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6C8A439B" w:rsidR="001D683E" w:rsidRPr="00C4351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3303EA" w:rsidRPr="00C4351F">
        <w:rPr>
          <w:rFonts w:ascii="Open Sans" w:hAnsi="Open Sans" w:cs="Open Sans"/>
          <w:color w:val="000000" w:themeColor="text1"/>
          <w:sz w:val="16"/>
          <w:szCs w:val="16"/>
        </w:rPr>
        <w:t>23</w:t>
      </w:r>
      <w:r w:rsidR="008A7B1A" w:rsidRPr="00C4351F">
        <w:rPr>
          <w:rFonts w:ascii="Open Sans" w:hAnsi="Open Sans" w:cs="Open Sans"/>
          <w:color w:val="000000" w:themeColor="text1"/>
          <w:sz w:val="16"/>
          <w:szCs w:val="16"/>
        </w:rPr>
        <w:t>.11.</w:t>
      </w:r>
      <w:r w:rsidR="000654CD" w:rsidRPr="00C4351F">
        <w:rPr>
          <w:rFonts w:ascii="Open Sans" w:hAnsi="Open Sans" w:cs="Open Sans"/>
          <w:color w:val="000000" w:themeColor="text1"/>
          <w:sz w:val="16"/>
          <w:szCs w:val="16"/>
        </w:rPr>
        <w:t xml:space="preserve">2023 r. </w:t>
      </w:r>
    </w:p>
    <w:p w14:paraId="549CE03F" w14:textId="77777777" w:rsidR="00536EEF" w:rsidRPr="00C4351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C4351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C4351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C4351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C4351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0F0ADC42" w14:textId="3DF6998E" w:rsidR="00564ADC" w:rsidRPr="00C4351F" w:rsidRDefault="00E021E0" w:rsidP="00E021E0">
      <w:pPr>
        <w:suppressAutoHyphens/>
        <w:rPr>
          <w:rFonts w:ascii="Open Sans" w:hAnsi="Open Sans" w:cs="Open Sans"/>
          <w:i/>
          <w:iCs/>
          <w:color w:val="000000" w:themeColor="text1"/>
          <w:sz w:val="12"/>
          <w:szCs w:val="12"/>
        </w:rPr>
      </w:pP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t xml:space="preserve">Nr ogłoszenia :   2023/BZP 00470509/01 </w:t>
      </w:r>
      <w:r w:rsidRPr="00C4351F">
        <w:rPr>
          <w:rFonts w:ascii="Open Sans" w:hAnsi="Open Sans" w:cs="Open Sans"/>
          <w:i/>
          <w:iCs/>
          <w:color w:val="000000" w:themeColor="text1"/>
          <w:sz w:val="12"/>
          <w:szCs w:val="12"/>
        </w:rPr>
        <w:br/>
        <w:t>Nr referencyjny:   53/AP/2023</w:t>
      </w:r>
    </w:p>
    <w:p w14:paraId="18A5889E" w14:textId="77777777" w:rsidR="00901B88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66AE7FB7" w14:textId="3CA89891" w:rsidR="00884DDF" w:rsidRPr="00C4351F" w:rsidRDefault="00901B88" w:rsidP="00C505B6">
      <w:pPr>
        <w:pStyle w:val="Default"/>
        <w:ind w:left="1080"/>
        <w:jc w:val="center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 xml:space="preserve">INFORMACJA O PONOWNYM WYBORZE NAJKORZYSTNIEJSZEJ OFERTY  </w:t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br/>
        <w:t>W ZAKRESIE ZADANIA NR 4</w:t>
      </w:r>
      <w:r w:rsidR="0085305C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>5</w:t>
      </w:r>
      <w:r w:rsidRPr="00C4351F"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  <w:t>.</w:t>
      </w:r>
    </w:p>
    <w:p w14:paraId="6B245749" w14:textId="77777777" w:rsidR="003303EA" w:rsidRPr="00C4351F" w:rsidRDefault="003303EA" w:rsidP="00751100">
      <w:pPr>
        <w:pStyle w:val="Default"/>
        <w:ind w:left="1080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3082B891" w14:textId="77777777" w:rsidR="00DB5C2A" w:rsidRPr="00C4351F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color w:val="000000" w:themeColor="text1"/>
          <w:sz w:val="20"/>
          <w:szCs w:val="20"/>
          <w:u w:val="single"/>
        </w:rPr>
      </w:pPr>
    </w:p>
    <w:p w14:paraId="1CEC4713" w14:textId="41E8184D" w:rsidR="00C77380" w:rsidRPr="00C4351F" w:rsidRDefault="00D61425" w:rsidP="0074029C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Dotyczy</w:t>
      </w:r>
      <w:r w:rsidR="00884DDF" w:rsidRPr="00C4351F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Postępowania o udzielenie zamówienia publicznego prowadzonego  w trybie podstawowym bez przeprowadzenia negocjacji, o szacunkowej wartości poniżej 215 000 euro na zasadach określonych w ustawie z dnia 11 września 2019 r. Prawo zamówień publicznych (Dz. U. z 2023 r., </w:t>
      </w:r>
      <w:r w:rsidR="00222EE2"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poz. 1605 z późn, zm. )  zwanej dalej Ustawą PZP , na podstawie wymagań zawartych  w art. 275 pkt 1 w/w ustawy pn: </w:t>
      </w:r>
      <w:r w:rsidR="00D07E4D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„Dostawa bylin, krzewów, drzew oraz roślin cebulowych w podziale </w:t>
      </w:r>
      <w:r w:rsidR="00187E7D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na 46 zadań -zadanie nr </w:t>
      </w:r>
      <w:r w:rsidR="00ED69F8" w:rsidRPr="00C4351F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85305C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="00891AC5" w:rsidRPr="00C4351F">
        <w:rPr>
          <w:rFonts w:ascii="Open Sans" w:hAnsi="Open Sans" w:cs="Open Sans"/>
          <w:color w:val="000000" w:themeColor="text1"/>
          <w:sz w:val="20"/>
          <w:szCs w:val="20"/>
        </w:rPr>
        <w:t>-</w:t>
      </w:r>
      <w:r w:rsidR="00E021E0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r w:rsidR="00B26769" w:rsidRPr="00B26769">
        <w:rPr>
          <w:rFonts w:ascii="Open Sans" w:hAnsi="Open Sans" w:cs="Open Sans"/>
          <w:color w:val="000000" w:themeColor="text1"/>
          <w:sz w:val="20"/>
          <w:szCs w:val="20"/>
        </w:rPr>
        <w:t>Roślina cebulowa gatunku „Tulipan”</w:t>
      </w:r>
      <w:r w:rsidR="00A541E9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. </w:t>
      </w:r>
    </w:p>
    <w:p w14:paraId="67D68A95" w14:textId="77777777" w:rsidR="00901B88" w:rsidRPr="00C4351F" w:rsidRDefault="00901B88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E9FA35" w14:textId="2176DBAF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Zamawiający działając na podstawie art. 253 ust. 2 w zw. z art. 253 ust. 1 pkt 1) oraz w zw. z art. 263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i 266 ustawy z dnia 11 września 2019 r. Prawo zamówień publicznych (  Dz. U. z 2023 r. poz. 1605 ze zm.) zwanej dalej „ustawą Pzp”, informuje, że w niniejszym postępowaniu o udzielenie zamówienia publicznego dokonał ponownego wyboru oferty najkorzystniejszej.</w:t>
      </w:r>
    </w:p>
    <w:p w14:paraId="78308603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Jako najkorzystniejszą wybrano ofertę złożoną przez Wykonawcę:</w:t>
      </w:r>
    </w:p>
    <w:p w14:paraId="78921B38" w14:textId="7E72E2D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Oferta nr 3 Grupa Producencka Vodar Sp z o.o., ul.  Pełczyńska 146, 51-180 Wrocław. </w:t>
      </w:r>
    </w:p>
    <w:p w14:paraId="182B368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I. Uzasadnienie dokonania wyboru:</w:t>
      </w:r>
    </w:p>
    <w:p w14:paraId="4CD84E6F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1) prawne:</w:t>
      </w:r>
    </w:p>
    <w:p w14:paraId="2145CD4C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− art. 239 ust. 1 ustawy Pzp: „Zamawiający wybiera najkorzystniejszą ofertę na podstawie kryteriów oceny ofert określonych w dokumentach zamówienia”,</w:t>
      </w:r>
    </w:p>
    <w:p w14:paraId="0DE18F57" w14:textId="18753D08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− art. 263 ustawy Pzp: „Jeżeli wykonawca, którego oferta została wybrana jako najkorzystniejsza, uchyla się od zawarcia umowy w sprawie zamówienia publicznego lub nie wnosi wymaganego zabezpieczenia należytego wykonania umowy, zamawiający może dokonać ponownego badania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i oceny ofert spośród ofert pozostałych w postępowaniu wykonawców oraz wybrać najkorzystniejszą ofertę albo unieważnić postępowanie”, w zw. z art. 266 ustawy Pzp;</w:t>
      </w:r>
    </w:p>
    <w:p w14:paraId="2144AEF6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2) uzasadnienie faktyczne:</w:t>
      </w:r>
    </w:p>
    <w:p w14:paraId="619A96C7" w14:textId="288488E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 prowadzonym postępowaniu Zamawiający w dniu 17.11.2023 r. dokonał wyboru oferty najkorzystniejszej złożonej przez Oferta nr 2 BENEX BANASZKIEWICZ SPÓŁKA JAWNA, ul.  SZKOLNA 24,  64-412 CHRZYPSKO WIELKIE , o czym Wykonawcy zostali poinformowaniu zgodnie z art. 253 ust. 1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pkt 1) ustawy Pzp. W dniu 22.11.2023 r. ww. Wykonawca złożył oświadczenie o odstąpieniu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od zawarcia umowy.</w:t>
      </w:r>
    </w:p>
    <w:p w14:paraId="3CE756EE" w14:textId="77777777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B640AB" w14:textId="3695B2C1" w:rsidR="00C4351F" w:rsidRPr="00C4351F" w:rsidRDefault="003303EA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Wobec powyższego, Zamawiający działając na podstawie art. 263 ustawy Pzp w zw. z art. 266 ustawy Pzp, dokonał ponownego badania i oceny oferty złożonej przez Grupa Producencka Vodar Sp z o.o., ul.  Pełczyńska 146, 51-180 Wrocław.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Oferta najkorzystniejsza wybrana została zgodnie z art. 239  ustawy Pzp na podstawie kryterium     oceny ofert określonego  w specyfikacji warunków zamówienia, jakimi była cena. Oferta otrzymała najwyższą liczbę punktów, obliczoną zgodnie ze wzorem  określonym w SWZ. Wykonawca spełnia warunki udziału w postępowaniu, nie podlega wykluczeniu </w:t>
      </w:r>
      <w:r w:rsidR="00C4351F"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z udziału w postępowaniu, oferta jest ważna i nie podlega odrzuceniu. </w:t>
      </w:r>
    </w:p>
    <w:p w14:paraId="57C544E6" w14:textId="5B692B7B" w:rsidR="003303EA" w:rsidRPr="00C4351F" w:rsidRDefault="00C4351F" w:rsidP="00C435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 xml:space="preserve">Zgodnie z art. 308 ust. 2 ustawy PZP , w przedmiotowym postępowaniu umowa zostanie zawarta </w:t>
      </w:r>
      <w:r w:rsidRPr="00C4351F">
        <w:rPr>
          <w:rFonts w:ascii="Open Sans" w:hAnsi="Open Sans" w:cs="Open Sans"/>
          <w:color w:val="000000" w:themeColor="text1"/>
          <w:sz w:val="20"/>
          <w:szCs w:val="20"/>
        </w:rPr>
        <w:br/>
        <w:t>po upływie 5 dni od dnia przesłania niniejszego zawiadomienia.</w:t>
      </w:r>
    </w:p>
    <w:p w14:paraId="1E3CDAC7" w14:textId="77777777" w:rsidR="00C4351F" w:rsidRPr="00C4351F" w:rsidRDefault="00C4351F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1C3FF" w14:textId="09CE57C4" w:rsidR="003303EA" w:rsidRPr="00C4351F" w:rsidRDefault="003303EA" w:rsidP="003303E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4351F">
        <w:rPr>
          <w:rFonts w:ascii="Open Sans" w:hAnsi="Open Sans" w:cs="Open Sans"/>
          <w:color w:val="000000" w:themeColor="text1"/>
          <w:sz w:val="20"/>
          <w:szCs w:val="20"/>
        </w:rPr>
        <w:t>II. Informacje zawierające nazwy, siedziby i adresy Wykonawców, którzy złożyli oferty oraz punktacja przyznana ofertom:</w:t>
      </w:r>
    </w:p>
    <w:bookmarkEnd w:id="1"/>
    <w:p w14:paraId="331D2D14" w14:textId="293EEC0A" w:rsidR="00985B81" w:rsidRPr="00EB5102" w:rsidRDefault="00985B81" w:rsidP="00EB5102">
      <w:pPr>
        <w:spacing w:after="0" w:line="240" w:lineRule="auto"/>
        <w:ind w:right="-427"/>
        <w:jc w:val="both"/>
        <w:rPr>
          <w:rStyle w:val="Pogrubienie"/>
          <w:rFonts w:ascii="Open Sans" w:eastAsia="Times New Roman" w:hAnsi="Open Sans" w:cs="Open Sans"/>
          <w:b w:val="0"/>
          <w:bCs w:val="0"/>
          <w:i/>
          <w:iCs/>
          <w:color w:val="943634" w:themeColor="accent2" w:themeShade="BF"/>
          <w:sz w:val="20"/>
          <w:szCs w:val="20"/>
          <w:lang w:eastAsia="pl-PL"/>
        </w:rPr>
      </w:pPr>
      <w:r w:rsidRPr="00985B81">
        <w:rPr>
          <w:rFonts w:ascii="Open Sans" w:hAnsi="Open Sans" w:cs="Open Sans"/>
          <w:sz w:val="20"/>
          <w:szCs w:val="20"/>
        </w:rPr>
        <w:t xml:space="preserve">Oferta nr 1 </w:t>
      </w:r>
      <w:r w:rsidR="00166B87" w:rsidRPr="00166B87">
        <w:rPr>
          <w:rFonts w:ascii="Open Sans" w:hAnsi="Open Sans" w:cs="Open Sans"/>
          <w:sz w:val="20"/>
          <w:szCs w:val="20"/>
        </w:rPr>
        <w:t>Boot &amp; Kawka Sp. z o.o. , ul. Strużańska 61, Kąty Węgierskie, 05-126 Nieporęt</w:t>
      </w:r>
      <w:r w:rsidR="00166B87">
        <w:rPr>
          <w:rFonts w:ascii="Open Sans" w:hAnsi="Open Sans" w:cs="Open Sans"/>
          <w:sz w:val="20"/>
          <w:szCs w:val="20"/>
        </w:rPr>
        <w:t xml:space="preserve"> </w:t>
      </w:r>
      <w:r w:rsidR="00166B87">
        <w:rPr>
          <w:rFonts w:ascii="Open Sans" w:hAnsi="Open Sans" w:cs="Open Sans"/>
          <w:sz w:val="20"/>
          <w:szCs w:val="20"/>
        </w:rPr>
        <w:br/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A731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89,47</w:t>
      </w:r>
      <w:r w:rsidR="00166B87"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</w:p>
    <w:p w14:paraId="6E5EAB57" w14:textId="6EC1953E" w:rsidR="00F4373F" w:rsidRPr="00985B81" w:rsidRDefault="00F4373F" w:rsidP="00F4373F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Oferta nr 2 </w:t>
      </w:r>
      <w:r w:rsidRPr="00F4373F">
        <w:rPr>
          <w:rFonts w:ascii="Open Sans" w:hAnsi="Open Sans" w:cs="Open Sans"/>
          <w:sz w:val="20"/>
          <w:szCs w:val="20"/>
        </w:rPr>
        <w:t>BENEX BANASZKIEWICZ SPÓŁKA JAWNA, ul.  SZKOLNA 24,  64-412 CHRZYPSKO WIELKIE</w:t>
      </w:r>
      <w:r>
        <w:rPr>
          <w:rFonts w:ascii="Open Sans" w:hAnsi="Open Sans" w:cs="Open Sans"/>
          <w:sz w:val="20"/>
          <w:szCs w:val="20"/>
        </w:rPr>
        <w:br/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</w:t>
      </w:r>
      <w:r w:rsidR="003303E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Wykonawcy uchylił się od zawarcia umowy.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015739C0" w14:textId="0FC2A71E" w:rsidR="00985B81" w:rsidRPr="00985B81" w:rsidRDefault="00262D7C" w:rsidP="00985B8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262D7C">
        <w:rPr>
          <w:rFonts w:ascii="Open Sans" w:hAnsi="Open Sans" w:cs="Open Sans"/>
          <w:sz w:val="20"/>
          <w:szCs w:val="20"/>
        </w:rPr>
        <w:t>Oferta nr 3 Grupa Producencka Vodar Sp z o.o., ul.  Pełczyńska 146, 51-180 Wrocław</w:t>
      </w:r>
      <w:r w:rsidR="00985B81" w:rsidRPr="00985B81">
        <w:rPr>
          <w:rFonts w:ascii="Open Sans" w:hAnsi="Open Sans" w:cs="Open Sans"/>
          <w:sz w:val="20"/>
          <w:szCs w:val="20"/>
        </w:rPr>
        <w:t xml:space="preserve"> </w:t>
      </w:r>
      <w:bookmarkStart w:id="2" w:name="_Hlk151139814"/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40D1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="00985B81" w:rsidRPr="00985B81">
        <w:rPr>
          <w:rFonts w:ascii="Open Sans" w:hAnsi="Open Sans" w:cs="Open Sans"/>
          <w:sz w:val="20"/>
          <w:szCs w:val="20"/>
        </w:rPr>
        <w:t xml:space="preserve">          </w:t>
      </w:r>
      <w:bookmarkEnd w:id="2"/>
    </w:p>
    <w:p w14:paraId="4442753B" w14:textId="5FBDA008" w:rsidR="00EF5071" w:rsidRDefault="004B338E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4B338E">
        <w:rPr>
          <w:rFonts w:ascii="Open Sans" w:hAnsi="Open Sans" w:cs="Open Sans"/>
          <w:sz w:val="20"/>
          <w:szCs w:val="20"/>
        </w:rPr>
        <w:t>Oferta nr 4 P</w:t>
      </w:r>
      <w:r>
        <w:rPr>
          <w:rFonts w:ascii="Open Sans" w:hAnsi="Open Sans" w:cs="Open Sans"/>
          <w:sz w:val="20"/>
          <w:szCs w:val="20"/>
        </w:rPr>
        <w:t>HU</w:t>
      </w:r>
      <w:r w:rsidRPr="004B338E">
        <w:rPr>
          <w:rFonts w:ascii="Open Sans" w:hAnsi="Open Sans" w:cs="Open Sans"/>
          <w:sz w:val="20"/>
          <w:szCs w:val="20"/>
        </w:rPr>
        <w:t xml:space="preserve"> „PLON” G</w:t>
      </w:r>
      <w:r>
        <w:rPr>
          <w:rFonts w:ascii="Open Sans" w:hAnsi="Open Sans" w:cs="Open Sans"/>
          <w:sz w:val="20"/>
          <w:szCs w:val="20"/>
        </w:rPr>
        <w:t xml:space="preserve">abriela i Jerzy Koroza, 75-708 Koszalin, ul. 4-go Marca 32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–  cena </w:t>
      </w:r>
      <w:r w:rsidR="00A731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94,44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3C71FF20" w14:textId="167E1146" w:rsidR="00985B81" w:rsidRDefault="00EF5071" w:rsidP="004B338E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F5071">
        <w:rPr>
          <w:rFonts w:ascii="Open Sans" w:hAnsi="Open Sans" w:cs="Open Sans"/>
          <w:sz w:val="20"/>
          <w:szCs w:val="20"/>
        </w:rPr>
        <w:t>Oferta nr 6 Radosław Matczak,  Biele 4b, 62-610 Sompolno</w:t>
      </w:r>
      <w:r w:rsidR="004B338E" w:rsidRPr="00985B81">
        <w:rPr>
          <w:rFonts w:ascii="Open Sans" w:hAnsi="Open Sans" w:cs="Open Sans"/>
          <w:sz w:val="20"/>
          <w:szCs w:val="20"/>
        </w:rPr>
        <w:t xml:space="preserve"> 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–  cena</w:t>
      </w:r>
      <w:r w:rsidR="00502CAA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="00A73179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61,20</w:t>
      </w:r>
      <w:r w:rsidR="003844D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</w:t>
      </w:r>
      <w:r w:rsidRPr="00DC4B6D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pkt.  </w:t>
      </w:r>
      <w:r w:rsidRPr="00985B81">
        <w:rPr>
          <w:rFonts w:ascii="Open Sans" w:hAnsi="Open Sans" w:cs="Open Sans"/>
          <w:sz w:val="20"/>
          <w:szCs w:val="20"/>
        </w:rPr>
        <w:t xml:space="preserve"> </w:t>
      </w:r>
    </w:p>
    <w:p w14:paraId="5F43EE6B" w14:textId="77777777" w:rsidR="00C4351F" w:rsidRDefault="00C4351F" w:rsidP="008B36B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40C4"/>
    <w:multiLevelType w:val="hybridMultilevel"/>
    <w:tmpl w:val="890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4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2"/>
  </w:num>
  <w:num w:numId="24" w16cid:durableId="322785170">
    <w:abstractNumId w:val="19"/>
  </w:num>
  <w:num w:numId="25" w16cid:durableId="239602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C67"/>
    <w:rsid w:val="00004AA5"/>
    <w:rsid w:val="000121E2"/>
    <w:rsid w:val="00013B14"/>
    <w:rsid w:val="000202DD"/>
    <w:rsid w:val="00034055"/>
    <w:rsid w:val="00035B8C"/>
    <w:rsid w:val="00035F5A"/>
    <w:rsid w:val="00037790"/>
    <w:rsid w:val="00037837"/>
    <w:rsid w:val="0004068C"/>
    <w:rsid w:val="00041FC8"/>
    <w:rsid w:val="00047F50"/>
    <w:rsid w:val="000654CD"/>
    <w:rsid w:val="00071984"/>
    <w:rsid w:val="000807AD"/>
    <w:rsid w:val="00090382"/>
    <w:rsid w:val="00094CAE"/>
    <w:rsid w:val="000A4586"/>
    <w:rsid w:val="000A4F5E"/>
    <w:rsid w:val="000A683B"/>
    <w:rsid w:val="000A6C53"/>
    <w:rsid w:val="000B4578"/>
    <w:rsid w:val="000D5B71"/>
    <w:rsid w:val="000E09A0"/>
    <w:rsid w:val="000F0959"/>
    <w:rsid w:val="000F6043"/>
    <w:rsid w:val="000F6361"/>
    <w:rsid w:val="000F7782"/>
    <w:rsid w:val="00100FD6"/>
    <w:rsid w:val="001126C0"/>
    <w:rsid w:val="00120784"/>
    <w:rsid w:val="00133FC1"/>
    <w:rsid w:val="00135131"/>
    <w:rsid w:val="0013530D"/>
    <w:rsid w:val="00145629"/>
    <w:rsid w:val="00145866"/>
    <w:rsid w:val="00154698"/>
    <w:rsid w:val="0015526F"/>
    <w:rsid w:val="00157C1C"/>
    <w:rsid w:val="00166B87"/>
    <w:rsid w:val="001766E4"/>
    <w:rsid w:val="00187E7D"/>
    <w:rsid w:val="001909E2"/>
    <w:rsid w:val="0019563D"/>
    <w:rsid w:val="001D683E"/>
    <w:rsid w:val="001F4E6F"/>
    <w:rsid w:val="002024F8"/>
    <w:rsid w:val="002034A9"/>
    <w:rsid w:val="00210B02"/>
    <w:rsid w:val="00222EE2"/>
    <w:rsid w:val="00225A45"/>
    <w:rsid w:val="002311E1"/>
    <w:rsid w:val="0025102C"/>
    <w:rsid w:val="0025299B"/>
    <w:rsid w:val="00254C38"/>
    <w:rsid w:val="00261C64"/>
    <w:rsid w:val="00262D7C"/>
    <w:rsid w:val="00284E7B"/>
    <w:rsid w:val="002B4312"/>
    <w:rsid w:val="002B5E9E"/>
    <w:rsid w:val="002C5090"/>
    <w:rsid w:val="002D6998"/>
    <w:rsid w:val="002E17C2"/>
    <w:rsid w:val="002E2A2D"/>
    <w:rsid w:val="002F5FBD"/>
    <w:rsid w:val="003065AF"/>
    <w:rsid w:val="0030721C"/>
    <w:rsid w:val="0031154C"/>
    <w:rsid w:val="00315C1A"/>
    <w:rsid w:val="003303EA"/>
    <w:rsid w:val="003374A2"/>
    <w:rsid w:val="00342DFF"/>
    <w:rsid w:val="0034320B"/>
    <w:rsid w:val="00347174"/>
    <w:rsid w:val="00355B37"/>
    <w:rsid w:val="00374536"/>
    <w:rsid w:val="00380968"/>
    <w:rsid w:val="003844D7"/>
    <w:rsid w:val="00385ABB"/>
    <w:rsid w:val="0038757E"/>
    <w:rsid w:val="003922FB"/>
    <w:rsid w:val="00394BD7"/>
    <w:rsid w:val="003A5147"/>
    <w:rsid w:val="003C41B5"/>
    <w:rsid w:val="003C702E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50BCA"/>
    <w:rsid w:val="004609C8"/>
    <w:rsid w:val="0048186C"/>
    <w:rsid w:val="00484B44"/>
    <w:rsid w:val="004A187B"/>
    <w:rsid w:val="004A4C38"/>
    <w:rsid w:val="004B338E"/>
    <w:rsid w:val="004B73F6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02CAA"/>
    <w:rsid w:val="0050668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10B8"/>
    <w:rsid w:val="00582D0C"/>
    <w:rsid w:val="005834E0"/>
    <w:rsid w:val="00590402"/>
    <w:rsid w:val="005960AA"/>
    <w:rsid w:val="005A06D2"/>
    <w:rsid w:val="005A0B3F"/>
    <w:rsid w:val="005A1BDA"/>
    <w:rsid w:val="005B2DE3"/>
    <w:rsid w:val="005B4A22"/>
    <w:rsid w:val="005F003E"/>
    <w:rsid w:val="0060076D"/>
    <w:rsid w:val="006251CE"/>
    <w:rsid w:val="006508CE"/>
    <w:rsid w:val="0066160A"/>
    <w:rsid w:val="00664483"/>
    <w:rsid w:val="00664675"/>
    <w:rsid w:val="00670AE9"/>
    <w:rsid w:val="00676DC4"/>
    <w:rsid w:val="00686A42"/>
    <w:rsid w:val="006967DB"/>
    <w:rsid w:val="006A3C3A"/>
    <w:rsid w:val="006A7AFF"/>
    <w:rsid w:val="006B57E5"/>
    <w:rsid w:val="006C3307"/>
    <w:rsid w:val="006C7277"/>
    <w:rsid w:val="006D4CA7"/>
    <w:rsid w:val="006E0260"/>
    <w:rsid w:val="006E506A"/>
    <w:rsid w:val="006E5C8E"/>
    <w:rsid w:val="006E68C2"/>
    <w:rsid w:val="0070022B"/>
    <w:rsid w:val="007120CA"/>
    <w:rsid w:val="0073061E"/>
    <w:rsid w:val="0073265C"/>
    <w:rsid w:val="0074029C"/>
    <w:rsid w:val="0074324F"/>
    <w:rsid w:val="00745D47"/>
    <w:rsid w:val="00751100"/>
    <w:rsid w:val="00752FA4"/>
    <w:rsid w:val="007604F1"/>
    <w:rsid w:val="00761108"/>
    <w:rsid w:val="00762207"/>
    <w:rsid w:val="00763FAD"/>
    <w:rsid w:val="00776428"/>
    <w:rsid w:val="0077765C"/>
    <w:rsid w:val="0078738A"/>
    <w:rsid w:val="007A23D2"/>
    <w:rsid w:val="007A4BBE"/>
    <w:rsid w:val="007A732A"/>
    <w:rsid w:val="007B399B"/>
    <w:rsid w:val="007D1318"/>
    <w:rsid w:val="007E2E0F"/>
    <w:rsid w:val="007F0743"/>
    <w:rsid w:val="007F6583"/>
    <w:rsid w:val="007F661B"/>
    <w:rsid w:val="00802F26"/>
    <w:rsid w:val="00811229"/>
    <w:rsid w:val="008142C0"/>
    <w:rsid w:val="0081746F"/>
    <w:rsid w:val="008213EE"/>
    <w:rsid w:val="008251F5"/>
    <w:rsid w:val="0082702D"/>
    <w:rsid w:val="00833557"/>
    <w:rsid w:val="0084074E"/>
    <w:rsid w:val="00843CC4"/>
    <w:rsid w:val="008468B2"/>
    <w:rsid w:val="0085305C"/>
    <w:rsid w:val="00853184"/>
    <w:rsid w:val="00856DF7"/>
    <w:rsid w:val="0088317A"/>
    <w:rsid w:val="00884DDF"/>
    <w:rsid w:val="0088586D"/>
    <w:rsid w:val="00885C0C"/>
    <w:rsid w:val="00891AC5"/>
    <w:rsid w:val="008A1313"/>
    <w:rsid w:val="008A3A64"/>
    <w:rsid w:val="008A7B1A"/>
    <w:rsid w:val="008B36BC"/>
    <w:rsid w:val="008C11F4"/>
    <w:rsid w:val="008C69C5"/>
    <w:rsid w:val="008D4E0E"/>
    <w:rsid w:val="008E7313"/>
    <w:rsid w:val="008F462D"/>
    <w:rsid w:val="00901B88"/>
    <w:rsid w:val="0091266C"/>
    <w:rsid w:val="00921E10"/>
    <w:rsid w:val="00924C77"/>
    <w:rsid w:val="00924F6F"/>
    <w:rsid w:val="00925EC8"/>
    <w:rsid w:val="00940422"/>
    <w:rsid w:val="00942BB4"/>
    <w:rsid w:val="00943A60"/>
    <w:rsid w:val="00952FD5"/>
    <w:rsid w:val="009539ED"/>
    <w:rsid w:val="009544F8"/>
    <w:rsid w:val="00956710"/>
    <w:rsid w:val="00960C82"/>
    <w:rsid w:val="00962A91"/>
    <w:rsid w:val="00965CDB"/>
    <w:rsid w:val="0096628B"/>
    <w:rsid w:val="009665C4"/>
    <w:rsid w:val="00967542"/>
    <w:rsid w:val="0096789F"/>
    <w:rsid w:val="00972E88"/>
    <w:rsid w:val="009842B9"/>
    <w:rsid w:val="00984F13"/>
    <w:rsid w:val="00985B41"/>
    <w:rsid w:val="00985B81"/>
    <w:rsid w:val="00997232"/>
    <w:rsid w:val="009B6301"/>
    <w:rsid w:val="009C0D89"/>
    <w:rsid w:val="009C1A1B"/>
    <w:rsid w:val="009C2314"/>
    <w:rsid w:val="009C3FB9"/>
    <w:rsid w:val="009F0735"/>
    <w:rsid w:val="009F293F"/>
    <w:rsid w:val="009F2F3D"/>
    <w:rsid w:val="009F5BB6"/>
    <w:rsid w:val="009F6E00"/>
    <w:rsid w:val="00A025F8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3193"/>
    <w:rsid w:val="00A3698F"/>
    <w:rsid w:val="00A40D1F"/>
    <w:rsid w:val="00A50F00"/>
    <w:rsid w:val="00A541E9"/>
    <w:rsid w:val="00A57F4D"/>
    <w:rsid w:val="00A73179"/>
    <w:rsid w:val="00A809E5"/>
    <w:rsid w:val="00A84321"/>
    <w:rsid w:val="00A85934"/>
    <w:rsid w:val="00A85AB4"/>
    <w:rsid w:val="00A9238A"/>
    <w:rsid w:val="00A92BCA"/>
    <w:rsid w:val="00A957FD"/>
    <w:rsid w:val="00A97798"/>
    <w:rsid w:val="00AA2DC7"/>
    <w:rsid w:val="00AA71FD"/>
    <w:rsid w:val="00AD0882"/>
    <w:rsid w:val="00AD352F"/>
    <w:rsid w:val="00AD56BF"/>
    <w:rsid w:val="00AE0495"/>
    <w:rsid w:val="00AE2245"/>
    <w:rsid w:val="00AE3152"/>
    <w:rsid w:val="00AE3CF6"/>
    <w:rsid w:val="00AF4AC1"/>
    <w:rsid w:val="00AF4C32"/>
    <w:rsid w:val="00B07CBB"/>
    <w:rsid w:val="00B1340D"/>
    <w:rsid w:val="00B26769"/>
    <w:rsid w:val="00B36787"/>
    <w:rsid w:val="00B41972"/>
    <w:rsid w:val="00B47122"/>
    <w:rsid w:val="00B5188F"/>
    <w:rsid w:val="00B63750"/>
    <w:rsid w:val="00B667A3"/>
    <w:rsid w:val="00B73E42"/>
    <w:rsid w:val="00B80387"/>
    <w:rsid w:val="00B81547"/>
    <w:rsid w:val="00B86699"/>
    <w:rsid w:val="00B94375"/>
    <w:rsid w:val="00BA43A2"/>
    <w:rsid w:val="00BA4F40"/>
    <w:rsid w:val="00BB273E"/>
    <w:rsid w:val="00BC12F1"/>
    <w:rsid w:val="00BC24A7"/>
    <w:rsid w:val="00BC354D"/>
    <w:rsid w:val="00BD0648"/>
    <w:rsid w:val="00BD61D8"/>
    <w:rsid w:val="00BD7BD7"/>
    <w:rsid w:val="00BE5AD8"/>
    <w:rsid w:val="00BF6663"/>
    <w:rsid w:val="00BF733D"/>
    <w:rsid w:val="00C020DD"/>
    <w:rsid w:val="00C02D8E"/>
    <w:rsid w:val="00C07F3B"/>
    <w:rsid w:val="00C315D8"/>
    <w:rsid w:val="00C334F4"/>
    <w:rsid w:val="00C433B6"/>
    <w:rsid w:val="00C4351F"/>
    <w:rsid w:val="00C505B6"/>
    <w:rsid w:val="00C53494"/>
    <w:rsid w:val="00C75105"/>
    <w:rsid w:val="00C77380"/>
    <w:rsid w:val="00C81FFF"/>
    <w:rsid w:val="00C86E4E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8FA"/>
    <w:rsid w:val="00CE6690"/>
    <w:rsid w:val="00CF0F58"/>
    <w:rsid w:val="00CF1484"/>
    <w:rsid w:val="00CF4D80"/>
    <w:rsid w:val="00D00584"/>
    <w:rsid w:val="00D02C5C"/>
    <w:rsid w:val="00D07E4D"/>
    <w:rsid w:val="00D108CA"/>
    <w:rsid w:val="00D115D8"/>
    <w:rsid w:val="00D17CA2"/>
    <w:rsid w:val="00D20881"/>
    <w:rsid w:val="00D26943"/>
    <w:rsid w:val="00D273CA"/>
    <w:rsid w:val="00D33CF9"/>
    <w:rsid w:val="00D41A88"/>
    <w:rsid w:val="00D53ADB"/>
    <w:rsid w:val="00D5489F"/>
    <w:rsid w:val="00D5650C"/>
    <w:rsid w:val="00D61425"/>
    <w:rsid w:val="00D6237F"/>
    <w:rsid w:val="00D62CB4"/>
    <w:rsid w:val="00D7128F"/>
    <w:rsid w:val="00D7673F"/>
    <w:rsid w:val="00D83B86"/>
    <w:rsid w:val="00D83D7B"/>
    <w:rsid w:val="00D86BDE"/>
    <w:rsid w:val="00DB5C2A"/>
    <w:rsid w:val="00DC4B6D"/>
    <w:rsid w:val="00DC5F33"/>
    <w:rsid w:val="00DC7C60"/>
    <w:rsid w:val="00DD0B45"/>
    <w:rsid w:val="00DD44EA"/>
    <w:rsid w:val="00DE1F79"/>
    <w:rsid w:val="00DE565B"/>
    <w:rsid w:val="00DF04E8"/>
    <w:rsid w:val="00DF74C2"/>
    <w:rsid w:val="00E0124C"/>
    <w:rsid w:val="00E021E0"/>
    <w:rsid w:val="00E35716"/>
    <w:rsid w:val="00E51A10"/>
    <w:rsid w:val="00E55B55"/>
    <w:rsid w:val="00E726F2"/>
    <w:rsid w:val="00E727B0"/>
    <w:rsid w:val="00E81020"/>
    <w:rsid w:val="00EB19E8"/>
    <w:rsid w:val="00EB5102"/>
    <w:rsid w:val="00EC4127"/>
    <w:rsid w:val="00ED69F8"/>
    <w:rsid w:val="00ED72CD"/>
    <w:rsid w:val="00EF0612"/>
    <w:rsid w:val="00EF5071"/>
    <w:rsid w:val="00F078C5"/>
    <w:rsid w:val="00F10536"/>
    <w:rsid w:val="00F27A22"/>
    <w:rsid w:val="00F4373F"/>
    <w:rsid w:val="00F52A7B"/>
    <w:rsid w:val="00F54728"/>
    <w:rsid w:val="00F54C73"/>
    <w:rsid w:val="00F561D6"/>
    <w:rsid w:val="00F71672"/>
    <w:rsid w:val="00F77AAE"/>
    <w:rsid w:val="00F8616C"/>
    <w:rsid w:val="00F94C57"/>
    <w:rsid w:val="00FB0BBD"/>
    <w:rsid w:val="00FD3E13"/>
    <w:rsid w:val="00FE2FA8"/>
    <w:rsid w:val="00FE38AD"/>
    <w:rsid w:val="00FF05F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</cp:revision>
  <cp:lastPrinted>2023-11-23T12:33:00Z</cp:lastPrinted>
  <dcterms:created xsi:type="dcterms:W3CDTF">2023-11-23T13:15:00Z</dcterms:created>
  <dcterms:modified xsi:type="dcterms:W3CDTF">2023-11-23T16:52:00Z</dcterms:modified>
</cp:coreProperties>
</file>