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85FC2">
        <w:rPr>
          <w:rFonts w:ascii="CG Omega" w:hAnsi="CG Omega" w:cs="Gautami"/>
          <w:b/>
        </w:rPr>
        <w:t>CUW.271</w:t>
      </w:r>
      <w:r w:rsidR="00745A6F">
        <w:rPr>
          <w:rFonts w:ascii="CG Omega" w:hAnsi="CG Omega" w:cs="Gautami"/>
          <w:b/>
        </w:rPr>
        <w:t>.</w:t>
      </w:r>
      <w:r w:rsidR="00D501C1">
        <w:rPr>
          <w:rFonts w:ascii="CG Omega" w:hAnsi="CG Omega" w:cs="Gautami"/>
          <w:b/>
        </w:rPr>
        <w:t>1.2022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E135D8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</w:t>
      </w:r>
    </w:p>
    <w:p w:rsidR="00E135D8" w:rsidRDefault="004B45DA" w:rsidP="00E135D8">
      <w:pPr>
        <w:spacing w:after="0" w:line="240" w:lineRule="auto"/>
        <w:jc w:val="center"/>
        <w:rPr>
          <w:rFonts w:ascii="CG Omega" w:hAnsi="CG Omega"/>
          <w:b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>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  <w:r w:rsidR="0004521B">
        <w:rPr>
          <w:rFonts w:ascii="CG Omega" w:hAnsi="CG Omega"/>
          <w:sz w:val="24"/>
          <w:szCs w:val="24"/>
        </w:rPr>
        <w:t xml:space="preserve"> </w:t>
      </w:r>
      <w:r w:rsidR="0004521B" w:rsidRPr="0004521B">
        <w:rPr>
          <w:rFonts w:ascii="CG Omega" w:hAnsi="CG Omega"/>
          <w:b/>
          <w:sz w:val="24"/>
          <w:szCs w:val="24"/>
        </w:rPr>
        <w:t xml:space="preserve">w </w:t>
      </w:r>
      <w:r w:rsidR="0004521B">
        <w:rPr>
          <w:rFonts w:ascii="CG Omega" w:hAnsi="CG Omega"/>
          <w:b/>
          <w:sz w:val="24"/>
          <w:szCs w:val="24"/>
        </w:rPr>
        <w:t xml:space="preserve"> okresie</w:t>
      </w:r>
    </w:p>
    <w:p w:rsidR="00177802" w:rsidRPr="004B45DA" w:rsidRDefault="00E135D8" w:rsidP="00E135D8">
      <w:pPr>
        <w:spacing w:after="0" w:line="240" w:lineRule="auto"/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od dnia 01.02.</w:t>
      </w:r>
      <w:r w:rsidR="0004521B" w:rsidRPr="0004521B">
        <w:rPr>
          <w:rFonts w:ascii="CG Omega" w:hAnsi="CG Omega"/>
          <w:b/>
          <w:sz w:val="24"/>
          <w:szCs w:val="24"/>
        </w:rPr>
        <w:t>2022 r.</w:t>
      </w:r>
      <w:r>
        <w:rPr>
          <w:rFonts w:ascii="CG Omega" w:hAnsi="CG Omega"/>
          <w:b/>
          <w:sz w:val="24"/>
          <w:szCs w:val="24"/>
        </w:rPr>
        <w:t xml:space="preserve"> do dnia  31.12.2022 r.</w:t>
      </w:r>
    </w:p>
    <w:p w:rsidR="00943E3A" w:rsidRPr="004B45DA" w:rsidRDefault="00943E3A" w:rsidP="00E135D8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04521B">
        <w:rPr>
          <w:rFonts w:ascii="CG Omega" w:hAnsi="CG Omega"/>
          <w:sz w:val="24"/>
          <w:szCs w:val="24"/>
        </w:rPr>
        <w:t xml:space="preserve"> kwoty 130 000 zł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4521B">
        <w:rPr>
          <w:rFonts w:ascii="CG Omega" w:hAnsi="CG Omega"/>
          <w:b/>
          <w:u w:val="thick"/>
        </w:rPr>
        <w:t>Zatwierdził:</w:t>
      </w:r>
    </w:p>
    <w:p w:rsidR="00902490" w:rsidRPr="0004521B" w:rsidRDefault="00902490" w:rsidP="00943E3A">
      <w:pPr>
        <w:spacing w:after="0"/>
        <w:jc w:val="both"/>
        <w:rPr>
          <w:rFonts w:ascii="CG Omega" w:hAnsi="CG Omega"/>
          <w:b/>
          <w:u w:val="thick"/>
        </w:rPr>
      </w:pPr>
    </w:p>
    <w:p w:rsidR="0004521B" w:rsidRDefault="0004521B" w:rsidP="0090249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   </w:t>
      </w:r>
      <w:r w:rsidR="00902490">
        <w:rPr>
          <w:rFonts w:ascii="CG Omega" w:hAnsi="CG Omega"/>
          <w:b/>
        </w:rPr>
        <w:t>Kierownik CUW</w:t>
      </w:r>
      <w:r>
        <w:rPr>
          <w:rFonts w:ascii="CG Omega" w:hAnsi="CG Omega"/>
          <w:sz w:val="32"/>
          <w:szCs w:val="32"/>
        </w:rPr>
        <w:t xml:space="preserve"> </w:t>
      </w:r>
    </w:p>
    <w:p w:rsidR="0004521B" w:rsidRPr="00CD2807" w:rsidRDefault="00902490" w:rsidP="0004521B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    Anna Wilk</w:t>
      </w:r>
    </w:p>
    <w:p w:rsidR="009475A4" w:rsidRPr="00CD2807" w:rsidRDefault="009475A4" w:rsidP="0004521B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  <w:t xml:space="preserve">     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D501C1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20.01.2022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902490" w:rsidRPr="00902490" w:rsidRDefault="00902490" w:rsidP="0090249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 xml:space="preserve">      Dane Zamawiającego:</w:t>
      </w:r>
    </w:p>
    <w:p w:rsidR="00902490" w:rsidRPr="00902490" w:rsidRDefault="00902490" w:rsidP="00902490">
      <w:pPr>
        <w:shd w:val="clear" w:color="auto" w:fill="FFFFFF"/>
        <w:suppressAutoHyphens/>
        <w:spacing w:line="240" w:lineRule="auto"/>
        <w:contextualSpacing/>
        <w:rPr>
          <w:rFonts w:ascii="CG Omega" w:hAnsi="CG Omega"/>
          <w:b/>
        </w:rPr>
      </w:pPr>
      <w:r w:rsidRPr="00902490">
        <w:rPr>
          <w:rFonts w:ascii="CG Omega" w:hAnsi="CG Omega"/>
          <w:lang w:eastAsia="ar-SA"/>
        </w:rPr>
        <w:t xml:space="preserve">        </w:t>
      </w:r>
      <w:r w:rsidRPr="00902490">
        <w:rPr>
          <w:rFonts w:ascii="CG Omega" w:hAnsi="CG Omega"/>
          <w:lang w:eastAsia="ar-SA"/>
        </w:rPr>
        <w:tab/>
        <w:t>Nazwa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lang w:eastAsia="ar-SA"/>
        </w:rPr>
        <w:t xml:space="preserve">           Centrum Usług Wspólnych Gminy</w:t>
      </w:r>
      <w:r w:rsidRPr="00902490">
        <w:rPr>
          <w:rFonts w:ascii="CG Omega" w:hAnsi="CG Omega"/>
          <w:b/>
        </w:rPr>
        <w:t xml:space="preserve"> Wiązownica</w:t>
      </w:r>
    </w:p>
    <w:p w:rsidR="00902490" w:rsidRPr="00902490" w:rsidRDefault="00902490" w:rsidP="00902490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 xml:space="preserve">  Adres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  <w:t xml:space="preserve">           </w:t>
      </w:r>
      <w:r w:rsidRPr="00902490">
        <w:rPr>
          <w:rFonts w:ascii="CG Omega" w:hAnsi="CG Omega"/>
          <w:b/>
          <w:spacing w:val="1"/>
          <w:lang w:eastAsia="ar-SA"/>
        </w:rPr>
        <w:t>Urząd Gminy w Wiązownicy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spacing w:val="1"/>
          <w:lang w:eastAsia="ar-SA"/>
        </w:rPr>
        <w:t xml:space="preserve">  </w:t>
      </w:r>
      <w:r w:rsidRPr="00902490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left="3399" w:right="11" w:firstLine="14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>powiat jarosławski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Telefon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tel.  + 48 (16) 622 36 31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Faks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fax. + 48 (16) 622 36 32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Poczta elektroniczna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8" w:history="1">
        <w:r w:rsidRPr="00902490">
          <w:rPr>
            <w:rStyle w:val="Hipercze"/>
            <w:rFonts w:ascii="CG Omega" w:hAnsi="CG Omega"/>
            <w:b/>
            <w:spacing w:val="1"/>
            <w:lang w:eastAsia="ar-SA"/>
          </w:rPr>
          <w:t>cuw@wiazownica.com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NIP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792 229 69 75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REGON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366230191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Strona internetowa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9" w:history="1">
        <w:r w:rsidRPr="00902490">
          <w:rPr>
            <w:rFonts w:ascii="CG Omega" w:hAnsi="CG Omega"/>
            <w:b/>
            <w:spacing w:val="1"/>
            <w:lang w:eastAsia="ar-SA"/>
          </w:rPr>
          <w:t>www.wiazownica.com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BIP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bip.wiazownica.com</w:t>
      </w:r>
    </w:p>
    <w:p w:rsidR="00902490" w:rsidRPr="00902490" w:rsidRDefault="00902490" w:rsidP="00902490">
      <w:pPr>
        <w:suppressAutoHyphens/>
        <w:spacing w:line="240" w:lineRule="auto"/>
        <w:ind w:left="34" w:firstLine="674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lang w:eastAsia="ar-SA"/>
        </w:rPr>
        <w:t xml:space="preserve">Znak (numer referencyjny) </w:t>
      </w:r>
    </w:p>
    <w:p w:rsidR="00902490" w:rsidRPr="00902490" w:rsidRDefault="00902490" w:rsidP="00902490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postepowania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="00D501C1">
        <w:rPr>
          <w:rFonts w:ascii="CG Omega" w:hAnsi="CG Omega"/>
          <w:b/>
          <w:spacing w:val="1"/>
          <w:lang w:eastAsia="ar-SA"/>
        </w:rPr>
        <w:t>CUW.271.1.2022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before="240" w:after="120"/>
        <w:ind w:left="3540" w:right="11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u w:val="single"/>
          <w:lang w:eastAsia="ar-SA"/>
        </w:rPr>
        <w:t>Uwaga:</w:t>
      </w:r>
      <w:r w:rsidRPr="00902490">
        <w:rPr>
          <w:rFonts w:ascii="CG Omega" w:hAnsi="CG Omega"/>
          <w:lang w:eastAsia="ar-SA"/>
        </w:rPr>
        <w:t xml:space="preserve"> w korespondencji kierowanej do Zamawiającego należy posługiwać się tym znakiem</w:t>
      </w:r>
    </w:p>
    <w:p w:rsidR="00943E3A" w:rsidRPr="00902490" w:rsidRDefault="00943E3A" w:rsidP="00902490">
      <w:pPr>
        <w:spacing w:after="0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013D88" w:rsidRPr="00486A4F" w:rsidRDefault="00013D88" w:rsidP="00013D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>
        <w:rPr>
          <w:rFonts w:ascii="CG Omega" w:eastAsia="Times New Roman" w:hAnsi="CG Omega"/>
          <w:lang w:eastAsia="pl-PL"/>
        </w:rPr>
        <w:t>Zgodnie z art. 2 ust.1 pkt. 1 ustawy z dnia 11 września 2019</w:t>
      </w:r>
      <w:r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>
        <w:rPr>
          <w:rFonts w:ascii="CG Omega" w:eastAsia="Times New Roman" w:hAnsi="CG Omega"/>
          <w:lang w:eastAsia="pl-PL"/>
        </w:rPr>
        <w:t>(tj. Dz. U. z 2021 r., poz. 1129 ze zm.</w:t>
      </w:r>
      <w:r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013D88" w:rsidRPr="00486A4F" w:rsidRDefault="00013D88" w:rsidP="00013D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013D88" w:rsidRPr="00F26ECA" w:rsidRDefault="00013D88" w:rsidP="00013D88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013D88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</w:t>
      </w:r>
      <w:r w:rsidR="00013D88">
        <w:rPr>
          <w:rFonts w:ascii="CG Omega" w:hAnsi="CG Omega"/>
        </w:rPr>
        <w:t xml:space="preserve"> w okresie </w:t>
      </w:r>
      <w:r w:rsidR="00D501C1">
        <w:rPr>
          <w:rFonts w:ascii="CG Omega" w:hAnsi="CG Omega"/>
        </w:rPr>
        <w:t>od dnia 01.</w:t>
      </w:r>
      <w:r w:rsidR="00E135D8">
        <w:rPr>
          <w:rFonts w:ascii="CG Omega" w:hAnsi="CG Omega"/>
        </w:rPr>
        <w:t>02.</w:t>
      </w:r>
      <w:r w:rsidR="00013D88">
        <w:rPr>
          <w:rFonts w:ascii="CG Omega" w:hAnsi="CG Omega"/>
        </w:rPr>
        <w:t>2022 r</w:t>
      </w:r>
      <w:r w:rsidR="00DC53F3">
        <w:rPr>
          <w:rFonts w:ascii="CG Omega" w:hAnsi="CG Omega"/>
        </w:rPr>
        <w:t xml:space="preserve">. </w:t>
      </w:r>
      <w:r w:rsidR="00E135D8">
        <w:rPr>
          <w:rFonts w:ascii="CG Omega" w:hAnsi="CG Omega"/>
        </w:rPr>
        <w:t>do dnia 31.12.2022 r.</w:t>
      </w:r>
    </w:p>
    <w:p w:rsidR="00DC53F3" w:rsidRPr="00B5295B" w:rsidRDefault="00DC53F3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lastRenderedPageBreak/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F73C78">
        <w:rPr>
          <w:rFonts w:ascii="CG Omega" w:hAnsi="CG Omega"/>
          <w:sz w:val="22"/>
          <w:szCs w:val="22"/>
        </w:rPr>
        <w:t xml:space="preserve"> obowiązywania umowy wynosi 4 920</w:t>
      </w:r>
      <w:r w:rsidR="00BF4E60" w:rsidRPr="00B5295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026B" w:rsidRDefault="004C026B" w:rsidP="00F73C78">
      <w:pPr>
        <w:pStyle w:val="Osignicie"/>
        <w:numPr>
          <w:ilvl w:val="0"/>
          <w:numId w:val="0"/>
        </w:numPr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7F5F70" w:rsidRDefault="008E304C" w:rsidP="00AE3803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4B3D62">
        <w:rPr>
          <w:rFonts w:ascii="CG Omega" w:hAnsi="CG Omega"/>
        </w:rPr>
        <w:t xml:space="preserve">ania i dostarczenia </w:t>
      </w:r>
      <w:r w:rsidR="00AE3803">
        <w:rPr>
          <w:rFonts w:ascii="CG Omega" w:hAnsi="CG Omega"/>
        </w:rPr>
        <w:t xml:space="preserve"> posiłków naprzemiennie  ( zupa </w:t>
      </w:r>
      <w:r w:rsidR="007F5F70">
        <w:rPr>
          <w:rFonts w:ascii="CG Omega" w:hAnsi="CG Omega"/>
        </w:rPr>
        <w:t>1 x w tygodniu</w:t>
      </w:r>
      <w:r w:rsidR="00AE3803">
        <w:rPr>
          <w:rFonts w:ascii="CG Omega" w:hAnsi="CG Omega"/>
        </w:rPr>
        <w:t xml:space="preserve">, 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>drugie danie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 xml:space="preserve">mięsne </w:t>
      </w:r>
      <w:r w:rsidR="00AE3803">
        <w:rPr>
          <w:rFonts w:ascii="CG Omega" w:hAnsi="CG Omega"/>
        </w:rPr>
        <w:t xml:space="preserve">3 x </w:t>
      </w:r>
      <w:r w:rsidR="007F5F70">
        <w:rPr>
          <w:rFonts w:ascii="CG Omega" w:hAnsi="CG Omega"/>
        </w:rPr>
        <w:t xml:space="preserve">w tygodniu i 1 x w tygodniu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>(</w:t>
      </w:r>
      <w:r w:rsidR="00AE3803">
        <w:rPr>
          <w:rFonts w:ascii="CG Omega" w:hAnsi="CG Omega"/>
        </w:rPr>
        <w:t>piątek</w:t>
      </w:r>
      <w:r w:rsidR="007F5F70">
        <w:rPr>
          <w:rFonts w:ascii="CG Omega" w:hAnsi="CG Omega"/>
        </w:rPr>
        <w:t>)  danie bezmięsne</w:t>
      </w:r>
      <w:r w:rsidR="00AE3803">
        <w:rPr>
          <w:rFonts w:ascii="CG Omega" w:hAnsi="CG Omega"/>
        </w:rPr>
        <w:t>)</w:t>
      </w:r>
      <w:r w:rsidR="007F5F70">
        <w:rPr>
          <w:rFonts w:ascii="CG Omega" w:hAnsi="CG Omega"/>
        </w:rPr>
        <w:t>.</w:t>
      </w:r>
    </w:p>
    <w:p w:rsidR="008E304C" w:rsidRDefault="007F5F70" w:rsidP="00AE380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>Ogólna</w:t>
      </w:r>
      <w:r w:rsidR="00AE3803">
        <w:rPr>
          <w:rFonts w:ascii="CG Omega" w:hAnsi="CG Omega"/>
        </w:rPr>
        <w:t xml:space="preserve"> Ilość </w:t>
      </w:r>
      <w:r>
        <w:rPr>
          <w:rFonts w:ascii="CG Omega" w:hAnsi="CG Omega"/>
        </w:rPr>
        <w:t xml:space="preserve">posiłków w ciągu roku </w:t>
      </w:r>
      <w:r w:rsidR="00D501C1" w:rsidRPr="004F301A">
        <w:rPr>
          <w:rFonts w:ascii="CG Omega" w:hAnsi="CG Omega"/>
          <w:b/>
        </w:rPr>
        <w:t>4 66</w:t>
      </w:r>
      <w:r w:rsidR="00F73C78" w:rsidRPr="004F301A">
        <w:rPr>
          <w:rFonts w:ascii="CG Omega" w:hAnsi="CG Omega"/>
          <w:b/>
        </w:rPr>
        <w:t>0</w:t>
      </w:r>
      <w:r w:rsidR="008E304C">
        <w:rPr>
          <w:rFonts w:ascii="CG Omega" w:hAnsi="CG Omega"/>
        </w:rPr>
        <w:t>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 xml:space="preserve">  </w:t>
      </w:r>
      <w:r w:rsidR="00D501C1">
        <w:rPr>
          <w:rFonts w:ascii="CG Omega" w:hAnsi="CG Omega"/>
          <w:b/>
        </w:rPr>
        <w:t xml:space="preserve"> 777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D501C1">
        <w:rPr>
          <w:rFonts w:ascii="CG Omega" w:hAnsi="CG Omega"/>
          <w:b/>
        </w:rPr>
        <w:t>3 106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</w:t>
      </w:r>
      <w:r w:rsidR="007F5F70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D501C1">
        <w:rPr>
          <w:rFonts w:ascii="CG Omega" w:hAnsi="CG Omega"/>
          <w:b/>
        </w:rPr>
        <w:t xml:space="preserve">   777</w:t>
      </w:r>
      <w:r w:rsidRPr="00426C63">
        <w:rPr>
          <w:rFonts w:ascii="CG Omega" w:hAnsi="CG Omega"/>
          <w:b/>
        </w:rPr>
        <w:t xml:space="preserve">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D501C1">
        <w:rPr>
          <w:rFonts w:ascii="CG Omega" w:hAnsi="CG Omega"/>
          <w:b/>
        </w:rPr>
        <w:t>4 660</w:t>
      </w:r>
      <w:r w:rsidRPr="00426C63">
        <w:rPr>
          <w:rFonts w:ascii="CG Omega" w:hAnsi="CG Omega"/>
          <w:b/>
        </w:rPr>
        <w:t xml:space="preserve">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lastRenderedPageBreak/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F070F3" w:rsidRPr="000D70D4" w:rsidRDefault="008B79A9" w:rsidP="000D70D4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4F301A">
        <w:rPr>
          <w:rFonts w:ascii="CG Omega" w:hAnsi="CG Omega" w:cs="Tahoma"/>
          <w:sz w:val="22"/>
          <w:szCs w:val="22"/>
        </w:rPr>
        <w:t>ia umowy tj. od dnia 01.02</w:t>
      </w:r>
      <w:r w:rsidR="00F73C78">
        <w:rPr>
          <w:rFonts w:ascii="CG Omega" w:hAnsi="CG Omega" w:cs="Tahoma"/>
          <w:sz w:val="22"/>
          <w:szCs w:val="22"/>
        </w:rPr>
        <w:t>.2022 r.  do 31.12.2022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5C370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4F301A">
        <w:rPr>
          <w:rFonts w:ascii="CG Omega" w:hAnsi="CG Omega"/>
          <w:b/>
        </w:rPr>
        <w:t xml:space="preserve"> dnia 01.02.2022 r. </w:t>
      </w:r>
      <w:r w:rsidR="003349C7">
        <w:rPr>
          <w:rFonts w:ascii="CG Omega" w:hAnsi="CG Omega"/>
          <w:b/>
        </w:rPr>
        <w:t xml:space="preserve">do </w:t>
      </w:r>
      <w:r w:rsidR="0031023F">
        <w:rPr>
          <w:rFonts w:ascii="CG Omega" w:hAnsi="CG Omega"/>
          <w:b/>
        </w:rPr>
        <w:t>dnia 31.12.2022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Default="0048364B" w:rsidP="005C37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31023F" w:rsidRPr="0031023F" w:rsidRDefault="0031023F" w:rsidP="003102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11" w:firstLine="348"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31023F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31023F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31023F" w:rsidRPr="004B3D62" w:rsidRDefault="0031023F" w:rsidP="004B3D6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2" w:firstLine="348"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31023F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4B3D62" w:rsidRDefault="00C839D1" w:rsidP="004B3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4B3D6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4B3D62" w:rsidRDefault="006F0E21" w:rsidP="004B3D6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D70D4">
        <w:rPr>
          <w:rFonts w:ascii="CG Omega" w:hAnsi="CG Omega"/>
        </w:rPr>
        <w:t xml:space="preserve">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posiadaniu co najmniej 10% udziałów lub akcji, o ile niższy próg nie wynika </w:t>
      </w:r>
      <w:r w:rsidR="000D70D4">
        <w:rPr>
          <w:rFonts w:ascii="CG Omega" w:hAnsi="CG Omega"/>
        </w:rPr>
        <w:t xml:space="preserve">                       </w:t>
      </w:r>
      <w:r w:rsidRPr="00EF30DA">
        <w:rPr>
          <w:rFonts w:ascii="CG Omega" w:hAnsi="CG Omega"/>
        </w:rPr>
        <w:t>z przepisów prawa lub nie został określony przez IZ PO,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4A73E3" w:rsidRDefault="004A73E3" w:rsidP="005C3706">
      <w:pPr>
        <w:pStyle w:val="Akapitzlist"/>
        <w:numPr>
          <w:ilvl w:val="1"/>
          <w:numId w:val="15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bookmarkStart w:id="0" w:name="_GoBack"/>
      <w:bookmarkEnd w:id="0"/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</w:t>
      </w:r>
      <w:r w:rsidR="004F301A">
        <w:rPr>
          <w:rFonts w:ascii="CG Omega" w:hAnsi="CG Omega"/>
        </w:rPr>
        <w:t>ie odpisu z właściwego rejestru (jeżeli dotyczy),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31023F" w:rsidRPr="0031023F" w:rsidRDefault="0031023F" w:rsidP="005C3706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1023F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31023F" w:rsidRDefault="0031023F" w:rsidP="005C3706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dokumenty potwierdzające spełnianie warunków udziału w postępowaniu składa każdy wykonawca w zakresie w jakim go dotyczą (jeżeli warunki  udziału zostały określone w </w:t>
      </w:r>
      <w:r>
        <w:rPr>
          <w:rFonts w:ascii="CG Omega" w:eastAsiaTheme="minorHAnsi" w:hAnsi="CG Omega" w:cstheme="minorBidi"/>
          <w:lang w:eastAsia="ar-SA"/>
        </w:rPr>
        <w:lastRenderedPageBreak/>
        <w:t>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bCs/>
          <w:iCs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31023F" w:rsidRPr="00774D01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31023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31023F" w:rsidRPr="006D69A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31023F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31023F" w:rsidRPr="00DA6202" w:rsidRDefault="0031023F" w:rsidP="005C3706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DA6202">
        <w:rPr>
          <w:rFonts w:ascii="CG Omega" w:hAnsi="CG Omega"/>
          <w:u w:val="single"/>
        </w:rPr>
        <w:t>platformy zakupowej pod adresem: p</w:t>
      </w:r>
      <w:r w:rsidR="00A84FC0">
        <w:rPr>
          <w:rFonts w:ascii="CG Omega" w:hAnsi="CG Omega"/>
          <w:u w:val="single"/>
        </w:rPr>
        <w:t>latformazakupowa.pl/</w:t>
      </w:r>
      <w:proofErr w:type="spellStart"/>
      <w:r w:rsidR="00A84FC0">
        <w:rPr>
          <w:rFonts w:ascii="CG Omega" w:hAnsi="CG Omega"/>
          <w:u w:val="single"/>
        </w:rPr>
        <w:t>wiazownica</w:t>
      </w:r>
      <w:proofErr w:type="spellEnd"/>
      <w:r w:rsidR="00A84FC0">
        <w:rPr>
          <w:rFonts w:ascii="CG Omega" w:hAnsi="CG Omega"/>
          <w:u w:val="single"/>
        </w:rPr>
        <w:t xml:space="preserve"> </w:t>
      </w:r>
    </w:p>
    <w:p w:rsidR="00A84FC0" w:rsidRDefault="0031023F" w:rsidP="00A84FC0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A6202">
        <w:rPr>
          <w:rFonts w:ascii="CG Omega" w:hAnsi="CG Omega"/>
          <w:b/>
        </w:rPr>
        <w:t>lub</w:t>
      </w:r>
      <w:r w:rsidR="00A84FC0">
        <w:rPr>
          <w:rFonts w:ascii="CG Omega" w:hAnsi="CG Omega"/>
          <w:b/>
        </w:rPr>
        <w:t>:</w:t>
      </w:r>
      <w:r w:rsidRPr="00DA6202">
        <w:rPr>
          <w:rFonts w:ascii="CG Omega" w:hAnsi="CG Omega"/>
          <w:b/>
        </w:rPr>
        <w:t xml:space="preserve"> </w:t>
      </w:r>
    </w:p>
    <w:p w:rsidR="0031023F" w:rsidRPr="00A84FC0" w:rsidRDefault="0031023F" w:rsidP="00A84FC0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84FC0">
        <w:rPr>
          <w:rFonts w:ascii="CG Omega" w:hAnsi="CG Omega"/>
          <w:b/>
        </w:rPr>
        <w:t>w formie  pisemnej (</w:t>
      </w:r>
      <w:r w:rsidR="00A84FC0">
        <w:rPr>
          <w:rFonts w:ascii="CG Omega" w:hAnsi="CG Omega"/>
          <w:b/>
        </w:rPr>
        <w:t xml:space="preserve">w postaci </w:t>
      </w:r>
      <w:r w:rsidRPr="00A84FC0">
        <w:rPr>
          <w:rFonts w:ascii="CG Omega" w:hAnsi="CG Omega"/>
          <w:b/>
        </w:rPr>
        <w:t xml:space="preserve">papierowej)  </w:t>
      </w:r>
      <w:r w:rsidRPr="00A84FC0">
        <w:rPr>
          <w:rFonts w:ascii="CG Omega" w:hAnsi="CG Omega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31023F" w:rsidRPr="00DA6202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31023F" w:rsidRPr="00874B7A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31023F" w:rsidRPr="00874B7A" w:rsidRDefault="0031023F" w:rsidP="0031023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4F301A">
        <w:rPr>
          <w:rFonts w:ascii="CG Omega" w:eastAsia="Times New Roman" w:hAnsi="CG Omega" w:cs="Tahoma"/>
          <w:b/>
          <w:lang w:eastAsia="ar-SA"/>
        </w:rPr>
        <w:t>27</w:t>
      </w:r>
      <w:r w:rsidR="00A84FC0">
        <w:rPr>
          <w:rFonts w:ascii="CG Omega" w:eastAsia="Times New Roman" w:hAnsi="CG Omega" w:cs="Tahoma"/>
          <w:b/>
          <w:lang w:eastAsia="ar-SA"/>
        </w:rPr>
        <w:t>.01.2022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31023F" w:rsidRPr="004B3D62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4B3D62" w:rsidRPr="0031023F" w:rsidRDefault="004B3D62" w:rsidP="004B3D62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1023F" w:rsidRPr="00EF30DA" w:rsidTr="00544C2B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/>
                <w:b/>
              </w:rPr>
              <w:t xml:space="preserve">          </w:t>
            </w: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>
              <w:rPr>
                <w:rFonts w:ascii="CG Omega" w:hAnsi="CG Omega" w:cs="Arial"/>
                <w:b/>
              </w:rPr>
              <w:t>Usługa dożywiania podopiecznych Dziennego Domu Pomocy</w:t>
            </w:r>
          </w:p>
          <w:p w:rsidR="0031023F" w:rsidRP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SENIOR+ w miejscowości Radawa</w:t>
            </w:r>
          </w:p>
          <w:p w:rsidR="0031023F" w:rsidRPr="00296137" w:rsidRDefault="0031023F" w:rsidP="0031023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4F301A">
              <w:rPr>
                <w:rFonts w:ascii="CG Omega" w:hAnsi="CG Omega"/>
                <w:b/>
                <w:sz w:val="22"/>
                <w:szCs w:val="22"/>
              </w:rPr>
              <w:t>zed dniem  27</w:t>
            </w:r>
            <w:r w:rsidR="00A84FC0">
              <w:rPr>
                <w:rFonts w:ascii="CG Omega" w:hAnsi="CG Omega"/>
                <w:b/>
                <w:sz w:val="22"/>
                <w:szCs w:val="22"/>
              </w:rPr>
              <w:t>.01.2022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31023F" w:rsidRPr="00C41ABA" w:rsidRDefault="0031023F" w:rsidP="0031023F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31023F" w:rsidRPr="00C41ABA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31023F" w:rsidRPr="00C07481" w:rsidRDefault="0031023F" w:rsidP="005C370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31023F" w:rsidRPr="00554FC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</w:t>
      </w:r>
      <w:r w:rsidRPr="00CC72C5">
        <w:rPr>
          <w:rFonts w:ascii="CG Omega" w:hAnsi="CG Omega"/>
        </w:rPr>
        <w:lastRenderedPageBreak/>
        <w:t>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AE22AD" w:rsidRPr="000D70D4" w:rsidRDefault="00943E3A" w:rsidP="000D70D4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4B3D62" w:rsidRDefault="008801C4" w:rsidP="004B3D62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5F49F2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5C3706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0D70D4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70D4">
        <w:rPr>
          <w:rFonts w:ascii="CG Omega" w:eastAsiaTheme="minorHAnsi" w:hAnsi="CG Omega" w:cstheme="minorBidi"/>
          <w:b/>
          <w:smallCaps/>
        </w:rPr>
        <w:t xml:space="preserve">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2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lastRenderedPageBreak/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5C3706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1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3"/>
          <w:footerReference w:type="default" r:id="rId14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0D70D4">
        <w:rPr>
          <w:rFonts w:ascii="CG Omega" w:hAnsi="CG Omega"/>
        </w:rPr>
        <w:t>kresie RODO</w:t>
      </w:r>
    </w:p>
    <w:p w:rsidR="0014398E" w:rsidRPr="006F0E21" w:rsidRDefault="0014398E" w:rsidP="006F0E21"/>
    <w:sectPr w:rsidR="0014398E" w:rsidRPr="006F0E21" w:rsidSect="0014398E">
      <w:footerReference w:type="default" r:id="rId15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A2" w:rsidRDefault="006151A2" w:rsidP="00943E3A">
      <w:pPr>
        <w:spacing w:after="0" w:line="240" w:lineRule="auto"/>
      </w:pPr>
      <w:r>
        <w:separator/>
      </w:r>
    </w:p>
  </w:endnote>
  <w:endnote w:type="continuationSeparator" w:id="0">
    <w:p w:rsidR="006151A2" w:rsidRDefault="006151A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62" w:rsidRDefault="004B3D62">
    <w:pPr>
      <w:pStyle w:val="Stopka"/>
    </w:pPr>
  </w:p>
  <w:p w:rsidR="004B3D62" w:rsidRDefault="004B3D62">
    <w:pPr>
      <w:pStyle w:val="Stopka"/>
    </w:pPr>
  </w:p>
  <w:p w:rsidR="004B3D62" w:rsidRDefault="004B3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A2" w:rsidRDefault="006151A2" w:rsidP="00943E3A">
      <w:pPr>
        <w:spacing w:after="0" w:line="240" w:lineRule="auto"/>
      </w:pPr>
      <w:r>
        <w:separator/>
      </w:r>
    </w:p>
  </w:footnote>
  <w:footnote w:type="continuationSeparator" w:id="0">
    <w:p w:rsidR="006151A2" w:rsidRDefault="006151A2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  <w:r w:rsidR="00013D88">
      <w:rPr>
        <w:rFonts w:ascii="CG Omega" w:hAnsi="CG Omega"/>
        <w:b/>
        <w:sz w:val="16"/>
        <w:szCs w:val="16"/>
      </w:rPr>
      <w:t xml:space="preserve"> w okresie</w:t>
    </w:r>
    <w:r w:rsidR="000D70D4">
      <w:rPr>
        <w:rFonts w:ascii="CG Omega" w:hAnsi="CG Omega"/>
        <w:b/>
        <w:sz w:val="16"/>
        <w:szCs w:val="16"/>
      </w:rPr>
      <w:t xml:space="preserve">                                              od dnia 01.02.2022 r.  do dnia 31.12.</w:t>
    </w:r>
    <w:r w:rsidR="00013D88">
      <w:rPr>
        <w:rFonts w:ascii="CG Omega" w:hAnsi="CG Omega"/>
        <w:b/>
        <w:sz w:val="16"/>
        <w:szCs w:val="16"/>
      </w:rPr>
      <w:t xml:space="preserve">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2E7AC4"/>
    <w:multiLevelType w:val="hybridMultilevel"/>
    <w:tmpl w:val="1BF4D7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7122B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23"/>
  </w:num>
  <w:num w:numId="28">
    <w:abstractNumId w:val="24"/>
  </w:num>
  <w:num w:numId="29">
    <w:abstractNumId w:val="10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3D88"/>
    <w:rsid w:val="00034CA7"/>
    <w:rsid w:val="0004521B"/>
    <w:rsid w:val="00053395"/>
    <w:rsid w:val="00055792"/>
    <w:rsid w:val="0007527E"/>
    <w:rsid w:val="0008601E"/>
    <w:rsid w:val="00086CF0"/>
    <w:rsid w:val="000873EE"/>
    <w:rsid w:val="000B7CE2"/>
    <w:rsid w:val="000C13A9"/>
    <w:rsid w:val="000C3985"/>
    <w:rsid w:val="000C3C52"/>
    <w:rsid w:val="000D4F3D"/>
    <w:rsid w:val="000D70D4"/>
    <w:rsid w:val="000E1A9F"/>
    <w:rsid w:val="000E41B8"/>
    <w:rsid w:val="000F32F4"/>
    <w:rsid w:val="00132379"/>
    <w:rsid w:val="0014398E"/>
    <w:rsid w:val="001653DA"/>
    <w:rsid w:val="00177802"/>
    <w:rsid w:val="00187CEB"/>
    <w:rsid w:val="001908E4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023F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3D62"/>
    <w:rsid w:val="004B45DA"/>
    <w:rsid w:val="004C026B"/>
    <w:rsid w:val="004C42B7"/>
    <w:rsid w:val="004D6415"/>
    <w:rsid w:val="004F301A"/>
    <w:rsid w:val="00500CF6"/>
    <w:rsid w:val="005111AA"/>
    <w:rsid w:val="005120DA"/>
    <w:rsid w:val="005418BD"/>
    <w:rsid w:val="005735DB"/>
    <w:rsid w:val="00574375"/>
    <w:rsid w:val="005B5371"/>
    <w:rsid w:val="005C3706"/>
    <w:rsid w:val="005E27AB"/>
    <w:rsid w:val="005E2918"/>
    <w:rsid w:val="005E3066"/>
    <w:rsid w:val="005F49F2"/>
    <w:rsid w:val="00601A31"/>
    <w:rsid w:val="006151A2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37277"/>
    <w:rsid w:val="00745A6F"/>
    <w:rsid w:val="0078317F"/>
    <w:rsid w:val="007A4388"/>
    <w:rsid w:val="007D0E8B"/>
    <w:rsid w:val="007F5F70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D554B"/>
    <w:rsid w:val="008E304C"/>
    <w:rsid w:val="008F3F3C"/>
    <w:rsid w:val="00902490"/>
    <w:rsid w:val="00903F24"/>
    <w:rsid w:val="009214DC"/>
    <w:rsid w:val="00930BFD"/>
    <w:rsid w:val="00943E3A"/>
    <w:rsid w:val="009475A4"/>
    <w:rsid w:val="00955720"/>
    <w:rsid w:val="00966896"/>
    <w:rsid w:val="009822DF"/>
    <w:rsid w:val="00985FC2"/>
    <w:rsid w:val="009B2310"/>
    <w:rsid w:val="009F4094"/>
    <w:rsid w:val="00A10642"/>
    <w:rsid w:val="00A33A37"/>
    <w:rsid w:val="00A37164"/>
    <w:rsid w:val="00A82B8E"/>
    <w:rsid w:val="00A84FC0"/>
    <w:rsid w:val="00A86348"/>
    <w:rsid w:val="00AA2DBE"/>
    <w:rsid w:val="00AA7EC1"/>
    <w:rsid w:val="00AB006F"/>
    <w:rsid w:val="00AD31ED"/>
    <w:rsid w:val="00AD4FC4"/>
    <w:rsid w:val="00AE22AD"/>
    <w:rsid w:val="00AE3803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501C1"/>
    <w:rsid w:val="00D60C09"/>
    <w:rsid w:val="00D759C9"/>
    <w:rsid w:val="00DC53F3"/>
    <w:rsid w:val="00DF2A08"/>
    <w:rsid w:val="00E02F66"/>
    <w:rsid w:val="00E135D8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73C78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wiazownic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.inspektor.rod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azownica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C4C6-2BDF-407E-94CE-4BCF1010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5284</Words>
  <Characters>31705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114</cp:revision>
  <cp:lastPrinted>2021-12-20T13:16:00Z</cp:lastPrinted>
  <dcterms:created xsi:type="dcterms:W3CDTF">2019-03-28T08:53:00Z</dcterms:created>
  <dcterms:modified xsi:type="dcterms:W3CDTF">2022-01-20T10:08:00Z</dcterms:modified>
</cp:coreProperties>
</file>