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2D672" w14:textId="77777777" w:rsidR="005365B7" w:rsidRPr="008F3E69" w:rsidRDefault="005365B7" w:rsidP="005365B7">
      <w:pPr>
        <w:spacing w:line="360" w:lineRule="auto"/>
        <w:jc w:val="right"/>
        <w:rPr>
          <w:color w:val="4F6228" w:themeColor="accent3" w:themeShade="80"/>
          <w:sz w:val="20"/>
          <w:szCs w:val="20"/>
        </w:rPr>
      </w:pPr>
      <w:r w:rsidRPr="008F3E69">
        <w:rPr>
          <w:color w:val="4F6228" w:themeColor="accent3" w:themeShade="80"/>
          <w:sz w:val="20"/>
          <w:szCs w:val="20"/>
        </w:rPr>
        <w:t xml:space="preserve">Załącznik nr 3 </w:t>
      </w:r>
    </w:p>
    <w:p w14:paraId="1AF97EBA" w14:textId="77777777" w:rsidR="005365B7" w:rsidRPr="00E359F1" w:rsidRDefault="005365B7" w:rsidP="005365B7">
      <w:pPr>
        <w:spacing w:line="360" w:lineRule="auto"/>
        <w:jc w:val="center"/>
        <w:rPr>
          <w:i/>
          <w:sz w:val="20"/>
          <w:szCs w:val="20"/>
        </w:rPr>
      </w:pPr>
      <w:r w:rsidRPr="00E359F1">
        <w:rPr>
          <w:b/>
          <w:bCs/>
          <w:sz w:val="20"/>
          <w:szCs w:val="20"/>
        </w:rPr>
        <w:t>UMOWA</w:t>
      </w:r>
      <w:r w:rsidRPr="00E359F1">
        <w:rPr>
          <w:sz w:val="20"/>
          <w:szCs w:val="20"/>
        </w:rPr>
        <w:t xml:space="preserve"> nr </w:t>
      </w:r>
      <w:r w:rsidRPr="00E359F1">
        <w:rPr>
          <w:b/>
          <w:sz w:val="20"/>
          <w:szCs w:val="20"/>
          <w:u w:val="single"/>
        </w:rPr>
        <w:t xml:space="preserve">… </w:t>
      </w:r>
      <w:r w:rsidRPr="00E359F1">
        <w:rPr>
          <w:i/>
          <w:sz w:val="20"/>
          <w:szCs w:val="20"/>
        </w:rPr>
        <w:t>(wzór)</w:t>
      </w:r>
    </w:p>
    <w:p w14:paraId="707F5898" w14:textId="77777777" w:rsidR="005365B7" w:rsidRPr="00E359F1" w:rsidRDefault="005365B7" w:rsidP="005365B7">
      <w:pPr>
        <w:spacing w:line="360" w:lineRule="auto"/>
        <w:jc w:val="center"/>
        <w:rPr>
          <w:sz w:val="20"/>
          <w:szCs w:val="20"/>
        </w:rPr>
      </w:pPr>
      <w:proofErr w:type="spellStart"/>
      <w:r w:rsidRPr="00E359F1">
        <w:rPr>
          <w:sz w:val="20"/>
          <w:szCs w:val="20"/>
          <w:lang w:eastAsia="pl-PL"/>
        </w:rPr>
        <w:t>zn</w:t>
      </w:r>
      <w:proofErr w:type="spellEnd"/>
      <w:r w:rsidRPr="00E359F1">
        <w:rPr>
          <w:sz w:val="20"/>
          <w:szCs w:val="20"/>
          <w:lang w:eastAsia="pl-PL"/>
        </w:rPr>
        <w:t xml:space="preserve">. </w:t>
      </w:r>
      <w:proofErr w:type="spellStart"/>
      <w:r w:rsidRPr="00E359F1">
        <w:rPr>
          <w:sz w:val="20"/>
          <w:szCs w:val="20"/>
          <w:lang w:eastAsia="pl-PL"/>
        </w:rPr>
        <w:t>spr</w:t>
      </w:r>
      <w:proofErr w:type="spellEnd"/>
      <w:r w:rsidRPr="00E359F1">
        <w:rPr>
          <w:sz w:val="20"/>
          <w:szCs w:val="20"/>
          <w:lang w:eastAsia="pl-PL"/>
        </w:rPr>
        <w:t>.: S.270.</w:t>
      </w:r>
      <w:r w:rsidR="005264BD">
        <w:rPr>
          <w:sz w:val="20"/>
          <w:szCs w:val="20"/>
          <w:lang w:eastAsia="pl-PL"/>
        </w:rPr>
        <w:t>12</w:t>
      </w:r>
      <w:r w:rsidRPr="00E359F1">
        <w:rPr>
          <w:sz w:val="20"/>
          <w:szCs w:val="20"/>
          <w:lang w:eastAsia="pl-PL"/>
        </w:rPr>
        <w:t>.20</w:t>
      </w:r>
      <w:r w:rsidR="005264BD">
        <w:rPr>
          <w:sz w:val="20"/>
          <w:szCs w:val="20"/>
          <w:lang w:eastAsia="pl-PL"/>
        </w:rPr>
        <w:t>23</w:t>
      </w:r>
    </w:p>
    <w:p w14:paraId="6076B3CE" w14:textId="77777777" w:rsidR="003710A8" w:rsidRPr="007C7A95" w:rsidRDefault="003710A8" w:rsidP="003710A8">
      <w:pPr>
        <w:pStyle w:val="KRP"/>
        <w:ind w:firstLine="0"/>
        <w:rPr>
          <w:rFonts w:ascii="Arial" w:hAnsi="Arial" w:cs="Arial"/>
          <w:szCs w:val="22"/>
        </w:rPr>
      </w:pPr>
      <w:r w:rsidRPr="007C7A95">
        <w:rPr>
          <w:rFonts w:ascii="Arial" w:hAnsi="Arial" w:cs="Arial"/>
          <w:b/>
          <w:bCs/>
          <w:szCs w:val="22"/>
        </w:rPr>
        <w:t>ZAMAWIAJĄCY</w:t>
      </w:r>
      <w:r w:rsidRPr="007C7A95">
        <w:rPr>
          <w:rFonts w:ascii="Arial" w:hAnsi="Arial" w:cs="Arial"/>
          <w:szCs w:val="22"/>
        </w:rPr>
        <w:t xml:space="preserve">: </w:t>
      </w:r>
    </w:p>
    <w:p w14:paraId="44DCD7F4" w14:textId="77777777" w:rsidR="003710A8" w:rsidRPr="007C7A95" w:rsidRDefault="003710A8" w:rsidP="003710A8">
      <w:pPr>
        <w:pStyle w:val="KRP"/>
        <w:ind w:firstLine="0"/>
        <w:rPr>
          <w:rFonts w:ascii="Arial" w:hAnsi="Arial" w:cs="Arial"/>
          <w:szCs w:val="22"/>
        </w:rPr>
      </w:pPr>
      <w:r w:rsidRPr="007C7A95">
        <w:rPr>
          <w:rFonts w:ascii="Arial" w:hAnsi="Arial" w:cs="Arial"/>
          <w:szCs w:val="22"/>
        </w:rPr>
        <w:t>Skarb Państwa - Państwowe Gospodarstwo Leśne Lasy Państwowe – Nadleśnictwo Nurzec ul. Akacjowa 3, 17-330 Nurzec Stacja, NIP 544-000-19-63, REGON 050026615</w:t>
      </w:r>
    </w:p>
    <w:p w14:paraId="6755779E" w14:textId="77777777" w:rsidR="003710A8" w:rsidRPr="007C7A95" w:rsidRDefault="003710A8" w:rsidP="003710A8">
      <w:pPr>
        <w:pStyle w:val="NormalnyWeb"/>
        <w:spacing w:before="0" w:beforeAutospacing="0" w:after="0" w:afterAutospacing="0"/>
        <w:rPr>
          <w:rFonts w:ascii="Arial" w:hAnsi="Arial" w:cs="Arial"/>
          <w:sz w:val="22"/>
          <w:szCs w:val="22"/>
        </w:rPr>
      </w:pPr>
      <w:r w:rsidRPr="007C7A95">
        <w:rPr>
          <w:rFonts w:ascii="Arial" w:hAnsi="Arial" w:cs="Arial"/>
          <w:sz w:val="22"/>
          <w:szCs w:val="22"/>
        </w:rPr>
        <w:t xml:space="preserve">reprezentowany przez:  </w:t>
      </w:r>
    </w:p>
    <w:p w14:paraId="54DAC948" w14:textId="77777777" w:rsidR="003710A8" w:rsidRPr="007C7A95" w:rsidRDefault="003710A8" w:rsidP="003710A8">
      <w:pPr>
        <w:pStyle w:val="NormalnyWeb"/>
        <w:spacing w:before="0" w:beforeAutospacing="0" w:after="0" w:afterAutospacing="0"/>
        <w:rPr>
          <w:rFonts w:ascii="Arial" w:hAnsi="Arial" w:cs="Arial"/>
          <w:sz w:val="22"/>
          <w:szCs w:val="22"/>
        </w:rPr>
      </w:pPr>
      <w:r w:rsidRPr="007C7A95">
        <w:rPr>
          <w:rFonts w:ascii="Arial" w:hAnsi="Arial" w:cs="Arial"/>
          <w:sz w:val="22"/>
          <w:szCs w:val="22"/>
        </w:rPr>
        <w:t xml:space="preserve">Artura Gackiego - Nadleśniczego </w:t>
      </w:r>
    </w:p>
    <w:p w14:paraId="6868A3AC" w14:textId="77777777" w:rsidR="003710A8" w:rsidRPr="007C7A95" w:rsidRDefault="003710A8" w:rsidP="003710A8">
      <w:pPr>
        <w:pStyle w:val="NormalnyWeb"/>
        <w:spacing w:before="0" w:beforeAutospacing="0" w:after="0" w:afterAutospacing="0"/>
        <w:rPr>
          <w:rFonts w:ascii="Arial" w:hAnsi="Arial" w:cs="Arial"/>
          <w:sz w:val="22"/>
          <w:szCs w:val="22"/>
        </w:rPr>
      </w:pPr>
      <w:r w:rsidRPr="007C7A95">
        <w:rPr>
          <w:rFonts w:ascii="Arial" w:hAnsi="Arial" w:cs="Arial"/>
          <w:sz w:val="22"/>
          <w:szCs w:val="22"/>
        </w:rPr>
        <w:t>zwanym w dalszej treści umowy „Zamawiającym”</w:t>
      </w:r>
    </w:p>
    <w:p w14:paraId="115BF97E" w14:textId="77777777" w:rsidR="003710A8" w:rsidRPr="007C7A95" w:rsidRDefault="003710A8" w:rsidP="003710A8">
      <w:pPr>
        <w:pStyle w:val="KRP"/>
        <w:ind w:firstLine="0"/>
        <w:rPr>
          <w:rFonts w:ascii="Arial" w:hAnsi="Arial" w:cs="Arial"/>
          <w:szCs w:val="22"/>
        </w:rPr>
      </w:pPr>
      <w:r w:rsidRPr="007C7A95">
        <w:rPr>
          <w:rFonts w:ascii="Arial" w:hAnsi="Arial" w:cs="Arial"/>
          <w:b/>
          <w:bCs/>
          <w:szCs w:val="22"/>
        </w:rPr>
        <w:t xml:space="preserve">i </w:t>
      </w:r>
    </w:p>
    <w:p w14:paraId="107F21DB" w14:textId="77777777" w:rsidR="003710A8" w:rsidRPr="007C7A95" w:rsidRDefault="003710A8" w:rsidP="003710A8">
      <w:pPr>
        <w:pStyle w:val="KRP"/>
        <w:ind w:firstLine="0"/>
        <w:rPr>
          <w:rFonts w:ascii="Arial" w:hAnsi="Arial" w:cs="Arial"/>
          <w:szCs w:val="22"/>
        </w:rPr>
      </w:pPr>
      <w:r w:rsidRPr="007C7A95">
        <w:rPr>
          <w:rFonts w:ascii="Arial" w:hAnsi="Arial" w:cs="Arial"/>
          <w:b/>
          <w:bCs/>
          <w:szCs w:val="22"/>
        </w:rPr>
        <w:t>WYKONAWCA</w:t>
      </w:r>
      <w:r w:rsidRPr="007C7A95">
        <w:rPr>
          <w:rFonts w:ascii="Arial" w:hAnsi="Arial" w:cs="Arial"/>
          <w:szCs w:val="22"/>
        </w:rPr>
        <w:t>:</w:t>
      </w:r>
    </w:p>
    <w:p w14:paraId="7842822E" w14:textId="77777777" w:rsidR="003710A8" w:rsidRPr="007C7A95" w:rsidRDefault="003710A8" w:rsidP="003710A8">
      <w:pPr>
        <w:pStyle w:val="KRP"/>
        <w:ind w:firstLine="0"/>
        <w:rPr>
          <w:rFonts w:ascii="Arial" w:hAnsi="Arial" w:cs="Arial"/>
          <w:szCs w:val="22"/>
        </w:rPr>
      </w:pPr>
      <w:r w:rsidRPr="007C7A95">
        <w:rPr>
          <w:rFonts w:ascii="Arial" w:eastAsia="Times New Roman" w:hAnsi="Arial" w:cs="Arial"/>
          <w:szCs w:val="22"/>
        </w:rPr>
        <w:t xml:space="preserve">………………………… </w:t>
      </w:r>
      <w:r w:rsidRPr="007C7A95">
        <w:rPr>
          <w:rFonts w:ascii="Arial" w:hAnsi="Arial" w:cs="Arial"/>
          <w:szCs w:val="22"/>
        </w:rPr>
        <w:t>/</w:t>
      </w:r>
      <w:r w:rsidRPr="007C7A95">
        <w:rPr>
          <w:rFonts w:ascii="Arial" w:hAnsi="Arial" w:cs="Arial"/>
          <w:i/>
          <w:iCs/>
          <w:szCs w:val="22"/>
        </w:rPr>
        <w:t>imię i nazwisko osoby fizycznej będącej przedsiębiorcą</w:t>
      </w:r>
      <w:r w:rsidRPr="007C7A95">
        <w:rPr>
          <w:rFonts w:ascii="Arial" w:hAnsi="Arial" w:cs="Arial"/>
          <w:szCs w:val="22"/>
        </w:rPr>
        <w:t>/, zam. w ………………………… przy ul. …......................…………, legitymujący się dowodem osobistym seria nr ………………., PESEL: .………………………, NIP …............................., REGON ….........................</w:t>
      </w:r>
    </w:p>
    <w:p w14:paraId="2A8924AF" w14:textId="77777777" w:rsidR="003710A8" w:rsidRPr="007C7A95" w:rsidRDefault="003710A8" w:rsidP="003710A8">
      <w:pPr>
        <w:pStyle w:val="KRP"/>
        <w:ind w:firstLine="0"/>
        <w:rPr>
          <w:rFonts w:ascii="Arial" w:hAnsi="Arial" w:cs="Arial"/>
          <w:szCs w:val="22"/>
        </w:rPr>
      </w:pPr>
      <w:r w:rsidRPr="007C7A95">
        <w:rPr>
          <w:rFonts w:ascii="Arial" w:hAnsi="Arial" w:cs="Arial"/>
          <w:szCs w:val="22"/>
        </w:rPr>
        <w:t>prowadzący działalność gospodarczą pod firmą „……………………” z siedzibą w …………………………… przy ul. …………………, zgodnie z zaświadczeniem (wydrukiem) z Centralnej Ewidencji i Informacji o Działalności Gospodarczej Rzeczpospolitej Polskiej, który stanowi załącznik do niniejszej umowy</w:t>
      </w:r>
    </w:p>
    <w:p w14:paraId="6A511EB8" w14:textId="77777777" w:rsidR="003710A8" w:rsidRPr="007C7A95" w:rsidRDefault="003710A8" w:rsidP="003710A8">
      <w:pPr>
        <w:pStyle w:val="KRP"/>
        <w:rPr>
          <w:rFonts w:ascii="Arial" w:hAnsi="Arial" w:cs="Arial"/>
          <w:szCs w:val="22"/>
        </w:rPr>
      </w:pPr>
      <w:r w:rsidRPr="007C7A95">
        <w:rPr>
          <w:rFonts w:ascii="Arial" w:hAnsi="Arial" w:cs="Arial"/>
          <w:szCs w:val="22"/>
        </w:rPr>
        <w:t>lub</w:t>
      </w:r>
    </w:p>
    <w:p w14:paraId="45146E2E" w14:textId="77777777" w:rsidR="003710A8" w:rsidRPr="007C7A95" w:rsidRDefault="003710A8" w:rsidP="003710A8">
      <w:pPr>
        <w:pStyle w:val="KRP"/>
        <w:ind w:firstLine="0"/>
        <w:rPr>
          <w:rFonts w:ascii="Arial" w:hAnsi="Arial" w:cs="Arial"/>
          <w:szCs w:val="22"/>
        </w:rPr>
      </w:pPr>
      <w:r w:rsidRPr="007C7A95">
        <w:rPr>
          <w:rFonts w:ascii="Arial" w:eastAsia="Times New Roman" w:hAnsi="Arial" w:cs="Arial"/>
          <w:szCs w:val="22"/>
        </w:rPr>
        <w:t xml:space="preserve">…………………… </w:t>
      </w:r>
      <w:r w:rsidRPr="007C7A95">
        <w:rPr>
          <w:rFonts w:ascii="Arial" w:hAnsi="Arial" w:cs="Arial"/>
          <w:szCs w:val="22"/>
        </w:rPr>
        <w:t>/</w:t>
      </w:r>
      <w:r w:rsidRPr="007C7A95">
        <w:rPr>
          <w:rFonts w:ascii="Arial" w:hAnsi="Arial" w:cs="Arial"/>
          <w:i/>
          <w:iCs/>
          <w:szCs w:val="22"/>
        </w:rPr>
        <w:t>nazwa spółki</w:t>
      </w:r>
      <w:r w:rsidRPr="007C7A95">
        <w:rPr>
          <w:rFonts w:ascii="Arial" w:hAnsi="Arial" w:cs="Arial"/>
          <w:szCs w:val="22"/>
        </w:rPr>
        <w:t>/ z siedzibą w …………………. przy ul. ………………., wpisana  do rejestru przedsiębiorców Krajowego Rejestru Sądowego przez Sąd Rejonowy w ………………… Wydział …. Gospodarczy Krajowego Rejestru Sądowego pod nr KRS ………………….., NIP: ………………, REGON ….................................... o kapitale zakładowym w wysokości …… zł /</w:t>
      </w:r>
      <w:r w:rsidRPr="007C7A95">
        <w:rPr>
          <w:rFonts w:ascii="Arial" w:hAnsi="Arial" w:cs="Arial"/>
          <w:i/>
          <w:iCs/>
          <w:szCs w:val="22"/>
        </w:rPr>
        <w:t>w przypadku, spółki akcyjnej konieczne będzie wpisanie także informacji, jaka część jej kapitału zakładowego została wpłacona</w:t>
      </w:r>
      <w:r w:rsidRPr="007C7A95">
        <w:rPr>
          <w:rFonts w:ascii="Arial" w:hAnsi="Arial" w:cs="Arial"/>
          <w:szCs w:val="22"/>
        </w:rPr>
        <w:t xml:space="preserve">/, </w:t>
      </w:r>
    </w:p>
    <w:p w14:paraId="3BD3C5C9" w14:textId="77777777" w:rsidR="003710A8" w:rsidRPr="007C7A95" w:rsidRDefault="003710A8" w:rsidP="003710A8">
      <w:pPr>
        <w:pStyle w:val="KRP"/>
        <w:ind w:firstLine="0"/>
        <w:rPr>
          <w:rFonts w:ascii="Arial" w:hAnsi="Arial" w:cs="Arial"/>
          <w:szCs w:val="22"/>
        </w:rPr>
      </w:pPr>
      <w:r w:rsidRPr="007C7A95">
        <w:rPr>
          <w:rFonts w:ascii="Arial" w:hAnsi="Arial" w:cs="Arial"/>
          <w:szCs w:val="22"/>
        </w:rPr>
        <w:t>reprezentowany przez:</w:t>
      </w:r>
    </w:p>
    <w:p w14:paraId="46577926" w14:textId="77777777" w:rsidR="003710A8" w:rsidRPr="007C7A95" w:rsidRDefault="003710A8" w:rsidP="003710A8">
      <w:pPr>
        <w:pStyle w:val="KRP"/>
        <w:ind w:firstLine="0"/>
        <w:rPr>
          <w:rFonts w:ascii="Arial" w:hAnsi="Arial" w:cs="Arial"/>
          <w:szCs w:val="22"/>
        </w:rPr>
      </w:pPr>
    </w:p>
    <w:p w14:paraId="24CF8B6F" w14:textId="77777777" w:rsidR="003710A8" w:rsidRPr="007C7A95" w:rsidRDefault="003710A8" w:rsidP="003710A8">
      <w:pPr>
        <w:pStyle w:val="KRP"/>
        <w:ind w:firstLine="0"/>
        <w:rPr>
          <w:rFonts w:ascii="Arial" w:hAnsi="Arial" w:cs="Arial"/>
          <w:szCs w:val="22"/>
        </w:rPr>
      </w:pPr>
      <w:r w:rsidRPr="007C7A95">
        <w:rPr>
          <w:rFonts w:ascii="Arial" w:hAnsi="Arial" w:cs="Arial"/>
          <w:szCs w:val="22"/>
        </w:rPr>
        <w:t>- ……………………….. - ………………………,</w:t>
      </w:r>
    </w:p>
    <w:p w14:paraId="4924F8FD" w14:textId="77777777" w:rsidR="003710A8" w:rsidRPr="007C7A95" w:rsidRDefault="003710A8" w:rsidP="003710A8">
      <w:pPr>
        <w:pStyle w:val="Tekstpodstawowy"/>
        <w:rPr>
          <w:rFonts w:ascii="Arial" w:hAnsi="Arial" w:cs="Arial"/>
        </w:rPr>
      </w:pPr>
      <w:r w:rsidRPr="007C7A95">
        <w:rPr>
          <w:rFonts w:ascii="Arial" w:hAnsi="Arial" w:cs="Arial"/>
        </w:rPr>
        <w:t xml:space="preserve">zważywszy, że Zamawiający w wyniku przeprowadzonego postępowania o udzielenie zamówienia publicznego w trybie podstawowym (Wariant I) – Wybór najkorzystniejszej oferty bez przeprowadzenia negocjacji na podstawie art. 275 pkt. 1 ustawy z dnia 11 września 2019r. Prawo zamówień publicznych (Dz.U. z </w:t>
      </w:r>
      <w:r>
        <w:rPr>
          <w:rFonts w:ascii="Arial" w:hAnsi="Arial" w:cs="Arial"/>
        </w:rPr>
        <w:t>2022 poz. 1710, dalej PZP)</w:t>
      </w:r>
      <w:r w:rsidRPr="007C7A95">
        <w:rPr>
          <w:rFonts w:ascii="Arial" w:hAnsi="Arial" w:cs="Arial"/>
        </w:rPr>
        <w:t xml:space="preserve"> w przedmiocie zadania </w:t>
      </w:r>
      <w:r w:rsidRPr="00C129C0">
        <w:rPr>
          <w:rFonts w:ascii="Arial" w:hAnsi="Arial" w:cs="Arial"/>
        </w:rPr>
        <w:t>"</w:t>
      </w:r>
      <w:r w:rsidR="00924032">
        <w:rPr>
          <w:rFonts w:ascii="Arial" w:hAnsi="Arial" w:cs="Arial"/>
          <w:u w:val="single"/>
        </w:rPr>
        <w:t>Dostawa żwiru</w:t>
      </w:r>
      <w:r w:rsidRPr="00C129C0">
        <w:rPr>
          <w:rFonts w:ascii="Arial" w:hAnsi="Arial" w:cs="Arial"/>
        </w:rPr>
        <w:t>"</w:t>
      </w:r>
      <w:r w:rsidRPr="00C129C0">
        <w:rPr>
          <w:rFonts w:ascii="Cambria" w:hAnsi="Cambria"/>
        </w:rPr>
        <w:t xml:space="preserve"> </w:t>
      </w:r>
      <w:r w:rsidRPr="007C7A95">
        <w:rPr>
          <w:rFonts w:ascii="Arial" w:hAnsi="Arial" w:cs="Arial"/>
        </w:rPr>
        <w:t>(</w:t>
      </w:r>
      <w:r w:rsidRPr="007C7A95">
        <w:rPr>
          <w:rFonts w:ascii="Arial" w:hAnsi="Arial" w:cs="Arial"/>
          <w:i/>
          <w:iCs/>
        </w:rPr>
        <w:t>nazwa nadana zamówieniu przez Zamawiającego</w:t>
      </w:r>
      <w:r w:rsidRPr="007C7A95">
        <w:rPr>
          <w:rFonts w:ascii="Arial" w:hAnsi="Arial" w:cs="Arial"/>
        </w:rPr>
        <w:t>), dokonał wyboru oferty Wykonawcy, wskazani powyżej oznaczani dalej jako Strony lub z osobna jako Strona, zawierają niniejszą umowę (dalej zwaną umową), o treści następującej:</w:t>
      </w:r>
    </w:p>
    <w:p w14:paraId="2A70EFAF" w14:textId="77777777" w:rsidR="005365B7" w:rsidRPr="00E65B16" w:rsidRDefault="005365B7" w:rsidP="005365B7">
      <w:pPr>
        <w:spacing w:after="0" w:line="360" w:lineRule="auto"/>
        <w:jc w:val="center"/>
        <w:rPr>
          <w:b/>
        </w:rPr>
      </w:pPr>
      <w:r w:rsidRPr="00E65B16">
        <w:rPr>
          <w:b/>
        </w:rPr>
        <w:t xml:space="preserve">§ </w:t>
      </w:r>
      <w:r w:rsidR="00501217">
        <w:rPr>
          <w:b/>
        </w:rPr>
        <w:t>1</w:t>
      </w:r>
    </w:p>
    <w:p w14:paraId="49A7C405" w14:textId="77777777" w:rsidR="005365B7" w:rsidRDefault="005365B7" w:rsidP="005365B7">
      <w:pPr>
        <w:spacing w:line="360" w:lineRule="auto"/>
        <w:jc w:val="center"/>
        <w:rPr>
          <w:b/>
          <w:sz w:val="20"/>
          <w:szCs w:val="20"/>
        </w:rPr>
      </w:pPr>
      <w:r w:rsidRPr="000F7654">
        <w:rPr>
          <w:b/>
          <w:sz w:val="20"/>
          <w:szCs w:val="20"/>
        </w:rPr>
        <w:t xml:space="preserve">Przedmiot umowy </w:t>
      </w:r>
    </w:p>
    <w:p w14:paraId="4417DD8A" w14:textId="77777777" w:rsidR="00215AE7" w:rsidRPr="00DD4C5E" w:rsidRDefault="005365B7" w:rsidP="00215AE7">
      <w:pPr>
        <w:spacing w:before="240" w:line="300" w:lineRule="auto"/>
        <w:jc w:val="both"/>
        <w:rPr>
          <w:rFonts w:cs="Calibri"/>
        </w:rPr>
      </w:pPr>
      <w:r>
        <w:rPr>
          <w:b/>
          <w:bCs/>
        </w:rPr>
        <w:t>„Zamawiający”</w:t>
      </w:r>
      <w:r>
        <w:t xml:space="preserve"> zleca, a „</w:t>
      </w:r>
      <w:r>
        <w:rPr>
          <w:b/>
          <w:bCs/>
        </w:rPr>
        <w:t>Wykonawca”</w:t>
      </w:r>
      <w:r>
        <w:t xml:space="preserve"> przyjmuje do wykonania zadanie </w:t>
      </w:r>
      <w:proofErr w:type="spellStart"/>
      <w:r>
        <w:t>tj</w:t>
      </w:r>
      <w:proofErr w:type="spellEnd"/>
      <w:r>
        <w:t xml:space="preserve">: </w:t>
      </w:r>
      <w:r w:rsidRPr="00040A79">
        <w:t>dostawę</w:t>
      </w:r>
      <w:r w:rsidR="00215AE7">
        <w:t xml:space="preserve"> </w:t>
      </w:r>
      <w:r w:rsidR="00215AE7" w:rsidRPr="00DD4C5E">
        <w:rPr>
          <w:color w:val="000000"/>
        </w:rPr>
        <w:t>na rzecz Nadleśnictwa Nurzec</w:t>
      </w:r>
      <w:r w:rsidR="00215AE7" w:rsidRPr="00DD4C5E">
        <w:rPr>
          <w:rFonts w:cs="Calibri"/>
        </w:rPr>
        <w:t xml:space="preserve"> kruszywa naturalnego (mieszanki kruszyw, żwiru) na pas przebudowywan</w:t>
      </w:r>
      <w:r w:rsidR="00924032">
        <w:rPr>
          <w:rFonts w:cs="Calibri"/>
        </w:rPr>
        <w:t>ej dr</w:t>
      </w:r>
      <w:r w:rsidR="00C22335">
        <w:rPr>
          <w:rFonts w:cs="Calibri"/>
        </w:rPr>
        <w:t>o</w:t>
      </w:r>
      <w:r w:rsidR="00924032">
        <w:rPr>
          <w:rFonts w:cs="Calibri"/>
        </w:rPr>
        <w:t>g</w:t>
      </w:r>
      <w:r w:rsidR="00C22335">
        <w:rPr>
          <w:rFonts w:cs="Calibri"/>
        </w:rPr>
        <w:t>i</w:t>
      </w:r>
      <w:r w:rsidR="00924032">
        <w:rPr>
          <w:rFonts w:cs="Calibri"/>
        </w:rPr>
        <w:t xml:space="preserve"> w leśnictwie Wygoda w ilości 4900 m3. </w:t>
      </w:r>
    </w:p>
    <w:p w14:paraId="629ADC49" w14:textId="77777777" w:rsidR="00215AE7" w:rsidRPr="00DD4C5E" w:rsidRDefault="00215AE7" w:rsidP="008A72E8">
      <w:pPr>
        <w:pStyle w:val="LPtekstpodstawowy"/>
      </w:pPr>
      <w:r w:rsidRPr="00DD4C5E">
        <w:lastRenderedPageBreak/>
        <w:t>Kruszywo musi posiadać parametry opisane w Załączniku Nr 3 do Zarządzenia Nr 102 Generalnego Dyrektora Dróg Krajowych i Autostrad z dnia 19 listopada 2010r. pt. " Mieszanki niezwiązane do dróg krajowych WT-4 2010 Wymagania Techniczne" (w załączeniu do niniejszego pisma) dla mieszanki niezwiązanej 0/31,5 do nawierzchni z kruszywa niezwiązanego.</w:t>
      </w:r>
    </w:p>
    <w:p w14:paraId="6A01BE99" w14:textId="77777777" w:rsidR="00215AE7" w:rsidRDefault="00215AE7" w:rsidP="008A72E8">
      <w:pPr>
        <w:pStyle w:val="LPtekstpodstawowy"/>
      </w:pPr>
      <w:r w:rsidRPr="008B192B">
        <w:t>Krzywe uziarnienia  mieszanki kruszywa 0/31,5 powinny mieścić się w granicach krzywych obszaru dobrego uziarnienia, podanych na rysunku poniżej i spełniać wymagania opisane w w/w normie</w:t>
      </w:r>
      <w:r w:rsidR="00853D05">
        <w:t>.</w:t>
      </w:r>
      <w:r>
        <w:t xml:space="preserve"> </w:t>
      </w:r>
    </w:p>
    <w:p w14:paraId="5FF9EADE" w14:textId="77777777" w:rsidR="00215AE7" w:rsidRDefault="00215AE7" w:rsidP="00215AE7">
      <w:r>
        <w:rPr>
          <w:noProof/>
          <w:lang w:eastAsia="pl-PL"/>
        </w:rPr>
        <w:drawing>
          <wp:inline distT="0" distB="0" distL="0" distR="0" wp14:anchorId="66651409" wp14:editId="4EBE97A0">
            <wp:extent cx="4005262" cy="1898141"/>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5525" cy="1898266"/>
                    </a:xfrm>
                    <a:prstGeom prst="rect">
                      <a:avLst/>
                    </a:prstGeom>
                    <a:noFill/>
                    <a:ln>
                      <a:noFill/>
                    </a:ln>
                  </pic:spPr>
                </pic:pic>
              </a:graphicData>
            </a:graphic>
          </wp:inline>
        </w:drawing>
      </w:r>
    </w:p>
    <w:p w14:paraId="11B42716" w14:textId="77777777" w:rsidR="00215AE7" w:rsidRPr="009C2535" w:rsidRDefault="00215AE7" w:rsidP="008A72E8">
      <w:pPr>
        <w:pStyle w:val="LPpodstawowyinterlinia1"/>
      </w:pPr>
      <w:r>
        <w:t xml:space="preserve"> </w:t>
      </w:r>
    </w:p>
    <w:p w14:paraId="474C21B4" w14:textId="77777777" w:rsidR="00215AE7" w:rsidRPr="00122CB4" w:rsidRDefault="00215AE7" w:rsidP="00215AE7">
      <w:pPr>
        <w:rPr>
          <w:rFonts w:cs="Calibri"/>
        </w:rPr>
      </w:pPr>
      <w:r w:rsidRPr="00122CB4">
        <w:rPr>
          <w:rFonts w:cs="Calibri"/>
        </w:rPr>
        <w:t>Kruszywo powinno być jednorodne i bez zanieczyszczeń.</w:t>
      </w:r>
    </w:p>
    <w:p w14:paraId="4EB5BE65" w14:textId="77777777" w:rsidR="00215AE7" w:rsidRPr="00122CB4" w:rsidRDefault="00215AE7" w:rsidP="008A72E8">
      <w:pPr>
        <w:pStyle w:val="LPtekstpodstawowy"/>
        <w:rPr>
          <w:rFonts w:eastAsia="Calibri"/>
        </w:rPr>
      </w:pPr>
      <w:r w:rsidRPr="00122CB4">
        <w:t xml:space="preserve">Wykonawca zobowiązany jest dostarczyć i rozładować zamówiony towar na terenie pasa drogowego </w:t>
      </w:r>
      <w:r w:rsidR="00C12437">
        <w:t>drogi w Leśnictwie Wygoda</w:t>
      </w:r>
      <w:r w:rsidRPr="00122CB4">
        <w:t xml:space="preserve">, rozwożąc  go na powierzchni całego pasa drogowego. </w:t>
      </w:r>
    </w:p>
    <w:p w14:paraId="2D5617E3" w14:textId="77777777" w:rsidR="00215AE7" w:rsidRPr="00122CB4" w:rsidRDefault="00215AE7" w:rsidP="00215AE7">
      <w:pPr>
        <w:spacing w:before="240" w:line="300" w:lineRule="auto"/>
        <w:jc w:val="both"/>
        <w:rPr>
          <w:rFonts w:cs="Calibri"/>
          <w:color w:val="000000"/>
        </w:rPr>
      </w:pPr>
      <w:r w:rsidRPr="00122CB4">
        <w:rPr>
          <w:rFonts w:cs="Calibri"/>
          <w:color w:val="000000"/>
        </w:rPr>
        <w:t xml:space="preserve">Zaleca się aby wykonawca </w:t>
      </w:r>
      <w:r w:rsidR="00853D05">
        <w:rPr>
          <w:rFonts w:cs="Calibri"/>
          <w:color w:val="000000"/>
        </w:rPr>
        <w:t xml:space="preserve">zastosował podczas realizacji dostaw kruszywa </w:t>
      </w:r>
      <w:r w:rsidRPr="00122CB4">
        <w:rPr>
          <w:rFonts w:cs="Calibri"/>
        </w:rPr>
        <w:t>środk</w:t>
      </w:r>
      <w:r w:rsidR="00853D05">
        <w:rPr>
          <w:rFonts w:cs="Calibri"/>
        </w:rPr>
        <w:t>i</w:t>
      </w:r>
      <w:r w:rsidRPr="00122CB4">
        <w:rPr>
          <w:rFonts w:cs="Calibri"/>
        </w:rPr>
        <w:t xml:space="preserve"> transportow</w:t>
      </w:r>
      <w:r w:rsidR="00853D05">
        <w:rPr>
          <w:rFonts w:cs="Calibri"/>
        </w:rPr>
        <w:t>e</w:t>
      </w:r>
      <w:r w:rsidRPr="00122CB4">
        <w:rPr>
          <w:rFonts w:cs="Calibri"/>
        </w:rPr>
        <w:t xml:space="preserve"> odpowiedni</w:t>
      </w:r>
      <w:r w:rsidR="00853D05">
        <w:rPr>
          <w:rFonts w:cs="Calibri"/>
        </w:rPr>
        <w:t>e</w:t>
      </w:r>
      <w:r w:rsidRPr="00122CB4">
        <w:rPr>
          <w:rFonts w:cs="Calibri"/>
        </w:rPr>
        <w:t xml:space="preserve"> do panujących na miejscu dostawy kruszywa warunków terenowych</w:t>
      </w:r>
      <w:r w:rsidRPr="00122CB4">
        <w:rPr>
          <w:rFonts w:cs="Calibri"/>
          <w:color w:val="000000"/>
        </w:rPr>
        <w:t>.</w:t>
      </w:r>
    </w:p>
    <w:p w14:paraId="5ADF2838" w14:textId="77777777" w:rsidR="00215AE7" w:rsidRDefault="00215AE7" w:rsidP="00215AE7">
      <w:pPr>
        <w:spacing w:line="360" w:lineRule="auto"/>
        <w:rPr>
          <w:rFonts w:cs="Calibri"/>
        </w:rPr>
      </w:pPr>
      <w:r w:rsidRPr="00122CB4">
        <w:rPr>
          <w:rFonts w:cs="Calibri"/>
        </w:rPr>
        <w:t>Przedmiot zamówienia należy wykonać zgodnie z obowiązu</w:t>
      </w:r>
      <w:r>
        <w:rPr>
          <w:rFonts w:cs="Calibri"/>
        </w:rPr>
        <w:t xml:space="preserve">jącymi przepisami prawa, wiedzą </w:t>
      </w:r>
      <w:r w:rsidRPr="00122CB4">
        <w:rPr>
          <w:rFonts w:cs="Calibri"/>
        </w:rPr>
        <w:t>techniczną, zawartą z zamawiającym umową, uzgodnieniami z zamawiającym dokonanymi w trakcie realizacji przedmiotu zamówienia.</w:t>
      </w:r>
    </w:p>
    <w:p w14:paraId="3E16D47F" w14:textId="77777777" w:rsidR="00481ADF" w:rsidRPr="00144F21" w:rsidRDefault="00481ADF" w:rsidP="00481ADF">
      <w:pPr>
        <w:autoSpaceDE w:val="0"/>
        <w:autoSpaceDN w:val="0"/>
        <w:adjustRightInd w:val="0"/>
        <w:spacing w:after="0" w:line="240" w:lineRule="auto"/>
        <w:jc w:val="both"/>
      </w:pPr>
      <w:r>
        <w:t>Wraz z dostarczoną partią kruszywa - żwiru Wykonawca dostarczy oświadczenie że dostarczony żwir pochodzi z koncesjonowanego złoża, wyszczególnionego na dostarczonej Zamawiającemu koncesji.</w:t>
      </w:r>
    </w:p>
    <w:p w14:paraId="0CE2D20C" w14:textId="77777777" w:rsidR="005365B7" w:rsidRDefault="005365B7" w:rsidP="005365B7">
      <w:pPr>
        <w:spacing w:after="120"/>
        <w:jc w:val="center"/>
      </w:pPr>
      <w:r>
        <w:rPr>
          <w:b/>
          <w:bCs/>
        </w:rPr>
        <w:t>§ 2.</w:t>
      </w:r>
    </w:p>
    <w:p w14:paraId="74A0DBE4" w14:textId="4F2492CA" w:rsidR="00FC0A4A" w:rsidRPr="00EB2B11" w:rsidRDefault="005365B7" w:rsidP="00E44200">
      <w:pPr>
        <w:pStyle w:val="Tekstpodstawowy"/>
        <w:numPr>
          <w:ilvl w:val="0"/>
          <w:numId w:val="5"/>
        </w:numPr>
        <w:autoSpaceDE w:val="0"/>
        <w:autoSpaceDN w:val="0"/>
        <w:adjustRightInd w:val="0"/>
        <w:spacing w:after="0" w:line="240" w:lineRule="auto"/>
        <w:jc w:val="both"/>
        <w:rPr>
          <w:rFonts w:cs="Calibri"/>
        </w:rPr>
      </w:pPr>
      <w:r w:rsidRPr="00EB2B11">
        <w:rPr>
          <w:b/>
          <w:bCs/>
        </w:rPr>
        <w:t>„Wykonawca</w:t>
      </w:r>
      <w:r>
        <w:t xml:space="preserve">” </w:t>
      </w:r>
      <w:r w:rsidRPr="00EB2B11">
        <w:rPr>
          <w:b/>
          <w:bCs/>
        </w:rPr>
        <w:t>„Zamawiającego”</w:t>
      </w:r>
      <w:r>
        <w:t xml:space="preserve"> wykona</w:t>
      </w:r>
      <w:r w:rsidR="001F2E65">
        <w:t xml:space="preserve"> przedmiot umowy </w:t>
      </w:r>
      <w:r>
        <w:t>w terminie</w:t>
      </w:r>
      <w:r w:rsidR="00FC0A4A" w:rsidRPr="00EB2B11">
        <w:rPr>
          <w:rFonts w:cs="Calibri"/>
        </w:rPr>
        <w:t xml:space="preserve"> od </w:t>
      </w:r>
      <w:r w:rsidR="00C96D96">
        <w:rPr>
          <w:rFonts w:cs="Calibri"/>
        </w:rPr>
        <w:t>…….</w:t>
      </w:r>
      <w:r w:rsidR="00FC0A4A" w:rsidRPr="00EB2B11">
        <w:rPr>
          <w:rFonts w:cs="Calibri"/>
        </w:rPr>
        <w:t>.20</w:t>
      </w:r>
      <w:r w:rsidR="00EB2B11">
        <w:rPr>
          <w:rFonts w:cs="Calibri"/>
        </w:rPr>
        <w:t>23</w:t>
      </w:r>
      <w:r w:rsidR="00FC0A4A" w:rsidRPr="00EB2B11">
        <w:rPr>
          <w:rFonts w:cs="Calibri"/>
        </w:rPr>
        <w:t xml:space="preserve"> do </w:t>
      </w:r>
      <w:r w:rsidR="00C96D96">
        <w:rPr>
          <w:rFonts w:cs="Calibri"/>
        </w:rPr>
        <w:t>………</w:t>
      </w:r>
      <w:bookmarkStart w:id="0" w:name="_GoBack"/>
      <w:bookmarkEnd w:id="0"/>
      <w:r w:rsidR="00FC0A4A" w:rsidRPr="00EB2B11">
        <w:rPr>
          <w:rFonts w:cs="Calibri"/>
        </w:rPr>
        <w:t>.20</w:t>
      </w:r>
      <w:r w:rsidR="00EB2B11">
        <w:rPr>
          <w:rFonts w:cs="Calibri"/>
        </w:rPr>
        <w:t>23</w:t>
      </w:r>
      <w:r w:rsidR="00FC0A4A" w:rsidRPr="00EB2B11">
        <w:rPr>
          <w:rFonts w:cs="Calibri"/>
        </w:rPr>
        <w:t>r.</w:t>
      </w:r>
    </w:p>
    <w:p w14:paraId="5A20A93F" w14:textId="77777777" w:rsidR="00342D29" w:rsidRPr="00EB2B11" w:rsidRDefault="00F766EF" w:rsidP="00501217">
      <w:pPr>
        <w:pStyle w:val="Tekstpodstawowy"/>
        <w:numPr>
          <w:ilvl w:val="0"/>
          <w:numId w:val="5"/>
        </w:numPr>
        <w:autoSpaceDE w:val="0"/>
        <w:autoSpaceDN w:val="0"/>
        <w:adjustRightInd w:val="0"/>
        <w:spacing w:after="0" w:line="240" w:lineRule="auto"/>
        <w:jc w:val="both"/>
        <w:rPr>
          <w:rFonts w:cs="Calibri"/>
        </w:rPr>
      </w:pPr>
      <w:r>
        <w:t xml:space="preserve">Strony ustalają </w:t>
      </w:r>
      <w:r w:rsidR="00195041">
        <w:t>wynagrodzenie</w:t>
      </w:r>
      <w:r>
        <w:t xml:space="preserve"> za dostarczone kruszywo opisane w punkcie 1 niniejszej umowy kwotę </w:t>
      </w:r>
      <w:r w:rsidRPr="00EB2B11">
        <w:rPr>
          <w:b/>
        </w:rPr>
        <w:t xml:space="preserve">………. zł/m3 x </w:t>
      </w:r>
      <w:r w:rsidR="00EB2B11" w:rsidRPr="00EB2B11">
        <w:rPr>
          <w:b/>
        </w:rPr>
        <w:t>4900</w:t>
      </w:r>
      <w:r w:rsidRPr="00EB2B11">
        <w:rPr>
          <w:b/>
        </w:rPr>
        <w:t xml:space="preserve"> m3 = …… zł netto (słownie ………………netto) tj. ………………… zł brutto</w:t>
      </w:r>
      <w:r>
        <w:t>.</w:t>
      </w:r>
      <w:r w:rsidR="00195041">
        <w:t xml:space="preserve"> Kwota brutto wskazana w zdaniu poprzednim stanowi „wartość przedmiotu umowy brutto</w:t>
      </w:r>
      <w:r w:rsidR="00501217">
        <w:t>” w rozumieniu niniejszej umowy</w:t>
      </w:r>
      <w:r w:rsidR="00EB2B11">
        <w:t>.</w:t>
      </w:r>
      <w:r w:rsidR="00501217">
        <w:t xml:space="preserve"> </w:t>
      </w:r>
    </w:p>
    <w:p w14:paraId="3209B3A0" w14:textId="77777777" w:rsidR="004D6F73" w:rsidRDefault="00F766EF" w:rsidP="00F766EF">
      <w:pPr>
        <w:pStyle w:val="Tekstpodstawowy"/>
        <w:numPr>
          <w:ilvl w:val="0"/>
          <w:numId w:val="5"/>
        </w:numPr>
        <w:spacing w:after="0" w:line="240" w:lineRule="auto"/>
        <w:jc w:val="both"/>
      </w:pPr>
      <w:r w:rsidRPr="00DE649E">
        <w:t>Zapłata za dostarczon</w:t>
      </w:r>
      <w:r>
        <w:t>e</w:t>
      </w:r>
      <w:r w:rsidRPr="00DE649E">
        <w:t xml:space="preserve"> </w:t>
      </w:r>
      <w:r>
        <w:t>kruszywo</w:t>
      </w:r>
      <w:r w:rsidRPr="00DE649E">
        <w:t xml:space="preserve"> nastąpi w ciągu </w:t>
      </w:r>
      <w:r>
        <w:t>………..</w:t>
      </w:r>
      <w:r w:rsidRPr="00DE649E">
        <w:t xml:space="preserve"> dni od daty wystawienia faktury przez </w:t>
      </w:r>
      <w:r w:rsidRPr="00DE649E">
        <w:rPr>
          <w:b/>
          <w:bCs/>
        </w:rPr>
        <w:t>„Wykonawcę”</w:t>
      </w:r>
      <w:r w:rsidRPr="00DE649E">
        <w:t xml:space="preserve"> po zakończeniu realizacji </w:t>
      </w:r>
      <w:r w:rsidR="002644B8">
        <w:t xml:space="preserve">całości </w:t>
      </w:r>
      <w:r w:rsidRPr="00DE649E">
        <w:t xml:space="preserve">dostawy. </w:t>
      </w:r>
      <w:r>
        <w:t xml:space="preserve">Zamawiający przewiduje płatności </w:t>
      </w:r>
      <w:r w:rsidR="00EB2B11">
        <w:t xml:space="preserve">jednorazową </w:t>
      </w:r>
      <w:r>
        <w:t xml:space="preserve">za dostarczone kruszywo. </w:t>
      </w:r>
    </w:p>
    <w:p w14:paraId="393CBD85" w14:textId="77777777" w:rsidR="00F766EF" w:rsidRPr="00DE649E" w:rsidRDefault="00F766EF" w:rsidP="004D6F73">
      <w:pPr>
        <w:pStyle w:val="Tekstpodstawowy"/>
        <w:spacing w:after="0" w:line="240" w:lineRule="auto"/>
        <w:ind w:left="360"/>
        <w:jc w:val="both"/>
      </w:pPr>
      <w:r>
        <w:t>W</w:t>
      </w:r>
      <w:r w:rsidRPr="00DE649E">
        <w:t xml:space="preserve"> przypadku niezrealizowania całości dostawy lub dostarczeniu </w:t>
      </w:r>
      <w:r w:rsidR="00D232F2">
        <w:t>kruszywa</w:t>
      </w:r>
      <w:r w:rsidRPr="00DE649E">
        <w:t xml:space="preserve"> nie spełniającego wymogów określonych w paragrafie 1 niniejszej umowy, </w:t>
      </w:r>
      <w:r w:rsidR="00853D05">
        <w:t xml:space="preserve">Zamawiający może odmówić dokonania odbioru, a </w:t>
      </w:r>
      <w:r w:rsidRPr="00DE649E">
        <w:t xml:space="preserve">Wykonawca nie może wystawić faktury do czasu zakończenia realizacji całości dostawy </w:t>
      </w:r>
      <w:r w:rsidRPr="00DE649E">
        <w:lastRenderedPageBreak/>
        <w:t xml:space="preserve">lub wymiany </w:t>
      </w:r>
      <w:r w:rsidR="00D232F2">
        <w:t>kruszywa</w:t>
      </w:r>
      <w:r w:rsidRPr="00DE649E">
        <w:t xml:space="preserve"> nie spełniającego warunków opisanych w paragrafie 1 niniejszej umowy na </w:t>
      </w:r>
      <w:r w:rsidR="00D232F2">
        <w:t>kruszywo zgodne</w:t>
      </w:r>
      <w:r w:rsidRPr="00DE649E">
        <w:t xml:space="preserve"> z przedmiotem zamówienia opisanym w paragrafie 1 niniejszej umowy – w tym przypadku będą miały zastosowanie zapisy paragrafu 3 niniejszej umowy dotyczące kar umownych.</w:t>
      </w:r>
    </w:p>
    <w:p w14:paraId="6A3F5A3A" w14:textId="77777777" w:rsidR="00F766EF" w:rsidRPr="002429D7" w:rsidRDefault="00F766EF" w:rsidP="00F766EF">
      <w:pPr>
        <w:pStyle w:val="Tekstpodstawowy"/>
        <w:numPr>
          <w:ilvl w:val="0"/>
          <w:numId w:val="5"/>
        </w:numPr>
        <w:spacing w:after="0" w:line="240" w:lineRule="auto"/>
        <w:jc w:val="both"/>
      </w:pPr>
      <w:r w:rsidRPr="002429D7">
        <w:rPr>
          <w:bCs/>
        </w:rPr>
        <w:t xml:space="preserve">Odbiór ilościowy dostarczonego </w:t>
      </w:r>
      <w:r w:rsidR="00D232F2" w:rsidRPr="002429D7">
        <w:rPr>
          <w:bCs/>
        </w:rPr>
        <w:t>kruszywa</w:t>
      </w:r>
      <w:r w:rsidRPr="002429D7">
        <w:rPr>
          <w:bCs/>
        </w:rPr>
        <w:t xml:space="preserve"> będzie się odbywał </w:t>
      </w:r>
      <w:r w:rsidRPr="002429D7">
        <w:t xml:space="preserve">na podstawie pomiaru ilości dostarczonego </w:t>
      </w:r>
      <w:r w:rsidR="00D232F2" w:rsidRPr="002429D7">
        <w:t>kruszywa</w:t>
      </w:r>
      <w:r w:rsidRPr="002429D7">
        <w:t xml:space="preserve"> na gruncie przez Komisję Zamawiającego (pomiary grubości i szerokości warstwy nawiezionego </w:t>
      </w:r>
      <w:r w:rsidR="00D232F2" w:rsidRPr="002429D7">
        <w:t>kruszywa</w:t>
      </w:r>
      <w:r w:rsidRPr="002429D7">
        <w:t xml:space="preserve">) w obecności przedstawiciela Wykonawcy. Miąższość dostarczonego </w:t>
      </w:r>
      <w:r w:rsidR="00D232F2" w:rsidRPr="002429D7">
        <w:t>kruszywa</w:t>
      </w:r>
      <w:r w:rsidRPr="002429D7">
        <w:t xml:space="preserve"> zostanie wyliczona na podstawie wyników w/w pomiarów.</w:t>
      </w:r>
      <w:r w:rsidR="00853D05" w:rsidRPr="002429D7">
        <w:t xml:space="preserve"> </w:t>
      </w:r>
      <w:r w:rsidR="003E57CF" w:rsidRPr="002429D7">
        <w:t xml:space="preserve">Przed pomiarami dostarczone kruszywo zostanie zagęszczone walcem wibracyjnym. Do obliczenia miąższości dostarczonego kruszywa zostanie zastosowany współczynnik na zagęszczenie 1,2.  Odbiór ilościowy dostarczonego kruszywa odbędzie się w terminie do 14 dni od daty zgłoszenia przez Wykonawcę zakończenia dostaw. </w:t>
      </w:r>
    </w:p>
    <w:p w14:paraId="1B7544C8" w14:textId="77777777" w:rsidR="00A231B2" w:rsidRPr="00A231B2" w:rsidRDefault="00F766EF" w:rsidP="00F766EF">
      <w:pPr>
        <w:pStyle w:val="Tekstpodstawowy"/>
        <w:numPr>
          <w:ilvl w:val="0"/>
          <w:numId w:val="5"/>
        </w:numPr>
        <w:spacing w:after="0" w:line="240" w:lineRule="auto"/>
        <w:jc w:val="both"/>
      </w:pPr>
      <w:r w:rsidRPr="00DE649E">
        <w:rPr>
          <w:bCs/>
        </w:rPr>
        <w:t xml:space="preserve">Odbiór jakościowy dostarczonego </w:t>
      </w:r>
      <w:r w:rsidR="00D232F2">
        <w:rPr>
          <w:bCs/>
        </w:rPr>
        <w:t>kruszywa</w:t>
      </w:r>
      <w:r w:rsidRPr="00DE649E">
        <w:rPr>
          <w:bCs/>
        </w:rPr>
        <w:t xml:space="preserve"> zostanie przeprowadzony przez Zamawiającego</w:t>
      </w:r>
      <w:r w:rsidR="00853D05">
        <w:rPr>
          <w:bCs/>
        </w:rPr>
        <w:t xml:space="preserve"> </w:t>
      </w:r>
      <w:r w:rsidR="00A231B2">
        <w:rPr>
          <w:bCs/>
        </w:rPr>
        <w:t xml:space="preserve">przy umożliwieniu </w:t>
      </w:r>
      <w:r w:rsidR="00853D05">
        <w:rPr>
          <w:bCs/>
        </w:rPr>
        <w:t>obecności przedstawiciela Wykonawcy</w:t>
      </w:r>
      <w:r w:rsidRPr="00DE649E">
        <w:rPr>
          <w:bCs/>
        </w:rPr>
        <w:t xml:space="preserve">. Próbki </w:t>
      </w:r>
      <w:r w:rsidR="00853D05">
        <w:rPr>
          <w:bCs/>
        </w:rPr>
        <w:t xml:space="preserve">kruszywa do badań laboratoryjnych </w:t>
      </w:r>
      <w:r w:rsidRPr="00DE649E">
        <w:rPr>
          <w:bCs/>
        </w:rPr>
        <w:t xml:space="preserve">zostaną pobrane losowo </w:t>
      </w:r>
      <w:r w:rsidR="00E83C7E">
        <w:rPr>
          <w:bCs/>
        </w:rPr>
        <w:t>w trakcie realizacji dostaw</w:t>
      </w:r>
      <w:r w:rsidRPr="00DE649E">
        <w:rPr>
          <w:bCs/>
        </w:rPr>
        <w:t xml:space="preserve"> </w:t>
      </w:r>
      <w:r w:rsidR="00D232F2">
        <w:rPr>
          <w:bCs/>
        </w:rPr>
        <w:t>kruszywa</w:t>
      </w:r>
      <w:r w:rsidRPr="00DE649E">
        <w:rPr>
          <w:bCs/>
        </w:rPr>
        <w:t>. Pobrane próbki zostaną przesłane do laboratorium celem zbadania ich zgodności z parametrami opisanymi w paragrafie 1 niniejszej umowy</w:t>
      </w:r>
      <w:r w:rsidRPr="00DE649E">
        <w:t xml:space="preserve">. </w:t>
      </w:r>
      <w:r w:rsidRPr="00DE649E">
        <w:rPr>
          <w:bCs/>
        </w:rPr>
        <w:t xml:space="preserve"> </w:t>
      </w:r>
    </w:p>
    <w:p w14:paraId="7CDC5ABC" w14:textId="77777777" w:rsidR="00A231B2" w:rsidRPr="00A231B2" w:rsidRDefault="00F766EF" w:rsidP="00F766EF">
      <w:pPr>
        <w:pStyle w:val="Tekstpodstawowy"/>
        <w:numPr>
          <w:ilvl w:val="0"/>
          <w:numId w:val="5"/>
        </w:numPr>
        <w:spacing w:after="0" w:line="240" w:lineRule="auto"/>
        <w:jc w:val="both"/>
      </w:pPr>
      <w:r w:rsidRPr="00DE649E">
        <w:rPr>
          <w:bCs/>
        </w:rPr>
        <w:t xml:space="preserve">W przypadku niezgodności dostarczonego </w:t>
      </w:r>
      <w:r w:rsidR="00D232F2">
        <w:rPr>
          <w:bCs/>
        </w:rPr>
        <w:t>kruszywa</w:t>
      </w:r>
      <w:r w:rsidRPr="00DE649E">
        <w:rPr>
          <w:bCs/>
        </w:rPr>
        <w:t xml:space="preserve"> z parametrami opisanymi w paragrafie 1 niniejszej umowy zamawiający może żądać jego wymiany na </w:t>
      </w:r>
      <w:r w:rsidR="00D232F2">
        <w:rPr>
          <w:bCs/>
        </w:rPr>
        <w:t>kruszywo</w:t>
      </w:r>
      <w:r w:rsidRPr="00DE649E">
        <w:rPr>
          <w:bCs/>
        </w:rPr>
        <w:t xml:space="preserve"> odpowiadając</w:t>
      </w:r>
      <w:r w:rsidR="00D232F2">
        <w:rPr>
          <w:bCs/>
        </w:rPr>
        <w:t>e</w:t>
      </w:r>
      <w:r w:rsidR="00A231B2">
        <w:rPr>
          <w:bCs/>
        </w:rPr>
        <w:t xml:space="preserve"> wymogom lub</w:t>
      </w:r>
      <w:r w:rsidRPr="00DE649E">
        <w:rPr>
          <w:bCs/>
        </w:rPr>
        <w:t xml:space="preserve"> </w:t>
      </w:r>
      <w:r w:rsidR="00A231B2">
        <w:rPr>
          <w:bCs/>
        </w:rPr>
        <w:t>w</w:t>
      </w:r>
      <w:r w:rsidR="00E83C7E">
        <w:rPr>
          <w:bCs/>
        </w:rPr>
        <w:t xml:space="preserve"> przypadku nieznacznych odchyleń od normy </w:t>
      </w:r>
      <w:r w:rsidR="00A231B2">
        <w:rPr>
          <w:bCs/>
        </w:rPr>
        <w:t>zezwolić na</w:t>
      </w:r>
      <w:r w:rsidR="00E83C7E">
        <w:rPr>
          <w:bCs/>
        </w:rPr>
        <w:t xml:space="preserve"> uzupełnienie brakującej frakcji uziarnienia w </w:t>
      </w:r>
      <w:r w:rsidR="002F14AF">
        <w:rPr>
          <w:bCs/>
        </w:rPr>
        <w:t xml:space="preserve">dostarczonym kruszywie i ponowne wykonanie badań laboratoryjnych, potwierdzające </w:t>
      </w:r>
      <w:r w:rsidR="00023C7B">
        <w:rPr>
          <w:bCs/>
        </w:rPr>
        <w:t xml:space="preserve">osiągnięcie właściwego uziarnienia mieszanki kruszyw. </w:t>
      </w:r>
    </w:p>
    <w:p w14:paraId="2C91D356" w14:textId="77777777" w:rsidR="00A231B2" w:rsidRDefault="00F766EF" w:rsidP="00A231B2">
      <w:pPr>
        <w:pStyle w:val="Tekstpodstawowy"/>
        <w:numPr>
          <w:ilvl w:val="0"/>
          <w:numId w:val="5"/>
        </w:numPr>
        <w:spacing w:after="0" w:line="240" w:lineRule="auto"/>
        <w:jc w:val="both"/>
      </w:pPr>
      <w:r w:rsidRPr="00DE649E">
        <w:rPr>
          <w:bCs/>
        </w:rPr>
        <w:t xml:space="preserve">Zamawiający zastrzega sobie prawo do badania jakości </w:t>
      </w:r>
      <w:r w:rsidR="00D232F2">
        <w:rPr>
          <w:bCs/>
        </w:rPr>
        <w:t>kruszywa</w:t>
      </w:r>
      <w:r w:rsidRPr="00DE649E">
        <w:rPr>
          <w:bCs/>
        </w:rPr>
        <w:t xml:space="preserve"> w trakcie realizacji dostaw oraz wstrzymania dostaw i żądania wymiany </w:t>
      </w:r>
      <w:r w:rsidR="00D232F2">
        <w:rPr>
          <w:bCs/>
        </w:rPr>
        <w:t>kruszywa</w:t>
      </w:r>
      <w:r w:rsidRPr="00DE649E">
        <w:rPr>
          <w:bCs/>
        </w:rPr>
        <w:t xml:space="preserve"> nie odpowiadającego wymogom opisanym w paragrafie 1 niniejszej umowy. </w:t>
      </w:r>
      <w:r w:rsidR="00023C7B">
        <w:rPr>
          <w:bCs/>
        </w:rPr>
        <w:t xml:space="preserve">Wstrzymanie dostaw z powodu nieprawidłowych parametrów dostarczanego kruszywa (tj. nie odpowiadającego wymogom opisanym w paragrafie 1 niniejszej umowy) nie wydłuża </w:t>
      </w:r>
      <w:r w:rsidR="00016BB4">
        <w:rPr>
          <w:bCs/>
        </w:rPr>
        <w:t xml:space="preserve">terminów o których mowa w paragrafie 2.1 niniejszej umowy. </w:t>
      </w:r>
    </w:p>
    <w:p w14:paraId="71655997" w14:textId="77777777" w:rsidR="00016BB4" w:rsidRPr="00BE156D" w:rsidRDefault="00016BB4" w:rsidP="00A231B2">
      <w:pPr>
        <w:pStyle w:val="Tekstpodstawowy"/>
        <w:numPr>
          <w:ilvl w:val="0"/>
          <w:numId w:val="5"/>
        </w:numPr>
        <w:spacing w:after="0" w:line="240" w:lineRule="auto"/>
        <w:jc w:val="both"/>
      </w:pPr>
      <w:r w:rsidRPr="00A231B2">
        <w:rPr>
          <w:bCs/>
        </w:rPr>
        <w:t xml:space="preserve">Pobranie próbek do badań laboratoryjnych odbywać się </w:t>
      </w:r>
      <w:r w:rsidR="00A231B2">
        <w:rPr>
          <w:bCs/>
        </w:rPr>
        <w:t>będzie przy umożliwieniu obecności przedstawiciela Wykonawcy</w:t>
      </w:r>
      <w:r w:rsidRPr="00A231B2">
        <w:rPr>
          <w:bCs/>
        </w:rPr>
        <w:t xml:space="preserve">. Zamawiający poinformuje Wykonawcę o zamiarze pobrania próbki kruszywa do badań laboratoryjnych min. dzień przed terminem pobrania za pomocą poczty elektronicznej. </w:t>
      </w:r>
      <w:r w:rsidR="0032335A" w:rsidRPr="00A231B2">
        <w:rPr>
          <w:bCs/>
        </w:rPr>
        <w:t xml:space="preserve">Nie stawienie się przedstawiciela Wykonawcy do pobrania próbki kruszywa do badań laboratoryjnych nie wstrzymuje wykonania tej czynności przez przedstawicieli Zamawiającego i nie pozwala na kwestionowanie przez Wykonawcę prawidłowości jej wykonania.  </w:t>
      </w:r>
    </w:p>
    <w:p w14:paraId="582ADD68" w14:textId="77777777" w:rsidR="00F766EF" w:rsidRPr="00DE649E" w:rsidRDefault="00F766EF" w:rsidP="00F766EF">
      <w:pPr>
        <w:pStyle w:val="Tekstpodstawowy"/>
        <w:numPr>
          <w:ilvl w:val="0"/>
          <w:numId w:val="5"/>
        </w:numPr>
        <w:spacing w:after="0" w:line="240" w:lineRule="auto"/>
        <w:jc w:val="both"/>
      </w:pPr>
      <w:r>
        <w:rPr>
          <w:bCs/>
        </w:rPr>
        <w:t xml:space="preserve">Zamawiający wyznacza Pana </w:t>
      </w:r>
      <w:r w:rsidR="00D232F2">
        <w:rPr>
          <w:bCs/>
        </w:rPr>
        <w:t>Kamila Milera</w:t>
      </w:r>
      <w:r>
        <w:rPr>
          <w:bCs/>
        </w:rPr>
        <w:t xml:space="preserve"> jako osobę odpowiedzialną za nadzór dostaw</w:t>
      </w:r>
      <w:r w:rsidR="00D232F2">
        <w:rPr>
          <w:bCs/>
        </w:rPr>
        <w:t xml:space="preserve"> kruszywa</w:t>
      </w:r>
      <w:r>
        <w:rPr>
          <w:bCs/>
        </w:rPr>
        <w:t xml:space="preserve"> ze strony Zamawiającego.  </w:t>
      </w:r>
    </w:p>
    <w:p w14:paraId="7F7CB9D1" w14:textId="77777777" w:rsidR="005365B7" w:rsidRPr="00144F21" w:rsidRDefault="005365B7" w:rsidP="005365B7">
      <w:pPr>
        <w:ind w:left="360"/>
        <w:jc w:val="center"/>
        <w:rPr>
          <w:rStyle w:val="Pogrubienie"/>
          <w:b w:val="0"/>
          <w:color w:val="FF0000"/>
        </w:rPr>
      </w:pPr>
      <w:r>
        <w:rPr>
          <w:b/>
          <w:bCs/>
        </w:rPr>
        <w:t>§ 3</w:t>
      </w:r>
      <w:r>
        <w:rPr>
          <w:rStyle w:val="Pogrubienie"/>
          <w:rFonts w:cs="Arial"/>
        </w:rPr>
        <w:t>.</w:t>
      </w:r>
    </w:p>
    <w:p w14:paraId="6EF17B5D" w14:textId="7C82C268" w:rsidR="00A164C0" w:rsidRDefault="00A164C0" w:rsidP="00A164C0">
      <w:pPr>
        <w:widowControl w:val="0"/>
        <w:numPr>
          <w:ilvl w:val="0"/>
          <w:numId w:val="3"/>
        </w:numPr>
        <w:tabs>
          <w:tab w:val="left" w:pos="360"/>
        </w:tabs>
        <w:suppressAutoHyphens/>
        <w:autoSpaceDE w:val="0"/>
        <w:spacing w:after="0" w:line="240" w:lineRule="auto"/>
        <w:jc w:val="both"/>
      </w:pPr>
      <w:r>
        <w:t xml:space="preserve">W przypadku </w:t>
      </w:r>
      <w:r w:rsidR="00195041">
        <w:t>opóźnienia</w:t>
      </w:r>
      <w:r>
        <w:t xml:space="preserve"> w wykonaniu przedmiotu zamówienia, Zamawiający naliczy Wykonawcy kary umowne w wysokości </w:t>
      </w:r>
      <w:r w:rsidRPr="000D07DE">
        <w:t>1 %</w:t>
      </w:r>
      <w:r w:rsidRPr="00F958E2">
        <w:rPr>
          <w:color w:val="FF0000"/>
        </w:rPr>
        <w:t xml:space="preserve"> </w:t>
      </w:r>
      <w:r>
        <w:t xml:space="preserve">wartości przedmiotu umowy brutto, za każdy dzień </w:t>
      </w:r>
      <w:r w:rsidR="00C15DD0">
        <w:t>zwłoki</w:t>
      </w:r>
      <w:r>
        <w:t xml:space="preserve"> liczon</w:t>
      </w:r>
      <w:r w:rsidR="00195041">
        <w:t>y</w:t>
      </w:r>
      <w:r>
        <w:t xml:space="preserve"> po upływie uzgodnionego terminu. </w:t>
      </w:r>
    </w:p>
    <w:p w14:paraId="4116831D" w14:textId="77777777" w:rsidR="00A164C0" w:rsidRPr="002F6B94" w:rsidRDefault="00A164C0" w:rsidP="00A164C0">
      <w:pPr>
        <w:widowControl w:val="0"/>
        <w:numPr>
          <w:ilvl w:val="0"/>
          <w:numId w:val="3"/>
        </w:numPr>
        <w:tabs>
          <w:tab w:val="left" w:pos="360"/>
        </w:tabs>
        <w:suppressAutoHyphens/>
        <w:autoSpaceDE w:val="0"/>
        <w:spacing w:after="0" w:line="240" w:lineRule="auto"/>
        <w:jc w:val="both"/>
      </w:pPr>
      <w:r w:rsidRPr="002F6B94">
        <w:rPr>
          <w:rFonts w:cs="Arial"/>
          <w:bCs/>
        </w:rPr>
        <w:t>Zamawiający naliczy Wykonawcy</w:t>
      </w:r>
      <w:r w:rsidRPr="002F6B94">
        <w:rPr>
          <w:rFonts w:cs="Arial"/>
        </w:rPr>
        <w:t xml:space="preserve"> karę umowną w wysokości</w:t>
      </w:r>
      <w:r w:rsidRPr="002F6B94">
        <w:t xml:space="preserve"> </w:t>
      </w:r>
      <w:r w:rsidR="00F958E2">
        <w:t>2</w:t>
      </w:r>
      <w:r w:rsidRPr="002F6B94">
        <w:t xml:space="preserve">0% wartości </w:t>
      </w:r>
      <w:r w:rsidR="000D07DE">
        <w:t xml:space="preserve">całości </w:t>
      </w:r>
      <w:r w:rsidR="00195041" w:rsidRPr="002F6B94">
        <w:t xml:space="preserve">przedmiotu </w:t>
      </w:r>
      <w:r w:rsidRPr="002F6B94">
        <w:t>umowy brutto w przypadku odstąpienia od zawartej umowy</w:t>
      </w:r>
      <w:r w:rsidR="00F958E2">
        <w:t xml:space="preserve"> z przyczyn leżących po stronie Wykonawcy</w:t>
      </w:r>
      <w:r w:rsidRPr="002F6B94">
        <w:t>.</w:t>
      </w:r>
    </w:p>
    <w:p w14:paraId="17B0D1C5" w14:textId="77777777" w:rsidR="00A164C0" w:rsidRDefault="005839E7" w:rsidP="00A164C0">
      <w:pPr>
        <w:widowControl w:val="0"/>
        <w:numPr>
          <w:ilvl w:val="0"/>
          <w:numId w:val="3"/>
        </w:numPr>
        <w:tabs>
          <w:tab w:val="left" w:pos="360"/>
        </w:tabs>
        <w:suppressAutoHyphens/>
        <w:autoSpaceDE w:val="0"/>
        <w:spacing w:after="0" w:line="240" w:lineRule="auto"/>
        <w:jc w:val="both"/>
      </w:pPr>
      <w:r>
        <w:t>Zamawiający potrąci Wykonawcy naliczone kary umowne z zdeponowanego prze</w:t>
      </w:r>
      <w:r w:rsidR="00C44963">
        <w:t>z</w:t>
      </w:r>
      <w:r>
        <w:t xml:space="preserve"> Wykonawcę zabezpieczenia należytego </w:t>
      </w:r>
      <w:r w:rsidR="009A7FF2">
        <w:t>wykonania umowy a w przypadku kar przewyższających wysokość zabezpieczenia należytego wykonania umowy Zamawiający potrąci różnicę z należnego Wykonawcy wynagrodzenia</w:t>
      </w:r>
      <w:r w:rsidR="002F6B94">
        <w:t>, na co Wykonawca wyraża zgodę</w:t>
      </w:r>
      <w:r w:rsidR="009A7FF2">
        <w:t xml:space="preserve">. W przypadku braku możliwości dokonania w/w potraceń </w:t>
      </w:r>
      <w:r w:rsidR="00626FDF">
        <w:t>Wykonawca zobowiązuje się do zapłaty kar umownych na pierwsze żądanie Zamawiającego.</w:t>
      </w:r>
    </w:p>
    <w:p w14:paraId="756C2B0F" w14:textId="77777777" w:rsidR="002F6B94" w:rsidRDefault="002F6B94" w:rsidP="00A164C0">
      <w:pPr>
        <w:widowControl w:val="0"/>
        <w:numPr>
          <w:ilvl w:val="0"/>
          <w:numId w:val="3"/>
        </w:numPr>
        <w:tabs>
          <w:tab w:val="left" w:pos="360"/>
        </w:tabs>
        <w:suppressAutoHyphens/>
        <w:autoSpaceDE w:val="0"/>
        <w:spacing w:after="0" w:line="240" w:lineRule="auto"/>
        <w:jc w:val="both"/>
      </w:pPr>
      <w:r>
        <w:t>Zamawiający ma możliwość dochodzenia odszkodowania przewyższającego wartość naliczonych kar umownych.</w:t>
      </w:r>
    </w:p>
    <w:p w14:paraId="51BCDD01" w14:textId="06E13BD1" w:rsidR="00F958E2" w:rsidRDefault="00F958E2" w:rsidP="00F958E2">
      <w:pPr>
        <w:widowControl w:val="0"/>
        <w:numPr>
          <w:ilvl w:val="0"/>
          <w:numId w:val="3"/>
        </w:numPr>
        <w:tabs>
          <w:tab w:val="left" w:pos="360"/>
        </w:tabs>
        <w:suppressAutoHyphens/>
        <w:autoSpaceDE w:val="0"/>
        <w:spacing w:after="0" w:line="240" w:lineRule="auto"/>
        <w:jc w:val="both"/>
      </w:pPr>
      <w:r>
        <w:rPr>
          <w:rFonts w:cs="Arial"/>
          <w:bCs/>
        </w:rPr>
        <w:lastRenderedPageBreak/>
        <w:t xml:space="preserve">Wykonawca </w:t>
      </w:r>
      <w:r w:rsidR="001F2E65">
        <w:rPr>
          <w:rFonts w:cs="Arial"/>
          <w:bCs/>
        </w:rPr>
        <w:t xml:space="preserve">może </w:t>
      </w:r>
      <w:r w:rsidRPr="002F6B94">
        <w:rPr>
          <w:rFonts w:cs="Arial"/>
          <w:bCs/>
        </w:rPr>
        <w:t>naliczy</w:t>
      </w:r>
      <w:r w:rsidR="001F2E65">
        <w:rPr>
          <w:rFonts w:cs="Arial"/>
          <w:bCs/>
        </w:rPr>
        <w:t>ć</w:t>
      </w:r>
      <w:r w:rsidRPr="002F6B94">
        <w:rPr>
          <w:rFonts w:cs="Arial"/>
          <w:bCs/>
        </w:rPr>
        <w:t xml:space="preserve"> </w:t>
      </w:r>
      <w:r>
        <w:rPr>
          <w:rFonts w:cs="Arial"/>
          <w:bCs/>
        </w:rPr>
        <w:t xml:space="preserve">Zamawiającemu </w:t>
      </w:r>
      <w:r w:rsidRPr="002F6B94">
        <w:rPr>
          <w:rFonts w:cs="Arial"/>
        </w:rPr>
        <w:t>karę umowną w wysokości</w:t>
      </w:r>
      <w:r w:rsidRPr="002F6B94">
        <w:t xml:space="preserve"> </w:t>
      </w:r>
      <w:r>
        <w:t>2</w:t>
      </w:r>
      <w:r w:rsidRPr="002F6B94">
        <w:t xml:space="preserve">0% wartości </w:t>
      </w:r>
      <w:r w:rsidR="000D07DE">
        <w:t xml:space="preserve">całości </w:t>
      </w:r>
      <w:r w:rsidRPr="002F6B94">
        <w:t>przedmiotu umowy brutto w przypadku odstąpienia od zawartej umowy</w:t>
      </w:r>
      <w:r>
        <w:t xml:space="preserve"> z przyczyn leżących po stronie Zamawiającego</w:t>
      </w:r>
      <w:r w:rsidRPr="002F6B94">
        <w:t>.</w:t>
      </w:r>
    </w:p>
    <w:p w14:paraId="35DCD4FF" w14:textId="0EA295CF" w:rsidR="001F2E65" w:rsidRPr="002F6B94" w:rsidRDefault="001F2E65" w:rsidP="00F958E2">
      <w:pPr>
        <w:widowControl w:val="0"/>
        <w:numPr>
          <w:ilvl w:val="0"/>
          <w:numId w:val="3"/>
        </w:numPr>
        <w:tabs>
          <w:tab w:val="left" w:pos="360"/>
        </w:tabs>
        <w:suppressAutoHyphens/>
        <w:autoSpaceDE w:val="0"/>
        <w:spacing w:after="0" w:line="240" w:lineRule="auto"/>
        <w:jc w:val="both"/>
      </w:pPr>
      <w:r w:rsidRPr="00AF7095">
        <w:t xml:space="preserve">Maksymalna wysokość kar umownych wynosi </w:t>
      </w:r>
      <w:r w:rsidR="00AF7095" w:rsidRPr="00AF7095">
        <w:t>50%</w:t>
      </w:r>
      <w:r w:rsidRPr="00AF7095">
        <w:t xml:space="preserve"> wartości umowy brutto.</w:t>
      </w:r>
    </w:p>
    <w:p w14:paraId="55774142" w14:textId="77777777" w:rsidR="005365B7" w:rsidRDefault="005365B7" w:rsidP="005365B7">
      <w:pPr>
        <w:jc w:val="center"/>
        <w:rPr>
          <w:b/>
          <w:bCs/>
        </w:rPr>
      </w:pPr>
      <w:r>
        <w:rPr>
          <w:b/>
          <w:bCs/>
        </w:rPr>
        <w:t>§ 4.</w:t>
      </w:r>
    </w:p>
    <w:p w14:paraId="5B0F6F45" w14:textId="77777777" w:rsidR="00F61D5C" w:rsidRDefault="00F61D5C" w:rsidP="004D799D">
      <w:pPr>
        <w:pStyle w:val="Akapitzlist"/>
        <w:numPr>
          <w:ilvl w:val="0"/>
          <w:numId w:val="7"/>
        </w:numPr>
        <w:jc w:val="both"/>
      </w:pPr>
      <w:r>
        <w:t xml:space="preserve">Zamawiającemu przysługuje prawo odstąpienia od umowy </w:t>
      </w:r>
      <w:r w:rsidR="00154B43">
        <w:t xml:space="preserve">w niewykonanej części </w:t>
      </w:r>
      <w:r>
        <w:t>w następujących przypadkach:</w:t>
      </w:r>
    </w:p>
    <w:p w14:paraId="7A2C924A" w14:textId="77777777" w:rsidR="00154B43" w:rsidRDefault="00F61D5C" w:rsidP="004D799D">
      <w:pPr>
        <w:pStyle w:val="Akapitzlist"/>
        <w:numPr>
          <w:ilvl w:val="0"/>
          <w:numId w:val="9"/>
        </w:numPr>
        <w:jc w:val="both"/>
      </w:pPr>
      <w:r>
        <w:t xml:space="preserve">Wykonawca nie przystąpił do realizacji przedmiotu umowy w terminach wskazanych w § 2 ust. 1 </w:t>
      </w:r>
    </w:p>
    <w:p w14:paraId="2F5C0290" w14:textId="77777777" w:rsidR="00271812" w:rsidRDefault="00F61D5C" w:rsidP="004D799D">
      <w:pPr>
        <w:pStyle w:val="Akapitzlist"/>
        <w:numPr>
          <w:ilvl w:val="0"/>
          <w:numId w:val="9"/>
        </w:numPr>
        <w:jc w:val="both"/>
      </w:pPr>
      <w:r>
        <w:t xml:space="preserve">Wykonawca opóźnia się z wykonaniem przedmiotu umowy </w:t>
      </w:r>
      <w:r w:rsidR="004D799D">
        <w:t>w stosunku do terminów końcowych określonych w § 2 ust. 1</w:t>
      </w:r>
      <w:r w:rsidR="00271812">
        <w:t>,</w:t>
      </w:r>
    </w:p>
    <w:p w14:paraId="1AF51420" w14:textId="092E25A5" w:rsidR="00F61D5C" w:rsidRPr="00AF7095" w:rsidRDefault="00271812" w:rsidP="004D799D">
      <w:pPr>
        <w:pStyle w:val="Akapitzlist"/>
        <w:numPr>
          <w:ilvl w:val="0"/>
          <w:numId w:val="9"/>
        </w:numPr>
        <w:jc w:val="both"/>
      </w:pPr>
      <w:r w:rsidRPr="00AF7095">
        <w:t>Dostarczone kruszywo nie spełnia norm ilościowych i/lub jakościowych określonych w § 1 umowy</w:t>
      </w:r>
      <w:r w:rsidR="004D799D" w:rsidRPr="00AF7095">
        <w:t>.</w:t>
      </w:r>
    </w:p>
    <w:p w14:paraId="4711D130" w14:textId="77777777" w:rsidR="004D799D" w:rsidRDefault="004D799D" w:rsidP="004D799D">
      <w:pPr>
        <w:pStyle w:val="Akapitzlist"/>
        <w:numPr>
          <w:ilvl w:val="0"/>
          <w:numId w:val="7"/>
        </w:numPr>
        <w:jc w:val="both"/>
      </w:pPr>
      <w:r>
        <w:t>Prawo odstąpienia wykonuje się przez złożenie drugiej stronie pisemnego oświadczenia o odstąpieniu w terminie 14 dni od zaistnienia zdarzenia będącego podstawą odstąpienia.</w:t>
      </w:r>
    </w:p>
    <w:p w14:paraId="1192F5CF" w14:textId="77777777" w:rsidR="005365B7" w:rsidRDefault="004D799D" w:rsidP="00B740ED">
      <w:pPr>
        <w:pStyle w:val="Akapitzlist"/>
        <w:numPr>
          <w:ilvl w:val="0"/>
          <w:numId w:val="7"/>
        </w:numPr>
        <w:jc w:val="both"/>
      </w:pPr>
      <w:r>
        <w:t xml:space="preserve">Odstąpienie od umowy będzie miało skutek </w:t>
      </w:r>
      <w:r>
        <w:rPr>
          <w:i/>
        </w:rPr>
        <w:t>ex nunc</w:t>
      </w:r>
      <w:r>
        <w:t>, tj. strony nie są zobowiązane do zwrotu tego co sobie wzajemnie świadczyły do chwili skorzystania z prawa odstąpienia.</w:t>
      </w:r>
    </w:p>
    <w:p w14:paraId="4DECB1BB" w14:textId="77777777" w:rsidR="005365B7" w:rsidRPr="00C91BB3" w:rsidRDefault="005365B7" w:rsidP="005365B7">
      <w:pPr>
        <w:jc w:val="center"/>
      </w:pPr>
      <w:r>
        <w:t xml:space="preserve">§ </w:t>
      </w:r>
      <w:r w:rsidR="00154B43">
        <w:t>5</w:t>
      </w:r>
      <w:r w:rsidRPr="00C91BB3">
        <w:t>.</w:t>
      </w:r>
    </w:p>
    <w:p w14:paraId="0C6B413B" w14:textId="77777777" w:rsidR="005365B7" w:rsidRPr="00C91BB3" w:rsidRDefault="005365B7" w:rsidP="005365B7">
      <w:pPr>
        <w:jc w:val="both"/>
      </w:pPr>
      <w:r w:rsidRPr="00C91BB3">
        <w:t>Wykonawca oświadcza, że jest płatnikiem VAT nr NIP ………………………………..</w:t>
      </w:r>
    </w:p>
    <w:p w14:paraId="09B2364D" w14:textId="77777777" w:rsidR="005365B7" w:rsidRPr="00C91BB3" w:rsidRDefault="005365B7" w:rsidP="005365B7">
      <w:pPr>
        <w:jc w:val="center"/>
      </w:pPr>
      <w:r w:rsidRPr="00C91BB3">
        <w:t xml:space="preserve">§ </w:t>
      </w:r>
      <w:r w:rsidR="00154B43">
        <w:t>6</w:t>
      </w:r>
      <w:r w:rsidRPr="00C91BB3">
        <w:t>.</w:t>
      </w:r>
    </w:p>
    <w:p w14:paraId="14D9CE7D" w14:textId="77777777" w:rsidR="005365B7" w:rsidRDefault="005365B7" w:rsidP="005365B7">
      <w:pPr>
        <w:jc w:val="both"/>
      </w:pPr>
      <w:r>
        <w:t xml:space="preserve">1. </w:t>
      </w:r>
      <w:r w:rsidRPr="00C91BB3">
        <w:t xml:space="preserve">Zmiany i uzupełnienia postanowień niniejszej części umowy wymagają dla swej ważności formy pisemnej pod rygorem nieważności. </w:t>
      </w:r>
    </w:p>
    <w:p w14:paraId="02D352D4" w14:textId="77777777" w:rsidR="005365B7" w:rsidRPr="00D15DA6" w:rsidRDefault="005365B7" w:rsidP="005365B7">
      <w:pPr>
        <w:pStyle w:val="Akapitzlist"/>
        <w:tabs>
          <w:tab w:val="left" w:pos="567"/>
          <w:tab w:val="left" w:pos="851"/>
        </w:tabs>
        <w:spacing w:after="0" w:line="360" w:lineRule="auto"/>
        <w:ind w:left="0"/>
        <w:contextualSpacing w:val="0"/>
        <w:jc w:val="both"/>
      </w:pPr>
      <w:r>
        <w:t>2</w:t>
      </w:r>
      <w:r w:rsidRPr="00D15DA6">
        <w:t xml:space="preserve">. W razie wątpliwości, przyjmuje się, że nie stanowią zmiany Umowy następujące zmiany: </w:t>
      </w:r>
    </w:p>
    <w:p w14:paraId="001D3216" w14:textId="77777777" w:rsidR="005365B7" w:rsidRPr="00D15DA6" w:rsidRDefault="005365B7" w:rsidP="005365B7">
      <w:pPr>
        <w:pStyle w:val="Akapitzlist"/>
        <w:numPr>
          <w:ilvl w:val="0"/>
          <w:numId w:val="2"/>
        </w:numPr>
        <w:spacing w:after="0" w:line="360" w:lineRule="auto"/>
        <w:ind w:left="851" w:hanging="284"/>
        <w:jc w:val="both"/>
      </w:pPr>
      <w:r w:rsidRPr="00D15DA6">
        <w:t>danych związanych z obsługą administracyjno-organizacyjną Umowy,</w:t>
      </w:r>
    </w:p>
    <w:p w14:paraId="7B1729C4" w14:textId="77777777" w:rsidR="005365B7" w:rsidRPr="00D15DA6" w:rsidRDefault="005365B7" w:rsidP="005365B7">
      <w:pPr>
        <w:pStyle w:val="Akapitzlist"/>
        <w:numPr>
          <w:ilvl w:val="0"/>
          <w:numId w:val="2"/>
        </w:numPr>
        <w:tabs>
          <w:tab w:val="left" w:pos="1134"/>
        </w:tabs>
        <w:spacing w:after="0" w:line="360" w:lineRule="auto"/>
        <w:ind w:left="851" w:hanging="284"/>
        <w:contextualSpacing w:val="0"/>
        <w:jc w:val="both"/>
      </w:pPr>
      <w:r w:rsidRPr="00D15DA6">
        <w:t xml:space="preserve">danych teleadresowych, </w:t>
      </w:r>
    </w:p>
    <w:p w14:paraId="42AA48BF" w14:textId="77777777" w:rsidR="005365B7" w:rsidRPr="00D15DA6" w:rsidRDefault="005365B7" w:rsidP="005365B7">
      <w:pPr>
        <w:pStyle w:val="Akapitzlist"/>
        <w:numPr>
          <w:ilvl w:val="0"/>
          <w:numId w:val="2"/>
        </w:numPr>
        <w:tabs>
          <w:tab w:val="left" w:pos="1134"/>
        </w:tabs>
        <w:spacing w:after="0" w:line="360" w:lineRule="auto"/>
        <w:ind w:left="851" w:hanging="284"/>
        <w:contextualSpacing w:val="0"/>
        <w:jc w:val="both"/>
      </w:pPr>
      <w:r w:rsidRPr="00D15DA6">
        <w:t>danych rejestrowych,</w:t>
      </w:r>
    </w:p>
    <w:p w14:paraId="19B59D7B" w14:textId="77777777" w:rsidR="005365B7" w:rsidRPr="000F7654" w:rsidRDefault="005365B7" w:rsidP="005365B7">
      <w:pPr>
        <w:pStyle w:val="Akapitzlist"/>
        <w:numPr>
          <w:ilvl w:val="0"/>
          <w:numId w:val="2"/>
        </w:numPr>
        <w:tabs>
          <w:tab w:val="left" w:pos="1134"/>
        </w:tabs>
        <w:spacing w:after="120" w:line="360" w:lineRule="auto"/>
        <w:ind w:left="851" w:hanging="284"/>
        <w:contextualSpacing w:val="0"/>
        <w:jc w:val="both"/>
        <w:rPr>
          <w:sz w:val="20"/>
          <w:szCs w:val="20"/>
        </w:rPr>
      </w:pPr>
      <w:r w:rsidRPr="00D15DA6">
        <w:t>będące następstwem sukcesji uniwersalnej po jednej ze stron Umowy.</w:t>
      </w:r>
    </w:p>
    <w:p w14:paraId="67674635" w14:textId="77777777" w:rsidR="005365B7" w:rsidRPr="00E91596" w:rsidRDefault="005365B7" w:rsidP="005365B7">
      <w:pPr>
        <w:jc w:val="center"/>
      </w:pPr>
      <w:r w:rsidRPr="00E91596">
        <w:t xml:space="preserve">§ </w:t>
      </w:r>
      <w:r w:rsidR="003E39FC" w:rsidRPr="00E91596">
        <w:t>7</w:t>
      </w:r>
      <w:r w:rsidRPr="00E91596">
        <w:t>.</w:t>
      </w:r>
    </w:p>
    <w:p w14:paraId="3321B89F" w14:textId="1BB48BBA" w:rsidR="00984871" w:rsidRDefault="00984871" w:rsidP="00984871">
      <w:pPr>
        <w:jc w:val="both"/>
      </w:pPr>
      <w:r>
        <w:t>1. Wykonawca zobowiązany jest posiadać na czas obowiązywania umowy ubezpieczenie od odpowiedzialności cywilnej w zakresie prowadzonej działalności związanej z przedmiotem zamówienia ze wskazaniem sumy gwarancyjnej tego ubezpieczenia oraz do terminowego opłacania należnych składek ubezpieczeniowych na sumę ubezpieczenia nie niższą niż 200 000,00 zł.</w:t>
      </w:r>
    </w:p>
    <w:p w14:paraId="2FB48959" w14:textId="044F818F" w:rsidR="00984871" w:rsidRDefault="00984871" w:rsidP="00984871">
      <w:pPr>
        <w:jc w:val="both"/>
      </w:pPr>
      <w:r>
        <w:t xml:space="preserve">2. Umowa ubezpieczenia, o których mowa w § 7 ust. 1 niniejszej umowy muszą zapewniać wypłatę odszkodowania płatnego w złotych polskich, bez ograniczeń. </w:t>
      </w:r>
    </w:p>
    <w:p w14:paraId="3C05F027" w14:textId="29BF1C1E" w:rsidR="00984871" w:rsidRDefault="00984871" w:rsidP="00984871">
      <w:pPr>
        <w:jc w:val="both"/>
      </w:pPr>
      <w:r>
        <w:t>3. Koszt umowy w szczególności składki ubezpieczeniowe pokrywa w całości Wykonawca.</w:t>
      </w:r>
    </w:p>
    <w:p w14:paraId="4ADAD352" w14:textId="41F7E99B" w:rsidR="00984871" w:rsidRDefault="00984871" w:rsidP="00984871">
      <w:pPr>
        <w:jc w:val="both"/>
      </w:pPr>
      <w:r>
        <w:t xml:space="preserve">4. Ubezpieczenie musi być ważne przez cały okres realizacji umowy. </w:t>
      </w:r>
    </w:p>
    <w:p w14:paraId="47E9D1BF" w14:textId="7B551E09" w:rsidR="00984871" w:rsidRDefault="00984871" w:rsidP="00984871">
      <w:pPr>
        <w:jc w:val="both"/>
      </w:pPr>
      <w:r>
        <w:lastRenderedPageBreak/>
        <w:t>5. Na każde żądanie Zamawiającego, w trakcie trwania umowy w sprawie zamówienia publicznego Wykonawca przedłoży oryginał polisy lub inny dokument ubezpieczenia odpowiedzialności cywilnej, wraz z dowodem opłacenia składek na to ubezpieczenie. Polisa lub inny dokument ubezpieczenia odpowiedzialności cywilnej potwierdzającej kontynuację ubezpieczenia od dnia następnego po dniu ustania poprzedniej ochrony ubezpieczeniowej, wraz z dowodem opłacenia składek na to ubezpieczenie Wykonawca będzie przedkładał Zamawiającemu w terminie do 14 dni przed dniem wygaśnięcia poprzedniej umowy ubezpieczenia. Jeżeli Wykonawca nie wykona obowiązku, ubezpieczenia odpowiedzialności cywilnej, Zamawiający wedle swojego wyboru może odstąpić od niniejszej umowy lub ubezpieczyć Wykonawcę na jego koszt, przy czym koszty poniesione na ubezpieczenie Wykonawcy Zamawiający potrąci z wynagrodzenia, a gdyby potrącenie to nie było możliwe, zaspokoi się z zabezpieczenia należytego wykonania umowy, na co Wykonawca wyraża zgodę.</w:t>
      </w:r>
    </w:p>
    <w:p w14:paraId="2C10BC02" w14:textId="1099176F" w:rsidR="00984871" w:rsidRDefault="00984871" w:rsidP="00984871">
      <w:pPr>
        <w:jc w:val="both"/>
      </w:pPr>
      <w:r>
        <w:t xml:space="preserve">6. W razie wydłużenia czasu realizacji umowy, Wykonawca zobowiązuje się do przedłużenia ubezpieczenia na zasadach określonych przedstawiając Zamawiającemu dokumenty potwierdzające zawarcie umowy ubezpieczenia, w tym w szczególności kopię umowy ubezpieczenia. W przypadku nie dokonania przedłużenia ubezpieczenia, przedłużenia niezgodnie z zasadami określonymi w § 7 ust. 1, ust. 2 i ust. 3 niniejszej umowy lub nie przedłożenia przez Wykonawcę dokumentu ubezpieczenia w terminie żądanym przez Zamawiającego, Zamawiający w imieniu i na rzecz Wykonawcy, na jego koszt dokona stosownego ubezpieczenia, a poniesiony koszt potrąci z należności wynikających z faktury/rachunku wystawionej(ego) przez Wykonawcę. </w:t>
      </w:r>
    </w:p>
    <w:p w14:paraId="19096F32" w14:textId="08AD827B" w:rsidR="00984871" w:rsidRDefault="00984871" w:rsidP="00984871">
      <w:pPr>
        <w:jc w:val="both"/>
      </w:pPr>
      <w:r>
        <w:t>7. Wykonawca nie jest uprawniony do dokonywania zmian warunków ubezpieczenia, bez uprzedniej zgody Zamawiającego wyrażonej na piśmie.</w:t>
      </w:r>
    </w:p>
    <w:p w14:paraId="2AE2B8BB" w14:textId="6A9C3A60" w:rsidR="00984871" w:rsidRPr="00241CF1" w:rsidRDefault="00984871" w:rsidP="00984871">
      <w:pPr>
        <w:jc w:val="both"/>
      </w:pPr>
      <w:r>
        <w:tab/>
      </w:r>
      <w:r>
        <w:tab/>
      </w:r>
      <w:r>
        <w:tab/>
      </w:r>
      <w:r>
        <w:tab/>
      </w:r>
      <w:r>
        <w:tab/>
      </w:r>
      <w:r w:rsidRPr="00271812">
        <w:rPr>
          <w:color w:val="FF0000"/>
        </w:rPr>
        <w:tab/>
      </w:r>
      <w:r w:rsidRPr="00241CF1">
        <w:t>§ 8</w:t>
      </w:r>
    </w:p>
    <w:p w14:paraId="29FBB0A0" w14:textId="22B49B62" w:rsidR="00984871" w:rsidRDefault="00984871" w:rsidP="00984871">
      <w:pPr>
        <w:jc w:val="both"/>
      </w:pPr>
      <w:r>
        <w:t>1. Wykonawca przed zawarciem umowy wniósł zabezpieczenie należytego wykonania umowy, w wysokości 5% wynagrodzenia brutto, określonego w § 3 ust. 1 niniejszej umowy, tj.: …………….. (słownie: ………………………………………………………. złotych).</w:t>
      </w:r>
    </w:p>
    <w:p w14:paraId="37B3B906" w14:textId="407E549A" w:rsidR="00984871" w:rsidRDefault="00984871" w:rsidP="00984871">
      <w:pPr>
        <w:jc w:val="both"/>
      </w:pPr>
      <w:r>
        <w:t xml:space="preserve">2. Zabezpieczenie należytego wykonania umowy zostało wniesione w formie ……….. </w:t>
      </w:r>
    </w:p>
    <w:p w14:paraId="04CDFF4A" w14:textId="5E04AFED" w:rsidR="00984871" w:rsidRDefault="00984871" w:rsidP="00984871">
      <w:pPr>
        <w:jc w:val="both"/>
      </w:pPr>
      <w:r>
        <w:t>3. Zabezpieczenie należytego wykonania umowy ma na celu zabezpieczenie i ewentualne zaspokojenie wszelkich roszczeń Zamawiającego z tytułu niewykonania lub nienależytego wykonania umowy przez Wykonawcę, a także roszczeń Zamawiającego wobec Wykonawcy o zapłatę kar umownych.</w:t>
      </w:r>
    </w:p>
    <w:p w14:paraId="6DC760C5" w14:textId="02374FF1" w:rsidR="00984871" w:rsidRDefault="00984871" w:rsidP="00984871">
      <w:pPr>
        <w:jc w:val="both"/>
      </w:pPr>
      <w:r>
        <w:t xml:space="preserve">4. Beneficjentem zabezpieczenia należytego wykonania umowy jest Zamawiający. </w:t>
      </w:r>
    </w:p>
    <w:p w14:paraId="14D849D3" w14:textId="3C22EE27" w:rsidR="00984871" w:rsidRDefault="00984871" w:rsidP="00984871">
      <w:pPr>
        <w:jc w:val="both"/>
      </w:pPr>
      <w:r>
        <w:t>5. Koszty zabezpieczenia należytego wykonania umowy ponosi Wykonawca.</w:t>
      </w:r>
    </w:p>
    <w:p w14:paraId="4894D8A0" w14:textId="4933143C" w:rsidR="00984871" w:rsidRDefault="00984871" w:rsidP="00984871">
      <w:pPr>
        <w:jc w:val="both"/>
      </w:pPr>
      <w:r>
        <w:t xml:space="preserve">6. 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79A41898" w14:textId="035AC1DA" w:rsidR="00984871" w:rsidRDefault="00984871" w:rsidP="00984871">
      <w:pPr>
        <w:jc w:val="both"/>
      </w:pPr>
      <w:r>
        <w:lastRenderedPageBreak/>
        <w:t>7. Jeżeli zabezpieczenie wniesiono w formie gwarancji lub poręczenia, z treści gwarancji lub poręczenia musi, w szczególności jednoznacznie wynikać:</w:t>
      </w:r>
    </w:p>
    <w:p w14:paraId="27507B4D" w14:textId="58F53FEA" w:rsidR="00984871" w:rsidRDefault="00984871" w:rsidP="00984871">
      <w:pPr>
        <w:jc w:val="both"/>
      </w:pPr>
      <w:r>
        <w:t>1) nazwa dającego zlecenie (Wykonawcy), beneficjenta gwarancji lub poręczenia (Zamawiającego), gwaranta (banku lub instytucji ubezpieczeniowej udzielających gwarancji lub poręczeń) oraz wskazania ich siedzib,</w:t>
      </w:r>
    </w:p>
    <w:p w14:paraId="55970B05" w14:textId="013A9152" w:rsidR="00984871" w:rsidRDefault="00984871" w:rsidP="00984871">
      <w:pPr>
        <w:jc w:val="both"/>
      </w:pPr>
      <w:r>
        <w:t xml:space="preserve">2) określenie wierzytelności, która ma być zabezpieczona gwarancją lub poręczeniem, zgodnie z art. 449 ust. 2 ustawy Prawo zamówień publicznych, </w:t>
      </w:r>
    </w:p>
    <w:p w14:paraId="1E8E94B0" w14:textId="08D66601" w:rsidR="00984871" w:rsidRDefault="00984871" w:rsidP="00984871">
      <w:pPr>
        <w:jc w:val="both"/>
      </w:pPr>
      <w:r>
        <w:t>3) kwota gwarancji,</w:t>
      </w:r>
    </w:p>
    <w:p w14:paraId="73428492" w14:textId="5890398B" w:rsidR="00984871" w:rsidRDefault="00984871" w:rsidP="00984871">
      <w:pPr>
        <w:jc w:val="both"/>
      </w:pPr>
      <w:r>
        <w:t>4) zobowiązanie gwaranta lub poręczyciela do zapłaty do wysokości określonej żądanie Zamawiającego, zawierające oświadczenie, iż zaistniały okoliczności związane z niewykonaniem lub nienależytym wykonaniem umowy,</w:t>
      </w:r>
    </w:p>
    <w:p w14:paraId="3BDDF15F" w14:textId="15D558C2" w:rsidR="00984871" w:rsidRDefault="00984871" w:rsidP="00984871">
      <w:pPr>
        <w:jc w:val="both"/>
      </w:pPr>
      <w:r>
        <w:t>5)</w:t>
      </w:r>
      <w:r w:rsidR="00935A1F">
        <w:t xml:space="preserve"> </w:t>
      </w:r>
      <w:r>
        <w:t>nie dopuszcza możliwości uzależnienia wypłaty kwot z gwarancji lub poręczenia od przedłożenia jakichkolwiek dodatkowych dokumentów, bądź spełnienia jakichkolwiek warunków, poza oświadczeniem Zamawiającego, iż żądana kwota jest należna z tytułu niewykonania bądź nienależytego wykonania umowy,</w:t>
      </w:r>
    </w:p>
    <w:p w14:paraId="4C81AE5D" w14:textId="7EE19F99" w:rsidR="00984871" w:rsidRDefault="00984871" w:rsidP="00984871">
      <w:pPr>
        <w:jc w:val="both"/>
      </w:pPr>
      <w:r>
        <w:t>6)</w:t>
      </w:r>
      <w:r w:rsidR="00935A1F">
        <w:t xml:space="preserve"> </w:t>
      </w:r>
      <w:r>
        <w:t>termin obowiązywania gwarancji lub poręczenia,</w:t>
      </w:r>
    </w:p>
    <w:p w14:paraId="260B125C" w14:textId="1D1775FA" w:rsidR="00984871" w:rsidRDefault="00984871" w:rsidP="00984871">
      <w:pPr>
        <w:jc w:val="both"/>
      </w:pPr>
      <w:r>
        <w:t>7)</w:t>
      </w:r>
      <w:r w:rsidR="00935A1F">
        <w:t xml:space="preserve"> </w:t>
      </w:r>
      <w:r>
        <w:t>miejsce i termin zwrotu gwarancji lub poręczenia,</w:t>
      </w:r>
    </w:p>
    <w:p w14:paraId="11CC0E78" w14:textId="66DFC029" w:rsidR="00984871" w:rsidRDefault="00984871" w:rsidP="00984871">
      <w:pPr>
        <w:jc w:val="both"/>
      </w:pPr>
      <w:r>
        <w:t>8)</w:t>
      </w:r>
      <w:r w:rsidR="00935A1F">
        <w:t xml:space="preserve"> </w:t>
      </w:r>
      <w:r>
        <w:t>zapewnienie wykonalności na terenie Rzeczypospolitej Polskiej,</w:t>
      </w:r>
    </w:p>
    <w:p w14:paraId="5C53CA2A" w14:textId="7D3335CC" w:rsidR="00984871" w:rsidRDefault="00984871" w:rsidP="00984871">
      <w:pPr>
        <w:jc w:val="both"/>
      </w:pPr>
      <w:r>
        <w:t>9)</w:t>
      </w:r>
      <w:r w:rsidR="00935A1F">
        <w:t xml:space="preserve"> </w:t>
      </w:r>
      <w:r>
        <w:t>określenie miejsca rozstrzygania sporów w sądzie miejsca spełnienia świadczenia lub w sądzie właściwym dla siedziby Zamawiającego.</w:t>
      </w:r>
    </w:p>
    <w:p w14:paraId="157F8C6B" w14:textId="15DAADD0" w:rsidR="00984871" w:rsidRDefault="00984871" w:rsidP="00984871">
      <w:pPr>
        <w:jc w:val="both"/>
      </w:pPr>
      <w:r>
        <w:t>9.</w:t>
      </w:r>
      <w:r w:rsidR="00935A1F">
        <w:t xml:space="preserve"> </w:t>
      </w:r>
      <w:r>
        <w:t>W przypadku wniesienia zabezpieczenia w formie gwarancji lub poręczenia Wykonawca przed zawarciem umowy wnosi zabezpieczenie należytego jej wykonania obejmujące okres o 30 dni dłuższy niż termin wykonania umowy, o którym mowa w § 5 ust. 1 niniejszej umowy.</w:t>
      </w:r>
    </w:p>
    <w:p w14:paraId="593AB292" w14:textId="2BCDBA6F" w:rsidR="00984871" w:rsidRDefault="00984871" w:rsidP="00984871">
      <w:pPr>
        <w:jc w:val="both"/>
      </w:pPr>
      <w:r>
        <w:t>10.</w:t>
      </w:r>
      <w:r w:rsidR="00935A1F">
        <w:t xml:space="preserve"> </w:t>
      </w:r>
      <w:r>
        <w:t>W przypadku przesunięcia terminu realizacji umowy, Wykonawca zobowiązuje się do uregulowania i przedłużenia zabezpieczenia należytego wykonania umowy na okres niezbędny na realizację umowy, po przesunięciu terminu.</w:t>
      </w:r>
    </w:p>
    <w:p w14:paraId="3BE172BE" w14:textId="5FF0B69D" w:rsidR="00984871" w:rsidRDefault="00984871" w:rsidP="00984871">
      <w:pPr>
        <w:jc w:val="both"/>
      </w:pPr>
      <w:r>
        <w:t>11.</w:t>
      </w:r>
      <w:r w:rsidR="00935A1F">
        <w:t xml:space="preserve"> </w:t>
      </w:r>
      <w: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52FBA57C" w14:textId="34A43AAF" w:rsidR="00984871" w:rsidRDefault="00984871" w:rsidP="00984871">
      <w:pPr>
        <w:jc w:val="both"/>
      </w:pPr>
      <w:r>
        <w:t>12.</w:t>
      </w:r>
      <w:r w:rsidR="00935A1F">
        <w:t xml:space="preserve"> </w:t>
      </w:r>
      <w:r>
        <w:t>Zamawiający zwraca 70% zabezpieczenia w terminie 30 dni od dnia wykonania zamówienia i uznania przez Zamawiającego za należycie wykonane, stwierdzone na podstawie protokołu końcowego, a w przypadku stwierdzenia wad wymienionych w treści protokołu końcowego, 30 dni od daty potwierdzenia usunięcia wad.</w:t>
      </w:r>
    </w:p>
    <w:p w14:paraId="2BFCF182" w14:textId="3666F11A" w:rsidR="00984871" w:rsidRDefault="00984871" w:rsidP="00984871">
      <w:pPr>
        <w:jc w:val="both"/>
      </w:pPr>
      <w:r>
        <w:t>13.</w:t>
      </w:r>
      <w:r w:rsidR="00935A1F">
        <w:t xml:space="preserve"> </w:t>
      </w:r>
      <w:r>
        <w:t xml:space="preserve">Zabezpieczenie należytego wykonania umowy pozostaje w dyspozycji Zamawiającego </w:t>
      </w:r>
    </w:p>
    <w:p w14:paraId="21C9D4A8" w14:textId="77777777" w:rsidR="00984871" w:rsidRDefault="00984871" w:rsidP="00984871">
      <w:pPr>
        <w:jc w:val="both"/>
      </w:pPr>
      <w:r>
        <w:lastRenderedPageBreak/>
        <w:t>i zachowuje swoją ważność na czas określony w umowie.</w:t>
      </w:r>
    </w:p>
    <w:p w14:paraId="4DB08ECB" w14:textId="7186C6DA" w:rsidR="00984871" w:rsidRDefault="00984871" w:rsidP="00984871">
      <w:pPr>
        <w:jc w:val="both"/>
      </w:pPr>
      <w:r>
        <w:t>1</w:t>
      </w:r>
      <w:r w:rsidR="00C15DD0">
        <w:t>4</w:t>
      </w:r>
      <w:r>
        <w:t>.</w:t>
      </w:r>
      <w:r w:rsidR="00935A1F">
        <w:t xml:space="preserve"> </w:t>
      </w:r>
      <w: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962D9A4" w14:textId="2025C398" w:rsidR="00984871" w:rsidRDefault="00984871" w:rsidP="00984871">
      <w:pPr>
        <w:jc w:val="both"/>
      </w:pPr>
      <w:r>
        <w:t>1</w:t>
      </w:r>
      <w:r w:rsidR="00C15DD0">
        <w:t>5</w:t>
      </w:r>
      <w:r>
        <w:t>.</w:t>
      </w:r>
      <w:r w:rsidR="00935A1F">
        <w:t xml:space="preserve"> </w:t>
      </w:r>
      <w: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475A5DA" w14:textId="579B81A3" w:rsidR="00984871" w:rsidRDefault="00984871" w:rsidP="00935A1F">
      <w:pPr>
        <w:jc w:val="both"/>
      </w:pPr>
      <w:r>
        <w:t>1</w:t>
      </w:r>
      <w:r w:rsidR="00C15DD0">
        <w:t>6</w:t>
      </w:r>
      <w:r>
        <w:t>.</w:t>
      </w:r>
      <w:r w:rsidR="00935A1F">
        <w:t xml:space="preserve"> </w:t>
      </w:r>
      <w:r>
        <w:t>W przypadku zmiany terminu wykonania umowy Wykonawca zobowiązuje się do uaktualnienia zabezpieczenia należytego wykonania umowy w zakresie terminów jego ważności.</w:t>
      </w:r>
    </w:p>
    <w:p w14:paraId="06A1B719" w14:textId="77777777" w:rsidR="00984871" w:rsidRPr="00C91BB3" w:rsidRDefault="00984871" w:rsidP="00984871">
      <w:pPr>
        <w:jc w:val="both"/>
      </w:pPr>
    </w:p>
    <w:p w14:paraId="1A5134C1" w14:textId="0ECA09EF" w:rsidR="005365B7" w:rsidRPr="00C91BB3" w:rsidRDefault="005365B7" w:rsidP="005365B7">
      <w:pPr>
        <w:jc w:val="center"/>
      </w:pPr>
      <w:r w:rsidRPr="00C91BB3">
        <w:t xml:space="preserve">§ </w:t>
      </w:r>
      <w:r w:rsidR="00984871">
        <w:t>9</w:t>
      </w:r>
    </w:p>
    <w:p w14:paraId="4A033F46" w14:textId="77777777" w:rsidR="00984871" w:rsidRDefault="00984871" w:rsidP="00984871">
      <w:pPr>
        <w:pStyle w:val="Akapitzlist"/>
        <w:numPr>
          <w:ilvl w:val="0"/>
          <w:numId w:val="12"/>
        </w:numPr>
        <w:jc w:val="both"/>
      </w:pPr>
      <w:r>
        <w:t>W sprawach nieuregulowanych niniejszą Umową, stosuje się przepisy Kodeksu Cywilnego.</w:t>
      </w:r>
    </w:p>
    <w:p w14:paraId="14FF6B3A" w14:textId="34A6A878" w:rsidR="00984871" w:rsidRDefault="00984871" w:rsidP="00984871">
      <w:pPr>
        <w:pStyle w:val="Akapitzlist"/>
        <w:numPr>
          <w:ilvl w:val="0"/>
          <w:numId w:val="12"/>
        </w:numPr>
        <w:jc w:val="both"/>
      </w:pPr>
      <w:r>
        <w:t xml:space="preserve"> Spory wynikłe z niniejszej umowy rozstrzygać będzie Sąd Gospodarczy w Białymstoku. </w:t>
      </w:r>
    </w:p>
    <w:p w14:paraId="38617E1F" w14:textId="7F91BCA8" w:rsidR="005365B7" w:rsidRPr="00C91BB3" w:rsidRDefault="005365B7" w:rsidP="00984871">
      <w:pPr>
        <w:pStyle w:val="Akapitzlist"/>
        <w:numPr>
          <w:ilvl w:val="0"/>
          <w:numId w:val="12"/>
        </w:numPr>
        <w:jc w:val="both"/>
      </w:pPr>
      <w:r w:rsidRPr="00C91BB3">
        <w:t>Umowa została sporządzona w 2 jednobrzmiących egzemplarzach, po jednym dla każdej ze stron.</w:t>
      </w:r>
    </w:p>
    <w:p w14:paraId="0F3032F9" w14:textId="77777777" w:rsidR="005365B7" w:rsidRPr="00C91BB3" w:rsidRDefault="005365B7" w:rsidP="005365B7"/>
    <w:p w14:paraId="4720276A" w14:textId="77777777" w:rsidR="005365B7" w:rsidRDefault="005365B7" w:rsidP="005365B7">
      <w:pPr>
        <w:jc w:val="center"/>
        <w:rPr>
          <w:b/>
          <w:bCs/>
          <w:sz w:val="32"/>
        </w:rPr>
      </w:pPr>
      <w:r w:rsidRPr="00C91BB3">
        <w:rPr>
          <w:b/>
          <w:bCs/>
          <w:sz w:val="32"/>
        </w:rPr>
        <w:t>Wykonawca:</w:t>
      </w:r>
      <w:r w:rsidRPr="00C91BB3">
        <w:rPr>
          <w:b/>
          <w:bCs/>
          <w:sz w:val="32"/>
        </w:rPr>
        <w:tab/>
      </w:r>
      <w:r w:rsidRPr="00C91BB3">
        <w:rPr>
          <w:b/>
          <w:bCs/>
          <w:sz w:val="32"/>
        </w:rPr>
        <w:tab/>
      </w:r>
      <w:r w:rsidRPr="00C91BB3">
        <w:rPr>
          <w:b/>
          <w:bCs/>
          <w:sz w:val="32"/>
        </w:rPr>
        <w:tab/>
      </w:r>
      <w:r w:rsidRPr="00C91BB3">
        <w:rPr>
          <w:b/>
          <w:bCs/>
          <w:sz w:val="32"/>
        </w:rPr>
        <w:tab/>
      </w:r>
      <w:r w:rsidRPr="00C91BB3">
        <w:rPr>
          <w:b/>
          <w:bCs/>
          <w:sz w:val="32"/>
        </w:rPr>
        <w:tab/>
      </w:r>
      <w:r w:rsidRPr="00C91BB3">
        <w:rPr>
          <w:b/>
          <w:bCs/>
          <w:sz w:val="32"/>
        </w:rPr>
        <w:tab/>
        <w:t>Zamawiający:</w:t>
      </w:r>
    </w:p>
    <w:p w14:paraId="3794E6C0" w14:textId="77777777" w:rsidR="009C5661" w:rsidRDefault="009C5661"/>
    <w:sectPr w:rsidR="009C566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C1F6A8" w15:done="0"/>
  <w15:commentEx w15:paraId="76AE4E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95AB8" w16cex:dateUtc="2023-07-24T18:16:00Z"/>
  <w16cex:commentExtensible w16cex:durableId="286A14C7" w16cex:dateUtc="2023-07-25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1F6A8" w16cid:durableId="28695AB8"/>
  <w16cid:commentId w16cid:paraId="76AE4EE2" w16cid:durableId="286A14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93C46" w14:textId="77777777" w:rsidR="00CB3071" w:rsidRDefault="00CB3071" w:rsidP="00F958E2">
      <w:pPr>
        <w:spacing w:after="0" w:line="240" w:lineRule="auto"/>
      </w:pPr>
      <w:r>
        <w:separator/>
      </w:r>
    </w:p>
  </w:endnote>
  <w:endnote w:type="continuationSeparator" w:id="0">
    <w:p w14:paraId="541DCF64" w14:textId="77777777" w:rsidR="00CB3071" w:rsidRDefault="00CB3071" w:rsidP="00F95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37C0F" w14:textId="77777777" w:rsidR="00CB3071" w:rsidRDefault="00CB3071" w:rsidP="00F958E2">
      <w:pPr>
        <w:spacing w:after="0" w:line="240" w:lineRule="auto"/>
      </w:pPr>
      <w:r>
        <w:separator/>
      </w:r>
    </w:p>
  </w:footnote>
  <w:footnote w:type="continuationSeparator" w:id="0">
    <w:p w14:paraId="7DC5DD0F" w14:textId="77777777" w:rsidR="00CB3071" w:rsidRDefault="00CB3071" w:rsidP="00F958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2AF"/>
    <w:multiLevelType w:val="hybridMultilevel"/>
    <w:tmpl w:val="8CCC1B10"/>
    <w:lvl w:ilvl="0" w:tplc="29DE6DB6">
      <w:start w:val="1"/>
      <w:numFmt w:val="decimal"/>
      <w:lvlText w:val="%1)"/>
      <w:lvlJc w:val="left"/>
      <w:pPr>
        <w:tabs>
          <w:tab w:val="num" w:pos="720"/>
        </w:tabs>
        <w:ind w:left="720" w:hanging="360"/>
      </w:pPr>
      <w:rPr>
        <w:rFonts w:cs="Times New Roman"/>
      </w:rPr>
    </w:lvl>
    <w:lvl w:ilvl="1" w:tplc="77905304">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B253813"/>
    <w:multiLevelType w:val="hybridMultilevel"/>
    <w:tmpl w:val="18DAC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2C6430"/>
    <w:multiLevelType w:val="hybridMultilevel"/>
    <w:tmpl w:val="8056F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9D60F5"/>
    <w:multiLevelType w:val="hybridMultilevel"/>
    <w:tmpl w:val="99C82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3622FF"/>
    <w:multiLevelType w:val="multilevel"/>
    <w:tmpl w:val="EB40A33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34F442DE"/>
    <w:multiLevelType w:val="hybridMultilevel"/>
    <w:tmpl w:val="863049B2"/>
    <w:lvl w:ilvl="0" w:tplc="BF9431B4">
      <w:start w:val="1"/>
      <w:numFmt w:val="decimal"/>
      <w:lvlText w:val="%1)"/>
      <w:lvlJc w:val="left"/>
      <w:pPr>
        <w:ind w:left="1152" w:hanging="360"/>
      </w:pPr>
      <w:rPr>
        <w:rFonts w:ascii="Times New Roman" w:eastAsia="Times New Roman" w:hAnsi="Times New Roman" w:cs="Times New Roman"/>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6">
    <w:nsid w:val="481D4078"/>
    <w:multiLevelType w:val="hybridMultilevel"/>
    <w:tmpl w:val="12F0C5B0"/>
    <w:lvl w:ilvl="0" w:tplc="7D5CC1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6D814699"/>
    <w:multiLevelType w:val="multilevel"/>
    <w:tmpl w:val="629C7654"/>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71EF3E79"/>
    <w:multiLevelType w:val="hybridMultilevel"/>
    <w:tmpl w:val="C7EC4DD0"/>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
    <w:nsid w:val="797B40D6"/>
    <w:multiLevelType w:val="hybridMultilevel"/>
    <w:tmpl w:val="99945EDE"/>
    <w:lvl w:ilvl="0" w:tplc="D328642E">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E210515"/>
    <w:multiLevelType w:val="hybridMultilevel"/>
    <w:tmpl w:val="545E160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7"/>
  </w:num>
  <w:num w:numId="2">
    <w:abstractNumId w:val="5"/>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0"/>
  </w:num>
  <w:num w:numId="9">
    <w:abstractNumId w:val="8"/>
  </w:num>
  <w:num w:numId="10">
    <w:abstractNumId w:val="2"/>
  </w:num>
  <w:num w:numId="11">
    <w:abstractNumId w:val="9"/>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ika pikura-zawadzka">
    <w15:presenceInfo w15:providerId="Windows Live" w15:userId="7edc7db9c1f348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82"/>
    <w:rsid w:val="00016BB4"/>
    <w:rsid w:val="00023C7B"/>
    <w:rsid w:val="000C607F"/>
    <w:rsid w:val="000D07DE"/>
    <w:rsid w:val="00154B43"/>
    <w:rsid w:val="00195041"/>
    <w:rsid w:val="001F2E65"/>
    <w:rsid w:val="00211F97"/>
    <w:rsid w:val="00215AE7"/>
    <w:rsid w:val="00224382"/>
    <w:rsid w:val="00241710"/>
    <w:rsid w:val="00241CF1"/>
    <w:rsid w:val="002429D7"/>
    <w:rsid w:val="002644B8"/>
    <w:rsid w:val="00271812"/>
    <w:rsid w:val="002A1413"/>
    <w:rsid w:val="002F14AF"/>
    <w:rsid w:val="002F6B94"/>
    <w:rsid w:val="0032335A"/>
    <w:rsid w:val="00342D29"/>
    <w:rsid w:val="00356AD3"/>
    <w:rsid w:val="003710A8"/>
    <w:rsid w:val="003E39FC"/>
    <w:rsid w:val="003E57CF"/>
    <w:rsid w:val="004651A9"/>
    <w:rsid w:val="00481038"/>
    <w:rsid w:val="00481ADF"/>
    <w:rsid w:val="004C50E1"/>
    <w:rsid w:val="004D6F73"/>
    <w:rsid w:val="004D799D"/>
    <w:rsid w:val="00501217"/>
    <w:rsid w:val="005264BD"/>
    <w:rsid w:val="005365B7"/>
    <w:rsid w:val="005839E7"/>
    <w:rsid w:val="005E5222"/>
    <w:rsid w:val="00626FDF"/>
    <w:rsid w:val="006431F4"/>
    <w:rsid w:val="00683E71"/>
    <w:rsid w:val="00692667"/>
    <w:rsid w:val="006C6A42"/>
    <w:rsid w:val="006D529A"/>
    <w:rsid w:val="00853D05"/>
    <w:rsid w:val="008A72E8"/>
    <w:rsid w:val="008B380F"/>
    <w:rsid w:val="008D5FE4"/>
    <w:rsid w:val="008E2F28"/>
    <w:rsid w:val="008F3E69"/>
    <w:rsid w:val="00906BC5"/>
    <w:rsid w:val="00924032"/>
    <w:rsid w:val="00935A1F"/>
    <w:rsid w:val="00984871"/>
    <w:rsid w:val="009A58A1"/>
    <w:rsid w:val="009A7FF2"/>
    <w:rsid w:val="009C5661"/>
    <w:rsid w:val="00A164C0"/>
    <w:rsid w:val="00A231B2"/>
    <w:rsid w:val="00AF7095"/>
    <w:rsid w:val="00B618A5"/>
    <w:rsid w:val="00B740ED"/>
    <w:rsid w:val="00C12437"/>
    <w:rsid w:val="00C15DD0"/>
    <w:rsid w:val="00C22335"/>
    <w:rsid w:val="00C44963"/>
    <w:rsid w:val="00C96D96"/>
    <w:rsid w:val="00CB3071"/>
    <w:rsid w:val="00D232F2"/>
    <w:rsid w:val="00E359F1"/>
    <w:rsid w:val="00E44200"/>
    <w:rsid w:val="00E83C7E"/>
    <w:rsid w:val="00E91596"/>
    <w:rsid w:val="00EB2B11"/>
    <w:rsid w:val="00F61D5C"/>
    <w:rsid w:val="00F766EF"/>
    <w:rsid w:val="00F958E2"/>
    <w:rsid w:val="00FC0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5B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5B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5365B7"/>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5365B7"/>
    <w:pPr>
      <w:spacing w:after="120"/>
    </w:pPr>
  </w:style>
  <w:style w:type="character" w:customStyle="1" w:styleId="TekstpodstawowyZnak">
    <w:name w:val="Tekst podstawowy Znak"/>
    <w:basedOn w:val="Domylnaczcionkaakapitu"/>
    <w:link w:val="Tekstpodstawowy"/>
    <w:uiPriority w:val="99"/>
    <w:rsid w:val="005365B7"/>
    <w:rPr>
      <w:rFonts w:ascii="Calibri" w:eastAsia="Calibri" w:hAnsi="Calibri" w:cs="Times New Roman"/>
    </w:rPr>
  </w:style>
  <w:style w:type="paragraph" w:styleId="Akapitzlist">
    <w:name w:val="List Paragraph"/>
    <w:basedOn w:val="Normalny"/>
    <w:uiPriority w:val="99"/>
    <w:qFormat/>
    <w:rsid w:val="005365B7"/>
    <w:pPr>
      <w:ind w:left="720"/>
      <w:contextualSpacing/>
    </w:pPr>
  </w:style>
  <w:style w:type="character" w:styleId="Pogrubienie">
    <w:name w:val="Strong"/>
    <w:qFormat/>
    <w:rsid w:val="005365B7"/>
    <w:rPr>
      <w:b/>
      <w:bCs/>
    </w:rPr>
  </w:style>
  <w:style w:type="paragraph" w:customStyle="1" w:styleId="LPtekstpodstawowy">
    <w:name w:val="LP_tekst podstawowy"/>
    <w:autoRedefine/>
    <w:rsid w:val="008A72E8"/>
    <w:pPr>
      <w:tabs>
        <w:tab w:val="left" w:pos="0"/>
      </w:tabs>
      <w:autoSpaceDE w:val="0"/>
      <w:autoSpaceDN w:val="0"/>
      <w:adjustRightInd w:val="0"/>
      <w:spacing w:after="0" w:line="360" w:lineRule="auto"/>
      <w:jc w:val="both"/>
      <w:textAlignment w:val="center"/>
    </w:pPr>
    <w:rPr>
      <w:rFonts w:ascii="Calibri" w:eastAsia="Times New Roman" w:hAnsi="Calibri" w:cs="Calibri"/>
      <w:color w:val="000000"/>
      <w:lang w:eastAsia="pl-PL"/>
    </w:rPr>
  </w:style>
  <w:style w:type="paragraph" w:customStyle="1" w:styleId="LPpodstawowyinterlinia1">
    <w:name w:val="LP_podstawowy_interlinia1"/>
    <w:basedOn w:val="LPtekstpodstawowy"/>
    <w:rsid w:val="00215AE7"/>
    <w:pPr>
      <w:spacing w:line="240" w:lineRule="auto"/>
    </w:pPr>
  </w:style>
  <w:style w:type="paragraph" w:styleId="Tekstdymka">
    <w:name w:val="Balloon Text"/>
    <w:basedOn w:val="Normalny"/>
    <w:link w:val="TekstdymkaZnak"/>
    <w:uiPriority w:val="99"/>
    <w:semiHidden/>
    <w:unhideWhenUsed/>
    <w:rsid w:val="00215A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5AE7"/>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F958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58E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F958E2"/>
    <w:rPr>
      <w:vertAlign w:val="superscript"/>
    </w:rPr>
  </w:style>
  <w:style w:type="paragraph" w:customStyle="1" w:styleId="KRP">
    <w:name w:val="KRP"/>
    <w:basedOn w:val="Normalny"/>
    <w:rsid w:val="003710A8"/>
    <w:pPr>
      <w:suppressAutoHyphens/>
      <w:spacing w:after="113" w:line="240" w:lineRule="auto"/>
      <w:ind w:firstLine="850"/>
      <w:jc w:val="both"/>
    </w:pPr>
    <w:rPr>
      <w:rFonts w:ascii="Tahoma" w:eastAsia="Arial Unicode MS" w:hAnsi="Tahoma" w:cs="Tahoma"/>
      <w:kern w:val="1"/>
      <w:szCs w:val="24"/>
      <w:lang w:eastAsia="zh-CN"/>
    </w:rPr>
  </w:style>
  <w:style w:type="paragraph" w:styleId="NormalnyWeb">
    <w:name w:val="Normal (Web)"/>
    <w:basedOn w:val="Normalny"/>
    <w:rsid w:val="003710A8"/>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F2E65"/>
    <w:rPr>
      <w:sz w:val="16"/>
      <w:szCs w:val="16"/>
    </w:rPr>
  </w:style>
  <w:style w:type="paragraph" w:styleId="Tekstkomentarza">
    <w:name w:val="annotation text"/>
    <w:basedOn w:val="Normalny"/>
    <w:link w:val="TekstkomentarzaZnak"/>
    <w:uiPriority w:val="99"/>
    <w:semiHidden/>
    <w:unhideWhenUsed/>
    <w:rsid w:val="001F2E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2E6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F2E65"/>
    <w:rPr>
      <w:b/>
      <w:bCs/>
    </w:rPr>
  </w:style>
  <w:style w:type="character" w:customStyle="1" w:styleId="TematkomentarzaZnak">
    <w:name w:val="Temat komentarza Znak"/>
    <w:basedOn w:val="TekstkomentarzaZnak"/>
    <w:link w:val="Tematkomentarza"/>
    <w:uiPriority w:val="99"/>
    <w:semiHidden/>
    <w:rsid w:val="001F2E65"/>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5B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5B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5365B7"/>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5365B7"/>
    <w:pPr>
      <w:spacing w:after="120"/>
    </w:pPr>
  </w:style>
  <w:style w:type="character" w:customStyle="1" w:styleId="TekstpodstawowyZnak">
    <w:name w:val="Tekst podstawowy Znak"/>
    <w:basedOn w:val="Domylnaczcionkaakapitu"/>
    <w:link w:val="Tekstpodstawowy"/>
    <w:uiPriority w:val="99"/>
    <w:rsid w:val="005365B7"/>
    <w:rPr>
      <w:rFonts w:ascii="Calibri" w:eastAsia="Calibri" w:hAnsi="Calibri" w:cs="Times New Roman"/>
    </w:rPr>
  </w:style>
  <w:style w:type="paragraph" w:styleId="Akapitzlist">
    <w:name w:val="List Paragraph"/>
    <w:basedOn w:val="Normalny"/>
    <w:uiPriority w:val="99"/>
    <w:qFormat/>
    <w:rsid w:val="005365B7"/>
    <w:pPr>
      <w:ind w:left="720"/>
      <w:contextualSpacing/>
    </w:pPr>
  </w:style>
  <w:style w:type="character" w:styleId="Pogrubienie">
    <w:name w:val="Strong"/>
    <w:qFormat/>
    <w:rsid w:val="005365B7"/>
    <w:rPr>
      <w:b/>
      <w:bCs/>
    </w:rPr>
  </w:style>
  <w:style w:type="paragraph" w:customStyle="1" w:styleId="LPtekstpodstawowy">
    <w:name w:val="LP_tekst podstawowy"/>
    <w:autoRedefine/>
    <w:rsid w:val="008A72E8"/>
    <w:pPr>
      <w:tabs>
        <w:tab w:val="left" w:pos="0"/>
      </w:tabs>
      <w:autoSpaceDE w:val="0"/>
      <w:autoSpaceDN w:val="0"/>
      <w:adjustRightInd w:val="0"/>
      <w:spacing w:after="0" w:line="360" w:lineRule="auto"/>
      <w:jc w:val="both"/>
      <w:textAlignment w:val="center"/>
    </w:pPr>
    <w:rPr>
      <w:rFonts w:ascii="Calibri" w:eastAsia="Times New Roman" w:hAnsi="Calibri" w:cs="Calibri"/>
      <w:color w:val="000000"/>
      <w:lang w:eastAsia="pl-PL"/>
    </w:rPr>
  </w:style>
  <w:style w:type="paragraph" w:customStyle="1" w:styleId="LPpodstawowyinterlinia1">
    <w:name w:val="LP_podstawowy_interlinia1"/>
    <w:basedOn w:val="LPtekstpodstawowy"/>
    <w:rsid w:val="00215AE7"/>
    <w:pPr>
      <w:spacing w:line="240" w:lineRule="auto"/>
    </w:pPr>
  </w:style>
  <w:style w:type="paragraph" w:styleId="Tekstdymka">
    <w:name w:val="Balloon Text"/>
    <w:basedOn w:val="Normalny"/>
    <w:link w:val="TekstdymkaZnak"/>
    <w:uiPriority w:val="99"/>
    <w:semiHidden/>
    <w:unhideWhenUsed/>
    <w:rsid w:val="00215A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5AE7"/>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F958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58E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F958E2"/>
    <w:rPr>
      <w:vertAlign w:val="superscript"/>
    </w:rPr>
  </w:style>
  <w:style w:type="paragraph" w:customStyle="1" w:styleId="KRP">
    <w:name w:val="KRP"/>
    <w:basedOn w:val="Normalny"/>
    <w:rsid w:val="003710A8"/>
    <w:pPr>
      <w:suppressAutoHyphens/>
      <w:spacing w:after="113" w:line="240" w:lineRule="auto"/>
      <w:ind w:firstLine="850"/>
      <w:jc w:val="both"/>
    </w:pPr>
    <w:rPr>
      <w:rFonts w:ascii="Tahoma" w:eastAsia="Arial Unicode MS" w:hAnsi="Tahoma" w:cs="Tahoma"/>
      <w:kern w:val="1"/>
      <w:szCs w:val="24"/>
      <w:lang w:eastAsia="zh-CN"/>
    </w:rPr>
  </w:style>
  <w:style w:type="paragraph" w:styleId="NormalnyWeb">
    <w:name w:val="Normal (Web)"/>
    <w:basedOn w:val="Normalny"/>
    <w:rsid w:val="003710A8"/>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F2E65"/>
    <w:rPr>
      <w:sz w:val="16"/>
      <w:szCs w:val="16"/>
    </w:rPr>
  </w:style>
  <w:style w:type="paragraph" w:styleId="Tekstkomentarza">
    <w:name w:val="annotation text"/>
    <w:basedOn w:val="Normalny"/>
    <w:link w:val="TekstkomentarzaZnak"/>
    <w:uiPriority w:val="99"/>
    <w:semiHidden/>
    <w:unhideWhenUsed/>
    <w:rsid w:val="001F2E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2E6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F2E65"/>
    <w:rPr>
      <w:b/>
      <w:bCs/>
    </w:rPr>
  </w:style>
  <w:style w:type="character" w:customStyle="1" w:styleId="TematkomentarzaZnak">
    <w:name w:val="Temat komentarza Znak"/>
    <w:basedOn w:val="TekstkomentarzaZnak"/>
    <w:link w:val="Tematkomentarza"/>
    <w:uiPriority w:val="99"/>
    <w:semiHidden/>
    <w:rsid w:val="001F2E6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D6752-D2A4-4D5F-AF90-4488F6D4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2427</Words>
  <Characters>14567</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Tichoniuk</dc:creator>
  <cp:lastModifiedBy>Artur Tichoniuk</cp:lastModifiedBy>
  <cp:revision>9</cp:revision>
  <cp:lastPrinted>2018-01-12T12:00:00Z</cp:lastPrinted>
  <dcterms:created xsi:type="dcterms:W3CDTF">2023-07-25T07:32:00Z</dcterms:created>
  <dcterms:modified xsi:type="dcterms:W3CDTF">2023-07-26T05:48:00Z</dcterms:modified>
</cp:coreProperties>
</file>