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6DCA" w14:textId="573201B4" w:rsidR="00810096" w:rsidRPr="00B67CD4" w:rsidRDefault="00810096" w:rsidP="008100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7CD4">
        <w:rPr>
          <w:rFonts w:ascii="Arial" w:hAnsi="Arial" w:cs="Arial"/>
          <w:sz w:val="24"/>
          <w:szCs w:val="24"/>
        </w:rPr>
        <w:t>Koniusza dnia 19 maja 2023 r.</w:t>
      </w:r>
    </w:p>
    <w:p w14:paraId="5CA9C542" w14:textId="6A514669" w:rsidR="00810096" w:rsidRPr="00B67CD4" w:rsidRDefault="00810096" w:rsidP="008100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7CD4">
        <w:rPr>
          <w:rFonts w:ascii="Arial" w:hAnsi="Arial" w:cs="Arial"/>
          <w:sz w:val="24"/>
          <w:szCs w:val="24"/>
        </w:rPr>
        <w:t>Znak postępowania Z.P.271.6.2023</w:t>
      </w:r>
    </w:p>
    <w:p w14:paraId="78015DF3" w14:textId="77777777" w:rsidR="00810096" w:rsidRPr="00B67CD4" w:rsidRDefault="00810096" w:rsidP="008100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7E1F79" w14:textId="77777777" w:rsidR="00810096" w:rsidRPr="00B67CD4" w:rsidRDefault="00810096" w:rsidP="008100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7CD4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6C8A49E2" w14:textId="77777777" w:rsidR="00810096" w:rsidRPr="00B67CD4" w:rsidRDefault="00810096" w:rsidP="0081009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7CD4">
        <w:rPr>
          <w:rFonts w:ascii="Arial" w:eastAsia="Times New Roman" w:hAnsi="Arial" w:cs="Arial"/>
          <w:bCs/>
          <w:sz w:val="24"/>
          <w:szCs w:val="24"/>
          <w:lang w:eastAsia="pl-PL"/>
        </w:rPr>
        <w:t>Gmina Koniusza, Koniusza 55, 32-104 Koniusza</w:t>
      </w:r>
    </w:p>
    <w:p w14:paraId="104156A5" w14:textId="77777777" w:rsidR="00810096" w:rsidRPr="00B67CD4" w:rsidRDefault="00810096" w:rsidP="008100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7CD4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35A5AF04" w14:textId="77777777" w:rsidR="00810096" w:rsidRPr="00B67CD4" w:rsidRDefault="00810096" w:rsidP="0081009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84C692" w14:textId="470B4014" w:rsidR="00810096" w:rsidRPr="00B67CD4" w:rsidRDefault="00810096" w:rsidP="008100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7CD4">
        <w:rPr>
          <w:rFonts w:ascii="Arial" w:eastAsia="Times New Roman" w:hAnsi="Arial" w:cs="Arial"/>
          <w:sz w:val="24"/>
          <w:szCs w:val="24"/>
          <w:lang w:eastAsia="pl-PL"/>
        </w:rPr>
        <w:t xml:space="preserve">Dotyczy postępowania o udzielenie zamówienia publicznego prowadzonego w trybie </w:t>
      </w:r>
      <w:r w:rsidRPr="00B67CD4">
        <w:rPr>
          <w:rFonts w:ascii="Arial" w:hAnsi="Arial" w:cs="Arial"/>
          <w:sz w:val="24"/>
          <w:szCs w:val="24"/>
        </w:rPr>
        <w:t xml:space="preserve">podstawowym na podstawie art. 275 pkt 2) </w:t>
      </w:r>
      <w:r w:rsidRPr="00B67CD4">
        <w:rPr>
          <w:rFonts w:ascii="Arial" w:hAnsi="Arial" w:cs="Arial"/>
          <w:color w:val="000000"/>
          <w:sz w:val="24"/>
          <w:szCs w:val="24"/>
        </w:rPr>
        <w:t>ustawy z dnia 11 wr</w:t>
      </w:r>
      <w:r w:rsidRPr="00B67CD4">
        <w:rPr>
          <w:rFonts w:ascii="Arial" w:eastAsia="Times New Roman" w:hAnsi="Arial" w:cs="Arial"/>
          <w:sz w:val="24"/>
          <w:szCs w:val="24"/>
          <w:lang w:eastAsia="pl-PL"/>
        </w:rPr>
        <w:t xml:space="preserve">ześnia 2019 r. - Prawo zamówień publicznych (t. j. Dz. U. z 2022 r. poz. 1710 ze zm.) - dalej </w:t>
      </w:r>
      <w:proofErr w:type="spellStart"/>
      <w:r w:rsidRPr="00B67CD4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B67CD4">
        <w:rPr>
          <w:rFonts w:ascii="Arial" w:eastAsia="Times New Roman" w:hAnsi="Arial" w:cs="Arial"/>
          <w:sz w:val="24"/>
          <w:szCs w:val="24"/>
          <w:lang w:eastAsia="pl-PL"/>
        </w:rPr>
        <w:t>, którego przedmiotem jest: „</w:t>
      </w:r>
      <w:r w:rsidRPr="00B67CD4">
        <w:rPr>
          <w:rFonts w:ascii="Arial" w:hAnsi="Arial" w:cs="Arial"/>
          <w:sz w:val="24"/>
          <w:szCs w:val="24"/>
        </w:rPr>
        <w:t xml:space="preserve">Przebudowa Budynków </w:t>
      </w:r>
      <w:r w:rsidR="0042521D">
        <w:rPr>
          <w:rFonts w:ascii="Arial" w:hAnsi="Arial" w:cs="Arial"/>
          <w:sz w:val="24"/>
          <w:szCs w:val="24"/>
        </w:rPr>
        <w:t>U</w:t>
      </w:r>
      <w:r w:rsidRPr="00B67CD4">
        <w:rPr>
          <w:rFonts w:ascii="Arial" w:hAnsi="Arial" w:cs="Arial"/>
          <w:sz w:val="24"/>
          <w:szCs w:val="24"/>
        </w:rPr>
        <w:t xml:space="preserve">żyteczności Publicznej wraz </w:t>
      </w:r>
      <w:r w:rsidR="00B67CD4">
        <w:rPr>
          <w:rFonts w:ascii="Arial" w:hAnsi="Arial" w:cs="Arial"/>
          <w:sz w:val="24"/>
          <w:szCs w:val="24"/>
        </w:rPr>
        <w:br/>
      </w:r>
      <w:r w:rsidRPr="00B67CD4">
        <w:rPr>
          <w:rFonts w:ascii="Arial" w:hAnsi="Arial" w:cs="Arial"/>
          <w:sz w:val="24"/>
          <w:szCs w:val="24"/>
        </w:rPr>
        <w:t xml:space="preserve">z budową infrastruktury </w:t>
      </w:r>
      <w:proofErr w:type="spellStart"/>
      <w:r w:rsidRPr="00B67CD4">
        <w:rPr>
          <w:rFonts w:ascii="Arial" w:hAnsi="Arial" w:cs="Arial"/>
          <w:sz w:val="24"/>
          <w:szCs w:val="24"/>
        </w:rPr>
        <w:t>rekreacyjno</w:t>
      </w:r>
      <w:proofErr w:type="spellEnd"/>
      <w:r w:rsidRPr="00B67CD4">
        <w:rPr>
          <w:rFonts w:ascii="Arial" w:hAnsi="Arial" w:cs="Arial"/>
          <w:sz w:val="24"/>
          <w:szCs w:val="24"/>
        </w:rPr>
        <w:t xml:space="preserve"> – sportowej w Wierzbnie</w:t>
      </w:r>
      <w:r w:rsidRPr="00B67CD4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</w:p>
    <w:p w14:paraId="6979E6C5" w14:textId="77777777" w:rsidR="00810096" w:rsidRPr="00B67CD4" w:rsidRDefault="00810096" w:rsidP="0081009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1E9940" w14:textId="6E1EA990" w:rsidR="00810096" w:rsidRPr="00B67CD4" w:rsidRDefault="00810096" w:rsidP="008100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7CD4">
        <w:rPr>
          <w:rFonts w:ascii="Arial" w:hAnsi="Arial" w:cs="Arial"/>
          <w:sz w:val="24"/>
          <w:szCs w:val="24"/>
        </w:rPr>
        <w:t xml:space="preserve">Zamawiający, na podstawie art. 286 ust. 1 </w:t>
      </w:r>
      <w:r w:rsidR="007929C0" w:rsidRPr="00B67CD4">
        <w:rPr>
          <w:rFonts w:ascii="Arial" w:hAnsi="Arial" w:cs="Arial"/>
          <w:sz w:val="24"/>
          <w:szCs w:val="24"/>
        </w:rPr>
        <w:t xml:space="preserve">i </w:t>
      </w:r>
      <w:r w:rsidR="007929C0" w:rsidRPr="00B67CD4">
        <w:rPr>
          <w:rFonts w:ascii="Arial" w:eastAsia="Times New Roman" w:hAnsi="Arial" w:cs="Arial"/>
          <w:sz w:val="24"/>
          <w:szCs w:val="24"/>
          <w:lang w:eastAsia="pl-PL"/>
        </w:rPr>
        <w:t xml:space="preserve">ust. 7 </w:t>
      </w:r>
      <w:proofErr w:type="spellStart"/>
      <w:r w:rsidRPr="00B67CD4">
        <w:rPr>
          <w:rFonts w:ascii="Arial" w:hAnsi="Arial" w:cs="Arial"/>
          <w:sz w:val="24"/>
          <w:szCs w:val="24"/>
        </w:rPr>
        <w:t>Pzp</w:t>
      </w:r>
      <w:proofErr w:type="spellEnd"/>
      <w:r w:rsidRPr="00B67CD4">
        <w:rPr>
          <w:rFonts w:ascii="Arial" w:hAnsi="Arial" w:cs="Arial"/>
          <w:sz w:val="24"/>
          <w:szCs w:val="24"/>
        </w:rPr>
        <w:t xml:space="preserve">, zmienia </w:t>
      </w:r>
      <w:r w:rsidR="00C13126" w:rsidRPr="00B67CD4">
        <w:rPr>
          <w:rFonts w:ascii="Arial" w:hAnsi="Arial" w:cs="Arial"/>
          <w:sz w:val="24"/>
          <w:szCs w:val="24"/>
        </w:rPr>
        <w:t>treść Specyfikacji Warunków Zamówienia w</w:t>
      </w:r>
      <w:r w:rsidR="00B67CD4" w:rsidRPr="00B67CD4">
        <w:rPr>
          <w:rFonts w:ascii="Arial" w:hAnsi="Arial" w:cs="Arial"/>
          <w:sz w:val="24"/>
          <w:szCs w:val="24"/>
        </w:rPr>
        <w:t xml:space="preserve"> </w:t>
      </w:r>
      <w:r w:rsidR="00C13126" w:rsidRPr="00B67CD4">
        <w:rPr>
          <w:rFonts w:ascii="Arial" w:hAnsi="Arial" w:cs="Arial"/>
          <w:sz w:val="24"/>
          <w:szCs w:val="24"/>
        </w:rPr>
        <w:t>przedmiotowym postępowaniu</w:t>
      </w:r>
      <w:r w:rsidR="00B67CD4" w:rsidRPr="00B67CD4">
        <w:rPr>
          <w:rFonts w:ascii="Arial" w:hAnsi="Arial" w:cs="Arial"/>
          <w:sz w:val="24"/>
          <w:szCs w:val="24"/>
        </w:rPr>
        <w:t xml:space="preserve"> w </w:t>
      </w:r>
      <w:r w:rsidR="00B67CD4" w:rsidRPr="00B67CD4">
        <w:rPr>
          <w:rFonts w:ascii="Arial" w:hAnsi="Arial" w:cs="Arial"/>
          <w:snapToGrid w:val="0"/>
          <w:sz w:val="24"/>
          <w:szCs w:val="24"/>
          <w:lang w:eastAsia="ar-SA"/>
        </w:rPr>
        <w:t>§4 ust</w:t>
      </w:r>
      <w:r w:rsidR="00D821DA">
        <w:rPr>
          <w:rFonts w:ascii="Arial" w:hAnsi="Arial" w:cs="Arial"/>
          <w:snapToGrid w:val="0"/>
          <w:sz w:val="24"/>
          <w:szCs w:val="24"/>
          <w:lang w:eastAsia="ar-SA"/>
        </w:rPr>
        <w:t>.</w:t>
      </w:r>
      <w:r w:rsidR="00B67CD4" w:rsidRPr="00B67CD4">
        <w:rPr>
          <w:rFonts w:ascii="Arial" w:hAnsi="Arial" w:cs="Arial"/>
          <w:snapToGrid w:val="0"/>
          <w:sz w:val="24"/>
          <w:szCs w:val="24"/>
          <w:lang w:eastAsia="ar-SA"/>
        </w:rPr>
        <w:t xml:space="preserve"> 2 </w:t>
      </w:r>
      <w:r w:rsidR="00B67CD4" w:rsidRPr="00B67CD4">
        <w:rPr>
          <w:rFonts w:ascii="Arial" w:hAnsi="Arial" w:cs="Arial"/>
          <w:sz w:val="24"/>
          <w:szCs w:val="24"/>
        </w:rPr>
        <w:t>P</w:t>
      </w:r>
      <w:r w:rsidR="007929C0" w:rsidRPr="00B67CD4">
        <w:rPr>
          <w:rFonts w:ascii="Arial" w:hAnsi="Arial" w:cs="Arial"/>
          <w:sz w:val="24"/>
          <w:szCs w:val="24"/>
        </w:rPr>
        <w:t>rojek</w:t>
      </w:r>
      <w:r w:rsidR="00B67CD4" w:rsidRPr="00B67CD4">
        <w:rPr>
          <w:rFonts w:ascii="Arial" w:hAnsi="Arial" w:cs="Arial"/>
          <w:sz w:val="24"/>
          <w:szCs w:val="24"/>
        </w:rPr>
        <w:t>tu</w:t>
      </w:r>
      <w:r w:rsidRPr="00B67CD4">
        <w:rPr>
          <w:rFonts w:ascii="Arial" w:hAnsi="Arial" w:cs="Arial"/>
          <w:sz w:val="24"/>
          <w:szCs w:val="24"/>
        </w:rPr>
        <w:t xml:space="preserve"> umowy w brzmieniu nadanym poniżej:</w:t>
      </w:r>
    </w:p>
    <w:p w14:paraId="4CCCB06D" w14:textId="2B06DB45" w:rsidR="00810096" w:rsidRPr="00B67CD4" w:rsidRDefault="00BB1538" w:rsidP="00810096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napToGrid w:val="0"/>
          <w:sz w:val="24"/>
          <w:szCs w:val="24"/>
          <w:lang w:eastAsia="ar-SA"/>
        </w:rPr>
        <w:t>p</w:t>
      </w:r>
      <w:r w:rsidR="00810096" w:rsidRPr="00B67CD4">
        <w:rPr>
          <w:rFonts w:ascii="Arial" w:hAnsi="Arial" w:cs="Arial"/>
          <w:bCs/>
          <w:snapToGrid w:val="0"/>
          <w:sz w:val="24"/>
          <w:szCs w:val="24"/>
          <w:lang w:eastAsia="ar-SA"/>
        </w:rPr>
        <w:t xml:space="preserve">ierwsza faktura - częściowa, zostanie pokryta z wkładu własnego zamawiającego, która stanowić będzie płatność m.in. za wykonanie dokumentacji projektowej wraz z uzyskaniem pozwolenia na budowę, a także wykonanie części robót budowlanych. Faktura pokrywana z wkładu własnego zamawiającego objętego dofinansowaniem Polski Ład, nie może przekroczyć łącznie kwoty …………………….. zł brutto, </w:t>
      </w:r>
    </w:p>
    <w:p w14:paraId="63992EDF" w14:textId="77777777" w:rsidR="00810096" w:rsidRPr="00B67CD4" w:rsidRDefault="00810096" w:rsidP="00810096">
      <w:pPr>
        <w:numPr>
          <w:ilvl w:val="0"/>
          <w:numId w:val="3"/>
        </w:numPr>
        <w:suppressAutoHyphens/>
        <w:spacing w:after="0" w:line="360" w:lineRule="auto"/>
        <w:ind w:left="426"/>
        <w:contextualSpacing/>
        <w:rPr>
          <w:rFonts w:ascii="Arial" w:hAnsi="Arial" w:cs="Arial"/>
          <w:bCs/>
          <w:snapToGrid w:val="0"/>
          <w:sz w:val="24"/>
          <w:szCs w:val="24"/>
          <w:lang w:eastAsia="ar-SA"/>
        </w:rPr>
      </w:pPr>
      <w:r w:rsidRPr="00B67CD4">
        <w:rPr>
          <w:rFonts w:ascii="Arial" w:hAnsi="Arial" w:cs="Arial"/>
          <w:bCs/>
          <w:snapToGrid w:val="0"/>
          <w:sz w:val="24"/>
          <w:szCs w:val="24"/>
          <w:lang w:eastAsia="ar-SA"/>
        </w:rPr>
        <w:t xml:space="preserve">druga faktura - częściowa, która stanowić będzie płatność za wykonanie części robót budowlanych, w wysokości nieprzekraczającej 49% kwoty dofinansowania Polski Ład w kwocie ………………………. zł brutto, </w:t>
      </w:r>
    </w:p>
    <w:p w14:paraId="06A802B9" w14:textId="77777777" w:rsidR="00810096" w:rsidRPr="00B67CD4" w:rsidRDefault="00810096" w:rsidP="00810096">
      <w:pPr>
        <w:numPr>
          <w:ilvl w:val="0"/>
          <w:numId w:val="3"/>
        </w:numPr>
        <w:suppressAutoHyphens/>
        <w:spacing w:after="0" w:line="360" w:lineRule="auto"/>
        <w:ind w:left="426"/>
        <w:contextualSpacing/>
        <w:rPr>
          <w:rFonts w:ascii="Arial" w:hAnsi="Arial" w:cs="Arial"/>
          <w:bCs/>
          <w:snapToGrid w:val="0"/>
          <w:sz w:val="24"/>
          <w:szCs w:val="24"/>
          <w:lang w:eastAsia="ar-SA"/>
        </w:rPr>
      </w:pPr>
      <w:r w:rsidRPr="00B67CD4">
        <w:rPr>
          <w:rFonts w:ascii="Arial" w:hAnsi="Arial" w:cs="Arial"/>
          <w:bCs/>
          <w:snapToGrid w:val="0"/>
          <w:sz w:val="24"/>
          <w:szCs w:val="24"/>
          <w:lang w:eastAsia="ar-SA"/>
        </w:rPr>
        <w:t>trzecia faktura - częściowa, która stanowić będzie płatność za wykonanie części robót budowlanych w wysokości pozostałego wkładu gminy poza dofinansowaniem Polski Ład, w łącznej kwocie ……………….. zł brutto,</w:t>
      </w:r>
    </w:p>
    <w:p w14:paraId="767D2149" w14:textId="77777777" w:rsidR="00810096" w:rsidRPr="00B67CD4" w:rsidRDefault="00810096" w:rsidP="00810096">
      <w:pPr>
        <w:numPr>
          <w:ilvl w:val="0"/>
          <w:numId w:val="3"/>
        </w:numPr>
        <w:suppressAutoHyphens/>
        <w:spacing w:after="0" w:line="360" w:lineRule="auto"/>
        <w:ind w:left="426"/>
        <w:contextualSpacing/>
        <w:rPr>
          <w:rFonts w:ascii="Arial" w:hAnsi="Arial" w:cs="Arial"/>
          <w:bCs/>
          <w:snapToGrid w:val="0"/>
          <w:sz w:val="24"/>
          <w:szCs w:val="24"/>
          <w:lang w:eastAsia="ar-SA"/>
        </w:rPr>
      </w:pPr>
      <w:r w:rsidRPr="00B67CD4">
        <w:rPr>
          <w:rFonts w:ascii="Arial" w:hAnsi="Arial" w:cs="Arial"/>
          <w:bCs/>
          <w:snapToGrid w:val="0"/>
          <w:sz w:val="24"/>
          <w:szCs w:val="24"/>
          <w:lang w:eastAsia="ar-SA"/>
        </w:rPr>
        <w:lastRenderedPageBreak/>
        <w:t xml:space="preserve">czwarta faktura - końcowa, która obejmować będzie płatność za wykonanie pozostałej części robót budowlanych w wysokości pozostałej do zapłaty kwoty dofinansowania z Polskiego Ładu, w łącznej kwocie ……………….. zł brutto po zakończeniu realizacji inwestycji. </w:t>
      </w:r>
    </w:p>
    <w:p w14:paraId="6F0BA4AA" w14:textId="77777777" w:rsidR="00810096" w:rsidRPr="00B67CD4" w:rsidRDefault="00810096" w:rsidP="00810096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</w:p>
    <w:p w14:paraId="2CB8F10A" w14:textId="77777777" w:rsidR="00810096" w:rsidRPr="00B67CD4" w:rsidRDefault="00810096" w:rsidP="00810096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B67CD4">
        <w:rPr>
          <w:rStyle w:val="markedcontent"/>
          <w:rFonts w:ascii="Arial" w:hAnsi="Arial" w:cs="Arial"/>
          <w:sz w:val="24"/>
          <w:szCs w:val="24"/>
        </w:rPr>
        <w:t>Powyższa zmiana treści SWZ stanowi integralną część do Specyfikacji Warunków Zamówienia.</w:t>
      </w:r>
      <w:r w:rsidRPr="00B67CD4">
        <w:rPr>
          <w:rFonts w:ascii="Arial" w:hAnsi="Arial" w:cs="Arial"/>
          <w:sz w:val="24"/>
          <w:szCs w:val="24"/>
        </w:rPr>
        <w:br/>
      </w:r>
      <w:r w:rsidRPr="00B67CD4">
        <w:rPr>
          <w:rStyle w:val="markedcontent"/>
          <w:rFonts w:ascii="Arial" w:hAnsi="Arial" w:cs="Arial"/>
          <w:sz w:val="24"/>
          <w:szCs w:val="24"/>
        </w:rPr>
        <w:t>Termin składania i otwarcia ofert nie ulega zmianie.</w:t>
      </w:r>
    </w:p>
    <w:p w14:paraId="73B812A8" w14:textId="77777777" w:rsidR="007929C0" w:rsidRPr="00B67CD4" w:rsidRDefault="007929C0" w:rsidP="0081009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5DB09F" w14:textId="77777777" w:rsidR="007929C0" w:rsidRPr="00B67CD4" w:rsidRDefault="007929C0" w:rsidP="007929C0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bookmarkStart w:id="0" w:name="_Hlk103778515"/>
      <w:r w:rsidRPr="00B67CD4">
        <w:rPr>
          <w:rStyle w:val="markedcontent"/>
          <w:rFonts w:ascii="Arial" w:hAnsi="Arial" w:cs="Arial"/>
          <w:sz w:val="24"/>
          <w:szCs w:val="24"/>
        </w:rPr>
        <w:t>Załączniki:</w:t>
      </w:r>
    </w:p>
    <w:p w14:paraId="6D4DBAAC" w14:textId="77777777" w:rsidR="007929C0" w:rsidRPr="00B67CD4" w:rsidRDefault="007929C0" w:rsidP="007929C0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67CD4">
        <w:rPr>
          <w:rFonts w:ascii="Arial" w:hAnsi="Arial" w:cs="Arial"/>
          <w:sz w:val="24"/>
          <w:szCs w:val="24"/>
        </w:rPr>
        <w:t>Załącznik nr 5 do SWZ projekt umowy po zmianach.</w:t>
      </w:r>
    </w:p>
    <w:p w14:paraId="5066F6A5" w14:textId="77777777" w:rsidR="007929C0" w:rsidRPr="00B67CD4" w:rsidRDefault="007929C0" w:rsidP="007929C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bookmarkEnd w:id="0"/>
    <w:p w14:paraId="4EDF406C" w14:textId="77777777" w:rsidR="00810096" w:rsidRPr="00B67CD4" w:rsidRDefault="00810096" w:rsidP="00810096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09C1D8" w14:textId="77777777" w:rsidR="00D821DA" w:rsidRDefault="00D821DA" w:rsidP="00D821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Zastępca Wójta</w:t>
      </w:r>
    </w:p>
    <w:p w14:paraId="295E6498" w14:textId="77777777" w:rsidR="00D821DA" w:rsidRDefault="00D821DA" w:rsidP="00D821D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mgr inż. Hubert Wawrzeń</w:t>
      </w:r>
    </w:p>
    <w:p w14:paraId="65B74B18" w14:textId="77777777" w:rsidR="00810096" w:rsidRDefault="00810096" w:rsidP="00810096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D94DFC" w14:textId="77777777" w:rsidR="00D821DA" w:rsidRDefault="00D821DA" w:rsidP="00810096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A7F816" w14:textId="77777777" w:rsidR="00D821DA" w:rsidRDefault="00D821DA" w:rsidP="00810096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1AC1BA" w14:textId="77777777" w:rsidR="00D821DA" w:rsidRDefault="00D821DA" w:rsidP="00810096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B9CD5F" w14:textId="77777777" w:rsidR="00D821DA" w:rsidRDefault="00D821DA" w:rsidP="00810096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48B139" w14:textId="77777777" w:rsidR="00D821DA" w:rsidRDefault="00D821DA" w:rsidP="00810096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386D56" w14:textId="77777777" w:rsidR="00D821DA" w:rsidRDefault="00D821DA" w:rsidP="00810096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EE0FF1" w14:textId="77777777" w:rsidR="00D821DA" w:rsidRDefault="00D821DA" w:rsidP="00810096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38DF3E" w14:textId="77777777" w:rsidR="00D821DA" w:rsidRDefault="00D821DA" w:rsidP="00810096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8B3827" w14:textId="77777777" w:rsidR="00D821DA" w:rsidRDefault="00D821DA" w:rsidP="00810096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9FD83F" w14:textId="77777777" w:rsidR="00D821DA" w:rsidRDefault="00D821DA" w:rsidP="00810096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3ABA6B" w14:textId="77777777" w:rsidR="00D821DA" w:rsidRDefault="00D821DA" w:rsidP="00810096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5D7BEE" w14:textId="77777777" w:rsidR="00D821DA" w:rsidRPr="00B67CD4" w:rsidRDefault="00D821DA" w:rsidP="00810096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C8CC15" w14:textId="77777777" w:rsidR="00810096" w:rsidRPr="00B67CD4" w:rsidRDefault="00810096" w:rsidP="00810096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4A1ED8" w14:textId="77777777" w:rsidR="00810096" w:rsidRPr="00B67CD4" w:rsidRDefault="00810096" w:rsidP="0081009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7CD4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14:paraId="7B8DF671" w14:textId="77777777" w:rsidR="00810096" w:rsidRPr="00B67CD4" w:rsidRDefault="00810096" w:rsidP="00810096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color w:val="0070C0"/>
          <w:sz w:val="24"/>
          <w:szCs w:val="24"/>
          <w:lang w:eastAsia="pl-PL"/>
        </w:rPr>
      </w:pPr>
      <w:r w:rsidRPr="00B67CD4">
        <w:rPr>
          <w:rFonts w:ascii="Arial" w:eastAsia="Times New Roman" w:hAnsi="Arial" w:cs="Arial"/>
          <w:sz w:val="24"/>
          <w:szCs w:val="24"/>
          <w:lang w:eastAsia="pl-PL"/>
        </w:rPr>
        <w:t xml:space="preserve">Strona prowadzonego postępowania: </w:t>
      </w:r>
      <w:bookmarkStart w:id="1" w:name="_Hlk92892562"/>
      <w:r w:rsidRPr="00B67CD4">
        <w:rPr>
          <w:rFonts w:ascii="Arial" w:hAnsi="Arial" w:cs="Arial"/>
          <w:sz w:val="24"/>
          <w:szCs w:val="24"/>
        </w:rPr>
        <w:fldChar w:fldCharType="begin"/>
      </w:r>
      <w:r w:rsidRPr="00B67CD4">
        <w:rPr>
          <w:rFonts w:ascii="Arial" w:hAnsi="Arial" w:cs="Arial"/>
          <w:sz w:val="24"/>
          <w:szCs w:val="24"/>
        </w:rPr>
        <w:instrText xml:space="preserve"> HYPERLINK "https://platformazakupowa.pl/pn/koniusza" </w:instrText>
      </w:r>
      <w:r w:rsidRPr="00B67CD4">
        <w:rPr>
          <w:rFonts w:ascii="Arial" w:hAnsi="Arial" w:cs="Arial"/>
          <w:sz w:val="24"/>
          <w:szCs w:val="24"/>
        </w:rPr>
      </w:r>
      <w:r w:rsidRPr="00B67CD4">
        <w:rPr>
          <w:rFonts w:ascii="Arial" w:hAnsi="Arial" w:cs="Arial"/>
          <w:sz w:val="24"/>
          <w:szCs w:val="24"/>
        </w:rPr>
        <w:fldChar w:fldCharType="separate"/>
      </w:r>
      <w:r w:rsidRPr="00B67CD4">
        <w:rPr>
          <w:rStyle w:val="Hipercze"/>
          <w:rFonts w:ascii="Arial" w:eastAsia="Calibri" w:hAnsi="Arial" w:cs="Arial"/>
          <w:color w:val="0000FF"/>
          <w:sz w:val="24"/>
          <w:szCs w:val="24"/>
          <w:lang w:eastAsia="pl-PL"/>
        </w:rPr>
        <w:t>https://platformazakupowa.pl/pn/koniusza</w:t>
      </w:r>
      <w:r w:rsidRPr="00B67CD4">
        <w:rPr>
          <w:rFonts w:ascii="Arial" w:hAnsi="Arial" w:cs="Arial"/>
          <w:sz w:val="24"/>
          <w:szCs w:val="24"/>
        </w:rPr>
        <w:fldChar w:fldCharType="end"/>
      </w:r>
      <w:bookmarkEnd w:id="1"/>
      <w:r w:rsidRPr="00B67CD4">
        <w:rPr>
          <w:rFonts w:ascii="Arial" w:eastAsia="Calibri" w:hAnsi="Arial" w:cs="Arial"/>
          <w:color w:val="0070C0"/>
          <w:sz w:val="24"/>
          <w:szCs w:val="24"/>
          <w:lang w:eastAsia="pl-PL"/>
        </w:rPr>
        <w:t xml:space="preserve"> </w:t>
      </w:r>
    </w:p>
    <w:p w14:paraId="1D3A19AC" w14:textId="493AE142" w:rsidR="00810096" w:rsidRPr="00B67CD4" w:rsidRDefault="00810096" w:rsidP="00810096">
      <w:pPr>
        <w:numPr>
          <w:ilvl w:val="0"/>
          <w:numId w:val="2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67CD4">
        <w:rPr>
          <w:rFonts w:ascii="Arial" w:eastAsia="Times New Roman" w:hAnsi="Arial" w:cs="Arial"/>
          <w:sz w:val="24"/>
          <w:szCs w:val="24"/>
          <w:lang w:eastAsia="pl-PL"/>
        </w:rPr>
        <w:t>Aa</w:t>
      </w:r>
    </w:p>
    <w:p w14:paraId="396FB968" w14:textId="77777777" w:rsidR="002661D2" w:rsidRPr="007929C0" w:rsidRDefault="002661D2">
      <w:pPr>
        <w:rPr>
          <w:sz w:val="24"/>
          <w:szCs w:val="24"/>
        </w:rPr>
      </w:pPr>
    </w:p>
    <w:sectPr w:rsidR="002661D2" w:rsidRPr="007929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2D79" w14:textId="77777777" w:rsidR="00093143" w:rsidRDefault="00093143" w:rsidP="00810096">
      <w:pPr>
        <w:spacing w:after="0" w:line="240" w:lineRule="auto"/>
      </w:pPr>
      <w:r>
        <w:separator/>
      </w:r>
    </w:p>
  </w:endnote>
  <w:endnote w:type="continuationSeparator" w:id="0">
    <w:p w14:paraId="084F90A7" w14:textId="77777777" w:rsidR="00093143" w:rsidRDefault="00093143" w:rsidP="0081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F0A1" w14:textId="77777777" w:rsidR="00093143" w:rsidRDefault="00093143" w:rsidP="00810096">
      <w:pPr>
        <w:spacing w:after="0" w:line="240" w:lineRule="auto"/>
      </w:pPr>
      <w:r>
        <w:separator/>
      </w:r>
    </w:p>
  </w:footnote>
  <w:footnote w:type="continuationSeparator" w:id="0">
    <w:p w14:paraId="1F9AFCF5" w14:textId="77777777" w:rsidR="00093143" w:rsidRDefault="00093143" w:rsidP="0081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E09C" w14:textId="35852739" w:rsidR="00810096" w:rsidRPr="00E45A8A" w:rsidRDefault="00810096" w:rsidP="00810096">
    <w:pPr>
      <w:tabs>
        <w:tab w:val="right" w:pos="9072"/>
        <w:tab w:val="center" w:pos="9240"/>
      </w:tabs>
      <w:suppressAutoHyphens/>
      <w:rPr>
        <w:kern w:val="2"/>
        <w:lang w:eastAsia="zh-CN"/>
      </w:rPr>
    </w:pPr>
    <w:r w:rsidRPr="00E45A8A">
      <w:rPr>
        <w:noProof/>
        <w:kern w:val="2"/>
      </w:rPr>
      <w:drawing>
        <wp:inline distT="0" distB="0" distL="0" distR="0" wp14:anchorId="44E03DF9" wp14:editId="69B65B16">
          <wp:extent cx="3299460" cy="937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D581B29" w14:textId="086F6BBF" w:rsidR="00810096" w:rsidRPr="00810096" w:rsidRDefault="00810096" w:rsidP="00810096">
    <w:pPr>
      <w:widowControl w:val="0"/>
      <w:tabs>
        <w:tab w:val="center" w:pos="4536"/>
        <w:tab w:val="right" w:pos="9072"/>
      </w:tabs>
      <w:spacing w:line="360" w:lineRule="auto"/>
      <w:rPr>
        <w:rFonts w:ascii="Liberation Serif" w:eastAsia="NSimSun" w:hAnsi="Liberation Serif" w:cs="Lucida Sans" w:hint="eastAsia"/>
        <w:iCs/>
        <w:lang w:eastAsia="zh-CN" w:bidi="hi-IN"/>
      </w:rPr>
    </w:pPr>
    <w:r w:rsidRPr="00912533">
      <w:rPr>
        <w:rFonts w:ascii="Arial" w:eastAsia="Calibri" w:hAnsi="Arial" w:cs="Arial"/>
        <w:iCs/>
      </w:rPr>
      <w:t>Zamówienie współfinansowane z Rządowego Funduszu Polski Ład: Programu Inwestycji Strategicznyc</w:t>
    </w:r>
    <w:r>
      <w:rPr>
        <w:rFonts w:ascii="Arial" w:eastAsia="Calibri" w:hAnsi="Arial" w:cs="Arial"/>
        <w:iCs/>
      </w:rPr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5678"/>
    <w:multiLevelType w:val="hybridMultilevel"/>
    <w:tmpl w:val="327AFFFC"/>
    <w:lvl w:ilvl="0" w:tplc="257EDBA4">
      <w:start w:val="1"/>
      <w:numFmt w:val="decimal"/>
      <w:lvlText w:val="%1)"/>
      <w:lvlJc w:val="left"/>
      <w:pPr>
        <w:ind w:left="150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5844A38"/>
    <w:multiLevelType w:val="hybridMultilevel"/>
    <w:tmpl w:val="C0AAD6CE"/>
    <w:lvl w:ilvl="0" w:tplc="980C8A8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B1D7D"/>
    <w:multiLevelType w:val="hybridMultilevel"/>
    <w:tmpl w:val="2D4C0C3C"/>
    <w:lvl w:ilvl="0" w:tplc="95B02C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8078C"/>
    <w:multiLevelType w:val="hybridMultilevel"/>
    <w:tmpl w:val="4F7A68FE"/>
    <w:lvl w:ilvl="0" w:tplc="0C9AD97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60504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888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9732575">
    <w:abstractNumId w:val="1"/>
  </w:num>
  <w:num w:numId="4" w16cid:durableId="622032727">
    <w:abstractNumId w:val="0"/>
  </w:num>
  <w:num w:numId="5" w16cid:durableId="701248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73"/>
    <w:rsid w:val="0002694D"/>
    <w:rsid w:val="00093143"/>
    <w:rsid w:val="002661D2"/>
    <w:rsid w:val="00284773"/>
    <w:rsid w:val="002B703F"/>
    <w:rsid w:val="0042521D"/>
    <w:rsid w:val="006D2EB3"/>
    <w:rsid w:val="007929C0"/>
    <w:rsid w:val="00810096"/>
    <w:rsid w:val="00A5784A"/>
    <w:rsid w:val="00AE6723"/>
    <w:rsid w:val="00B67CD4"/>
    <w:rsid w:val="00BB1538"/>
    <w:rsid w:val="00C13126"/>
    <w:rsid w:val="00D8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4141"/>
  <w15:chartTrackingRefBased/>
  <w15:docId w15:val="{BBC8DD0E-145A-4787-BB6E-3460B6A4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09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009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8100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8100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  <w14:ligatures w14:val="standardContextual"/>
    </w:rPr>
  </w:style>
  <w:style w:type="character" w:customStyle="1" w:styleId="markedcontent">
    <w:name w:val="markedcontent"/>
    <w:basedOn w:val="Domylnaczcionkaakapitu"/>
    <w:rsid w:val="00810096"/>
  </w:style>
  <w:style w:type="paragraph" w:styleId="Nagwek">
    <w:name w:val="header"/>
    <w:basedOn w:val="Normalny"/>
    <w:link w:val="NagwekZnak"/>
    <w:uiPriority w:val="99"/>
    <w:unhideWhenUsed/>
    <w:rsid w:val="0081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09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09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3</cp:revision>
  <cp:lastPrinted>2023-05-19T12:09:00Z</cp:lastPrinted>
  <dcterms:created xsi:type="dcterms:W3CDTF">2023-05-19T10:49:00Z</dcterms:created>
  <dcterms:modified xsi:type="dcterms:W3CDTF">2023-05-19T12:41:00Z</dcterms:modified>
</cp:coreProperties>
</file>