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E5DF" w14:textId="7FB399D3" w:rsidR="003F3CA7" w:rsidRDefault="009759D8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75D4F">
        <w:rPr>
          <w:rFonts w:cstheme="minorHAnsi"/>
          <w:b/>
          <w:sz w:val="24"/>
          <w:szCs w:val="24"/>
        </w:rPr>
        <w:t>Szczegółowy opis techniczny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Pr="00475D4F">
        <w:rPr>
          <w:rFonts w:cstheme="minorHAnsi"/>
          <w:b/>
          <w:sz w:val="24"/>
          <w:szCs w:val="24"/>
        </w:rPr>
        <w:t>– FORMULARZ OFEROWANEGO SPRZĘTU</w:t>
      </w:r>
      <w:r w:rsidR="00890736" w:rsidRPr="00475D4F">
        <w:rPr>
          <w:rFonts w:cstheme="minorHAnsi"/>
          <w:b/>
          <w:sz w:val="24"/>
          <w:szCs w:val="24"/>
        </w:rPr>
        <w:t xml:space="preserve"> </w:t>
      </w:r>
      <w:r w:rsidR="003F3CA7">
        <w:rPr>
          <w:rFonts w:cstheme="minorHAnsi"/>
          <w:b/>
          <w:sz w:val="24"/>
          <w:szCs w:val="24"/>
        </w:rPr>
        <w:t>-</w:t>
      </w:r>
    </w:p>
    <w:p w14:paraId="760D4633" w14:textId="28212026" w:rsidR="009759D8" w:rsidRPr="00475D4F" w:rsidRDefault="00890736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475D4F">
        <w:rPr>
          <w:rFonts w:cstheme="minorHAnsi"/>
          <w:sz w:val="24"/>
          <w:szCs w:val="24"/>
        </w:rPr>
        <w:t>dla</w:t>
      </w:r>
      <w:r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b/>
          <w:sz w:val="24"/>
          <w:szCs w:val="24"/>
        </w:rPr>
        <w:t>C</w:t>
      </w:r>
      <w:r w:rsidRPr="00475D4F">
        <w:rPr>
          <w:rFonts w:cstheme="minorHAnsi"/>
          <w:b/>
          <w:sz w:val="24"/>
          <w:szCs w:val="24"/>
        </w:rPr>
        <w:t>zęści I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sz w:val="24"/>
          <w:szCs w:val="24"/>
        </w:rPr>
        <w:t>przedmiotu zamówienia pn.:</w:t>
      </w:r>
      <w:r w:rsidR="003F3CA7">
        <w:rPr>
          <w:rFonts w:cstheme="minorHAnsi"/>
          <w:b/>
          <w:sz w:val="24"/>
          <w:szCs w:val="24"/>
        </w:rPr>
        <w:t xml:space="preserve"> „Dostawa sprzętu komputerowego wraz z oprogramowaniem dla Biura Informatyki Urzędu Miasta Leszna”</w:t>
      </w:r>
      <w:r w:rsidR="006E7BD9">
        <w:rPr>
          <w:rFonts w:cstheme="minorHAnsi"/>
          <w:b/>
          <w:sz w:val="24"/>
          <w:szCs w:val="24"/>
        </w:rPr>
        <w:br/>
      </w:r>
      <w:r w:rsidR="006E7BD9" w:rsidRPr="00475D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</w:p>
    <w:p w14:paraId="764B00AB" w14:textId="61294E65" w:rsid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3665A0EC" w14:textId="77777777" w:rsidR="00CE4F8E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73DB60DD" w14:textId="77777777" w:rsidR="00C776E7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Dla wyspecyfikowanych urządzeń i oprogramowania podane parametry są wartościami minimalnymi, sprzęt o parametrach lepszych, wyższych od wyspecyfikowanych spełnia wymagania określone przez Zamawiającego. </w:t>
      </w:r>
    </w:p>
    <w:p w14:paraId="421FE40A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5C7C20E2" w14:textId="77777777" w:rsidR="00E46741" w:rsidRPr="00475D4F" w:rsidRDefault="00E46741" w:rsidP="006F1B18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>W ofercie wymagane jest podanie typu produktu, modelu/symbolu oraz producenta.</w:t>
      </w:r>
    </w:p>
    <w:p w14:paraId="2106625C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0CF81840" w14:textId="77777777" w:rsidR="006F1B18" w:rsidRP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24C704E7" w14:textId="77777777" w:rsidR="00E0194B" w:rsidRPr="003F2DDD" w:rsidRDefault="00224B68" w:rsidP="00E0194B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Zasilacz awaryjny UPS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68639F">
        <w:rPr>
          <w:rFonts w:asciiTheme="minorHAnsi" w:hAnsiTheme="minorHAnsi" w:cstheme="minorHAnsi"/>
          <w:b/>
          <w:sz w:val="28"/>
          <w:szCs w:val="28"/>
        </w:rPr>
        <w:t>2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  <w:r w:rsidR="0068639F">
        <w:rPr>
          <w:rFonts w:asciiTheme="minorHAnsi" w:hAnsiTheme="minorHAnsi" w:cstheme="minorHAnsi"/>
          <w:b/>
          <w:sz w:val="28"/>
          <w:szCs w:val="28"/>
        </w:rPr>
        <w:t>i</w:t>
      </w:r>
    </w:p>
    <w:p w14:paraId="0213C77F" w14:textId="4E0F7B27" w:rsidR="00E0194B" w:rsidRPr="00FF1206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FF1206">
        <w:rPr>
          <w:rFonts w:asciiTheme="minorHAnsi" w:hAnsiTheme="minorHAnsi" w:cstheme="minorHAnsi"/>
          <w:sz w:val="28"/>
          <w:szCs w:val="28"/>
        </w:rPr>
        <w:t>Nazwa producenta:</w:t>
      </w:r>
      <w:r w:rsidR="006E7BD9" w:rsidRPr="00FF1206">
        <w:rPr>
          <w:rFonts w:asciiTheme="minorHAnsi" w:hAnsiTheme="minorHAnsi" w:cstheme="minorHAnsi"/>
          <w:sz w:val="28"/>
          <w:szCs w:val="28"/>
        </w:rPr>
        <w:tab/>
      </w:r>
      <w:r w:rsidRPr="00FF1206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r w:rsidR="005367CE" w:rsidRPr="00FF1206">
        <w:rPr>
          <w:rFonts w:asciiTheme="minorHAnsi" w:hAnsiTheme="minorHAnsi" w:cstheme="minorHAnsi"/>
          <w:sz w:val="28"/>
          <w:szCs w:val="28"/>
        </w:rPr>
        <w:t>…………</w:t>
      </w:r>
      <w:r w:rsidRPr="00FF1206">
        <w:rPr>
          <w:rFonts w:asciiTheme="minorHAnsi" w:hAnsiTheme="minorHAnsi" w:cstheme="minorHAnsi"/>
          <w:sz w:val="28"/>
          <w:szCs w:val="28"/>
        </w:rPr>
        <w:t>………..................</w:t>
      </w:r>
    </w:p>
    <w:p w14:paraId="4BD901BE" w14:textId="3A80007E" w:rsidR="00E0194B" w:rsidRPr="00475D4F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bookmarkStart w:id="1" w:name="_Hlk141340798"/>
      <w:r w:rsidRPr="00AE5F5B">
        <w:rPr>
          <w:rFonts w:asciiTheme="minorHAnsi" w:hAnsiTheme="minorHAnsi" w:cstheme="minorHAnsi"/>
          <w:sz w:val="28"/>
          <w:szCs w:val="28"/>
        </w:rPr>
        <w:t>Typ produktu</w:t>
      </w:r>
      <w:r w:rsidR="00D74FEB" w:rsidRPr="00AE5F5B">
        <w:rPr>
          <w:rFonts w:asciiTheme="minorHAnsi" w:hAnsiTheme="minorHAnsi" w:cstheme="minorHAnsi"/>
          <w:sz w:val="28"/>
          <w:szCs w:val="28"/>
        </w:rPr>
        <w:t>/</w:t>
      </w:r>
      <w:r w:rsidRPr="00AE5F5B">
        <w:rPr>
          <w:rFonts w:asciiTheme="minorHAnsi" w:hAnsiTheme="minorHAnsi" w:cstheme="minorHAnsi"/>
          <w:sz w:val="28"/>
          <w:szCs w:val="28"/>
        </w:rPr>
        <w:t>model</w:t>
      </w:r>
      <w:r w:rsidR="005367CE" w:rsidRPr="00AE5F5B">
        <w:rPr>
          <w:rFonts w:asciiTheme="minorHAnsi" w:hAnsiTheme="minorHAnsi" w:cstheme="minorHAnsi"/>
          <w:sz w:val="28"/>
          <w:szCs w:val="28"/>
        </w:rPr>
        <w:t>/symbol</w:t>
      </w:r>
      <w:r w:rsidRPr="00AE5F5B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 w:rsidRPr="00AE5F5B">
        <w:rPr>
          <w:rFonts w:asciiTheme="minorHAnsi" w:hAnsiTheme="minorHAnsi" w:cstheme="minorHAnsi"/>
          <w:sz w:val="28"/>
          <w:szCs w:val="28"/>
        </w:rPr>
        <w:t>……….</w:t>
      </w:r>
    </w:p>
    <w:bookmarkEnd w:id="1"/>
    <w:p w14:paraId="5F24AF1D" w14:textId="77777777" w:rsidR="00E0194B" w:rsidRPr="003F2DDD" w:rsidRDefault="00E0194B" w:rsidP="00E0194B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Ind w:w="81" w:type="dxa"/>
        <w:tblCellMar>
          <w:top w:w="10" w:type="dxa"/>
          <w:left w:w="109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3482"/>
        <w:gridCol w:w="6038"/>
        <w:gridCol w:w="3869"/>
      </w:tblGrid>
      <w:tr w:rsidR="00224B68" w:rsidRPr="003F2DDD" w14:paraId="2792B9D2" w14:textId="77777777" w:rsidTr="00475D4F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5EDB41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0E1FC8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E62D53" w14:textId="77777777" w:rsidR="00224B68" w:rsidRPr="00475D4F" w:rsidRDefault="00224B68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7FA3BB" w14:textId="77777777" w:rsidR="00224B68" w:rsidRDefault="00224B68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  <w:r w:rsidR="00432A58">
              <w:rPr>
                <w:rFonts w:cstheme="minorHAnsi"/>
                <w:b/>
                <w:lang w:eastAsia="pl-PL"/>
              </w:rPr>
              <w:t xml:space="preserve"> </w:t>
            </w:r>
          </w:p>
          <w:p w14:paraId="646591AE" w14:textId="1D3F4737" w:rsidR="00432A58" w:rsidRPr="00475D4F" w:rsidRDefault="00432A58" w:rsidP="00432A58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b/>
                <w:color w:val="FF0000"/>
                <w:lang w:eastAsia="pl-PL"/>
              </w:rPr>
              <w:t>(należy opisać parametry oferowanych urządzeń)</w:t>
            </w:r>
          </w:p>
        </w:tc>
      </w:tr>
      <w:tr w:rsidR="002A72E0" w:rsidRPr="003F2DDD" w14:paraId="146AEF60" w14:textId="77777777" w:rsidTr="005A2A92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F8F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7BB8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pozorna: 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3BD4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3000VA 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2C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FC23BE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50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3AD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rzeczywista: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38E0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2700W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EE9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6A20F70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C9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1CC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Uwaga nt. napięcia wyjściowego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D4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konfiguracji znamio</w:t>
            </w:r>
            <w:r w:rsidR="00774591">
              <w:rPr>
                <w:rFonts w:cstheme="minorHAnsi"/>
                <w:lang w:eastAsia="pl-PL"/>
              </w:rPr>
              <w:t>nowego napięcia wyjściowego 220</w:t>
            </w:r>
            <w:r w:rsidRPr="003F2DDD">
              <w:rPr>
                <w:rFonts w:cstheme="minorHAnsi"/>
                <w:lang w:eastAsia="pl-PL"/>
              </w:rPr>
              <w:t>: 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CE9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BF1BE48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EF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0BDD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Częstotliwość na wyjściu (zsynchronizowana z siecią zasilającą)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FE77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50/60 Hz +/- 3 Hz Synchronicznie z siecią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B9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9BE6CC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C32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41E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Inne napięcia wyjściowe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2439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220, 240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73C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0DD43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5C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E96F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Technologia wykonania: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1540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Line-interactive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E7D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557405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15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4422" w14:textId="77777777" w:rsidR="002A72E0" w:rsidRPr="003F2DDD" w:rsidRDefault="002A72E0" w:rsidP="00475D4F">
            <w:pPr>
              <w:spacing w:after="0" w:line="256" w:lineRule="auto"/>
              <w:ind w:left="708" w:hanging="70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 przebiegu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A6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Sinusoida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71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097F533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32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39D0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przełączenia na baterię: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9516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Typowy 1-4 ms, max ≤10ms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537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340266B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2A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F807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Liczba, typ gniazd wyj. z podtrzymaniem zasilania: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E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8 gniazd ( w tym 2 grupy po 2 gniazda programowalne oraz zdalnie zarządzalne) </w:t>
            </w:r>
            <w:r w:rsidR="00293AEB">
              <w:rPr>
                <w:rFonts w:cstheme="minorHAnsi"/>
                <w:lang w:eastAsia="pl-PL"/>
              </w:rPr>
              <w:t>z</w:t>
            </w:r>
            <w:r w:rsidRPr="003F2DDD">
              <w:rPr>
                <w:rFonts w:cstheme="minorHAnsi"/>
                <w:lang w:eastAsia="pl-PL"/>
              </w:rPr>
              <w:t xml:space="preserve"> pomiarem energii + 1 IEC C1916A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EB9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E9AFDE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EE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20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gniazda wejściowego: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42E2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IEC320 C20 (16A)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8BE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37EA51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FA3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D64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dla obciążenia 100% (2700W):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2C0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&gt;= 3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8A6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DEDC0C0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03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03B1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przy obciążeniu 50% (1350W):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8DD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 11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AB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FE3B5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8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984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Zakres zmian napięcia wyjściowego: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90B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F6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FBE2CDA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8A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E7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Zimny start: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46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96ED77C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8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F67B2E0" w14:textId="77777777" w:rsidR="002A72E0" w:rsidRPr="003F2DDD" w:rsidRDefault="002A72E0" w:rsidP="00F048FF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Baterie wymieniane przez użytkownika: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78462E3D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589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AA834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B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5E078F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akumulatora: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F8C6F40" w14:textId="77777777" w:rsidR="002A72E0" w:rsidRPr="003F2DDD" w:rsidRDefault="001062EB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Minimum </w:t>
            </w:r>
            <w:r w:rsidR="002A72E0" w:rsidRPr="003F2DDD">
              <w:rPr>
                <w:rFonts w:cstheme="minorHAnsi"/>
                <w:lang w:eastAsia="pl-PL"/>
              </w:rPr>
              <w:t xml:space="preserve">182 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87C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0BF54CD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19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BDB21D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Oczekiwana żywotność akumulatora (lata)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266E59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3 do 5</w:t>
            </w:r>
            <w:r w:rsidR="001062EB">
              <w:rPr>
                <w:rFonts w:cstheme="minorHAnsi"/>
                <w:lang w:eastAsia="pl-PL"/>
              </w:rPr>
              <w:t xml:space="preserve"> lat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0A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2AB4766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296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7B2CBE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Porty komunikacji: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51455B9F" w14:textId="77777777" w:rsidR="002A72E0" w:rsidRPr="00565124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RJ-45 10/100 Base-T, RJ-45 Serial, SmartSlot, USB.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28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1C4796CE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13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93EDA7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Panel sterowania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B511E76" w14:textId="14D069D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Wyświetlacz statusu </w:t>
            </w:r>
            <w:r w:rsidR="008D5408" w:rsidRPr="003F2DDD">
              <w:rPr>
                <w:rFonts w:cstheme="minorHAnsi"/>
                <w:lang w:eastAsia="pl-PL"/>
              </w:rPr>
              <w:t>LED</w:t>
            </w:r>
            <w:r w:rsidRPr="003F2DDD">
              <w:rPr>
                <w:rFonts w:cstheme="minorHAnsi"/>
                <w:lang w:eastAsia="pl-PL"/>
              </w:rPr>
              <w:t xml:space="preserve"> ze wskaźnikiem pracy online: zasilanie akumulatorowe: wskaźniki wymień baterię i przeciążenie, Wielofunkcyjna konsola sterownicza i informacyjna </w:t>
            </w:r>
            <w:r w:rsidR="008D5408" w:rsidRPr="003F2DDD">
              <w:rPr>
                <w:rFonts w:cstheme="minorHAnsi"/>
                <w:lang w:eastAsia="pl-PL"/>
              </w:rPr>
              <w:t>LCD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D7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C272ECA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5B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A5A956C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dźwiękowy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02333D1" w14:textId="2E5EA2C8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przy zasilaniu akumulatora: alarm przy bardzo niskim poziomie naładowania akumulatora: konfigurowalne opóźnienia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7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8AE0578" w14:textId="77777777" w:rsidTr="005A2A92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E99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D209A33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6C88DE3" w14:textId="1A784DB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 do obsługi wyświetlacza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24F1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D2FEA0" w14:textId="77777777" w:rsidTr="005A2A92">
        <w:trPr>
          <w:trHeight w:val="37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73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0C5A50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958D4AF" w14:textId="1449662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1 przycisk załączający/wyłączający wyjścia UPS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102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891855E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31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729AA0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obudowy: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1A2C17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Rack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E2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A351C5B" w14:textId="77777777" w:rsidTr="005A2A92">
        <w:trPr>
          <w:trHeight w:val="2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6454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88BD43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Wyposażenie standardowe: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758F048" w14:textId="5EE1B53F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UPS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7041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6CFAB1C" w14:textId="77777777" w:rsidTr="005A2A92">
        <w:trPr>
          <w:trHeight w:val="22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DB0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0C323A5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93B65FB" w14:textId="13F3171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USB </w:t>
            </w:r>
          </w:p>
          <w:p w14:paraId="36C41D62" w14:textId="6FCA9C95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RS232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8123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480539" w14:textId="77777777" w:rsidTr="005A2A92">
        <w:trPr>
          <w:trHeight w:val="48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436E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1BEF5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FBA0D96" w14:textId="4AE5F34B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1.8m IEC320 C13/C14 (2 szt.)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80EA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EAFE854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D37A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4C89E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A5388BC" w14:textId="72B36520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szyny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16D0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1F2598" w14:textId="77777777" w:rsidTr="005A2A92">
        <w:trPr>
          <w:trHeight w:val="27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0A900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6101E3F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652809" w14:textId="673B7781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podstawy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DB03E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5CD0EF4" w14:textId="77777777" w:rsidTr="005A2A92">
        <w:trPr>
          <w:trHeight w:val="36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227C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FED359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A2EC1F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do zdalnego zarządzania Web SNMP Management Card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ECAFDF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37BC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46FA88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AA02D56" w14:textId="6F648BD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oprogramowanie na CD</w:t>
            </w:r>
            <w:r w:rsidR="00466B52">
              <w:rPr>
                <w:rFonts w:cstheme="minorHAnsi"/>
                <w:lang w:eastAsia="pl-PL"/>
              </w:rPr>
              <w:t xml:space="preserve"> (DVD)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19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4EC6C9" w14:textId="77777777" w:rsidTr="005A2A92">
        <w:trPr>
          <w:trHeight w:val="474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3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71A3A8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4441E56" w14:textId="7F56B516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instrukcja obsługi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C8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82CFD95" w14:textId="77777777" w:rsidTr="005A2A92">
        <w:trPr>
          <w:trHeight w:val="196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D6F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13FF304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Oprogramowanie: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D5A8ACB" w14:textId="65088864" w:rsidR="002A72E0" w:rsidRPr="003F2DDD" w:rsidRDefault="002A72E0" w:rsidP="00475D4F">
            <w:pPr>
              <w:spacing w:before="60" w:after="60" w:line="252" w:lineRule="auto"/>
              <w:ind w:left="236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 wyposażeniu musi znajdować się oprogramowanie umożliwiające monitorowanie UPS oraz zamykanie systemów operacyjnych pracujących pod nast. systemami: Microsoft SCVMM, Microsoft Hyper-V, Windows Server 2019, Windows Server 2016, Windows Server 2012, Windows 10, Red Hat Enterprise Linux, Ubuntu Linux, SuSE Linux , Debian Linux, VMware ESXi, VMware vSAN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32E9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22DE323" w14:textId="77777777" w:rsidTr="005A2A92">
        <w:trPr>
          <w:trHeight w:val="46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2B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41F2123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4719D4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Zapewnia zdalne zarządzanie zasilaniem UPS przez sieć.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2E3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7E944AB" w14:textId="77777777" w:rsidTr="005A2A92">
        <w:trPr>
          <w:trHeight w:val="2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2E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2F98FDA9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Wysokość: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1B48172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 2U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BEB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FA675F0" w14:textId="77777777" w:rsidTr="005A2A92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C4D3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bookmarkStart w:id="2" w:name="_Hlk73433349"/>
            <w:bookmarkStart w:id="3" w:name="_Hlk141341080"/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C2AB21C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4CFFBD81" w14:textId="77777777" w:rsidR="002A72E0" w:rsidRPr="003F2DDD" w:rsidRDefault="002A72E0" w:rsidP="00475D4F">
            <w:pPr>
              <w:spacing w:after="0" w:line="256" w:lineRule="auto"/>
              <w:ind w:left="10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0A15D5D5" w14:textId="4D754A70" w:rsidR="002A72E0" w:rsidRPr="0020642A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strike/>
                <w:highlight w:val="yellow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9001 dla producenta sprzętu obejmujący proces projektowania i produkcji lub certyfikat równoważn</w:t>
            </w:r>
            <w:r w:rsidRPr="00AE5F5B">
              <w:rPr>
                <w:rFonts w:cstheme="minorHAnsi"/>
                <w:lang w:eastAsia="pl-PL"/>
              </w:rPr>
              <w:t>y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="002A72E0"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B38C8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AEE282C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D87FFD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B9094D" w14:textId="64435EA2" w:rsidR="002A72E0" w:rsidRPr="00AE5F5B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19528FF2" w14:textId="77777777" w:rsidTr="005A2A92">
        <w:trPr>
          <w:trHeight w:val="6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AAA0A" w14:textId="77777777" w:rsidR="00CA6161" w:rsidRPr="003F2DDD" w:rsidRDefault="00CA6161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4AA2FA1" w14:textId="77777777" w:rsidR="00CA6161" w:rsidRPr="003F2DDD" w:rsidRDefault="00CA6161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FF216D8" w14:textId="50F08976" w:rsidR="00CA6161" w:rsidRPr="00CA6161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61B29" w14:textId="77777777" w:rsidR="00CA6161" w:rsidRDefault="00CA6161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5BA66C5" w14:textId="77777777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6330C4" w14:textId="5B053A01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  <w:r w:rsidRPr="00C4268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bookmarkEnd w:id="2"/>
      <w:tr w:rsidR="002A72E0" w:rsidRPr="003F2DDD" w14:paraId="3B52DEE2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73D0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0BDE36E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CAC647" w14:textId="7EA861C6" w:rsidR="002A72E0" w:rsidRPr="00AE5F5B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Deklaracja CE producenta sprzętu wraz z zaświadczeniem bezpieczeństwa użytkowania oraz przeznaczenia urządzeń techniki informatycznej wykonane przez Akredytowaną i Notyfikowaną jednostkę badawczą w UE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2BDC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E6A235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BE97FDA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1259F09" w14:textId="591F0DFC" w:rsidR="002A72E0" w:rsidRPr="003F2DDD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bookmarkEnd w:id="3"/>
      <w:tr w:rsidR="00DB7FC4" w:rsidRPr="003F2DDD" w14:paraId="03A1310C" w14:textId="77777777" w:rsidTr="005A2A92">
        <w:trPr>
          <w:trHeight w:val="12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D49EF" w14:textId="77777777" w:rsidR="00DB7FC4" w:rsidRPr="00AE5F5B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  <w:p w14:paraId="4B4A3AC1" w14:textId="77777777" w:rsidR="00DB7FC4" w:rsidRPr="00AE5F5B" w:rsidRDefault="00DB7FC4" w:rsidP="00475D4F">
            <w:pPr>
              <w:jc w:val="both"/>
              <w:rPr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9BCCB5C" w14:textId="77777777" w:rsidR="00DB7FC4" w:rsidRPr="00AE5F5B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83B33DD" w14:textId="77777777" w:rsidR="00DB7FC4" w:rsidRPr="00AE5F5B" w:rsidRDefault="00CF0187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Naprawa gwarancyjna </w:t>
            </w:r>
            <w:r w:rsidR="00DB7FC4" w:rsidRPr="00AE5F5B">
              <w:rPr>
                <w:rFonts w:cstheme="minorHAnsi"/>
                <w:lang w:eastAsia="pl-PL"/>
              </w:rPr>
              <w:t>realizowan</w:t>
            </w:r>
            <w:r w:rsidR="00D94254" w:rsidRPr="00AE5F5B">
              <w:rPr>
                <w:rFonts w:cstheme="minorHAnsi"/>
                <w:lang w:eastAsia="pl-PL"/>
              </w:rPr>
              <w:t>a</w:t>
            </w:r>
            <w:r w:rsidR="00DB7FC4" w:rsidRPr="00AE5F5B">
              <w:rPr>
                <w:rFonts w:cstheme="minorHAnsi"/>
                <w:lang w:eastAsia="pl-PL"/>
              </w:rPr>
              <w:t xml:space="preserve"> przez producenta bądź autoryzowany serwis producenta</w:t>
            </w:r>
            <w:r w:rsidR="008D5408" w:rsidRPr="00AE5F5B">
              <w:rPr>
                <w:rFonts w:cstheme="minorHAnsi"/>
                <w:lang w:eastAsia="pl-PL"/>
              </w:rPr>
              <w:t xml:space="preserve"> przez </w:t>
            </w:r>
            <w:r w:rsidR="008D5408" w:rsidRPr="00AE5F5B">
              <w:rPr>
                <w:rFonts w:cstheme="minorHAnsi"/>
                <w:b/>
                <w:lang w:eastAsia="pl-PL"/>
              </w:rPr>
              <w:t>minimum 36 miesięcy.</w:t>
            </w:r>
          </w:p>
          <w:p w14:paraId="5AD2930A" w14:textId="3C574B3C" w:rsidR="0020642A" w:rsidRPr="00AE5F5B" w:rsidRDefault="0020642A" w:rsidP="0020642A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360B1" w14:textId="77777777" w:rsidR="00DB7FC4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29B41314" w14:textId="77777777" w:rsidR="00382C6B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5B5FC1F8" w14:textId="65B89C97" w:rsidR="00382C6B" w:rsidRPr="00EE08F3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DB7FC4" w:rsidRPr="003F2DDD" w14:paraId="6D0E0705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46B1" w14:textId="77777777" w:rsidR="00DB7FC4" w:rsidRPr="003F2DDD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1BCA04" w14:textId="77777777" w:rsidR="00DB7FC4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821F3DC" w14:textId="7C318D42" w:rsidR="00DB7FC4" w:rsidRPr="005A2A92" w:rsidRDefault="00DB7FC4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Naprawa musi być zrealizowana w ciągu </w:t>
            </w:r>
            <w:r w:rsidRPr="00475D4F">
              <w:rPr>
                <w:rFonts w:cstheme="minorHAnsi"/>
                <w:b/>
                <w:lang w:eastAsia="pl-PL"/>
              </w:rPr>
              <w:t>maksymalnie 14 dni</w:t>
            </w:r>
            <w:r>
              <w:rPr>
                <w:rFonts w:cstheme="minorHAnsi"/>
                <w:lang w:eastAsia="pl-PL"/>
              </w:rPr>
              <w:t xml:space="preserve"> 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B3A" w14:textId="77777777" w:rsidR="00DB7FC4" w:rsidRPr="00EE08F3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4E303AD5" w14:textId="77777777" w:rsidR="00E0194B" w:rsidRDefault="00E0194B" w:rsidP="00475D4F">
      <w:pPr>
        <w:jc w:val="both"/>
        <w:rPr>
          <w:rFonts w:cstheme="minorHAnsi"/>
          <w:b/>
          <w:bCs/>
        </w:rPr>
      </w:pPr>
    </w:p>
    <w:p w14:paraId="2B4DEC80" w14:textId="77777777" w:rsidR="00410E20" w:rsidRPr="003F2DDD" w:rsidRDefault="00410E20" w:rsidP="00475D4F">
      <w:pPr>
        <w:jc w:val="both"/>
        <w:rPr>
          <w:rFonts w:cstheme="minorHAnsi"/>
          <w:b/>
          <w:bCs/>
        </w:rPr>
      </w:pPr>
    </w:p>
    <w:p w14:paraId="787A438F" w14:textId="745CA671" w:rsidR="00410E20" w:rsidRPr="003F2DDD" w:rsidRDefault="00410E20" w:rsidP="00475D4F">
      <w:pPr>
        <w:pStyle w:val="Akapitzlist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4" w:name="_Hlk73427129"/>
      <w:r w:rsidRPr="00410E20">
        <w:rPr>
          <w:rFonts w:asciiTheme="minorHAnsi" w:hAnsiTheme="minorHAnsi" w:cstheme="minorHAnsi"/>
          <w:b/>
          <w:sz w:val="28"/>
          <w:szCs w:val="28"/>
        </w:rPr>
        <w:t>Komputery All-In</w:t>
      </w:r>
      <w:r w:rsidR="00D67631">
        <w:rPr>
          <w:rFonts w:asciiTheme="minorHAnsi" w:hAnsiTheme="minorHAnsi" w:cstheme="minorHAnsi"/>
          <w:b/>
          <w:sz w:val="28"/>
          <w:szCs w:val="28"/>
        </w:rPr>
        <w:t>-</w:t>
      </w:r>
      <w:r w:rsidRPr="00410E20">
        <w:rPr>
          <w:rFonts w:asciiTheme="minorHAnsi" w:hAnsiTheme="minorHAnsi" w:cstheme="minorHAnsi"/>
          <w:b/>
          <w:sz w:val="28"/>
          <w:szCs w:val="28"/>
        </w:rPr>
        <w:t xml:space="preserve">One I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10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057EC707" w14:textId="77777777" w:rsidR="00410E20" w:rsidRPr="003F2DDD" w:rsidRDefault="00410E20" w:rsidP="00475D4F">
      <w:pPr>
        <w:pStyle w:val="Akapitzlist1"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A6179B" w14:textId="3A048A10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5474D5">
        <w:rPr>
          <w:rFonts w:asciiTheme="minorHAnsi" w:hAnsiTheme="minorHAnsi" w:cstheme="minorHAnsi"/>
          <w:sz w:val="28"/>
          <w:szCs w:val="28"/>
        </w:rPr>
        <w:t>…………</w:t>
      </w:r>
      <w:r w:rsidRPr="00475D4F">
        <w:rPr>
          <w:rFonts w:asciiTheme="minorHAnsi" w:hAnsiTheme="minorHAnsi" w:cstheme="minorHAnsi"/>
          <w:sz w:val="28"/>
          <w:szCs w:val="28"/>
        </w:rPr>
        <w:t>…………..................</w:t>
      </w:r>
    </w:p>
    <w:p w14:paraId="5DE47AC3" w14:textId="16A59DAC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6B794A">
        <w:rPr>
          <w:rFonts w:asciiTheme="minorHAnsi" w:hAnsiTheme="minorHAnsi" w:cstheme="minorHAnsi"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5474D5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</w:t>
      </w:r>
    </w:p>
    <w:p w14:paraId="21466295" w14:textId="77777777" w:rsidR="00410E20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4038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2"/>
        <w:gridCol w:w="3450"/>
        <w:gridCol w:w="5642"/>
        <w:gridCol w:w="4524"/>
      </w:tblGrid>
      <w:tr w:rsidR="00410E20" w:rsidRPr="003F2DDD" w14:paraId="0E8BA0B7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0BC82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C7A8D" w14:textId="77777777" w:rsidR="00410E20" w:rsidRPr="00475D4F" w:rsidRDefault="00410E20" w:rsidP="00475D4F">
            <w:pPr>
              <w:spacing w:before="240" w:line="256" w:lineRule="auto"/>
              <w:ind w:left="31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465D52" w14:textId="77777777" w:rsidR="00410E20" w:rsidRPr="00475D4F" w:rsidRDefault="00410E20" w:rsidP="00475D4F">
            <w:pPr>
              <w:spacing w:before="24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76F46C" w14:textId="77777777" w:rsidR="00410E20" w:rsidRPr="00475D4F" w:rsidRDefault="00410E20" w:rsidP="00475D4F">
            <w:pPr>
              <w:spacing w:before="240" w:line="252" w:lineRule="auto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B00250" w:rsidRPr="003F2DDD" w14:paraId="33C60408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8EA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37D5" w14:textId="152C24CA" w:rsidR="00B00250" w:rsidRPr="00AE5F5B" w:rsidRDefault="005A6323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Typ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465B" w14:textId="77777777" w:rsidR="0053492A" w:rsidRPr="0053492A" w:rsidRDefault="0053492A" w:rsidP="0053492A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3492A">
              <w:rPr>
                <w:rFonts w:cstheme="minorHAnsi"/>
                <w:lang w:eastAsia="pl-PL"/>
              </w:rPr>
              <w:t>All-In-One – podzespoły komputerowe (płyta główna, procesor czy układ graficzny) muszą być umieszczone w jednej obudowie z ekranem w sposób, który uniemożliwia odłączenie komputera od monitora i posiadają wspólny system zasilania.</w:t>
            </w:r>
          </w:p>
          <w:p w14:paraId="2897C384" w14:textId="4834D59E" w:rsidR="00B00250" w:rsidRPr="00AE5F5B" w:rsidRDefault="0053492A" w:rsidP="0053492A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3492A">
              <w:rPr>
                <w:rFonts w:cstheme="minorHAnsi"/>
                <w:lang w:eastAsia="pl-PL"/>
              </w:rPr>
              <w:t>Wszystkie połączenia między monitorem, a płytą główną muszą być zintegrowane wewnątrz obudowy. Nie dopuszcza się zewnętrznych połączeń kablowych między monitorem, a płyta główną – wszystkie porty zewnętrzne muszą być wolne.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053" w14:textId="77777777" w:rsidR="00B00250" w:rsidRPr="003F2DDD" w:rsidRDefault="00B0025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7FF5A74B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5859D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3C8A7" w14:textId="77777777" w:rsidR="00B00250" w:rsidRPr="003F2DDD" w:rsidRDefault="00B00250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88BC" w14:textId="77777777" w:rsidR="00B00250" w:rsidRPr="00EB21ED" w:rsidRDefault="00B0025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</w:t>
            </w:r>
            <w:r w:rsidRPr="00AE5F5B">
              <w:rPr>
                <w:rFonts w:cstheme="minorHAnsi"/>
                <w:lang w:eastAsia="pl-PL"/>
              </w:rPr>
              <w:t>najmniej 11 100 pkt.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</w:p>
          <w:p w14:paraId="137B5483" w14:textId="7777777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7D65F29D" w14:textId="46399E9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lang w:eastAsia="pl-PL"/>
              </w:rPr>
              <w:t>Załączniku Nr 8</w:t>
            </w:r>
            <w:r w:rsidR="006E7BD9" w:rsidRPr="00ED75BE">
              <w:rPr>
                <w:rFonts w:cstheme="minorHAnsi"/>
                <w:b/>
                <w:bCs/>
                <w:lang w:eastAsia="pl-PL"/>
              </w:rPr>
              <w:t xml:space="preserve"> do SWZ</w:t>
            </w:r>
            <w:r w:rsidR="006E7BD9">
              <w:rPr>
                <w:rFonts w:cstheme="minorHAnsi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4B1966BF" w14:textId="77777777" w:rsidR="00B00250" w:rsidRPr="00475D4F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28879504" w14:textId="6A9E8B93" w:rsidR="00B00250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</w:t>
            </w:r>
            <w:r w:rsidRPr="00AE5F5B">
              <w:rPr>
                <w:rFonts w:cstheme="minorHAnsi"/>
                <w:lang w:eastAsia="pl-PL"/>
              </w:rPr>
              <w:t>wyniki 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</w:t>
            </w:r>
            <w:r w:rsidRPr="00EB21ED">
              <w:rPr>
                <w:rFonts w:cstheme="minorHAnsi"/>
                <w:lang w:eastAsia="pl-PL"/>
              </w:rPr>
              <w:t xml:space="preserve"> stosowania tzw. </w:t>
            </w:r>
            <w:r w:rsidR="006E7BD9"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 w:rsidR="006E7BD9"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 xml:space="preserve">u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>sobie, iż w celu sprawdzenia poprawności przeprowadzonych testów,</w:t>
            </w:r>
            <w:r w:rsidR="001F42ED" w:rsidRPr="00F33ACF">
              <w:rPr>
                <w:rFonts w:cstheme="minorHAnsi"/>
                <w:lang w:eastAsia="pl-PL"/>
              </w:rPr>
              <w:t xml:space="preserve"> </w:t>
            </w:r>
            <w:r w:rsidR="001F42ED" w:rsidRPr="00ED75BE">
              <w:rPr>
                <w:rFonts w:cstheme="minorHAnsi"/>
                <w:lang w:eastAsia="pl-PL"/>
              </w:rPr>
              <w:t>na etapie prowadzonego postępowania</w:t>
            </w:r>
            <w:r w:rsidRPr="00ED75BE">
              <w:rPr>
                <w:rFonts w:cstheme="minorHAnsi"/>
                <w:lang w:eastAsia="pl-PL"/>
              </w:rPr>
              <w:t xml:space="preserve">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dokładnych opisów użytych testów w terminie nie </w:t>
            </w:r>
            <w:r w:rsidRPr="00AE5F5B">
              <w:rPr>
                <w:rFonts w:cstheme="minorHAnsi"/>
                <w:lang w:eastAsia="pl-PL"/>
              </w:rPr>
              <w:t xml:space="preserve">dłuższym niż 3 dni </w:t>
            </w:r>
            <w:r w:rsidR="00E70336" w:rsidRPr="00AE5F5B">
              <w:rPr>
                <w:rFonts w:cstheme="minorHAnsi"/>
                <w:lang w:eastAsia="pl-PL"/>
              </w:rPr>
              <w:t xml:space="preserve">robocze </w:t>
            </w:r>
            <w:r w:rsidRPr="00AE5F5B">
              <w:rPr>
                <w:rFonts w:cstheme="minorHAnsi"/>
                <w:lang w:eastAsia="pl-PL"/>
              </w:rPr>
              <w:t>od</w:t>
            </w:r>
            <w:r w:rsidRPr="00EB21ED">
              <w:rPr>
                <w:rFonts w:cstheme="minorHAnsi"/>
                <w:lang w:eastAsia="pl-PL"/>
              </w:rPr>
              <w:t xml:space="preserve">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C75F1" w14:textId="77777777" w:rsidR="00B00250" w:rsidRPr="00EE08F3" w:rsidRDefault="00B00250" w:rsidP="00475D4F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63FA9C96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D51F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FB6E3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81E40" w14:textId="77777777" w:rsidR="00B00250" w:rsidRPr="003F2DDD" w:rsidRDefault="00B00250" w:rsidP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 8GB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336D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8C0EFF8" w14:textId="77777777" w:rsidTr="00AE5F5B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4F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C689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35D5" w14:textId="77777777" w:rsidR="00B00250" w:rsidRPr="003F2DDD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Możliwość rozbudowy do przynajmniej 32GB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1D5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7F73B65" w14:textId="77777777" w:rsidTr="00AE5F5B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3E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A1F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09D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SSD PCIe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9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B864C8" w14:textId="77777777" w:rsidTr="00AE5F5B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D40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7E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8575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0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AF88ADD" w14:textId="77777777" w:rsidTr="00AE5F5B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F0C33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3B53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Rodzaj matrycy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B59F7" w14:textId="77777777" w:rsidR="00B00250" w:rsidRPr="00992E4E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Matowy, LED,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73CE8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D337E05" w14:textId="77777777" w:rsidTr="00AE5F5B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4206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848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44EB0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1920 x 1080 (FullHD)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792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40CE21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023" w14:textId="77777777" w:rsidR="00B00250" w:rsidRPr="003F2DDD" w:rsidDel="001653BF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55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FAD" w14:textId="77777777" w:rsidR="00B00250" w:rsidRPr="00565124" w:rsidRDefault="00B00250" w:rsidP="00B0025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23-24”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040" w14:textId="77777777" w:rsidR="00B00250" w:rsidRPr="003F2DDD" w:rsidDel="001653BF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644D4C2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A87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1BE7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Łączność przewodowa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7C55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LAN 10/100/1000 Mbps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5D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1363184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2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651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7B74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Wi-Fi 6 (802.11 a/b/g/n/ac/ax)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58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494866BE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9C4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4EF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Porty komunikacyjne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31C5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2.0 - 2 szt.</w:t>
            </w:r>
          </w:p>
          <w:p w14:paraId="27143074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4C939C78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RJ-45 (LAN) - 1 szt.</w:t>
            </w:r>
          </w:p>
          <w:p w14:paraId="55E688A0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HDMI - 1 szt.</w:t>
            </w:r>
          </w:p>
          <w:p w14:paraId="08144496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0C97D589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8E3C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097A1E" w:rsidRPr="003F2DDD" w14:paraId="0537A8F6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BCA1" w14:textId="77777777" w:rsidR="00097A1E" w:rsidRPr="003F2DDD" w:rsidRDefault="00097A1E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D2E" w14:textId="029BB1BA" w:rsidR="00097A1E" w:rsidRDefault="00097A1E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8EBF" w14:textId="102C32A3" w:rsidR="00097A1E" w:rsidRPr="00B00250" w:rsidRDefault="00097A1E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097A1E">
              <w:rPr>
                <w:rFonts w:cstheme="minorHAnsi"/>
                <w:lang w:eastAsia="pl-PL"/>
              </w:rPr>
              <w:t>Zintegrowana kamera HD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18F" w14:textId="77777777" w:rsidR="00097A1E" w:rsidRPr="003F2DDD" w:rsidRDefault="00097A1E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373D8768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3C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AEA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E535" w14:textId="77777777" w:rsidR="00B00250" w:rsidRPr="003F2DDD" w:rsidRDefault="001F2969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Zewnętrzny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DFB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DCDAC0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F2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B39" w14:textId="3D400239" w:rsidR="00B00250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</w:t>
            </w:r>
            <w:r w:rsidR="00B00250">
              <w:rPr>
                <w:rFonts w:cstheme="minorHAnsi"/>
                <w:lang w:eastAsia="pl-PL"/>
              </w:rPr>
              <w:t>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ED72" w14:textId="4F1FDFD4" w:rsidR="00B00250" w:rsidRPr="003F2DDD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F33ACF">
              <w:rPr>
                <w:rFonts w:cstheme="minorHAnsi"/>
                <w:lang w:eastAsia="pl-PL"/>
              </w:rPr>
              <w:t>Microsoft Windows 11 Professional</w:t>
            </w:r>
            <w:r>
              <w:rPr>
                <w:rFonts w:cstheme="minorHAnsi"/>
                <w:lang w:eastAsia="pl-PL"/>
              </w:rPr>
              <w:t xml:space="preserve"> – licencja bezterminowa,  lub system równoważny. Opis równoważności znajduje się </w:t>
            </w:r>
            <w:r w:rsidR="008D5408">
              <w:rPr>
                <w:rFonts w:cstheme="minorHAnsi"/>
                <w:lang w:eastAsia="pl-PL"/>
              </w:rPr>
              <w:br/>
            </w:r>
            <w:r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9AF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673DDCF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90E" w14:textId="77777777" w:rsidR="00EA6B43" w:rsidRPr="003F2DDD" w:rsidRDefault="00EA6B43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871" w14:textId="0BC2F781" w:rsidR="00EA6B43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8B8" w14:textId="07E849C6" w:rsidR="00EA6B43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197181">
              <w:rPr>
                <w:rFonts w:cstheme="minorHAnsi"/>
                <w:lang w:eastAsia="pl-PL"/>
              </w:rPr>
              <w:t>Microsoft Office Home and Business 2021</w:t>
            </w:r>
            <w:r>
              <w:rPr>
                <w:rFonts w:cstheme="minorHAnsi"/>
                <w:lang w:eastAsia="pl-PL"/>
              </w:rPr>
              <w:t xml:space="preserve">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373" w14:textId="77777777" w:rsidR="00EA6B43" w:rsidRPr="003F2DDD" w:rsidRDefault="00EA6B43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342ADDB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88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271" w14:textId="77777777" w:rsidR="00B00250" w:rsidRDefault="001F2969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Wyposażenie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5687" w14:textId="52E04A4B" w:rsidR="00B00250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="001F2969">
              <w:rPr>
                <w:rFonts w:cstheme="minorHAnsi"/>
                <w:lang w:eastAsia="pl-PL"/>
              </w:rPr>
              <w:t>Klawiatura i mysz producenta</w:t>
            </w:r>
            <w:r>
              <w:rPr>
                <w:rFonts w:cstheme="minorHAnsi"/>
                <w:lang w:eastAsia="pl-PL"/>
              </w:rPr>
              <w:t>;</w:t>
            </w:r>
          </w:p>
          <w:p w14:paraId="18E3F0A6" w14:textId="63DCDF56" w:rsidR="00ED75BE" w:rsidRPr="003F2DDD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Pr="00B42875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199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130A8231" w14:textId="77777777" w:rsidTr="00A25A55">
        <w:trPr>
          <w:trHeight w:val="29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AA45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186A8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2251E426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96E" w14:textId="5D35685F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B91FF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F0020D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F2E4893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F6A1092" w14:textId="7E849FB6" w:rsidR="00CA6161" w:rsidRPr="00AE5F5B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2281978E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B0BA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FB70D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B48" w14:textId="64F1F6DA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9BEC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4E9113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7CA8F62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78264FD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DF95D6B" w14:textId="108C79B8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61C42688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993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82E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F9C" w14:textId="3197EA14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03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4CFDC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3B53554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F5231D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3056A19" w14:textId="5F4042DE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1F2969" w:rsidRPr="003F2DDD" w14:paraId="40CAB474" w14:textId="77777777" w:rsidTr="00AE5F5B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48D63" w14:textId="51526ADC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0FF49" w14:textId="77777777" w:rsidR="001F2969" w:rsidRPr="00AE5F5B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7BA6" w14:textId="3731C74A" w:rsidR="001F2969" w:rsidRPr="00AE5F5B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</w:t>
            </w:r>
            <w:r w:rsidR="00AE5F5B" w:rsidRPr="00AE5F5B">
              <w:rPr>
                <w:rFonts w:cstheme="minorHAnsi"/>
                <w:lang w:eastAsia="pl-PL"/>
              </w:rPr>
              <w:t>a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  <w:r w:rsidR="001F2969" w:rsidRPr="00AE5F5B">
              <w:rPr>
                <w:rFonts w:cstheme="minorHAnsi"/>
                <w:lang w:eastAsia="pl-PL"/>
              </w:rPr>
              <w:t>realizowan</w:t>
            </w:r>
            <w:r w:rsidRPr="00AE5F5B">
              <w:rPr>
                <w:rFonts w:cstheme="minorHAnsi"/>
                <w:lang w:eastAsia="pl-PL"/>
              </w:rPr>
              <w:t>a</w:t>
            </w:r>
            <w:r w:rsidR="001F2969" w:rsidRPr="00AE5F5B">
              <w:rPr>
                <w:rFonts w:cstheme="minorHAnsi"/>
                <w:lang w:eastAsia="pl-PL"/>
              </w:rPr>
              <w:t xml:space="preserve"> przez producenta lub autoryzowany serwis producenta</w:t>
            </w:r>
            <w:r w:rsidR="00926639" w:rsidRPr="00AE5F5B">
              <w:rPr>
                <w:rFonts w:cstheme="minorHAnsi"/>
                <w:lang w:eastAsia="pl-PL"/>
              </w:rPr>
              <w:t xml:space="preserve"> przez </w:t>
            </w:r>
            <w:r w:rsidR="00926639" w:rsidRPr="00AE5F5B">
              <w:rPr>
                <w:rFonts w:cstheme="minorHAnsi"/>
                <w:b/>
                <w:lang w:eastAsia="pl-PL"/>
              </w:rPr>
              <w:t>minimum 36 miesięcy</w:t>
            </w:r>
            <w:r w:rsidR="008D5408" w:rsidRPr="00AE5F5B">
              <w:rPr>
                <w:rFonts w:cstheme="minorHAnsi"/>
                <w:b/>
                <w:lang w:eastAsia="pl-PL"/>
              </w:rPr>
              <w:t>.</w:t>
            </w:r>
          </w:p>
          <w:p w14:paraId="62CE51B5" w14:textId="17C7537E" w:rsidR="00CE2822" w:rsidRPr="00AE5F5B" w:rsidRDefault="00CE2822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3D1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61064953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A394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52BA6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52B3" w14:textId="59E4BF4C" w:rsidR="001F2969" w:rsidRPr="003F2DDD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926639" w:rsidRPr="00926639">
              <w:rPr>
                <w:rFonts w:cstheme="minorHAnsi"/>
                <w:lang w:eastAsia="pl-PL"/>
              </w:rPr>
              <w:t xml:space="preserve"> </w:t>
            </w:r>
            <w:r w:rsidR="008D5408">
              <w:rPr>
                <w:rFonts w:cstheme="minorHAnsi"/>
                <w:lang w:eastAsia="pl-PL"/>
              </w:rPr>
              <w:br/>
            </w:r>
            <w:r w:rsidR="00926639" w:rsidRPr="00926639">
              <w:rPr>
                <w:rFonts w:cstheme="minorHAnsi"/>
                <w:lang w:eastAsia="pl-PL"/>
              </w:rPr>
              <w:t xml:space="preserve">w ciągu </w:t>
            </w:r>
            <w:r w:rsidR="00926639" w:rsidRPr="00475D4F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926639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D3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7B7BF664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FE2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F2D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3F95" w14:textId="378BAB8A" w:rsidR="001F2969" w:rsidRPr="005A2A92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926639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80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498052F1" w14:textId="77777777" w:rsidR="00926639" w:rsidRPr="008C6155" w:rsidRDefault="00926639" w:rsidP="008C6155">
      <w:pPr>
        <w:spacing w:after="0" w:line="240" w:lineRule="auto"/>
        <w:rPr>
          <w:rFonts w:eastAsia="Calibri" w:cstheme="minorHAnsi"/>
        </w:rPr>
      </w:pPr>
    </w:p>
    <w:p w14:paraId="5AFABFE4" w14:textId="77777777" w:rsidR="00926639" w:rsidRPr="00410E20" w:rsidRDefault="00926639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448041B1" w14:textId="216A21B6" w:rsidR="00410E20" w:rsidRDefault="00410E20" w:rsidP="003F3CA7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10E20">
        <w:rPr>
          <w:rFonts w:asciiTheme="minorHAnsi" w:hAnsiTheme="minorHAnsi" w:cstheme="minorHAnsi"/>
          <w:b/>
          <w:sz w:val="28"/>
          <w:szCs w:val="28"/>
        </w:rPr>
        <w:t xml:space="preserve">Laptop I – 1 sztuka </w:t>
      </w:r>
    </w:p>
    <w:p w14:paraId="0764F93F" w14:textId="77777777" w:rsidR="00410E20" w:rsidRPr="00410E20" w:rsidRDefault="00410E20" w:rsidP="00410E20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7BAA67A" w14:textId="04409A50" w:rsidR="00410E20" w:rsidRPr="00475D4F" w:rsidRDefault="00410E20" w:rsidP="00410E20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E915FD3" w14:textId="38583525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F33ACF" w:rsidRPr="00A83222">
        <w:rPr>
          <w:rFonts w:asciiTheme="minorHAnsi" w:hAnsiTheme="minorHAnsi" w:cstheme="minorHAnsi"/>
          <w:bCs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0C1B30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………..</w:t>
      </w:r>
    </w:p>
    <w:p w14:paraId="0A1602C3" w14:textId="77777777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1"/>
        <w:gridCol w:w="3481"/>
        <w:gridCol w:w="5603"/>
        <w:gridCol w:w="4425"/>
      </w:tblGrid>
      <w:tr w:rsidR="00410E20" w:rsidRPr="003F2DDD" w14:paraId="34C9AA94" w14:textId="77777777" w:rsidTr="00475D4F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74B5E8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732832" w14:textId="77777777" w:rsidR="00410E20" w:rsidRPr="00475D4F" w:rsidRDefault="00410E20" w:rsidP="00475D4F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9F8BB" w14:textId="77777777" w:rsidR="00410E20" w:rsidRPr="00475D4F" w:rsidRDefault="00410E20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27ED5C" w14:textId="77777777" w:rsidR="00410E20" w:rsidRPr="00475D4F" w:rsidRDefault="00410E20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903BB0" w:rsidRPr="003F2DDD" w14:paraId="1CA4C51D" w14:textId="77777777" w:rsidTr="003F3CA7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68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648" w14:textId="224BB93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AE7F" w14:textId="3BC94361" w:rsidR="00903BB0" w:rsidRPr="00EB21ED" w:rsidRDefault="00903BB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>
              <w:rPr>
                <w:rFonts w:cstheme="minorHAnsi"/>
                <w:lang w:eastAsia="pl-PL"/>
              </w:rPr>
              <w:t>13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0</w:t>
            </w:r>
            <w:r w:rsidRPr="00EB21ED">
              <w:rPr>
                <w:rFonts w:cstheme="minorHAnsi"/>
                <w:lang w:eastAsia="pl-PL"/>
              </w:rPr>
              <w:t xml:space="preserve">00 pkt. </w:t>
            </w:r>
          </w:p>
          <w:p w14:paraId="59424070" w14:textId="7777777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5DAEEB84" w14:textId="1194185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 xml:space="preserve">Załączniku Nr 8 </w:t>
            </w:r>
            <w:r w:rsidR="006E7BD9"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>do SWZ</w:t>
            </w:r>
            <w:r w:rsidR="006E7BD9" w:rsidRPr="00475D4F">
              <w:rPr>
                <w:rFonts w:cstheme="minorHAnsi"/>
                <w:shd w:val="clear" w:color="auto" w:fill="FFFFFF" w:themeFill="background1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1A8E1733" w14:textId="77777777" w:rsidR="00903BB0" w:rsidRPr="00475D4F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3E11510E" w14:textId="616098EF" w:rsidR="00903BB0" w:rsidRPr="003F2DDD" w:rsidRDefault="00F867E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wyniki testu wydajności nie zostały opublikowane na </w:t>
            </w:r>
            <w:r w:rsidRPr="00AE5F5B">
              <w:rPr>
                <w:rFonts w:cstheme="minorHAnsi"/>
                <w:lang w:eastAsia="pl-PL"/>
              </w:rPr>
              <w:t>powyższej stronie, Wykonawca zobowiązany będzie do złożenia dokumentu zawierającego wyniki testów w oparciu o powyższy test, udowadniające</w:t>
            </w:r>
            <w:r w:rsidRPr="00EB21ED">
              <w:rPr>
                <w:rFonts w:cstheme="minorHAnsi"/>
                <w:lang w:eastAsia="pl-PL"/>
              </w:rPr>
              <w:t xml:space="preserve"> w sposób niebudzący wątpliwości, że oferowany procesor spełnia minimalne wymagania dot. punktów wymaganych przez Zamawiającego. Testy powinny być przeprowadzone w systemie MS Windows 10</w:t>
            </w:r>
            <w:r>
              <w:rPr>
                <w:rFonts w:cstheme="minorHAnsi"/>
                <w:lang w:eastAsia="pl-PL"/>
              </w:rPr>
              <w:t>/11</w:t>
            </w:r>
            <w:r w:rsidRPr="00EB21ED">
              <w:rPr>
                <w:rFonts w:cstheme="minorHAnsi"/>
                <w:lang w:eastAsia="pl-PL"/>
              </w:rPr>
              <w:t xml:space="preserve">. Nie dopuszcza się stosowania tzw. </w:t>
            </w:r>
            <w:r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 xml:space="preserve">u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 xml:space="preserve">sobie, iż w celu sprawdzenia poprawności przeprowadzonych testów, </w:t>
            </w:r>
            <w:r w:rsidRPr="00ED75BE">
              <w:rPr>
                <w:rFonts w:cstheme="minorHAnsi"/>
                <w:lang w:eastAsia="pl-PL"/>
              </w:rPr>
              <w:t xml:space="preserve">na etapie prowadzonego postępowania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</w:t>
            </w:r>
            <w:r w:rsidRPr="00AE5F5B">
              <w:rPr>
                <w:rFonts w:cstheme="minorHAnsi"/>
                <w:lang w:eastAsia="pl-PL"/>
              </w:rPr>
              <w:t>dokładnych opisów użytych testów w terminie nie dłuższym niż 3 dni robocze od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B51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A870E05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B655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1E20D" w14:textId="4E0DEDD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Zainstalowana 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9DA45" w14:textId="48EC0669" w:rsidR="00903BB0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8GB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78931" w14:textId="77777777" w:rsidR="00903BB0" w:rsidRPr="00EE08F3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BCEAF89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19AE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05586" w14:textId="076A300B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Obsługiwana ilość pamięci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DEC23" w14:textId="21BED66B" w:rsidR="00903BB0" w:rsidRPr="003F2DDD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90197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2046F2" w14:textId="77777777" w:rsidTr="003F3CA7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EA8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C3C" w14:textId="0FC1CEC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566" w14:textId="31348C68" w:rsidR="00903BB0" w:rsidRPr="003F2DDD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Dysk SSD M.2 PCIe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173D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D861515" w14:textId="77777777" w:rsidTr="003F3CA7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14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A6F" w14:textId="19270F7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C101" w14:textId="47FB3AD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6CA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9FD2426" w14:textId="77777777" w:rsidTr="003F3CA7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0A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154" w14:textId="0A88701E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7BA0" w14:textId="3FCDA294" w:rsidR="00903BB0" w:rsidRPr="00E6798F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b/>
                <w:bCs/>
                <w:lang w:eastAsia="pl-PL"/>
              </w:rPr>
            </w:pPr>
            <w:r w:rsidRPr="00E6798F">
              <w:rPr>
                <w:rFonts w:cstheme="minorHAnsi"/>
                <w:b/>
                <w:bCs/>
                <w:color w:val="FF0000"/>
                <w:lang w:eastAsia="pl-PL"/>
              </w:rPr>
              <w:t>17</w:t>
            </w:r>
            <w:r w:rsidR="00E6798F" w:rsidRPr="00E6798F">
              <w:rPr>
                <w:rFonts w:cstheme="minorHAnsi"/>
                <w:b/>
                <w:bCs/>
                <w:color w:val="FF0000"/>
                <w:lang w:eastAsia="pl-PL"/>
              </w:rPr>
              <w:t>-18”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97C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246CFCE" w14:textId="77777777" w:rsidTr="003F3CA7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0B84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0411" w14:textId="2F41F15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7CC75" w14:textId="69FBA834" w:rsidR="00903BB0" w:rsidRPr="00992E4E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Matowy,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B5489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6708A8" w14:textId="77777777" w:rsidTr="003F3CA7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EE8F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CA22E" w14:textId="0FD534A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6CA5" w14:textId="7670C048" w:rsidR="00903BB0" w:rsidRPr="00565124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DF166B">
              <w:rPr>
                <w:rFonts w:cstheme="minorHAnsi"/>
                <w:lang w:eastAsia="pl-PL"/>
              </w:rPr>
              <w:t>1920 x 1080 (Full 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B6AE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0EC760A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788" w14:textId="77777777" w:rsidR="00903BB0" w:rsidRPr="003F2DDD" w:rsidDel="001653BF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695" w14:textId="0152E46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Jasność matrycy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945D" w14:textId="5A9CFB58" w:rsidR="00903BB0" w:rsidRPr="00565124" w:rsidRDefault="00903BB0" w:rsidP="00903BB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741EDF">
              <w:rPr>
                <w:rFonts w:cstheme="minorHAnsi"/>
                <w:color w:val="FF0000"/>
                <w:lang w:val="en-US" w:eastAsia="pl-PL"/>
              </w:rPr>
              <w:t xml:space="preserve">Min. </w:t>
            </w:r>
            <w:r w:rsidR="00EF619D" w:rsidRPr="00741EDF">
              <w:rPr>
                <w:rFonts w:cstheme="minorHAnsi"/>
                <w:color w:val="FF0000"/>
                <w:lang w:val="en-US" w:eastAsia="pl-PL"/>
              </w:rPr>
              <w:t xml:space="preserve">250 </w:t>
            </w:r>
            <w:r w:rsidRPr="00741EDF">
              <w:rPr>
                <w:rFonts w:cstheme="minorHAnsi"/>
                <w:color w:val="FF0000"/>
                <w:lang w:val="en-US" w:eastAsia="pl-PL"/>
              </w:rPr>
              <w:t>cd/m2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A382" w14:textId="77777777" w:rsidR="00903BB0" w:rsidRPr="003F2DDD" w:rsidDel="001653BF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6D8A5487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FDF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75E" w14:textId="6410500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Dźwięk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03C" w14:textId="77777777" w:rsidR="00903BB0" w:rsidRPr="00DF166B" w:rsidRDefault="00903BB0" w:rsidP="00903BB0">
            <w:pPr>
              <w:pStyle w:val="Akapitzlist"/>
              <w:numPr>
                <w:ilvl w:val="0"/>
                <w:numId w:val="2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DF166B">
              <w:rPr>
                <w:rFonts w:cstheme="minorHAnsi"/>
                <w:lang w:val="en-US" w:eastAsia="pl-PL"/>
              </w:rPr>
              <w:t>Wbudowane głośniki stereo</w:t>
            </w:r>
          </w:p>
          <w:p w14:paraId="1C982FD3" w14:textId="2C44580C" w:rsidR="00903BB0" w:rsidRPr="00903BB0" w:rsidRDefault="00903BB0" w:rsidP="00903BB0">
            <w:pPr>
              <w:pStyle w:val="Akapitzlist"/>
              <w:numPr>
                <w:ilvl w:val="0"/>
                <w:numId w:val="28"/>
              </w:numPr>
              <w:spacing w:before="60" w:after="60" w:line="252" w:lineRule="auto"/>
              <w:rPr>
                <w:rFonts w:cstheme="minorHAnsi"/>
                <w:lang w:val="en-US" w:eastAsia="pl-PL"/>
              </w:rPr>
            </w:pPr>
            <w:r w:rsidRPr="00903BB0">
              <w:rPr>
                <w:rFonts w:cstheme="minorHAnsi"/>
                <w:lang w:val="en-US" w:eastAsia="pl-PL"/>
              </w:rPr>
              <w:t>Wbudowany mikrofon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53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BF782EC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AAC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D99" w14:textId="60DB00D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CD3" w14:textId="536338A8" w:rsidR="00903BB0" w:rsidRPr="00741EDF" w:rsidRDefault="005F374B" w:rsidP="00903BB0">
            <w:pPr>
              <w:spacing w:before="60" w:after="60" w:line="252" w:lineRule="auto"/>
              <w:ind w:left="79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val="en-US" w:eastAsia="pl-PL"/>
              </w:rPr>
              <w:t>K</w:t>
            </w:r>
            <w:r w:rsidR="00903BB0" w:rsidRPr="00741EDF">
              <w:rPr>
                <w:rFonts w:cstheme="minorHAnsi"/>
                <w:color w:val="FF0000"/>
                <w:lang w:val="en-US" w:eastAsia="pl-PL"/>
              </w:rPr>
              <w:t>arta sieciowa 100/1000 mb/s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71D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7DF117C9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30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126" w14:textId="4CBD58A2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D852" w14:textId="77777777" w:rsidR="00903BB0" w:rsidRPr="00DF166B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Wi-Fi 5</w:t>
            </w:r>
          </w:p>
          <w:p w14:paraId="1D185278" w14:textId="3319A1EC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Moduł Bluetooth 5.0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9E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1DC5DC4A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CB4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80A" w14:textId="16FE0EBA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Złącza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B64B" w14:textId="4CE2DE60" w:rsidR="00903BB0" w:rsidRPr="00741EDF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 xml:space="preserve">USB 2.0 </w:t>
            </w:r>
            <w:r w:rsidR="009A362D" w:rsidRPr="00741EDF">
              <w:rPr>
                <w:rFonts w:cstheme="minorHAnsi"/>
                <w:color w:val="FF0000"/>
                <w:lang w:eastAsia="pl-PL"/>
              </w:rPr>
              <w:t xml:space="preserve">typ A </w:t>
            </w:r>
            <w:r w:rsidRPr="00741EDF">
              <w:rPr>
                <w:rFonts w:cstheme="minorHAnsi"/>
                <w:color w:val="FF0000"/>
                <w:lang w:eastAsia="pl-PL"/>
              </w:rPr>
              <w:t>- 1 szt.</w:t>
            </w:r>
          </w:p>
          <w:p w14:paraId="4E0F5A19" w14:textId="50BB1581" w:rsidR="00903BB0" w:rsidRPr="00741EDF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 xml:space="preserve">USB 3.0  </w:t>
            </w:r>
            <w:r w:rsidR="009A362D" w:rsidRPr="00741EDF">
              <w:rPr>
                <w:rFonts w:cstheme="minorHAnsi"/>
                <w:color w:val="FF0000"/>
                <w:lang w:eastAsia="pl-PL"/>
              </w:rPr>
              <w:t xml:space="preserve">typ A </w:t>
            </w:r>
            <w:r w:rsidRPr="00741EDF">
              <w:rPr>
                <w:rFonts w:cstheme="minorHAnsi"/>
                <w:color w:val="FF0000"/>
                <w:lang w:eastAsia="pl-PL"/>
              </w:rPr>
              <w:t>- 1 szt.</w:t>
            </w:r>
          </w:p>
          <w:p w14:paraId="3E005EDA" w14:textId="77777777" w:rsidR="00903BB0" w:rsidRPr="00741EDF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>HDMI 1.4b - 1 szt.</w:t>
            </w:r>
          </w:p>
          <w:p w14:paraId="2F43AF02" w14:textId="3576C4D9" w:rsidR="00903BB0" w:rsidRPr="00741EDF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>RJ-45 (LAN) - 1 szt.</w:t>
            </w:r>
            <w:r w:rsidR="005F374B" w:rsidRPr="00741EDF">
              <w:rPr>
                <w:rFonts w:cstheme="minorHAnsi"/>
                <w:color w:val="FF0000"/>
                <w:lang w:eastAsia="pl-PL"/>
              </w:rPr>
              <w:t xml:space="preserve"> – dopuszcza się zastosowanie adaptera karty sieciowej, przy założeniu że zaoferowany laptop będzie posiadał </w:t>
            </w:r>
            <w:r w:rsidR="000A117B" w:rsidRPr="00741EDF">
              <w:rPr>
                <w:rFonts w:cstheme="minorHAnsi"/>
                <w:color w:val="FF0000"/>
                <w:lang w:eastAsia="pl-PL"/>
              </w:rPr>
              <w:t>minimum 2 wolne port</w:t>
            </w:r>
            <w:r w:rsidR="009A362D" w:rsidRPr="00741EDF">
              <w:rPr>
                <w:rFonts w:cstheme="minorHAnsi"/>
                <w:color w:val="FF0000"/>
                <w:lang w:eastAsia="pl-PL"/>
              </w:rPr>
              <w:t>y</w:t>
            </w:r>
            <w:r w:rsidR="000A117B" w:rsidRPr="00741EDF">
              <w:rPr>
                <w:rFonts w:cstheme="minorHAnsi"/>
                <w:color w:val="FF0000"/>
                <w:lang w:eastAsia="pl-PL"/>
              </w:rPr>
              <w:t xml:space="preserve"> USB </w:t>
            </w:r>
            <w:r w:rsidR="009A362D" w:rsidRPr="00741EDF">
              <w:rPr>
                <w:rFonts w:cstheme="minorHAnsi"/>
                <w:color w:val="FF0000"/>
                <w:lang w:eastAsia="pl-PL"/>
              </w:rPr>
              <w:t>Typ-</w:t>
            </w:r>
            <w:r w:rsidR="000A117B" w:rsidRPr="00741EDF">
              <w:rPr>
                <w:rFonts w:cstheme="minorHAnsi"/>
                <w:color w:val="FF0000"/>
                <w:lang w:eastAsia="pl-PL"/>
              </w:rPr>
              <w:t>A</w:t>
            </w:r>
            <w:r w:rsidR="005F374B" w:rsidRPr="00741EDF">
              <w:rPr>
                <w:rFonts w:cstheme="minorHAnsi"/>
                <w:color w:val="FF0000"/>
                <w:lang w:eastAsia="pl-PL"/>
              </w:rPr>
              <w:t>.</w:t>
            </w:r>
          </w:p>
          <w:p w14:paraId="22DDF886" w14:textId="529DA31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BB2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33B3BE31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3F0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ED8" w14:textId="2B87C12D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C144" w14:textId="77777777" w:rsidR="00CE2822" w:rsidRPr="00741EDF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>Szyfrowanie TPM 2.0</w:t>
            </w:r>
          </w:p>
          <w:p w14:paraId="05000395" w14:textId="77777777" w:rsidR="00CE2822" w:rsidRPr="00741EDF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>Zintegrowana kamera HD z wbudowaną zaślepką</w:t>
            </w:r>
          </w:p>
          <w:p w14:paraId="35F6BA72" w14:textId="5A0575CA" w:rsidR="00903BB0" w:rsidRPr="00741EDF" w:rsidRDefault="00CE2822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color w:val="FF0000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>Wydzielona klawiatura numeryczna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96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150E73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486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75C" w14:textId="120A9964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BE43" w14:textId="160125E2" w:rsidR="00903BB0" w:rsidRPr="006373D2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 xml:space="preserve">Microsoft Windows 11 Professional – licencja bezterminowa,  lub system równoważny. Opis równoważności znajduje się </w:t>
            </w:r>
            <w:r w:rsidR="008776A1" w:rsidRPr="006373D2">
              <w:rPr>
                <w:rFonts w:cstheme="minorHAnsi"/>
                <w:lang w:eastAsia="pl-PL"/>
              </w:rPr>
              <w:br/>
            </w:r>
            <w:r w:rsidRPr="006373D2"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93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2A7E732F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699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5AD" w14:textId="51C46012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0EB3" w14:textId="75A6725F" w:rsidR="00EA6B43" w:rsidRPr="006373D2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>Microsoft Office Home and Business 2021 -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C21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554EB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1E3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5D8" w14:textId="3BAB5417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Waga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51AB" w14:textId="2091269F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741EDF">
              <w:rPr>
                <w:rFonts w:cstheme="minorHAnsi"/>
                <w:color w:val="FF0000"/>
                <w:lang w:eastAsia="pl-PL"/>
              </w:rPr>
              <w:t xml:space="preserve"> Do 2,</w:t>
            </w:r>
            <w:r w:rsidR="000A117B" w:rsidRPr="00741EDF">
              <w:rPr>
                <w:rFonts w:cstheme="minorHAnsi"/>
                <w:color w:val="FF0000"/>
                <w:lang w:eastAsia="pl-PL"/>
              </w:rPr>
              <w:t>5</w:t>
            </w:r>
            <w:r w:rsidRPr="00741EDF">
              <w:rPr>
                <w:rFonts w:cstheme="minorHAnsi"/>
                <w:color w:val="FF0000"/>
                <w:lang w:eastAsia="pl-PL"/>
              </w:rPr>
              <w:t xml:space="preserve"> kg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1C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72DA53A7" w14:textId="77777777" w:rsidTr="003B5C1B">
        <w:trPr>
          <w:trHeight w:val="21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4366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B795F" w14:textId="25019813" w:rsidR="00CA6161" w:rsidRPr="00A254F0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8C5" w14:textId="21B8594D" w:rsidR="00CA6161" w:rsidRPr="00A254F0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2A7E3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9F6651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936D71" w14:textId="2E339F4A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31EB727F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72019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72AFD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DF77" w14:textId="3846A388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4C62D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A3A26F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EC18A83" w14:textId="3824E367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7DF9BA72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0BD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AE4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BA90" w14:textId="08FC79F7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1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13AC3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CC50912" w14:textId="782676FB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EA6B43" w:rsidRPr="003F2DDD" w14:paraId="1B150EDB" w14:textId="77777777" w:rsidTr="00A83222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017F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23C33" w14:textId="36C5CA20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F03" w14:textId="77777777" w:rsidR="00EA6B43" w:rsidRDefault="00AE5F5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gwarancyjne</w:t>
            </w:r>
            <w:r w:rsidR="00EA6B43" w:rsidRPr="003F2DDD">
              <w:rPr>
                <w:rFonts w:cstheme="minorHAnsi"/>
                <w:lang w:eastAsia="pl-PL"/>
              </w:rPr>
              <w:t xml:space="preserve"> realizowan</w:t>
            </w:r>
            <w:r>
              <w:rPr>
                <w:rFonts w:cstheme="minorHAnsi"/>
                <w:lang w:eastAsia="pl-PL"/>
              </w:rPr>
              <w:t>a</w:t>
            </w:r>
            <w:r w:rsidR="00EA6B43" w:rsidRPr="003F2DDD">
              <w:rPr>
                <w:rFonts w:cstheme="minorHAnsi"/>
                <w:lang w:eastAsia="pl-PL"/>
              </w:rPr>
              <w:t xml:space="preserve"> przez </w:t>
            </w:r>
            <w:r w:rsidR="00EA6B43">
              <w:rPr>
                <w:rFonts w:cstheme="minorHAnsi"/>
                <w:lang w:eastAsia="pl-PL"/>
              </w:rPr>
              <w:t xml:space="preserve">producenta lub </w:t>
            </w:r>
            <w:r w:rsidR="00EA6B43" w:rsidRPr="003F2DDD">
              <w:rPr>
                <w:rFonts w:cstheme="minorHAnsi"/>
                <w:lang w:eastAsia="pl-PL"/>
              </w:rPr>
              <w:t>autoryzowany serwis producenta</w:t>
            </w:r>
            <w:r w:rsidR="008D5408">
              <w:rPr>
                <w:rFonts w:cstheme="minorHAnsi"/>
                <w:lang w:eastAsia="pl-PL"/>
              </w:rPr>
              <w:t xml:space="preserve"> p</w:t>
            </w:r>
            <w:r w:rsidR="008D5408" w:rsidRPr="00926639">
              <w:rPr>
                <w:rFonts w:cstheme="minorHAnsi"/>
                <w:lang w:eastAsia="pl-PL"/>
              </w:rPr>
              <w:t xml:space="preserve">rzez </w:t>
            </w:r>
            <w:r w:rsidR="008D5408" w:rsidRPr="004B224E">
              <w:rPr>
                <w:rFonts w:cstheme="minorHAnsi"/>
                <w:b/>
                <w:lang w:eastAsia="pl-PL"/>
              </w:rPr>
              <w:t>minimum 36 miesięcy</w:t>
            </w:r>
            <w:r w:rsidR="008D5408">
              <w:rPr>
                <w:rFonts w:cstheme="minorHAnsi"/>
                <w:lang w:eastAsia="pl-PL"/>
              </w:rPr>
              <w:t>.</w:t>
            </w:r>
          </w:p>
          <w:p w14:paraId="3879FD21" w14:textId="77777777" w:rsidR="002550A3" w:rsidRDefault="002550A3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  <w:p w14:paraId="316C7347" w14:textId="61FA071C" w:rsidR="002550A3" w:rsidRPr="003F2DDD" w:rsidRDefault="002550A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F434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416CFA95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33FE0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6309E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8BD" w14:textId="76EE6EB2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8D5408" w:rsidRPr="00926639">
              <w:rPr>
                <w:rFonts w:cstheme="minorHAnsi"/>
                <w:lang w:eastAsia="pl-PL"/>
              </w:rPr>
              <w:t xml:space="preserve"> </w:t>
            </w:r>
            <w:r w:rsidR="008776A1">
              <w:rPr>
                <w:rFonts w:cstheme="minorHAnsi"/>
                <w:lang w:eastAsia="pl-PL"/>
              </w:rPr>
              <w:br/>
            </w:r>
            <w:r w:rsidR="008D5408" w:rsidRPr="00926639">
              <w:rPr>
                <w:rFonts w:cstheme="minorHAnsi"/>
                <w:lang w:eastAsia="pl-PL"/>
              </w:rPr>
              <w:t xml:space="preserve">w ciągu </w:t>
            </w:r>
            <w:r w:rsidR="008D5408" w:rsidRPr="004B224E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8D5408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2E40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35D3B0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91E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407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15CE" w14:textId="4CF819C8" w:rsidR="00570D65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323A01">
              <w:rPr>
                <w:rFonts w:cstheme="minorHAnsi"/>
                <w:lang w:eastAsia="pl-PL"/>
              </w:rPr>
              <w:t>.</w:t>
            </w:r>
          </w:p>
          <w:p w14:paraId="49B77B65" w14:textId="34199515" w:rsidR="00570D65" w:rsidRPr="003F2DDD" w:rsidRDefault="00570D65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D24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16653FA" w14:textId="77777777" w:rsidR="00410E20" w:rsidRDefault="00410E20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bookmarkEnd w:id="4"/>
    <w:p w14:paraId="3FA1AADB" w14:textId="77777777" w:rsidR="005367CE" w:rsidRPr="008C6155" w:rsidRDefault="005367CE" w:rsidP="008C6155">
      <w:pPr>
        <w:spacing w:after="0" w:line="240" w:lineRule="auto"/>
        <w:rPr>
          <w:rFonts w:eastAsia="Calibri" w:cstheme="minorHAnsi"/>
        </w:rPr>
      </w:pPr>
    </w:p>
    <w:p w14:paraId="3624DD7B" w14:textId="77777777" w:rsidR="00875793" w:rsidRPr="00714703" w:rsidRDefault="00875793" w:rsidP="0044027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14703">
        <w:rPr>
          <w:rFonts w:eastAsia="Calibri" w:cstheme="minorHAnsi"/>
          <w:b/>
          <w:bCs/>
          <w:sz w:val="28"/>
          <w:szCs w:val="28"/>
        </w:rPr>
        <w:t>Licencje dostępowe Microsoft Windows 20</w:t>
      </w:r>
      <w:r w:rsidR="00410E20">
        <w:rPr>
          <w:rFonts w:eastAsia="Calibri" w:cstheme="minorHAnsi"/>
          <w:b/>
          <w:bCs/>
          <w:sz w:val="28"/>
          <w:szCs w:val="28"/>
        </w:rPr>
        <w:t>22</w:t>
      </w:r>
      <w:r w:rsidRPr="00714703">
        <w:rPr>
          <w:rFonts w:eastAsia="Calibri" w:cstheme="minorHAnsi"/>
          <w:b/>
          <w:bCs/>
          <w:sz w:val="28"/>
          <w:szCs w:val="28"/>
        </w:rPr>
        <w:t xml:space="preserve"> Server CAL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– 50 sztuk</w:t>
      </w:r>
    </w:p>
    <w:p w14:paraId="3F518B61" w14:textId="77777777" w:rsidR="00F46AD5" w:rsidRPr="00714703" w:rsidRDefault="00F46AD5" w:rsidP="00F46AD5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365CDDF5" w14:textId="20ACE294" w:rsidR="00C776E7" w:rsidRPr="00E63E76" w:rsidRDefault="00F46AD5" w:rsidP="00410E20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4703">
        <w:rPr>
          <w:rFonts w:eastAsia="Calibri" w:cstheme="minorHAnsi"/>
        </w:rPr>
        <w:t xml:space="preserve">50 licencji dostępowych na użytkownika dla systemu operacyjnego </w:t>
      </w:r>
    </w:p>
    <w:p w14:paraId="7FC34E06" w14:textId="77777777" w:rsidR="00E63E76" w:rsidRDefault="00E63E76" w:rsidP="00E63E76">
      <w:pPr>
        <w:spacing w:after="0" w:line="240" w:lineRule="auto"/>
        <w:rPr>
          <w:rFonts w:cstheme="minorHAnsi"/>
        </w:rPr>
      </w:pPr>
    </w:p>
    <w:p w14:paraId="5D04B97E" w14:textId="54790831" w:rsidR="00E63E76" w:rsidRPr="00475D4F" w:rsidRDefault="00E63E76" w:rsidP="00E63E76">
      <w:pPr>
        <w:pStyle w:val="Akapitzlist1"/>
        <w:ind w:left="0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323A01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765604D8" w14:textId="54DAC77D" w:rsidR="00E63E76" w:rsidRPr="00475D4F" w:rsidRDefault="00E63E76" w:rsidP="00E63E76">
      <w:pPr>
        <w:spacing w:after="0" w:line="240" w:lineRule="auto"/>
        <w:rPr>
          <w:rFonts w:cstheme="minorHAnsi"/>
          <w:sz w:val="28"/>
          <w:szCs w:val="28"/>
        </w:rPr>
      </w:pPr>
      <w:r w:rsidRPr="00AE5F5B">
        <w:rPr>
          <w:rFonts w:cstheme="minorHAnsi"/>
          <w:sz w:val="28"/>
          <w:szCs w:val="28"/>
        </w:rPr>
        <w:t>Typ produktu</w:t>
      </w:r>
      <w:r w:rsidR="006373D2" w:rsidRPr="00AE5F5B">
        <w:rPr>
          <w:rFonts w:cstheme="minorHAnsi"/>
          <w:sz w:val="28"/>
          <w:szCs w:val="28"/>
        </w:rPr>
        <w:t>/</w:t>
      </w:r>
      <w:r w:rsidRPr="00AE5F5B">
        <w:rPr>
          <w:rFonts w:cstheme="minorHAnsi"/>
          <w:sz w:val="28"/>
          <w:szCs w:val="28"/>
        </w:rPr>
        <w:t>model</w:t>
      </w:r>
      <w:r w:rsidR="00893A2B" w:rsidRPr="00AE5F5B">
        <w:rPr>
          <w:rFonts w:cstheme="minorHAnsi"/>
          <w:sz w:val="28"/>
          <w:szCs w:val="28"/>
        </w:rPr>
        <w:t>/symbol</w:t>
      </w:r>
      <w:r w:rsidRPr="00AE5F5B">
        <w:rPr>
          <w:rFonts w:cstheme="minorHAnsi"/>
          <w:sz w:val="28"/>
          <w:szCs w:val="28"/>
        </w:rPr>
        <w:t>:</w:t>
      </w:r>
      <w:r w:rsidR="00323A01" w:rsidRPr="00AE5F5B">
        <w:rPr>
          <w:rFonts w:cstheme="minorHAnsi"/>
          <w:sz w:val="28"/>
          <w:szCs w:val="28"/>
        </w:rPr>
        <w:tab/>
      </w:r>
      <w:r w:rsidRPr="00AE5F5B">
        <w:rPr>
          <w:rFonts w:cstheme="minorHAnsi"/>
          <w:sz w:val="28"/>
          <w:szCs w:val="28"/>
        </w:rPr>
        <w:t>………………………………………………………</w:t>
      </w:r>
      <w:r w:rsidR="00323A01" w:rsidRPr="00AE5F5B">
        <w:rPr>
          <w:rFonts w:cstheme="minorHAnsi"/>
          <w:sz w:val="28"/>
          <w:szCs w:val="28"/>
        </w:rPr>
        <w:t>………..</w:t>
      </w:r>
    </w:p>
    <w:p w14:paraId="42FFCE99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A595A0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6A175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0EDE0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F958E8" w14:textId="77777777" w:rsidR="00323A01" w:rsidRDefault="00323A01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88F9C0" w14:textId="08165F0D" w:rsidR="00AB6F0C" w:rsidRPr="00AB6F0C" w:rsidRDefault="00AB6F0C" w:rsidP="00AB6F0C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Opis równoważności </w:t>
      </w:r>
    </w:p>
    <w:p w14:paraId="077F6A6A" w14:textId="4FEFA5C5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</w:t>
      </w:r>
      <w:r w:rsidR="00F867EA">
        <w:rPr>
          <w:rFonts w:cstheme="minorHAnsi"/>
          <w:b/>
          <w:bCs/>
          <w:sz w:val="28"/>
          <w:szCs w:val="28"/>
        </w:rPr>
        <w:t>1</w:t>
      </w:r>
      <w:r w:rsidRPr="00133F5B">
        <w:rPr>
          <w:rFonts w:cstheme="minorHAnsi"/>
          <w:b/>
          <w:bCs/>
          <w:sz w:val="28"/>
          <w:szCs w:val="28"/>
        </w:rPr>
        <w:t xml:space="preserve"> Pro 64-bit:</w:t>
      </w:r>
    </w:p>
    <w:p w14:paraId="3E22119D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3C0A9B36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7DF14506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2BF1F24A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dotykowych,</w:t>
      </w:r>
    </w:p>
    <w:p w14:paraId="7BE8C524" w14:textId="1D13C3F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Interfejsy użytkownika dostępne w wielu językach do wyboru – w tym </w:t>
      </w:r>
      <w:r w:rsidR="006E6341">
        <w:rPr>
          <w:rFonts w:cstheme="minorHAnsi"/>
        </w:rPr>
        <w:t>p</w:t>
      </w:r>
      <w:r w:rsidRPr="00133F5B">
        <w:rPr>
          <w:rFonts w:cstheme="minorHAnsi"/>
        </w:rPr>
        <w:t xml:space="preserve">olskim i </w:t>
      </w:r>
      <w:r w:rsidR="006E6341">
        <w:rPr>
          <w:rFonts w:cstheme="minorHAnsi"/>
        </w:rPr>
        <w:t>a</w:t>
      </w:r>
      <w:r w:rsidRPr="00133F5B">
        <w:rPr>
          <w:rFonts w:cstheme="minorHAnsi"/>
        </w:rPr>
        <w:t>ngielskim</w:t>
      </w:r>
      <w:r w:rsidR="006E6341">
        <w:rPr>
          <w:rFonts w:cstheme="minorHAnsi"/>
        </w:rPr>
        <w:t>.</w:t>
      </w:r>
    </w:p>
    <w:p w14:paraId="2BDFE220" w14:textId="1A524D0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</w:t>
      </w:r>
      <w:r w:rsidR="006E6341">
        <w:rPr>
          <w:rFonts w:cstheme="minorHAnsi"/>
        </w:rPr>
        <w:t>.</w:t>
      </w:r>
    </w:p>
    <w:p w14:paraId="46F2BCC4" w14:textId="6262AF88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Wbudowany system pomocy w języku polskim</w:t>
      </w:r>
      <w:r w:rsidR="006E6341">
        <w:rPr>
          <w:rFonts w:cstheme="minorHAnsi"/>
        </w:rPr>
        <w:t>.</w:t>
      </w:r>
    </w:p>
    <w:p w14:paraId="69408E8E" w14:textId="7EF4DD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</w:t>
      </w:r>
      <w:r w:rsidR="006E6341">
        <w:rPr>
          <w:rFonts w:cstheme="minorHAnsi"/>
        </w:rPr>
        <w:t>.</w:t>
      </w:r>
    </w:p>
    <w:p w14:paraId="6CA9D83E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4AD9A9A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1B4D3692" w14:textId="2F3124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  <w:r w:rsidR="006E6341">
        <w:rPr>
          <w:rFonts w:cstheme="minorHAnsi"/>
        </w:rPr>
        <w:t>.</w:t>
      </w:r>
    </w:p>
    <w:p w14:paraId="7C33318A" w14:textId="387F7BE0" w:rsidR="00AB6F0C" w:rsidRPr="00133F5B" w:rsidRDefault="006E6341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roducenta systemu z możliwością wyboru instalowanych poprawek oraz mechanizmem sprawdzającym, które z poprawek są potrzebne</w:t>
      </w:r>
      <w:r>
        <w:rPr>
          <w:rFonts w:cstheme="minorHAnsi"/>
        </w:rPr>
        <w:t>.</w:t>
      </w:r>
    </w:p>
    <w:p w14:paraId="5300654E" w14:textId="0DC012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</w:t>
      </w:r>
      <w:r w:rsidR="006E6341">
        <w:rPr>
          <w:rFonts w:cstheme="minorHAnsi"/>
        </w:rPr>
        <w:t>.</w:t>
      </w:r>
    </w:p>
    <w:p w14:paraId="513B4A03" w14:textId="1C982EB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</w:t>
      </w:r>
      <w:r w:rsidR="006E6341">
        <w:rPr>
          <w:rFonts w:cstheme="minorHAnsi"/>
        </w:rPr>
        <w:t>.</w:t>
      </w:r>
    </w:p>
    <w:p w14:paraId="6A932569" w14:textId="1544F6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</w:t>
      </w:r>
      <w:r w:rsidR="006E6341">
        <w:rPr>
          <w:rFonts w:cstheme="minorHAnsi"/>
        </w:rPr>
        <w:t>.</w:t>
      </w:r>
    </w:p>
    <w:p w14:paraId="2A0F228F" w14:textId="11A2123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</w:t>
      </w:r>
      <w:r w:rsidR="006E6341">
        <w:rPr>
          <w:rFonts w:cstheme="minorHAnsi"/>
        </w:rPr>
        <w:t>.</w:t>
      </w:r>
    </w:p>
    <w:p w14:paraId="21AD93A1" w14:textId="11A0DE5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większości powszechnie używanych urządzeń peryferyjnych (drukarek, urządzeń sieciowych, standardów USB, Plug&amp;Play, Wi-Fi)</w:t>
      </w:r>
      <w:r w:rsidR="006E6341">
        <w:rPr>
          <w:rFonts w:cstheme="minorHAnsi"/>
        </w:rPr>
        <w:t>.</w:t>
      </w:r>
    </w:p>
    <w:p w14:paraId="1B054C80" w14:textId="637E385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</w:t>
      </w:r>
      <w:r w:rsidR="006E6341">
        <w:rPr>
          <w:rFonts w:cstheme="minorHAnsi"/>
        </w:rPr>
        <w:t>.</w:t>
      </w:r>
    </w:p>
    <w:p w14:paraId="35548924" w14:textId="7C45780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zarządzania stacją roboczą poprzez polityki grupowe – przez politykę rozumiemy zestaw reguł definiujących lub ograniczających funkcjonalność systemu lub aplikacji</w:t>
      </w:r>
      <w:r w:rsidR="006E6341">
        <w:rPr>
          <w:rFonts w:cstheme="minorHAnsi"/>
        </w:rPr>
        <w:t>.</w:t>
      </w:r>
    </w:p>
    <w:p w14:paraId="071DFE3A" w14:textId="101A13B0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</w:t>
      </w:r>
      <w:r w:rsidR="006E6341">
        <w:rPr>
          <w:rFonts w:cstheme="minorHAnsi"/>
        </w:rPr>
        <w:t>.</w:t>
      </w:r>
    </w:p>
    <w:p w14:paraId="24AEA9E0" w14:textId="5371FF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</w:t>
      </w:r>
      <w:r w:rsidR="006E6341">
        <w:rPr>
          <w:rFonts w:cstheme="minorHAnsi"/>
        </w:rPr>
        <w:t>.</w:t>
      </w:r>
    </w:p>
    <w:p w14:paraId="5BB7AFB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30DC17C8" w14:textId="5763FD6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</w:t>
      </w:r>
      <w:r w:rsidR="006E6341">
        <w:rPr>
          <w:rFonts w:cstheme="minorHAnsi"/>
        </w:rPr>
        <w:t>.</w:t>
      </w:r>
    </w:p>
    <w:p w14:paraId="06891E83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55644CAC" w14:textId="31FC8CAB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Obsługa standardu NFC (near field communication)</w:t>
      </w:r>
      <w:r w:rsidR="006E6341">
        <w:rPr>
          <w:rFonts w:cstheme="minorHAnsi"/>
        </w:rPr>
        <w:t>.</w:t>
      </w:r>
    </w:p>
    <w:p w14:paraId="03DE4E76" w14:textId="40AD3D7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</w:t>
      </w:r>
      <w:r w:rsidR="006E6341">
        <w:rPr>
          <w:rFonts w:cstheme="minorHAnsi"/>
        </w:rPr>
        <w:t>.</w:t>
      </w:r>
    </w:p>
    <w:p w14:paraId="51584A95" w14:textId="2AFC66C7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reguł definiujących ustawienia zarządzanych w sposób centralny</w:t>
      </w:r>
      <w:r w:rsidR="006E6341">
        <w:rPr>
          <w:rFonts w:cstheme="minorHAnsi"/>
        </w:rPr>
        <w:t>.</w:t>
      </w:r>
    </w:p>
    <w:p w14:paraId="4332124B" w14:textId="2FFFA7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</w:t>
      </w:r>
      <w:r w:rsidR="006E6341">
        <w:rPr>
          <w:rFonts w:cstheme="minorHAnsi"/>
        </w:rPr>
        <w:t>.</w:t>
      </w:r>
    </w:p>
    <w:p w14:paraId="72F4A1C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2DEE7980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30B7FE3D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Karty z certyfikatami (smartcard),</w:t>
      </w:r>
    </w:p>
    <w:p w14:paraId="1DA142BA" w14:textId="7DBA5CDE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</w:t>
      </w:r>
      <w:r w:rsidR="006E6341">
        <w:rPr>
          <w:rFonts w:cstheme="minorHAnsi"/>
        </w:rPr>
        <w:t>.</w:t>
      </w:r>
    </w:p>
    <w:p w14:paraId="4E89A7DF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11F9E8BC" w14:textId="7189BB5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</w:t>
      </w:r>
      <w:r w:rsidR="006E6341">
        <w:rPr>
          <w:rFonts w:cstheme="minorHAnsi"/>
        </w:rPr>
        <w:t>.</w:t>
      </w:r>
    </w:p>
    <w:p w14:paraId="3B623C27" w14:textId="4BE4DAD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wbudowanej zapory ogniowej dla Internet Key Exchange v. 2 (IKEv2) dla warstwy transportowej IPsec</w:t>
      </w:r>
      <w:r w:rsidR="006E6341">
        <w:rPr>
          <w:rFonts w:cstheme="minorHAnsi"/>
        </w:rPr>
        <w:t>.</w:t>
      </w:r>
    </w:p>
    <w:p w14:paraId="42AA856D" w14:textId="25AC22A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narzędzia służące do administracji, do wykonywania kopii zapasowych polityk i ich odtwarzania oraz generowania raportów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ustawień polityk</w:t>
      </w:r>
      <w:r w:rsidR="006E6341">
        <w:rPr>
          <w:rFonts w:cstheme="minorHAnsi"/>
        </w:rPr>
        <w:t>.</w:t>
      </w:r>
    </w:p>
    <w:p w14:paraId="22CD7799" w14:textId="57BB26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</w:t>
      </w:r>
      <w:r w:rsidR="006E6341">
        <w:rPr>
          <w:rFonts w:cstheme="minorHAnsi"/>
        </w:rPr>
        <w:t>.</w:t>
      </w:r>
    </w:p>
    <w:p w14:paraId="3F71E99F" w14:textId="41ADE86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JScript i VBScript – możliwość uruchamiania interpretera poleceń</w:t>
      </w:r>
      <w:r w:rsidR="006E6341">
        <w:rPr>
          <w:rFonts w:cstheme="minorHAnsi"/>
        </w:rPr>
        <w:t>.</w:t>
      </w:r>
    </w:p>
    <w:p w14:paraId="101C45B7" w14:textId="47BA854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Zdalna pomoc i współdzielenie aplikacji – możliwość zdalnego przejęcia sesji zalogowanego użytkownika celem rozwiązania problemu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komputerem</w:t>
      </w:r>
      <w:r w:rsidR="006E6341">
        <w:rPr>
          <w:rFonts w:cstheme="minorHAnsi"/>
        </w:rPr>
        <w:t>.</w:t>
      </w:r>
    </w:p>
    <w:p w14:paraId="70A3F497" w14:textId="4EDC8995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opera</w:t>
      </w:r>
      <w:r w:rsidRPr="006E6341">
        <w:rPr>
          <w:rFonts w:cstheme="minorHAnsi"/>
        </w:rPr>
        <w:t>cyjnego inicjowanego i wykonywanego w całości poprzez sieć komputerową</w:t>
      </w:r>
      <w:r w:rsidR="00690361">
        <w:rPr>
          <w:rFonts w:cstheme="minorHAnsi"/>
        </w:rPr>
        <w:t>.</w:t>
      </w:r>
    </w:p>
    <w:p w14:paraId="5CEB45BB" w14:textId="25D9846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</w:t>
      </w:r>
      <w:r w:rsidR="00690361">
        <w:rPr>
          <w:rFonts w:cstheme="minorHAnsi"/>
        </w:rPr>
        <w:t xml:space="preserve"> </w:t>
      </w:r>
      <w:r w:rsidRPr="00133F5B">
        <w:rPr>
          <w:rFonts w:cstheme="minorHAnsi"/>
        </w:rPr>
        <w:t>umożliwiające wdrożenie nowego obrazu poprzez zdalną instalację</w:t>
      </w:r>
      <w:r w:rsidR="00690361">
        <w:rPr>
          <w:rFonts w:cstheme="minorHAnsi"/>
        </w:rPr>
        <w:t>.</w:t>
      </w:r>
    </w:p>
    <w:p w14:paraId="48DF00F5" w14:textId="24B9216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Transakcyjny system plików pozwalający na stosowanie przydziałów (ang. quota) na dysku dla użytkowników oraz zapewniający większą niezawodność i pozwalający tworzyć kopie zapasowe</w:t>
      </w:r>
      <w:r w:rsidR="00690361">
        <w:rPr>
          <w:rFonts w:cstheme="minorHAnsi"/>
        </w:rPr>
        <w:t>.</w:t>
      </w:r>
    </w:p>
    <w:p w14:paraId="2E3491AB" w14:textId="09CCFE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  <w:r w:rsidR="00690361">
        <w:rPr>
          <w:rFonts w:cstheme="minorHAnsi"/>
        </w:rPr>
        <w:t>.</w:t>
      </w:r>
    </w:p>
    <w:p w14:paraId="31C51EB8" w14:textId="1E2B0C9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Oprogramowanie dla tworzenia kopii zapasowych (Backup)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automatyczne wykonywanie kopii plików z możliwością automatycznego przywrócenia wersji wcześniejszej</w:t>
      </w:r>
      <w:r w:rsidR="00690361">
        <w:rPr>
          <w:rFonts w:cstheme="minorHAnsi"/>
        </w:rPr>
        <w:t>.</w:t>
      </w:r>
    </w:p>
    <w:p w14:paraId="72384B43" w14:textId="1517486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</w:t>
      </w:r>
      <w:r w:rsidR="00690361">
        <w:rPr>
          <w:rFonts w:cstheme="minorHAnsi"/>
        </w:rPr>
        <w:t>i.</w:t>
      </w:r>
    </w:p>
    <w:p w14:paraId="74AC420C" w14:textId="3941D12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 w:rsidR="00690361">
        <w:rPr>
          <w:rFonts w:cstheme="minorHAnsi"/>
        </w:rPr>
        <w:t>.</w:t>
      </w:r>
    </w:p>
    <w:p w14:paraId="0F6EB82E" w14:textId="2D021D1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</w:t>
      </w:r>
      <w:r w:rsidR="00690361">
        <w:rPr>
          <w:rFonts w:cstheme="minorHAnsi"/>
        </w:rPr>
        <w:t>.</w:t>
      </w:r>
    </w:p>
    <w:p w14:paraId="259C6CE4" w14:textId="4523A7B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Wbudowany mechanizm wirtualizacji typu hypervisor, umożliwiający, zgodnie z uprawnieniami licencyjnymi, uruchomienie do 4 maszyn wirtualnych</w:t>
      </w:r>
      <w:r w:rsidR="00690361">
        <w:rPr>
          <w:rFonts w:cstheme="minorHAnsi"/>
        </w:rPr>
        <w:t>.</w:t>
      </w:r>
    </w:p>
    <w:p w14:paraId="7D0A38CC" w14:textId="03E7056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</w:t>
      </w:r>
      <w:r w:rsidR="00690361">
        <w:rPr>
          <w:rFonts w:cstheme="minorHAnsi"/>
        </w:rPr>
        <w:t>.</w:t>
      </w:r>
    </w:p>
    <w:p w14:paraId="0C31DF6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705323B0" w14:textId="50C82BE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</w:t>
      </w:r>
      <w:r w:rsidR="00690361">
        <w:rPr>
          <w:rFonts w:cstheme="minorHAnsi"/>
        </w:rPr>
        <w:t>.</w:t>
      </w:r>
    </w:p>
    <w:p w14:paraId="408D1185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7EE5FB7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instalowania dodatkowych języków interfejsu systemu operacyjnego oraz możliwość zmiany języka bez konieczności reinstalacji systemu.</w:t>
      </w:r>
    </w:p>
    <w:p w14:paraId="57EC4657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1E53503F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7D3A5627" w14:textId="6823E185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Obowiązek wykazania równoważności zaoferowanego oprogramowania leży po stronie Wykonawcy. W przypadku </w:t>
      </w:r>
      <w:r w:rsidR="006C4770" w:rsidRPr="00133F5B">
        <w:rPr>
          <w:rFonts w:cstheme="minorHAnsi"/>
          <w:b/>
          <w:bCs/>
        </w:rPr>
        <w:t>za</w:t>
      </w:r>
      <w:r w:rsidR="006C4770">
        <w:rPr>
          <w:rFonts w:cstheme="minorHAnsi"/>
          <w:b/>
          <w:bCs/>
        </w:rPr>
        <w:t>oferowania</w:t>
      </w:r>
      <w:r w:rsidR="006C4770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 xml:space="preserve">produktu równoważnego, Wykonawca </w:t>
      </w:r>
      <w:r w:rsidRPr="00475D4F">
        <w:rPr>
          <w:rFonts w:cstheme="minorHAnsi"/>
          <w:b/>
          <w:bCs/>
          <w:u w:val="single"/>
        </w:rPr>
        <w:t>dołączy do oferty</w:t>
      </w:r>
      <w:r w:rsidRPr="00133F5B">
        <w:rPr>
          <w:rFonts w:cstheme="minorHAnsi"/>
          <w:b/>
          <w:bCs/>
        </w:rPr>
        <w:t xml:space="preserve"> stosowne oświadczenie oraz dokumenty potwierdzające równoważność proponowanego systemu operacyjnego.</w:t>
      </w:r>
    </w:p>
    <w:p w14:paraId="42080B22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623BF4DA" w14:textId="2A48CF5A" w:rsidR="00323A01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oprogramowania.</w:t>
      </w:r>
    </w:p>
    <w:p w14:paraId="55AC4EEE" w14:textId="312D3373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Microsoft Office Home and Business 20</w:t>
      </w:r>
      <w:r>
        <w:rPr>
          <w:rFonts w:cstheme="minorHAnsi"/>
          <w:b/>
          <w:bCs/>
          <w:sz w:val="28"/>
          <w:szCs w:val="28"/>
        </w:rPr>
        <w:t>2</w:t>
      </w:r>
      <w:r w:rsidRPr="00133F5B">
        <w:rPr>
          <w:rFonts w:cstheme="minorHAnsi"/>
          <w:b/>
          <w:bCs/>
          <w:sz w:val="28"/>
          <w:szCs w:val="28"/>
        </w:rPr>
        <w:t>1 - opis równoważności</w:t>
      </w:r>
      <w:r w:rsidR="00323A01">
        <w:rPr>
          <w:rFonts w:cstheme="minorHAnsi"/>
          <w:b/>
          <w:bCs/>
          <w:sz w:val="28"/>
          <w:szCs w:val="28"/>
        </w:rPr>
        <w:t>:</w:t>
      </w:r>
    </w:p>
    <w:p w14:paraId="4E5CEA1C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5D8E125B" w14:textId="6FD33141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Zaoferowane </w:t>
      </w:r>
      <w:r w:rsidR="00690361">
        <w:rPr>
          <w:rFonts w:cstheme="minorHAnsi"/>
        </w:rPr>
        <w:t xml:space="preserve">oprogramowanie </w:t>
      </w:r>
      <w:r w:rsidRPr="00133F5B">
        <w:rPr>
          <w:rFonts w:cstheme="minorHAnsi"/>
        </w:rPr>
        <w:t xml:space="preserve">biurowe musi być odstępne w najnowszej dostępnej na rynku wersji. </w:t>
      </w:r>
    </w:p>
    <w:p w14:paraId="2E631343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29E6C1E4" w14:textId="3FA27364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Nie dopuszcza się </w:t>
      </w:r>
      <w:r w:rsidR="00690361" w:rsidRPr="00133F5B">
        <w:rPr>
          <w:rFonts w:cstheme="minorHAnsi"/>
        </w:rPr>
        <w:t xml:space="preserve">oferowania </w:t>
      </w:r>
      <w:r w:rsidRPr="00133F5B">
        <w:rPr>
          <w:rFonts w:cstheme="minorHAnsi"/>
        </w:rPr>
        <w:t>oprogramowani</w:t>
      </w:r>
      <w:r w:rsidR="00690361">
        <w:rPr>
          <w:rFonts w:cstheme="minorHAnsi"/>
        </w:rPr>
        <w:t>a</w:t>
      </w:r>
      <w:r w:rsidRPr="00133F5B">
        <w:rPr>
          <w:rFonts w:cstheme="minorHAnsi"/>
        </w:rPr>
        <w:t xml:space="preserve"> pakietów biurowych, programów i planów licencyjnych opartych o rozwiązania chmury oraz rozwiązań wymagających stałych opłat w okresie używania zakupionego produktu.  </w:t>
      </w:r>
    </w:p>
    <w:p w14:paraId="14A9056C" w14:textId="59D38056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</w:t>
      </w:r>
      <w:r w:rsidR="00690361">
        <w:rPr>
          <w:rFonts w:cstheme="minorHAnsi"/>
        </w:rPr>
        <w:br/>
      </w:r>
      <w:r w:rsidRPr="00133F5B">
        <w:rPr>
          <w:rFonts w:cstheme="minorHAnsi"/>
        </w:rPr>
        <w:t xml:space="preserve">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3341BF8D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7C5E4A5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48575F7F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5AF76E44" w14:textId="21EF42EE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  <w:r w:rsidR="00690361">
        <w:rPr>
          <w:rFonts w:cstheme="minorHAnsi"/>
        </w:rPr>
        <w:t>,</w:t>
      </w:r>
    </w:p>
    <w:p w14:paraId="614E0C74" w14:textId="72E75636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  <w:r w:rsidR="00690361">
        <w:rPr>
          <w:rFonts w:cstheme="minorHAnsi"/>
        </w:rPr>
        <w:t>.</w:t>
      </w:r>
    </w:p>
    <w:p w14:paraId="0A40B19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6EEA5DA0" w14:textId="2FE346D6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  <w:r w:rsidR="00690361">
        <w:rPr>
          <w:rFonts w:cstheme="minorHAnsi"/>
        </w:rPr>
        <w:t>,</w:t>
      </w:r>
    </w:p>
    <w:p w14:paraId="3016A68E" w14:textId="7FC03819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oraz wsparcia w swojej specyfikacji dla podpisu elektronicznego zgodnie z Tabelą A.1.1.</w:t>
      </w:r>
    </w:p>
    <w:p w14:paraId="700070E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5BF8F7A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942C86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Oprogramowanie musi umożliwiać odczyt/zapis plików w formatach powszechnie występujących na rynku, m.in. DOCX, ODT, XLSX, ODS, PPTX, PDF, HTML.</w:t>
      </w:r>
    </w:p>
    <w:p w14:paraId="120F9487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7AC1C8F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Edytor tekstów musi umożliwiać:</w:t>
      </w:r>
    </w:p>
    <w:p w14:paraId="458ED721" w14:textId="77777777" w:rsidR="00CE2822" w:rsidRPr="00AE5F5B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AE5F5B">
        <w:rPr>
          <w:rFonts w:cstheme="minorHAnsi"/>
        </w:rPr>
        <w:t>edycję i formatowanie tekstu w języku polskim wraz z obsługą języka polskiego w zakresie sprawdzania pisowni i poprawności gramatycznej oraz funkcjonalnością słownika wyrazów bliskoznacznych i autokorekty</w:t>
      </w:r>
      <w:r w:rsidR="00690361" w:rsidRPr="00AE5F5B">
        <w:rPr>
          <w:rFonts w:cstheme="minorHAnsi"/>
        </w:rPr>
        <w:t>,</w:t>
      </w:r>
      <w:r w:rsidRPr="00AE5F5B">
        <w:rPr>
          <w:rFonts w:cstheme="minorHAnsi"/>
        </w:rPr>
        <w:t xml:space="preserve">  </w:t>
      </w:r>
    </w:p>
    <w:p w14:paraId="24DE4440" w14:textId="77777777" w:rsidR="00CE2822" w:rsidRPr="00AE5F5B" w:rsidRDefault="00CE2822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bookmarkStart w:id="5" w:name="_Hlk141345202"/>
      <w:r w:rsidRPr="00AE5F5B">
        <w:rPr>
          <w:rFonts w:cstheme="minorHAnsi"/>
        </w:rPr>
        <w:t>czytanie tekstu na głos z wyróżnianiem poszczególnych wyrazów podczas czytania,</w:t>
      </w:r>
    </w:p>
    <w:bookmarkEnd w:id="5"/>
    <w:p w14:paraId="3D74FFA6" w14:textId="69D6F3C4" w:rsidR="00AB6F0C" w:rsidRPr="00CE2822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CE2822">
        <w:rPr>
          <w:rFonts w:cstheme="minorHAnsi"/>
        </w:rPr>
        <w:t>wstawianie oraz formatowanie tabel</w:t>
      </w:r>
      <w:r w:rsidR="00690361" w:rsidRPr="00CE2822">
        <w:rPr>
          <w:rFonts w:cstheme="minorHAnsi"/>
        </w:rPr>
        <w:t>,</w:t>
      </w:r>
      <w:r w:rsidRPr="00CE2822">
        <w:rPr>
          <w:rFonts w:cstheme="minorHAnsi"/>
        </w:rPr>
        <w:t xml:space="preserve">  </w:t>
      </w:r>
    </w:p>
    <w:p w14:paraId="4C805CD8" w14:textId="7652A115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oraz formatowanie obiektów graficznych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376A6A1" w14:textId="5AFA9EA2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wykresów i tabel z arkusza kalkulacyjnego (wliczając tabele przestawne)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E3585D" w14:textId="5BA49E5E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numerowanie rozdziałów, punktów, akapitów, tabel i rysunków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1C1B497" w14:textId="555C5D1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tworzenie spisów treści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F39BF4D" w14:textId="536CB04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formatowanie nagłówków i stopek stron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56CBA85" w14:textId="0BB42523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  <w:r w:rsidR="00690361">
        <w:rPr>
          <w:rFonts w:cstheme="minorHAnsi"/>
        </w:rPr>
        <w:t>,</w:t>
      </w:r>
    </w:p>
    <w:p w14:paraId="673C8071" w14:textId="190154C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opatrywanie komentarzem fragmentów tekstu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7186045" w14:textId="631F394D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  <w:r w:rsidR="00690361">
        <w:rPr>
          <w:rFonts w:cstheme="minorHAnsi"/>
        </w:rPr>
        <w:t>,</w:t>
      </w:r>
    </w:p>
    <w:p w14:paraId="1D31FC27" w14:textId="3FE63057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  <w:r w:rsidR="00690361">
        <w:rPr>
          <w:rFonts w:cstheme="minorHAnsi"/>
        </w:rPr>
        <w:t>,</w:t>
      </w:r>
    </w:p>
    <w:p w14:paraId="21A329C7" w14:textId="7CD94C9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wykonywanie korespondencji seryjnej bazując na danych adresowych pochodzących z arkusza kalkulacyjnego i z narzędzia do zarządzania informacją prywatną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B868752" w14:textId="375D79D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30207F7" w14:textId="6ADDB36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</w:t>
      </w:r>
      <w:r w:rsidR="00926639">
        <w:rPr>
          <w:rFonts w:cstheme="minorHAnsi"/>
        </w:rPr>
        <w:br/>
      </w:r>
      <w:r w:rsidRPr="00133F5B">
        <w:rPr>
          <w:rFonts w:cstheme="minorHAnsi"/>
        </w:rPr>
        <w:t xml:space="preserve">z zapisanym dokumentem przy pomocy certyfikatu kwalifikowanego zgodnie z wymaganiami obowiązującego polskiego prawa.  </w:t>
      </w:r>
    </w:p>
    <w:p w14:paraId="3FF86AE5" w14:textId="77777777" w:rsidR="00AB6F0C" w:rsidRPr="00133F5B" w:rsidRDefault="00AB6F0C" w:rsidP="00475D4F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382996B4" w14:textId="4AA6326D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tabelarycznych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E87441E" w14:textId="64E96CC4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wykresów liniowych (wraz linią trendu), słupkowych, kołowych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64D0CBE" w14:textId="659A2D9A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arkuszy kalkulacyjnych zawierających teksty, dane liczbowe oraz formuły przeprowadzające operacje matematyczne, logiczne, tekstowe, statystyczne oraz operacje na danych finansowych i na miarach czasu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4EE8055" w14:textId="66D44F19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z zewnętrznych źródeł danych (inne arkusze kalkulacyjne, bazy danych, pliki tekstowe, pliki XML, webservice)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CBE1644" w14:textId="79EB7055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bsługę oraz tworzenie i edycję kwerend bazodanowych i webowych. Narzędzia wspomagające analizę statystyczną i finansową, analizę wariantową i rozwiązywanie problemów optymalizacyjnych</w:t>
      </w:r>
      <w:r w:rsidR="00926639">
        <w:rPr>
          <w:rFonts w:cstheme="minorHAnsi"/>
        </w:rPr>
        <w:t>;</w:t>
      </w:r>
      <w:r w:rsidR="00AB6F0C" w:rsidRPr="00133F5B">
        <w:rPr>
          <w:rFonts w:cstheme="minorHAnsi"/>
        </w:rPr>
        <w:t xml:space="preserve">  </w:t>
      </w:r>
    </w:p>
    <w:p w14:paraId="5369234A" w14:textId="58416F8D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tabeli przestawnych umożliwiających dynamiczną zmianę wymiarów oraz wykresów bazujących na danych z tabeli przestawnych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037BC001" w14:textId="61616C0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yszukiwanie i zamianę danych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3D818BFA" w14:textId="717A59C0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ykonywanie analiz danych przy użyciu formatowania warunkowego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DE3D6B4" w14:textId="7DD21BB3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AB6F0C" w:rsidRPr="00133F5B">
        <w:rPr>
          <w:rFonts w:cstheme="minorHAnsi"/>
        </w:rPr>
        <w:t>azywanie komórek arkusza i odwoływanie się w formułach po takiej nazwie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8B08BEA" w14:textId="007D9319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ormatowanie czasu, daty i wartości finansowych z polskim formatem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47F43F4A" w14:textId="6C80DD4D" w:rsidR="00AB6F0C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 wielu arkuszy kalkulacyjnych w jednym pliku</w:t>
      </w:r>
      <w:r>
        <w:rPr>
          <w:rFonts w:cstheme="minorHAnsi"/>
        </w:rPr>
        <w:t>,</w:t>
      </w:r>
    </w:p>
    <w:p w14:paraId="3FB2F304" w14:textId="681C790B" w:rsidR="008F7511" w:rsidRPr="008F7511" w:rsidRDefault="008F7511" w:rsidP="00AE5F5B">
      <w:pPr>
        <w:pStyle w:val="Akapitzlist"/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002CC4F7" w14:textId="26B6CE2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abezpieczenie dokumentów hasłem przed odczytem oraz przed wprowadzaniem modyfikacji.</w:t>
      </w:r>
    </w:p>
    <w:p w14:paraId="508CEB5B" w14:textId="77777777" w:rsidR="00AB6F0C" w:rsidRPr="00133F5B" w:rsidRDefault="00AB6F0C" w:rsidP="00475D4F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492DE1AB" w14:textId="4E0FAB39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rzygotowywanie prezentacji multimedialnych</w:t>
      </w:r>
      <w:r>
        <w:rPr>
          <w:rFonts w:cstheme="minorHAnsi"/>
        </w:rPr>
        <w:t>,</w:t>
      </w:r>
    </w:p>
    <w:p w14:paraId="00373CA9" w14:textId="4A28899D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rezentacje przy użyciu projektora multimedialnego</w:t>
      </w:r>
      <w:r>
        <w:rPr>
          <w:rFonts w:cstheme="minorHAnsi"/>
        </w:rPr>
        <w:t>,</w:t>
      </w:r>
    </w:p>
    <w:p w14:paraId="621EC335" w14:textId="1034390F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AB6F0C" w:rsidRPr="00133F5B">
        <w:rPr>
          <w:rFonts w:cstheme="minorHAnsi"/>
        </w:rPr>
        <w:t>rukowanie w formacie umożliwiającym robienie notatek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5133C1B7" w14:textId="3E7DB2F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apisanie jako prezentacja tylko do odczytu</w:t>
      </w:r>
      <w:r>
        <w:rPr>
          <w:rFonts w:cstheme="minorHAnsi"/>
        </w:rPr>
        <w:t>,</w:t>
      </w:r>
    </w:p>
    <w:p w14:paraId="499B5C33" w14:textId="77468DC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AB6F0C" w:rsidRPr="00133F5B">
        <w:rPr>
          <w:rFonts w:cstheme="minorHAnsi"/>
        </w:rPr>
        <w:t>agrywanie narracji i dołączanie jej do prezentacji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82CFEBF" w14:textId="68B92CE2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patrywanie slajdów notatkami dla prezentera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135C6A5" w14:textId="22FBB90A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i formatowanie tekstów, obiektów graficznych, tabel, nagrań dźwiękowych i wideo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71278F1" w14:textId="2DF66D6E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tabel i wykresów pochodzących z arkusza kalkulacyjnego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</w:t>
      </w:r>
    </w:p>
    <w:p w14:paraId="0AB67698" w14:textId="61D0E2A9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dświeżenie wykresu znajdującego się w prezentacji po zmianie danych w źródłowym arkuszu kalkulacyjnym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4F04BCF" w14:textId="25945519" w:rsidR="00AB6F0C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AB6F0C" w:rsidRPr="00133F5B">
        <w:rPr>
          <w:rFonts w:cstheme="minorHAnsi"/>
        </w:rPr>
        <w:t>ożliwość tworzenia animacji obiektów i całych slajdów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72A04A8F" w14:textId="4BD837B7" w:rsidR="008F7511" w:rsidRPr="00133F5B" w:rsidRDefault="008F7511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61990C94" w14:textId="4691628B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 xml:space="preserve">rowadzenie prezentacji w trybie prezentera, gdzie slajdy są widoczne na jednym monitorze lub projektorze, a na drugim widoczne są slajdy </w:t>
      </w:r>
      <w:r>
        <w:rPr>
          <w:rFonts w:cstheme="minorHAnsi"/>
        </w:rPr>
        <w:br/>
      </w:r>
      <w:r w:rsidR="00AB6F0C" w:rsidRPr="00133F5B">
        <w:rPr>
          <w:rFonts w:cstheme="minorHAnsi"/>
        </w:rPr>
        <w:t>i notatki prezentera.</w:t>
      </w:r>
    </w:p>
    <w:p w14:paraId="47847570" w14:textId="0BF73F8B" w:rsidR="00AB6F0C" w:rsidRPr="00133F5B" w:rsidRDefault="00AB6F0C" w:rsidP="00475D4F">
      <w:pPr>
        <w:spacing w:after="0"/>
        <w:ind w:firstLine="420"/>
        <w:rPr>
          <w:rFonts w:cstheme="minorHAnsi"/>
        </w:rPr>
      </w:pPr>
      <w:r w:rsidRPr="00133F5B">
        <w:rPr>
          <w:rFonts w:cstheme="minorHAnsi"/>
        </w:rPr>
        <w:t>16.</w:t>
      </w:r>
      <w:r w:rsidR="00926639">
        <w:rPr>
          <w:rFonts w:cstheme="minorHAnsi"/>
        </w:rPr>
        <w:t xml:space="preserve"> </w:t>
      </w:r>
      <w:r w:rsidRPr="00133F5B">
        <w:rPr>
          <w:rFonts w:cstheme="minorHAnsi"/>
        </w:rPr>
        <w:t xml:space="preserve">Narzędzie do zarządzania informacją prywatną (pocztą elektroniczną, kalendarzem, kontaktami i zadaniami) musi umożliwiać:  </w:t>
      </w:r>
    </w:p>
    <w:p w14:paraId="3F9A2434" w14:textId="527E4CC1" w:rsidR="00AB6F0C" w:rsidRPr="00133F5B" w:rsidRDefault="00926639" w:rsidP="00475D4F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obieranie i wysyłanie poczty elektronicznej z serwera pocztowego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6BA28E" w14:textId="52537548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iltrowanie niechcianej poczty elektronicznej (SPAM) oraz określanie listy zablokowanych i bezpiecznych nadawców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47D5E4" w14:textId="66C73DF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133F5B">
        <w:rPr>
          <w:rFonts w:cstheme="minorHAnsi"/>
        </w:rPr>
        <w:t>worzenie katalogów, pozwalających katalogować pocztę elektroniczną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E53710" w14:textId="17D4604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automatyczne grupowanie poczty o tym samym tytule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7E333C" w14:textId="497E8F16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tworzenie reguł przenoszących automatycznie nową pocztę elektroniczną do określonych katalogów bazując na słowach zawartych w tytule, adresie nadawcy i odbiorcy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9805724" w14:textId="17440C2C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oflagowanie poczty elektronicznej z określeniem terminu przypomnienia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B9BF1D1" w14:textId="2893AAE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kalendarzem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898D4CA" w14:textId="44106597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kalendarza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A281896" w14:textId="44162D7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kalendarza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43E5BE" w14:textId="1A2FE43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zapraszanie uczestników na spotkanie, co po ich akceptacji powoduje automatyczne wprowadzenie spotkania w ich kalendarzach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2AD18D28" w14:textId="31B58525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zadań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420F6EC" w14:textId="1BC1997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zlecanie zadań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AD88D6" w14:textId="6D280B9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kontaktów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F67500E" w14:textId="3452938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listy kontaktów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7732E1" w14:textId="5EF16CF1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listy kontaktów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CE7BD14" w14:textId="37333B1A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możliwość przesyłania kontaktów innym użytkowników.</w:t>
      </w:r>
    </w:p>
    <w:p w14:paraId="62B2FC21" w14:textId="77777777" w:rsidR="00AB6F0C" w:rsidRDefault="00AB6F0C" w:rsidP="00E63E76">
      <w:pPr>
        <w:spacing w:after="0" w:line="240" w:lineRule="auto"/>
        <w:rPr>
          <w:rFonts w:cstheme="minorHAnsi"/>
        </w:rPr>
      </w:pPr>
    </w:p>
    <w:p w14:paraId="0E47AD96" w14:textId="6FA8D978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 xml:space="preserve">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6EDB0312" w14:textId="6C43597F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Obowiązek wykazania równoważności zaoferowanego oprogramowania leży po stronie Wykonawcy. W przypadku </w:t>
      </w:r>
      <w:r w:rsidR="00DA341A" w:rsidRPr="00133F5B">
        <w:rPr>
          <w:rFonts w:cstheme="minorHAnsi"/>
          <w:b/>
          <w:bCs/>
        </w:rPr>
        <w:t>za</w:t>
      </w:r>
      <w:r w:rsidR="00DA341A">
        <w:rPr>
          <w:rFonts w:cstheme="minorHAnsi"/>
          <w:b/>
          <w:bCs/>
        </w:rPr>
        <w:t>oferowania</w:t>
      </w:r>
      <w:r w:rsidR="00DA341A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>produktu równoważnego, Wykonawca dołączy do oferty stosowne oświadczenie oraz dokumenty potwierdzające równoważność proponowanego systemu operacyjnego.</w:t>
      </w:r>
    </w:p>
    <w:p w14:paraId="6311B07D" w14:textId="77CCA5CE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 przypadku zaoferowania oprogramowania równoważnego Wykonawca zapewni szkolenie z obsługi zaoferowanego oprogramowania, które umożliwi zapoznanie z zasadami działania oprogramowania oraz zdobycie wiedzy i umiejętności potrzebnych do biegłej obsługi i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>poziomie zaawansowanym.</w:t>
      </w:r>
    </w:p>
    <w:p w14:paraId="186C500C" w14:textId="0101B67E" w:rsidR="00AB6F0C" w:rsidRDefault="00AB6F0C" w:rsidP="00AB6F0C">
      <w:pPr>
        <w:spacing w:after="0" w:line="240" w:lineRule="auto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</w:t>
      </w:r>
      <w:r>
        <w:rPr>
          <w:rFonts w:cstheme="minorHAnsi"/>
          <w:b/>
          <w:bCs/>
        </w:rPr>
        <w:t>.</w:t>
      </w:r>
    </w:p>
    <w:p w14:paraId="21FF6277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60E8331F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21C02062" w14:textId="77777777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UWAGA:</w:t>
      </w:r>
    </w:p>
    <w:p w14:paraId="62A70540" w14:textId="5FD163AC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 xml:space="preserve">Niniejszy </w:t>
      </w:r>
      <w:r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F</w:t>
      </w: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ormularz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6D4849">
        <w:rPr>
          <w:rFonts w:ascii="Calibri" w:eastAsia="Times New Roman" w:hAnsi="Calibri" w:cs="Calibri"/>
          <w:b/>
          <w:color w:val="FF0000"/>
          <w:u w:val="single"/>
          <w:lang w:eastAsia="pl-PL"/>
        </w:rPr>
        <w:t>.</w:t>
      </w:r>
    </w:p>
    <w:p w14:paraId="085CE4A8" w14:textId="77777777" w:rsidR="006D4849" w:rsidRPr="00E63E76" w:rsidRDefault="006D4849" w:rsidP="00AB6F0C">
      <w:pPr>
        <w:spacing w:after="0" w:line="240" w:lineRule="auto"/>
        <w:rPr>
          <w:rFonts w:cstheme="minorHAnsi"/>
        </w:rPr>
      </w:pPr>
    </w:p>
    <w:sectPr w:rsidR="006D4849" w:rsidRPr="00E63E76" w:rsidSect="000A117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2718A" w14:textId="77777777" w:rsidR="00FF1206" w:rsidRDefault="00FF1206" w:rsidP="009759D8">
      <w:pPr>
        <w:spacing w:after="0" w:line="240" w:lineRule="auto"/>
      </w:pPr>
      <w:r>
        <w:separator/>
      </w:r>
    </w:p>
  </w:endnote>
  <w:endnote w:type="continuationSeparator" w:id="0">
    <w:p w14:paraId="1A410E7B" w14:textId="77777777" w:rsidR="00FF1206" w:rsidRDefault="00FF1206" w:rsidP="0097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4320"/>
      <w:docPartObj>
        <w:docPartGallery w:val="Page Numbers (Bottom of Page)"/>
        <w:docPartUnique/>
      </w:docPartObj>
    </w:sdtPr>
    <w:sdtEndPr/>
    <w:sdtContent>
      <w:p w14:paraId="1C7806B2" w14:textId="50243FDF" w:rsidR="00FF1206" w:rsidRDefault="00FF1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8A">
          <w:rPr>
            <w:noProof/>
          </w:rPr>
          <w:t>13</w:t>
        </w:r>
        <w:r>
          <w:fldChar w:fldCharType="end"/>
        </w:r>
      </w:p>
    </w:sdtContent>
  </w:sdt>
  <w:p w14:paraId="4E805BF8" w14:textId="77777777" w:rsidR="00FF1206" w:rsidRDefault="00FF1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D20D" w14:textId="77777777" w:rsidR="00FF1206" w:rsidRDefault="00FF1206" w:rsidP="009759D8">
      <w:pPr>
        <w:spacing w:after="0" w:line="240" w:lineRule="auto"/>
      </w:pPr>
      <w:r>
        <w:separator/>
      </w:r>
    </w:p>
  </w:footnote>
  <w:footnote w:type="continuationSeparator" w:id="0">
    <w:p w14:paraId="07B40AD8" w14:textId="77777777" w:rsidR="00FF1206" w:rsidRDefault="00FF1206" w:rsidP="0097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ED34" w14:textId="2B8A1E12" w:rsidR="00FF1206" w:rsidRPr="00CE4F8E" w:rsidRDefault="00FF1206" w:rsidP="009759D8">
    <w:pPr>
      <w:pStyle w:val="Nagwek"/>
      <w:rPr>
        <w:b/>
        <w:color w:val="FF0000"/>
        <w:sz w:val="24"/>
        <w:szCs w:val="24"/>
      </w:rPr>
    </w:pPr>
    <w:r w:rsidRPr="00475D4F">
      <w:rPr>
        <w:rFonts w:ascii="Times New Roman" w:hAnsi="Times New Roman"/>
        <w:sz w:val="24"/>
        <w:szCs w:val="24"/>
      </w:rPr>
      <w:t>Znak sprawy:</w:t>
    </w:r>
    <w:r>
      <w:rPr>
        <w:rFonts w:ascii="Times New Roman" w:hAnsi="Times New Roman"/>
        <w:b/>
        <w:sz w:val="24"/>
        <w:szCs w:val="24"/>
      </w:rPr>
      <w:t xml:space="preserve"> IT.271.01.</w:t>
    </w:r>
    <w:r w:rsidRPr="00CE4F8E"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3</w:t>
    </w:r>
  </w:p>
  <w:p w14:paraId="6A41A1DB" w14:textId="0646370D" w:rsidR="00FF1206" w:rsidRPr="00CE4F8E" w:rsidRDefault="00FF1206" w:rsidP="009759D8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b/>
        <w:sz w:val="24"/>
        <w:szCs w:val="24"/>
      </w:rPr>
      <w:t>a</w:t>
    </w:r>
    <w:r w:rsidRPr="00CE4F8E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72EB30B6" w14:textId="77777777" w:rsidR="00FF1206" w:rsidRDefault="00FF1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0FC2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A08007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06CB39BF"/>
    <w:multiLevelType w:val="hybridMultilevel"/>
    <w:tmpl w:val="A52632F2"/>
    <w:lvl w:ilvl="0" w:tplc="80E2F6D2">
      <w:start w:val="1"/>
      <w:numFmt w:val="decimal"/>
      <w:lvlText w:val="%1."/>
      <w:lvlJc w:val="left"/>
      <w:pPr>
        <w:ind w:left="360" w:hanging="360"/>
      </w:pPr>
    </w:lvl>
    <w:lvl w:ilvl="1" w:tplc="88A6C790" w:tentative="1">
      <w:start w:val="1"/>
      <w:numFmt w:val="lowerLetter"/>
      <w:lvlText w:val="%2."/>
      <w:lvlJc w:val="left"/>
      <w:pPr>
        <w:ind w:left="1440" w:hanging="360"/>
      </w:pPr>
    </w:lvl>
    <w:lvl w:ilvl="2" w:tplc="89668044" w:tentative="1">
      <w:start w:val="1"/>
      <w:numFmt w:val="lowerRoman"/>
      <w:lvlText w:val="%3."/>
      <w:lvlJc w:val="right"/>
      <w:pPr>
        <w:ind w:left="2160" w:hanging="180"/>
      </w:pPr>
    </w:lvl>
    <w:lvl w:ilvl="3" w:tplc="210C123C" w:tentative="1">
      <w:start w:val="1"/>
      <w:numFmt w:val="decimal"/>
      <w:lvlText w:val="%4."/>
      <w:lvlJc w:val="left"/>
      <w:pPr>
        <w:ind w:left="2880" w:hanging="360"/>
      </w:pPr>
    </w:lvl>
    <w:lvl w:ilvl="4" w:tplc="D2A4667C" w:tentative="1">
      <w:start w:val="1"/>
      <w:numFmt w:val="lowerLetter"/>
      <w:lvlText w:val="%5."/>
      <w:lvlJc w:val="left"/>
      <w:pPr>
        <w:ind w:left="3600" w:hanging="360"/>
      </w:pPr>
    </w:lvl>
    <w:lvl w:ilvl="5" w:tplc="414A1F5C" w:tentative="1">
      <w:start w:val="1"/>
      <w:numFmt w:val="lowerRoman"/>
      <w:lvlText w:val="%6."/>
      <w:lvlJc w:val="right"/>
      <w:pPr>
        <w:ind w:left="4320" w:hanging="180"/>
      </w:pPr>
    </w:lvl>
    <w:lvl w:ilvl="6" w:tplc="7D8E4942" w:tentative="1">
      <w:start w:val="1"/>
      <w:numFmt w:val="decimal"/>
      <w:lvlText w:val="%7."/>
      <w:lvlJc w:val="left"/>
      <w:pPr>
        <w:ind w:left="5040" w:hanging="360"/>
      </w:pPr>
    </w:lvl>
    <w:lvl w:ilvl="7" w:tplc="BDC0E172" w:tentative="1">
      <w:start w:val="1"/>
      <w:numFmt w:val="lowerLetter"/>
      <w:lvlText w:val="%8."/>
      <w:lvlJc w:val="left"/>
      <w:pPr>
        <w:ind w:left="5760" w:hanging="360"/>
      </w:pPr>
    </w:lvl>
    <w:lvl w:ilvl="8" w:tplc="7164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CEF"/>
    <w:multiLevelType w:val="hybridMultilevel"/>
    <w:tmpl w:val="4F280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FB"/>
    <w:multiLevelType w:val="hybridMultilevel"/>
    <w:tmpl w:val="14AE956C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27EF"/>
    <w:multiLevelType w:val="hybridMultilevel"/>
    <w:tmpl w:val="560EB340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3A40"/>
    <w:multiLevelType w:val="singleLevel"/>
    <w:tmpl w:val="193A24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C70283C"/>
    <w:multiLevelType w:val="hybridMultilevel"/>
    <w:tmpl w:val="444C97BA"/>
    <w:lvl w:ilvl="0" w:tplc="4860E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C87794">
      <w:start w:val="1"/>
      <w:numFmt w:val="lowerLetter"/>
      <w:lvlText w:val="%2."/>
      <w:lvlJc w:val="left"/>
      <w:pPr>
        <w:ind w:left="1440" w:hanging="360"/>
      </w:pPr>
    </w:lvl>
    <w:lvl w:ilvl="2" w:tplc="016E4AE0" w:tentative="1">
      <w:start w:val="1"/>
      <w:numFmt w:val="lowerRoman"/>
      <w:lvlText w:val="%3."/>
      <w:lvlJc w:val="right"/>
      <w:pPr>
        <w:ind w:left="2160" w:hanging="180"/>
      </w:pPr>
    </w:lvl>
    <w:lvl w:ilvl="3" w:tplc="E1E260F2" w:tentative="1">
      <w:start w:val="1"/>
      <w:numFmt w:val="decimal"/>
      <w:lvlText w:val="%4."/>
      <w:lvlJc w:val="left"/>
      <w:pPr>
        <w:ind w:left="2880" w:hanging="360"/>
      </w:pPr>
    </w:lvl>
    <w:lvl w:ilvl="4" w:tplc="AF665884" w:tentative="1">
      <w:start w:val="1"/>
      <w:numFmt w:val="lowerLetter"/>
      <w:lvlText w:val="%5."/>
      <w:lvlJc w:val="left"/>
      <w:pPr>
        <w:ind w:left="3600" w:hanging="360"/>
      </w:pPr>
    </w:lvl>
    <w:lvl w:ilvl="5" w:tplc="4C88583A" w:tentative="1">
      <w:start w:val="1"/>
      <w:numFmt w:val="lowerRoman"/>
      <w:lvlText w:val="%6."/>
      <w:lvlJc w:val="right"/>
      <w:pPr>
        <w:ind w:left="4320" w:hanging="180"/>
      </w:pPr>
    </w:lvl>
    <w:lvl w:ilvl="6" w:tplc="2B7A4AF0" w:tentative="1">
      <w:start w:val="1"/>
      <w:numFmt w:val="decimal"/>
      <w:lvlText w:val="%7."/>
      <w:lvlJc w:val="left"/>
      <w:pPr>
        <w:ind w:left="5040" w:hanging="360"/>
      </w:pPr>
    </w:lvl>
    <w:lvl w:ilvl="7" w:tplc="4C18C882" w:tentative="1">
      <w:start w:val="1"/>
      <w:numFmt w:val="lowerLetter"/>
      <w:lvlText w:val="%8."/>
      <w:lvlJc w:val="left"/>
      <w:pPr>
        <w:ind w:left="5760" w:hanging="360"/>
      </w:pPr>
    </w:lvl>
    <w:lvl w:ilvl="8" w:tplc="99480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A7E"/>
    <w:multiLevelType w:val="hybridMultilevel"/>
    <w:tmpl w:val="5740B1FC"/>
    <w:lvl w:ilvl="0" w:tplc="04150011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 w15:restartNumberingAfterBreak="0">
    <w:nsid w:val="2639064D"/>
    <w:multiLevelType w:val="hybridMultilevel"/>
    <w:tmpl w:val="1AE2A8CA"/>
    <w:lvl w:ilvl="0" w:tplc="C9ECD610">
      <w:start w:val="1"/>
      <w:numFmt w:val="decimal"/>
      <w:lvlText w:val="%1."/>
      <w:lvlJc w:val="left"/>
      <w:pPr>
        <w:ind w:left="360" w:hanging="360"/>
      </w:pPr>
    </w:lvl>
    <w:lvl w:ilvl="1" w:tplc="B284F456" w:tentative="1">
      <w:start w:val="1"/>
      <w:numFmt w:val="lowerLetter"/>
      <w:lvlText w:val="%2."/>
      <w:lvlJc w:val="left"/>
      <w:pPr>
        <w:ind w:left="1440" w:hanging="360"/>
      </w:pPr>
    </w:lvl>
    <w:lvl w:ilvl="2" w:tplc="0ACA5734" w:tentative="1">
      <w:start w:val="1"/>
      <w:numFmt w:val="lowerRoman"/>
      <w:lvlText w:val="%3."/>
      <w:lvlJc w:val="right"/>
      <w:pPr>
        <w:ind w:left="2160" w:hanging="180"/>
      </w:pPr>
    </w:lvl>
    <w:lvl w:ilvl="3" w:tplc="CDBC1BE0" w:tentative="1">
      <w:start w:val="1"/>
      <w:numFmt w:val="decimal"/>
      <w:lvlText w:val="%4."/>
      <w:lvlJc w:val="left"/>
      <w:pPr>
        <w:ind w:left="2880" w:hanging="360"/>
      </w:pPr>
    </w:lvl>
    <w:lvl w:ilvl="4" w:tplc="B34273A0" w:tentative="1">
      <w:start w:val="1"/>
      <w:numFmt w:val="lowerLetter"/>
      <w:lvlText w:val="%5."/>
      <w:lvlJc w:val="left"/>
      <w:pPr>
        <w:ind w:left="3600" w:hanging="360"/>
      </w:pPr>
    </w:lvl>
    <w:lvl w:ilvl="5" w:tplc="22822040" w:tentative="1">
      <w:start w:val="1"/>
      <w:numFmt w:val="lowerRoman"/>
      <w:lvlText w:val="%6."/>
      <w:lvlJc w:val="right"/>
      <w:pPr>
        <w:ind w:left="4320" w:hanging="180"/>
      </w:pPr>
    </w:lvl>
    <w:lvl w:ilvl="6" w:tplc="80C4722C" w:tentative="1">
      <w:start w:val="1"/>
      <w:numFmt w:val="decimal"/>
      <w:lvlText w:val="%7."/>
      <w:lvlJc w:val="left"/>
      <w:pPr>
        <w:ind w:left="5040" w:hanging="360"/>
      </w:pPr>
    </w:lvl>
    <w:lvl w:ilvl="7" w:tplc="9BD6070C" w:tentative="1">
      <w:start w:val="1"/>
      <w:numFmt w:val="lowerLetter"/>
      <w:lvlText w:val="%8."/>
      <w:lvlJc w:val="left"/>
      <w:pPr>
        <w:ind w:left="5760" w:hanging="360"/>
      </w:pPr>
    </w:lvl>
    <w:lvl w:ilvl="8" w:tplc="9D3A5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85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1092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79C"/>
    <w:multiLevelType w:val="hybridMultilevel"/>
    <w:tmpl w:val="90D00092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5F9"/>
    <w:multiLevelType w:val="hybridMultilevel"/>
    <w:tmpl w:val="862813BA"/>
    <w:lvl w:ilvl="0" w:tplc="04150001">
      <w:start w:val="1"/>
      <w:numFmt w:val="bullet"/>
      <w:pStyle w:val="S4-punktacja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6178F"/>
    <w:multiLevelType w:val="hybridMultilevel"/>
    <w:tmpl w:val="090A2E16"/>
    <w:lvl w:ilvl="0" w:tplc="15884D88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2DAF3C92"/>
    <w:multiLevelType w:val="hybridMultilevel"/>
    <w:tmpl w:val="6728F13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32145FC2"/>
    <w:multiLevelType w:val="hybridMultilevel"/>
    <w:tmpl w:val="9EC8EA3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153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35245C59"/>
    <w:multiLevelType w:val="hybridMultilevel"/>
    <w:tmpl w:val="37844B3A"/>
    <w:lvl w:ilvl="0" w:tplc="DF02F336">
      <w:start w:val="1"/>
      <w:numFmt w:val="bullet"/>
      <w:lvlText w:val="-"/>
      <w:lvlJc w:val="left"/>
      <w:pPr>
        <w:ind w:left="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960BEBC">
      <w:start w:val="1"/>
      <w:numFmt w:val="bullet"/>
      <w:lvlText w:val="o"/>
      <w:lvlJc w:val="left"/>
      <w:pPr>
        <w:ind w:left="1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2081236">
      <w:start w:val="1"/>
      <w:numFmt w:val="bullet"/>
      <w:lvlText w:val="▪"/>
      <w:lvlJc w:val="left"/>
      <w:pPr>
        <w:ind w:left="19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A881B98">
      <w:start w:val="1"/>
      <w:numFmt w:val="bullet"/>
      <w:lvlText w:val="•"/>
      <w:lvlJc w:val="left"/>
      <w:pPr>
        <w:ind w:left="26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840AA5A">
      <w:start w:val="1"/>
      <w:numFmt w:val="bullet"/>
      <w:lvlText w:val="o"/>
      <w:lvlJc w:val="left"/>
      <w:pPr>
        <w:ind w:left="3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9EB9AC">
      <w:start w:val="1"/>
      <w:numFmt w:val="bullet"/>
      <w:lvlText w:val="▪"/>
      <w:lvlJc w:val="left"/>
      <w:pPr>
        <w:ind w:left="4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8F0FB1A">
      <w:start w:val="1"/>
      <w:numFmt w:val="bullet"/>
      <w:lvlText w:val="•"/>
      <w:lvlJc w:val="left"/>
      <w:pPr>
        <w:ind w:left="4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B3A2558">
      <w:start w:val="1"/>
      <w:numFmt w:val="bullet"/>
      <w:lvlText w:val="o"/>
      <w:lvlJc w:val="left"/>
      <w:pPr>
        <w:ind w:left="5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7C03EBC">
      <w:start w:val="1"/>
      <w:numFmt w:val="bullet"/>
      <w:lvlText w:val="▪"/>
      <w:lvlJc w:val="left"/>
      <w:pPr>
        <w:ind w:left="6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B86549F"/>
    <w:multiLevelType w:val="hybridMultilevel"/>
    <w:tmpl w:val="A52632F2"/>
    <w:lvl w:ilvl="0" w:tplc="5B927DD0">
      <w:start w:val="1"/>
      <w:numFmt w:val="decimal"/>
      <w:lvlText w:val="%1."/>
      <w:lvlJc w:val="left"/>
      <w:pPr>
        <w:ind w:left="360" w:hanging="360"/>
      </w:pPr>
    </w:lvl>
    <w:lvl w:ilvl="1" w:tplc="0AEC5FDE" w:tentative="1">
      <w:start w:val="1"/>
      <w:numFmt w:val="lowerLetter"/>
      <w:lvlText w:val="%2."/>
      <w:lvlJc w:val="left"/>
      <w:pPr>
        <w:ind w:left="1440" w:hanging="360"/>
      </w:pPr>
    </w:lvl>
    <w:lvl w:ilvl="2" w:tplc="22A43158" w:tentative="1">
      <w:start w:val="1"/>
      <w:numFmt w:val="lowerRoman"/>
      <w:lvlText w:val="%3."/>
      <w:lvlJc w:val="right"/>
      <w:pPr>
        <w:ind w:left="2160" w:hanging="180"/>
      </w:pPr>
    </w:lvl>
    <w:lvl w:ilvl="3" w:tplc="82208DB4" w:tentative="1">
      <w:start w:val="1"/>
      <w:numFmt w:val="decimal"/>
      <w:lvlText w:val="%4."/>
      <w:lvlJc w:val="left"/>
      <w:pPr>
        <w:ind w:left="2880" w:hanging="360"/>
      </w:pPr>
    </w:lvl>
    <w:lvl w:ilvl="4" w:tplc="B8D0BB16" w:tentative="1">
      <w:start w:val="1"/>
      <w:numFmt w:val="lowerLetter"/>
      <w:lvlText w:val="%5."/>
      <w:lvlJc w:val="left"/>
      <w:pPr>
        <w:ind w:left="3600" w:hanging="360"/>
      </w:pPr>
    </w:lvl>
    <w:lvl w:ilvl="5" w:tplc="C6E602C6" w:tentative="1">
      <w:start w:val="1"/>
      <w:numFmt w:val="lowerRoman"/>
      <w:lvlText w:val="%6."/>
      <w:lvlJc w:val="right"/>
      <w:pPr>
        <w:ind w:left="4320" w:hanging="180"/>
      </w:pPr>
    </w:lvl>
    <w:lvl w:ilvl="6" w:tplc="DA4ACF8A" w:tentative="1">
      <w:start w:val="1"/>
      <w:numFmt w:val="decimal"/>
      <w:lvlText w:val="%7."/>
      <w:lvlJc w:val="left"/>
      <w:pPr>
        <w:ind w:left="5040" w:hanging="360"/>
      </w:pPr>
    </w:lvl>
    <w:lvl w:ilvl="7" w:tplc="74C05E82" w:tentative="1">
      <w:start w:val="1"/>
      <w:numFmt w:val="lowerLetter"/>
      <w:lvlText w:val="%8."/>
      <w:lvlJc w:val="left"/>
      <w:pPr>
        <w:ind w:left="5760" w:hanging="360"/>
      </w:pPr>
    </w:lvl>
    <w:lvl w:ilvl="8" w:tplc="3A3EC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A11"/>
    <w:multiLevelType w:val="hybridMultilevel"/>
    <w:tmpl w:val="1AE2A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0BAD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67A58EF"/>
    <w:multiLevelType w:val="hybridMultilevel"/>
    <w:tmpl w:val="599C1950"/>
    <w:lvl w:ilvl="0" w:tplc="B170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E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6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47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6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AB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D65"/>
    <w:multiLevelType w:val="hybridMultilevel"/>
    <w:tmpl w:val="4F2802BE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8" w15:restartNumberingAfterBreak="0">
    <w:nsid w:val="584F020F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9D30FC"/>
    <w:multiLevelType w:val="hybridMultilevel"/>
    <w:tmpl w:val="C9963EA8"/>
    <w:lvl w:ilvl="0" w:tplc="193A2486">
      <w:start w:val="1"/>
      <w:numFmt w:val="bullet"/>
      <w:lvlText w:val="-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2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BF04A72"/>
    <w:multiLevelType w:val="hybridMultilevel"/>
    <w:tmpl w:val="8552210C"/>
    <w:lvl w:ilvl="0" w:tplc="09AC72FE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1" w:tplc="D54411BA" w:tentative="1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2" w:tplc="59B02C6E" w:tentative="1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  <w:lvl w:ilvl="3" w:tplc="DCD228B6" w:tentative="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4" w:tplc="1D7C648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5" w:tplc="953CB60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6" w:tplc="612EBA0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7" w:tplc="C218ACE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8" w:tplc="A8403F5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</w:abstractNum>
  <w:abstractNum w:abstractNumId="31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2" w15:restartNumberingAfterBreak="0">
    <w:nsid w:val="60C35265"/>
    <w:multiLevelType w:val="hybridMultilevel"/>
    <w:tmpl w:val="1AE2A8CA"/>
    <w:lvl w:ilvl="0" w:tplc="76BA3E3E">
      <w:start w:val="1"/>
      <w:numFmt w:val="decimal"/>
      <w:lvlText w:val="%1."/>
      <w:lvlJc w:val="left"/>
      <w:pPr>
        <w:ind w:left="-1700" w:hanging="360"/>
      </w:pPr>
    </w:lvl>
    <w:lvl w:ilvl="1" w:tplc="5B66EAA2" w:tentative="1">
      <w:start w:val="1"/>
      <w:numFmt w:val="lowerLetter"/>
      <w:lvlText w:val="%2."/>
      <w:lvlJc w:val="left"/>
      <w:pPr>
        <w:ind w:left="-620" w:hanging="360"/>
      </w:pPr>
    </w:lvl>
    <w:lvl w:ilvl="2" w:tplc="CC3A5ADA" w:tentative="1">
      <w:start w:val="1"/>
      <w:numFmt w:val="lowerRoman"/>
      <w:lvlText w:val="%3."/>
      <w:lvlJc w:val="right"/>
      <w:pPr>
        <w:ind w:left="100" w:hanging="180"/>
      </w:pPr>
    </w:lvl>
    <w:lvl w:ilvl="3" w:tplc="D2488B80" w:tentative="1">
      <w:start w:val="1"/>
      <w:numFmt w:val="decimal"/>
      <w:lvlText w:val="%4."/>
      <w:lvlJc w:val="left"/>
      <w:pPr>
        <w:ind w:left="820" w:hanging="360"/>
      </w:pPr>
    </w:lvl>
    <w:lvl w:ilvl="4" w:tplc="4704DAF4" w:tentative="1">
      <w:start w:val="1"/>
      <w:numFmt w:val="lowerLetter"/>
      <w:lvlText w:val="%5."/>
      <w:lvlJc w:val="left"/>
      <w:pPr>
        <w:ind w:left="1540" w:hanging="360"/>
      </w:pPr>
    </w:lvl>
    <w:lvl w:ilvl="5" w:tplc="7EE48430" w:tentative="1">
      <w:start w:val="1"/>
      <w:numFmt w:val="lowerRoman"/>
      <w:lvlText w:val="%6."/>
      <w:lvlJc w:val="right"/>
      <w:pPr>
        <w:ind w:left="2260" w:hanging="180"/>
      </w:pPr>
    </w:lvl>
    <w:lvl w:ilvl="6" w:tplc="AE00BCC8" w:tentative="1">
      <w:start w:val="1"/>
      <w:numFmt w:val="decimal"/>
      <w:lvlText w:val="%7."/>
      <w:lvlJc w:val="left"/>
      <w:pPr>
        <w:ind w:left="2980" w:hanging="360"/>
      </w:pPr>
    </w:lvl>
    <w:lvl w:ilvl="7" w:tplc="CAB66172" w:tentative="1">
      <w:start w:val="1"/>
      <w:numFmt w:val="lowerLetter"/>
      <w:lvlText w:val="%8."/>
      <w:lvlJc w:val="left"/>
      <w:pPr>
        <w:ind w:left="3700" w:hanging="360"/>
      </w:pPr>
    </w:lvl>
    <w:lvl w:ilvl="8" w:tplc="BE32FC62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3" w15:restartNumberingAfterBreak="0">
    <w:nsid w:val="61984321"/>
    <w:multiLevelType w:val="hybridMultilevel"/>
    <w:tmpl w:val="D0AE1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2E42"/>
    <w:multiLevelType w:val="hybridMultilevel"/>
    <w:tmpl w:val="C7A2344C"/>
    <w:lvl w:ilvl="0" w:tplc="041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5" w15:restartNumberingAfterBreak="0">
    <w:nsid w:val="6AA21A1F"/>
    <w:multiLevelType w:val="hybridMultilevel"/>
    <w:tmpl w:val="444C97BA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B799B"/>
    <w:multiLevelType w:val="hybridMultilevel"/>
    <w:tmpl w:val="F092B5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A0238"/>
    <w:multiLevelType w:val="hybridMultilevel"/>
    <w:tmpl w:val="ACB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27EE"/>
    <w:multiLevelType w:val="hybridMultilevel"/>
    <w:tmpl w:val="3A90FEE6"/>
    <w:lvl w:ilvl="0" w:tplc="04150001">
      <w:start w:val="1"/>
      <w:numFmt w:val="bullet"/>
      <w:lvlText w:val="-"/>
      <w:lvlJc w:val="left"/>
      <w:pPr>
        <w:ind w:left="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1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4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4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5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44F3B79"/>
    <w:multiLevelType w:val="hybridMultilevel"/>
    <w:tmpl w:val="53BCC6D8"/>
    <w:lvl w:ilvl="0" w:tplc="634232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C4962874" w:tentative="1">
      <w:start w:val="1"/>
      <w:numFmt w:val="lowerLetter"/>
      <w:lvlText w:val="%2."/>
      <w:lvlJc w:val="left"/>
      <w:pPr>
        <w:ind w:left="1440" w:hanging="360"/>
      </w:pPr>
    </w:lvl>
    <w:lvl w:ilvl="2" w:tplc="5296B2FA" w:tentative="1">
      <w:start w:val="1"/>
      <w:numFmt w:val="lowerRoman"/>
      <w:lvlText w:val="%3."/>
      <w:lvlJc w:val="right"/>
      <w:pPr>
        <w:ind w:left="2160" w:hanging="180"/>
      </w:pPr>
    </w:lvl>
    <w:lvl w:ilvl="3" w:tplc="9C6454B6" w:tentative="1">
      <w:start w:val="1"/>
      <w:numFmt w:val="decimal"/>
      <w:lvlText w:val="%4."/>
      <w:lvlJc w:val="left"/>
      <w:pPr>
        <w:ind w:left="2880" w:hanging="360"/>
      </w:pPr>
    </w:lvl>
    <w:lvl w:ilvl="4" w:tplc="4EFA5154" w:tentative="1">
      <w:start w:val="1"/>
      <w:numFmt w:val="lowerLetter"/>
      <w:lvlText w:val="%5."/>
      <w:lvlJc w:val="left"/>
      <w:pPr>
        <w:ind w:left="3600" w:hanging="360"/>
      </w:pPr>
    </w:lvl>
    <w:lvl w:ilvl="5" w:tplc="5D4E0D1C" w:tentative="1">
      <w:start w:val="1"/>
      <w:numFmt w:val="lowerRoman"/>
      <w:lvlText w:val="%6."/>
      <w:lvlJc w:val="right"/>
      <w:pPr>
        <w:ind w:left="4320" w:hanging="180"/>
      </w:pPr>
    </w:lvl>
    <w:lvl w:ilvl="6" w:tplc="3710CBC0" w:tentative="1">
      <w:start w:val="1"/>
      <w:numFmt w:val="decimal"/>
      <w:lvlText w:val="%7."/>
      <w:lvlJc w:val="left"/>
      <w:pPr>
        <w:ind w:left="5040" w:hanging="360"/>
      </w:pPr>
    </w:lvl>
    <w:lvl w:ilvl="7" w:tplc="2DCA2A7A" w:tentative="1">
      <w:start w:val="1"/>
      <w:numFmt w:val="lowerLetter"/>
      <w:lvlText w:val="%8."/>
      <w:lvlJc w:val="left"/>
      <w:pPr>
        <w:ind w:left="5760" w:hanging="360"/>
      </w:pPr>
    </w:lvl>
    <w:lvl w:ilvl="8" w:tplc="E3BA0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2052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21"/>
  </w:num>
  <w:num w:numId="4">
    <w:abstractNumId w:val="7"/>
  </w:num>
  <w:num w:numId="5">
    <w:abstractNumId w:val="29"/>
  </w:num>
  <w:num w:numId="6">
    <w:abstractNumId w:val="22"/>
  </w:num>
  <w:num w:numId="7">
    <w:abstractNumId w:val="5"/>
  </w:num>
  <w:num w:numId="8">
    <w:abstractNumId w:val="4"/>
  </w:num>
  <w:num w:numId="9">
    <w:abstractNumId w:val="14"/>
  </w:num>
  <w:num w:numId="10">
    <w:abstractNumId w:val="33"/>
  </w:num>
  <w:num w:numId="11">
    <w:abstractNumId w:val="19"/>
  </w:num>
  <w:num w:numId="12">
    <w:abstractNumId w:val="9"/>
  </w:num>
  <w:num w:numId="13">
    <w:abstractNumId w:val="35"/>
  </w:num>
  <w:num w:numId="14">
    <w:abstractNumId w:val="10"/>
  </w:num>
  <w:num w:numId="15">
    <w:abstractNumId w:val="16"/>
  </w:num>
  <w:num w:numId="16">
    <w:abstractNumId w:val="32"/>
  </w:num>
  <w:num w:numId="17">
    <w:abstractNumId w:val="12"/>
  </w:num>
  <w:num w:numId="18">
    <w:abstractNumId w:val="17"/>
  </w:num>
  <w:num w:numId="19">
    <w:abstractNumId w:val="34"/>
  </w:num>
  <w:num w:numId="20">
    <w:abstractNumId w:val="36"/>
  </w:num>
  <w:num w:numId="21">
    <w:abstractNumId w:val="30"/>
  </w:num>
  <w:num w:numId="22">
    <w:abstractNumId w:val="26"/>
  </w:num>
  <w:num w:numId="23">
    <w:abstractNumId w:val="6"/>
  </w:num>
  <w:num w:numId="24">
    <w:abstractNumId w:val="15"/>
  </w:num>
  <w:num w:numId="25">
    <w:abstractNumId w:val="37"/>
  </w:num>
  <w:num w:numId="26">
    <w:abstractNumId w:val="23"/>
  </w:num>
  <w:num w:numId="27">
    <w:abstractNumId w:val="13"/>
  </w:num>
  <w:num w:numId="28">
    <w:abstractNumId w:val="25"/>
  </w:num>
  <w:num w:numId="29">
    <w:abstractNumId w:val="18"/>
  </w:num>
  <w:num w:numId="30">
    <w:abstractNumId w:val="11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0"/>
  </w:num>
  <w:num w:numId="36">
    <w:abstractNumId w:val="2"/>
  </w:num>
  <w:num w:numId="37">
    <w:abstractNumId w:val="8"/>
  </w:num>
  <w:num w:numId="38">
    <w:abstractNumId w:val="20"/>
  </w:num>
  <w:num w:numId="39">
    <w:abstractNumId w:val="28"/>
  </w:num>
  <w:num w:numId="40">
    <w:abstractNumId w:val="40"/>
  </w:num>
  <w:num w:numId="4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8"/>
    <w:rsid w:val="00005E70"/>
    <w:rsid w:val="00010ACD"/>
    <w:rsid w:val="0003555D"/>
    <w:rsid w:val="00067337"/>
    <w:rsid w:val="0007172E"/>
    <w:rsid w:val="00084446"/>
    <w:rsid w:val="000854D9"/>
    <w:rsid w:val="00087E9B"/>
    <w:rsid w:val="00091AEC"/>
    <w:rsid w:val="00091DD4"/>
    <w:rsid w:val="00092E6B"/>
    <w:rsid w:val="00094C91"/>
    <w:rsid w:val="00096005"/>
    <w:rsid w:val="00097A1E"/>
    <w:rsid w:val="000A117B"/>
    <w:rsid w:val="000A4C35"/>
    <w:rsid w:val="000C1B30"/>
    <w:rsid w:val="000D5C81"/>
    <w:rsid w:val="000F4DEA"/>
    <w:rsid w:val="001011CC"/>
    <w:rsid w:val="0010572F"/>
    <w:rsid w:val="001062EB"/>
    <w:rsid w:val="00112AB4"/>
    <w:rsid w:val="00133F5B"/>
    <w:rsid w:val="00153FCF"/>
    <w:rsid w:val="001547AE"/>
    <w:rsid w:val="0015555E"/>
    <w:rsid w:val="00165180"/>
    <w:rsid w:val="001653BF"/>
    <w:rsid w:val="00165E38"/>
    <w:rsid w:val="00194120"/>
    <w:rsid w:val="001B591B"/>
    <w:rsid w:val="001B7073"/>
    <w:rsid w:val="001C1831"/>
    <w:rsid w:val="001C693A"/>
    <w:rsid w:val="001D68C7"/>
    <w:rsid w:val="001F2969"/>
    <w:rsid w:val="001F3333"/>
    <w:rsid w:val="001F42ED"/>
    <w:rsid w:val="002044E8"/>
    <w:rsid w:val="0020642A"/>
    <w:rsid w:val="002115CC"/>
    <w:rsid w:val="00213BD2"/>
    <w:rsid w:val="00224B68"/>
    <w:rsid w:val="00233290"/>
    <w:rsid w:val="00245634"/>
    <w:rsid w:val="00254A90"/>
    <w:rsid w:val="002550A3"/>
    <w:rsid w:val="00277313"/>
    <w:rsid w:val="00280CA8"/>
    <w:rsid w:val="00293AEB"/>
    <w:rsid w:val="00297F4E"/>
    <w:rsid w:val="002A72E0"/>
    <w:rsid w:val="002B40B5"/>
    <w:rsid w:val="002D2283"/>
    <w:rsid w:val="002F3666"/>
    <w:rsid w:val="00312020"/>
    <w:rsid w:val="003161BB"/>
    <w:rsid w:val="00323A01"/>
    <w:rsid w:val="003456F1"/>
    <w:rsid w:val="00365D92"/>
    <w:rsid w:val="0037157B"/>
    <w:rsid w:val="0038258A"/>
    <w:rsid w:val="00382C6B"/>
    <w:rsid w:val="003860BC"/>
    <w:rsid w:val="00386BDF"/>
    <w:rsid w:val="003907C5"/>
    <w:rsid w:val="00392DF2"/>
    <w:rsid w:val="003B5C1B"/>
    <w:rsid w:val="003C3717"/>
    <w:rsid w:val="003D1B22"/>
    <w:rsid w:val="003E2CD9"/>
    <w:rsid w:val="003F2DDD"/>
    <w:rsid w:val="003F36ED"/>
    <w:rsid w:val="003F3CA7"/>
    <w:rsid w:val="003F67E8"/>
    <w:rsid w:val="00406403"/>
    <w:rsid w:val="00410E20"/>
    <w:rsid w:val="004116B3"/>
    <w:rsid w:val="00413D2D"/>
    <w:rsid w:val="00432A58"/>
    <w:rsid w:val="0044027D"/>
    <w:rsid w:val="00440A1B"/>
    <w:rsid w:val="0045529F"/>
    <w:rsid w:val="00466B52"/>
    <w:rsid w:val="00472F51"/>
    <w:rsid w:val="00475D4F"/>
    <w:rsid w:val="00483FDD"/>
    <w:rsid w:val="0049107C"/>
    <w:rsid w:val="00493893"/>
    <w:rsid w:val="00493980"/>
    <w:rsid w:val="00493F75"/>
    <w:rsid w:val="004A400C"/>
    <w:rsid w:val="004A51D4"/>
    <w:rsid w:val="004E4893"/>
    <w:rsid w:val="004E4B93"/>
    <w:rsid w:val="004F276A"/>
    <w:rsid w:val="005014EF"/>
    <w:rsid w:val="00502A7C"/>
    <w:rsid w:val="0053492A"/>
    <w:rsid w:val="005367CE"/>
    <w:rsid w:val="00544373"/>
    <w:rsid w:val="005474D5"/>
    <w:rsid w:val="00565124"/>
    <w:rsid w:val="00570D65"/>
    <w:rsid w:val="00575D77"/>
    <w:rsid w:val="00585E2F"/>
    <w:rsid w:val="005872DC"/>
    <w:rsid w:val="005A2A92"/>
    <w:rsid w:val="005A6323"/>
    <w:rsid w:val="005B692F"/>
    <w:rsid w:val="005C58A3"/>
    <w:rsid w:val="005C6077"/>
    <w:rsid w:val="005D459F"/>
    <w:rsid w:val="005E291C"/>
    <w:rsid w:val="005F374B"/>
    <w:rsid w:val="005F79DC"/>
    <w:rsid w:val="006055A7"/>
    <w:rsid w:val="00622795"/>
    <w:rsid w:val="006373D2"/>
    <w:rsid w:val="00655B7F"/>
    <w:rsid w:val="0068639F"/>
    <w:rsid w:val="00690361"/>
    <w:rsid w:val="006A7E34"/>
    <w:rsid w:val="006B794A"/>
    <w:rsid w:val="006C06DB"/>
    <w:rsid w:val="006C4770"/>
    <w:rsid w:val="006C4C36"/>
    <w:rsid w:val="006C7896"/>
    <w:rsid w:val="006D4849"/>
    <w:rsid w:val="006D64D7"/>
    <w:rsid w:val="006E1023"/>
    <w:rsid w:val="006E6341"/>
    <w:rsid w:val="006E7BD9"/>
    <w:rsid w:val="006F0171"/>
    <w:rsid w:val="006F1B18"/>
    <w:rsid w:val="006F2E6F"/>
    <w:rsid w:val="00702230"/>
    <w:rsid w:val="00706105"/>
    <w:rsid w:val="00714703"/>
    <w:rsid w:val="00724349"/>
    <w:rsid w:val="00730167"/>
    <w:rsid w:val="00730234"/>
    <w:rsid w:val="00732C78"/>
    <w:rsid w:val="00741EDF"/>
    <w:rsid w:val="00765231"/>
    <w:rsid w:val="00774591"/>
    <w:rsid w:val="00793CB5"/>
    <w:rsid w:val="00797903"/>
    <w:rsid w:val="007B00E1"/>
    <w:rsid w:val="007D0811"/>
    <w:rsid w:val="007D7837"/>
    <w:rsid w:val="007F0C71"/>
    <w:rsid w:val="008104AA"/>
    <w:rsid w:val="00835D4F"/>
    <w:rsid w:val="00852E7C"/>
    <w:rsid w:val="008570F0"/>
    <w:rsid w:val="00872837"/>
    <w:rsid w:val="00875793"/>
    <w:rsid w:val="008776A1"/>
    <w:rsid w:val="008871E6"/>
    <w:rsid w:val="00890736"/>
    <w:rsid w:val="00891CEA"/>
    <w:rsid w:val="00893A2B"/>
    <w:rsid w:val="008A70BF"/>
    <w:rsid w:val="008B3E98"/>
    <w:rsid w:val="008B547C"/>
    <w:rsid w:val="008C0FD5"/>
    <w:rsid w:val="008C440A"/>
    <w:rsid w:val="008C6155"/>
    <w:rsid w:val="008D41C4"/>
    <w:rsid w:val="008D5408"/>
    <w:rsid w:val="008D7A69"/>
    <w:rsid w:val="008E18E1"/>
    <w:rsid w:val="008E28C2"/>
    <w:rsid w:val="008E55DE"/>
    <w:rsid w:val="008F7511"/>
    <w:rsid w:val="00903BB0"/>
    <w:rsid w:val="00911A98"/>
    <w:rsid w:val="00920842"/>
    <w:rsid w:val="00920F55"/>
    <w:rsid w:val="00926639"/>
    <w:rsid w:val="0093683A"/>
    <w:rsid w:val="0094465A"/>
    <w:rsid w:val="00950142"/>
    <w:rsid w:val="0095459A"/>
    <w:rsid w:val="00960B75"/>
    <w:rsid w:val="00964BC7"/>
    <w:rsid w:val="00972CA1"/>
    <w:rsid w:val="009759D8"/>
    <w:rsid w:val="00982102"/>
    <w:rsid w:val="00992E4E"/>
    <w:rsid w:val="009A26B7"/>
    <w:rsid w:val="009A362D"/>
    <w:rsid w:val="009D2201"/>
    <w:rsid w:val="009E34E5"/>
    <w:rsid w:val="00A21B2D"/>
    <w:rsid w:val="00A254F0"/>
    <w:rsid w:val="00A25A55"/>
    <w:rsid w:val="00A4437E"/>
    <w:rsid w:val="00A50623"/>
    <w:rsid w:val="00A62957"/>
    <w:rsid w:val="00A72A48"/>
    <w:rsid w:val="00A83222"/>
    <w:rsid w:val="00A83DBE"/>
    <w:rsid w:val="00AA2763"/>
    <w:rsid w:val="00AB439E"/>
    <w:rsid w:val="00AB6F0C"/>
    <w:rsid w:val="00AC3A82"/>
    <w:rsid w:val="00AD121D"/>
    <w:rsid w:val="00AE5F5B"/>
    <w:rsid w:val="00AF3433"/>
    <w:rsid w:val="00B00250"/>
    <w:rsid w:val="00B1069F"/>
    <w:rsid w:val="00B2415B"/>
    <w:rsid w:val="00B254C1"/>
    <w:rsid w:val="00B25F42"/>
    <w:rsid w:val="00B27E1C"/>
    <w:rsid w:val="00B30FCA"/>
    <w:rsid w:val="00B4195A"/>
    <w:rsid w:val="00B53995"/>
    <w:rsid w:val="00B55FBE"/>
    <w:rsid w:val="00B7362B"/>
    <w:rsid w:val="00B7798F"/>
    <w:rsid w:val="00B82E83"/>
    <w:rsid w:val="00BB252F"/>
    <w:rsid w:val="00BC39CB"/>
    <w:rsid w:val="00BD5BC7"/>
    <w:rsid w:val="00BE3810"/>
    <w:rsid w:val="00C0782D"/>
    <w:rsid w:val="00C438BB"/>
    <w:rsid w:val="00C4669F"/>
    <w:rsid w:val="00C65A6A"/>
    <w:rsid w:val="00C75FA7"/>
    <w:rsid w:val="00C776E7"/>
    <w:rsid w:val="00C964E3"/>
    <w:rsid w:val="00CA34A6"/>
    <w:rsid w:val="00CA6161"/>
    <w:rsid w:val="00CC1B51"/>
    <w:rsid w:val="00CC4C89"/>
    <w:rsid w:val="00CD4FEA"/>
    <w:rsid w:val="00CE2822"/>
    <w:rsid w:val="00CE4F8E"/>
    <w:rsid w:val="00CE6F0D"/>
    <w:rsid w:val="00CF0187"/>
    <w:rsid w:val="00D12CAC"/>
    <w:rsid w:val="00D6233F"/>
    <w:rsid w:val="00D63A8E"/>
    <w:rsid w:val="00D67631"/>
    <w:rsid w:val="00D74FEB"/>
    <w:rsid w:val="00D751FE"/>
    <w:rsid w:val="00D94254"/>
    <w:rsid w:val="00D979B8"/>
    <w:rsid w:val="00DA2EB5"/>
    <w:rsid w:val="00DA341A"/>
    <w:rsid w:val="00DB6934"/>
    <w:rsid w:val="00DB764F"/>
    <w:rsid w:val="00DB7FC4"/>
    <w:rsid w:val="00DD1BC4"/>
    <w:rsid w:val="00DE1E63"/>
    <w:rsid w:val="00DE293E"/>
    <w:rsid w:val="00DE36D7"/>
    <w:rsid w:val="00DF166B"/>
    <w:rsid w:val="00E0194B"/>
    <w:rsid w:val="00E1524E"/>
    <w:rsid w:val="00E22933"/>
    <w:rsid w:val="00E321F6"/>
    <w:rsid w:val="00E40943"/>
    <w:rsid w:val="00E411DD"/>
    <w:rsid w:val="00E45C94"/>
    <w:rsid w:val="00E46741"/>
    <w:rsid w:val="00E61EB5"/>
    <w:rsid w:val="00E62250"/>
    <w:rsid w:val="00E63E76"/>
    <w:rsid w:val="00E6798F"/>
    <w:rsid w:val="00E70336"/>
    <w:rsid w:val="00EA6B43"/>
    <w:rsid w:val="00EB0222"/>
    <w:rsid w:val="00EB082C"/>
    <w:rsid w:val="00EB0E6F"/>
    <w:rsid w:val="00EB21ED"/>
    <w:rsid w:val="00EB394E"/>
    <w:rsid w:val="00EB52BA"/>
    <w:rsid w:val="00EC13EC"/>
    <w:rsid w:val="00EC1427"/>
    <w:rsid w:val="00ED75BE"/>
    <w:rsid w:val="00EE08F3"/>
    <w:rsid w:val="00EE56B1"/>
    <w:rsid w:val="00EF1E03"/>
    <w:rsid w:val="00EF619D"/>
    <w:rsid w:val="00F007D6"/>
    <w:rsid w:val="00F048FF"/>
    <w:rsid w:val="00F110A7"/>
    <w:rsid w:val="00F17492"/>
    <w:rsid w:val="00F31C06"/>
    <w:rsid w:val="00F33ACF"/>
    <w:rsid w:val="00F464AA"/>
    <w:rsid w:val="00F46AD5"/>
    <w:rsid w:val="00F515A4"/>
    <w:rsid w:val="00F51A0E"/>
    <w:rsid w:val="00F539BC"/>
    <w:rsid w:val="00F5418B"/>
    <w:rsid w:val="00F867EA"/>
    <w:rsid w:val="00FB7591"/>
    <w:rsid w:val="00FC12FE"/>
    <w:rsid w:val="00FF1206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E43525"/>
  <w15:docId w15:val="{B7EE6328-F3D1-4740-8B79-C992919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7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9D8"/>
  </w:style>
  <w:style w:type="paragraph" w:styleId="Stopka">
    <w:name w:val="footer"/>
    <w:basedOn w:val="Normalny"/>
    <w:link w:val="Stopka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9D8"/>
  </w:style>
  <w:style w:type="paragraph" w:customStyle="1" w:styleId="Akapitzlist1">
    <w:name w:val="Akapit z listą1"/>
    <w:basedOn w:val="Normalny"/>
    <w:qFormat/>
    <w:rsid w:val="00C77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B55FB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B55FBE"/>
  </w:style>
  <w:style w:type="paragraph" w:styleId="Tekstdymka">
    <w:name w:val="Balloon Text"/>
    <w:basedOn w:val="Normalny"/>
    <w:link w:val="TekstdymkaZnak"/>
    <w:uiPriority w:val="99"/>
    <w:semiHidden/>
    <w:unhideWhenUsed/>
    <w:rsid w:val="0076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1FE"/>
    <w:rPr>
      <w:b/>
      <w:bCs/>
      <w:sz w:val="20"/>
      <w:szCs w:val="20"/>
    </w:rPr>
  </w:style>
  <w:style w:type="table" w:customStyle="1" w:styleId="TableGrid">
    <w:name w:val="TableGrid"/>
    <w:rsid w:val="00CA3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24B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9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A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72E0"/>
    <w:rPr>
      <w:color w:val="954F72" w:themeColor="followedHyperlink"/>
      <w:u w:val="single"/>
    </w:rPr>
  </w:style>
  <w:style w:type="paragraph" w:customStyle="1" w:styleId="S4-punktacja">
    <w:name w:val="S4-punktacja"/>
    <w:basedOn w:val="Normalny"/>
    <w:qFormat/>
    <w:rsid w:val="00194120"/>
    <w:pPr>
      <w:numPr>
        <w:numId w:val="15"/>
      </w:numPr>
      <w:tabs>
        <w:tab w:val="num" w:pos="360"/>
      </w:tabs>
      <w:spacing w:after="80" w:line="247" w:lineRule="auto"/>
      <w:ind w:left="1077" w:hanging="357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55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B1AC-B68D-41C6-8DB3-CDE580A1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4097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Góra-Żymierska Anna</cp:lastModifiedBy>
  <cp:revision>2</cp:revision>
  <cp:lastPrinted>2023-08-08T09:17:00Z</cp:lastPrinted>
  <dcterms:created xsi:type="dcterms:W3CDTF">2023-08-08T10:47:00Z</dcterms:created>
  <dcterms:modified xsi:type="dcterms:W3CDTF">2023-08-08T10:47:00Z</dcterms:modified>
</cp:coreProperties>
</file>