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E8B" w:rsidRDefault="00E16F9B" w:rsidP="00E16F9B">
      <w:pPr>
        <w:pStyle w:val="Nagwek1"/>
      </w:pPr>
      <w:r>
        <w:t>OPIS PRZEDMIOTU ZAMÓWIENIA</w:t>
      </w:r>
    </w:p>
    <w:p w:rsidR="005D397D" w:rsidRDefault="00E16F9B" w:rsidP="005D397D">
      <w:pPr>
        <w:ind w:firstLine="709"/>
      </w:pPr>
      <w:r>
        <w:t>Przedmiotem niniejszego zamówienia jest remo</w:t>
      </w:r>
      <w:r w:rsidR="00E52E70">
        <w:t>n</w:t>
      </w:r>
      <w:r>
        <w:t xml:space="preserve">t </w:t>
      </w:r>
      <w:r w:rsidR="00FB713D">
        <w:t xml:space="preserve">jednego pomieszczenia biurowego (sala nr 15a) </w:t>
      </w:r>
      <w:r>
        <w:t xml:space="preserve">w Urzędzie </w:t>
      </w:r>
      <w:r w:rsidR="00E52E70">
        <w:t>Miejskim</w:t>
      </w:r>
      <w:r>
        <w:t xml:space="preserve"> w Bobolicach.</w:t>
      </w:r>
    </w:p>
    <w:p w:rsidR="008B5D54" w:rsidRDefault="008B5D54" w:rsidP="008B5D54"/>
    <w:p w:rsidR="00E36B52" w:rsidRPr="00167074" w:rsidRDefault="00E36B52" w:rsidP="00530E3A">
      <w:pPr>
        <w:pStyle w:val="Akapitzlist"/>
        <w:numPr>
          <w:ilvl w:val="0"/>
          <w:numId w:val="1"/>
        </w:numPr>
        <w:rPr>
          <w:b/>
        </w:rPr>
      </w:pPr>
      <w:r w:rsidRPr="00167074">
        <w:rPr>
          <w:b/>
        </w:rPr>
        <w:t>Pokój nr 15A – pokój biurowy</w:t>
      </w:r>
      <w:r w:rsidR="004E5DD6" w:rsidRPr="00167074">
        <w:rPr>
          <w:b/>
        </w:rPr>
        <w:t xml:space="preserve"> (na 2 </w:t>
      </w:r>
      <w:proofErr w:type="spellStart"/>
      <w:r w:rsidR="004E5DD6" w:rsidRPr="00167074">
        <w:rPr>
          <w:b/>
        </w:rPr>
        <w:t>pietrze</w:t>
      </w:r>
      <w:proofErr w:type="spellEnd"/>
      <w:r w:rsidR="004E5DD6" w:rsidRPr="00167074">
        <w:rPr>
          <w:b/>
        </w:rPr>
        <w:t xml:space="preserve"> budynku) </w:t>
      </w:r>
      <w:r w:rsidRPr="00167074">
        <w:rPr>
          <w:b/>
        </w:rPr>
        <w:t xml:space="preserve">– termin </w:t>
      </w:r>
      <w:r w:rsidR="0009069F">
        <w:rPr>
          <w:b/>
        </w:rPr>
        <w:t>realizacji prac</w:t>
      </w:r>
      <w:r w:rsidRPr="00167074">
        <w:rPr>
          <w:b/>
        </w:rPr>
        <w:t xml:space="preserve"> </w:t>
      </w:r>
      <w:r w:rsidR="0009069F">
        <w:rPr>
          <w:b/>
        </w:rPr>
        <w:br/>
        <w:t xml:space="preserve">15.05.2021 </w:t>
      </w:r>
      <w:proofErr w:type="gramStart"/>
      <w:r w:rsidR="0009069F">
        <w:rPr>
          <w:b/>
        </w:rPr>
        <w:t>r</w:t>
      </w:r>
      <w:proofErr w:type="gramEnd"/>
      <w:r w:rsidR="0009069F">
        <w:rPr>
          <w:b/>
        </w:rPr>
        <w:t>. – 15.07.2021 r.</w:t>
      </w:r>
      <w:r w:rsidR="009E04C5">
        <w:rPr>
          <w:b/>
        </w:rPr>
        <w:t>, okres gwarancji min. 3 lata.</w:t>
      </w:r>
    </w:p>
    <w:p w:rsidR="000174A2" w:rsidRDefault="000174A2" w:rsidP="00530E3A">
      <w:pPr>
        <w:pStyle w:val="Akapitzlist"/>
        <w:numPr>
          <w:ilvl w:val="1"/>
          <w:numId w:val="1"/>
        </w:numPr>
      </w:pPr>
      <w:r>
        <w:t>Stan istniejący:</w:t>
      </w:r>
    </w:p>
    <w:tbl>
      <w:tblPr>
        <w:tblStyle w:val="Tabela-Siatka"/>
        <w:tblW w:w="0" w:type="auto"/>
        <w:tblLook w:val="04A0"/>
      </w:tblPr>
      <w:tblGrid>
        <w:gridCol w:w="4836"/>
        <w:gridCol w:w="4746"/>
      </w:tblGrid>
      <w:tr w:rsidR="00190351" w:rsidTr="00190351">
        <w:trPr>
          <w:trHeight w:val="3138"/>
        </w:trPr>
        <w:tc>
          <w:tcPr>
            <w:tcW w:w="4779" w:type="dxa"/>
          </w:tcPr>
          <w:p w:rsidR="00190351" w:rsidRDefault="00190351" w:rsidP="0057647F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914345" cy="2179978"/>
                  <wp:effectExtent l="19050" t="0" r="305" b="0"/>
                  <wp:docPr id="4" name="Obraz 3" descr="D:\GOSIA\GOSIA\GOSIA\GOSIA\Rok 2021\7021\5. Remont pomieszczeń w UM\zdjęcia iwonka\IMG_20210201_13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GOSIA\GOSIA\GOSIA\GOSIA\Rok 2021\7021\5. Remont pomieszczeń w UM\zdjęcia iwonka\IMG_20210201_13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34579" cy="219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 w:rsidR="00190351" w:rsidRDefault="00190351" w:rsidP="0057647F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855824" cy="2136203"/>
                  <wp:effectExtent l="19050" t="0" r="1676" b="0"/>
                  <wp:docPr id="6" name="Obraz 4" descr="D:\GOSIA\GOSIA\GOSIA\GOSIA\Rok 2021\7021\5. Remont pomieszczeń w UM\zdjęcia iwonka\IMG_20210201_132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GOSIA\GOSIA\GOSIA\GOSIA\Rok 2021\7021\5. Remont pomieszczeń w UM\zdjęcia iwonka\IMG_20210201_132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652" cy="215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351" w:rsidTr="00190351">
        <w:trPr>
          <w:trHeight w:val="3426"/>
        </w:trPr>
        <w:tc>
          <w:tcPr>
            <w:tcW w:w="4779" w:type="dxa"/>
          </w:tcPr>
          <w:p w:rsidR="00190351" w:rsidRDefault="00190351" w:rsidP="0057647F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277923" cy="1703923"/>
                  <wp:effectExtent l="0" t="285750" r="0" b="277277"/>
                  <wp:docPr id="2" name="Obraz 1" descr="D:\GOSIA\GOSIA\GOSIA\GOSIA\Rok 2021\7021\5. Remont pomieszczeń w UM\zdjęcia iwonka\IMG_20210201_1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OSIA\GOSIA\GOSIA\GOSIA\Rok 2021\7021\5. Remont pomieszczeń w UM\zdjęcia iwonka\IMG_20210201_1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7227" cy="171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 w:rsidR="00190351" w:rsidRDefault="00190351" w:rsidP="0057647F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407571" cy="1800903"/>
                  <wp:effectExtent l="0" t="304800" r="0" b="275547"/>
                  <wp:docPr id="3" name="Obraz 2" descr="D:\GOSIA\GOSIA\GOSIA\GOSIA\Rok 2021\7021\5. Remont pomieszczeń w UM\zdjęcia iwonka\IMG_20210201_13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GOSIA\GOSIA\GOSIA\GOSIA\Rok 2021\7021\5. Remont pomieszczeń w UM\zdjęcia iwonka\IMG_20210201_13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9169" cy="180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351" w:rsidTr="00190351">
        <w:trPr>
          <w:trHeight w:val="3857"/>
        </w:trPr>
        <w:tc>
          <w:tcPr>
            <w:tcW w:w="4779" w:type="dxa"/>
          </w:tcPr>
          <w:p w:rsidR="00190351" w:rsidRDefault="00190351" w:rsidP="0057647F">
            <w:pPr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>
                  <wp:extent cx="2373021" cy="1775057"/>
                  <wp:effectExtent l="0" t="304800" r="0" b="282343"/>
                  <wp:docPr id="7" name="Obraz 5" descr="D:\GOSIA\GOSIA\GOSIA\GOSIA\Rok 2021\7021\5. Remont pomieszczeń w UM\zdjęcia iwonka\IMG_20210201_13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GOSIA\GOSIA\GOSIA\GOSIA\Rok 2021\7021\5. Remont pomieszczeń w UM\zdjęcia iwonka\IMG_20210201_13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9503" cy="1787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 w:rsidR="00190351" w:rsidRDefault="00190351" w:rsidP="0057647F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700955" cy="2020359"/>
                  <wp:effectExtent l="0" t="342900" r="0" b="322791"/>
                  <wp:docPr id="8" name="Obraz 6" descr="D:\GOSIA\GOSIA\GOSIA\GOSIA\Rok 2021\7021\5. Remont pomieszczeń w UM\zdjęcia iwonka\IMG_20210201_13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OSIA\GOSIA\GOSIA\GOSIA\Rok 2021\7021\5. Remont pomieszczeń w UM\zdjęcia iwonka\IMG_20210201_13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2747" cy="202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351" w:rsidRDefault="00190351" w:rsidP="00190351">
      <w:pPr>
        <w:pStyle w:val="Akapitzlist"/>
        <w:ind w:left="792"/>
      </w:pPr>
    </w:p>
    <w:p w:rsidR="000174A2" w:rsidRDefault="000174A2" w:rsidP="000174A2"/>
    <w:p w:rsidR="00E36B52" w:rsidRDefault="00E36B52" w:rsidP="00530E3A">
      <w:pPr>
        <w:pStyle w:val="Akapitzlist"/>
        <w:numPr>
          <w:ilvl w:val="1"/>
          <w:numId w:val="1"/>
        </w:numPr>
      </w:pPr>
      <w:r>
        <w:t>Zakres prac:</w:t>
      </w:r>
    </w:p>
    <w:p w:rsidR="00D85F2C" w:rsidRDefault="00C05F79" w:rsidP="00D85F2C">
      <w:pPr>
        <w:pStyle w:val="Akapitzlist"/>
        <w:ind w:left="0"/>
      </w:pPr>
      <w:r>
        <w:rPr>
          <w:noProof/>
        </w:rPr>
        <w:drawing>
          <wp:inline distT="0" distB="0" distL="0" distR="0">
            <wp:extent cx="6026785" cy="4341495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52" w:rsidRDefault="00E36B52" w:rsidP="00530E3A">
      <w:pPr>
        <w:pStyle w:val="Akapitzlist"/>
        <w:numPr>
          <w:ilvl w:val="2"/>
          <w:numId w:val="1"/>
        </w:numPr>
      </w:pPr>
      <w:r>
        <w:t>Sufit:</w:t>
      </w:r>
    </w:p>
    <w:p w:rsidR="00E36B52" w:rsidRDefault="00E36B52" w:rsidP="00530E3A">
      <w:pPr>
        <w:pStyle w:val="Akapitzlist"/>
        <w:numPr>
          <w:ilvl w:val="3"/>
          <w:numId w:val="1"/>
        </w:numPr>
      </w:pPr>
      <w:r>
        <w:t>Usunięcie paneli styropianowych.</w:t>
      </w:r>
    </w:p>
    <w:p w:rsidR="00E36B52" w:rsidRDefault="00E36B52" w:rsidP="00530E3A">
      <w:pPr>
        <w:pStyle w:val="Akapitzlist"/>
        <w:numPr>
          <w:ilvl w:val="3"/>
          <w:numId w:val="1"/>
        </w:numPr>
      </w:pPr>
      <w:r>
        <w:t>Uzupełnienie ubytków, położenie gładzi.</w:t>
      </w:r>
    </w:p>
    <w:p w:rsidR="00E36B52" w:rsidRDefault="00E36B52" w:rsidP="00530E3A">
      <w:pPr>
        <w:pStyle w:val="Akapitzlist"/>
        <w:numPr>
          <w:ilvl w:val="3"/>
          <w:numId w:val="1"/>
        </w:numPr>
      </w:pPr>
      <w:r>
        <w:lastRenderedPageBreak/>
        <w:t xml:space="preserve">Dwukrotne malowanie </w:t>
      </w:r>
      <w:r w:rsidR="00774B95">
        <w:t>farb</w:t>
      </w:r>
      <w:r w:rsidR="004B22C0">
        <w:t>ą</w:t>
      </w:r>
      <w:r w:rsidR="00774B95">
        <w:t xml:space="preserve"> akrylową</w:t>
      </w:r>
      <w:r w:rsidR="00A33550">
        <w:t xml:space="preserve"> </w:t>
      </w:r>
      <w:r>
        <w:t>(</w:t>
      </w:r>
      <w:r w:rsidR="00FB713D">
        <w:t xml:space="preserve">kolorystyka do uzgodnienia </w:t>
      </w:r>
      <w:r w:rsidR="00C05F79">
        <w:br/>
      </w:r>
      <w:r>
        <w:t>z Zamawiającym</w:t>
      </w:r>
      <w:r w:rsidR="00FB713D">
        <w:t xml:space="preserve"> wg palety RAL</w:t>
      </w:r>
      <w:r>
        <w:t>).</w:t>
      </w:r>
    </w:p>
    <w:p w:rsidR="00E36B52" w:rsidRDefault="00E36B52" w:rsidP="00530E3A">
      <w:pPr>
        <w:pStyle w:val="Akapitzlist"/>
        <w:numPr>
          <w:ilvl w:val="2"/>
          <w:numId w:val="1"/>
        </w:numPr>
      </w:pPr>
      <w:r>
        <w:t>Ściany:</w:t>
      </w:r>
    </w:p>
    <w:p w:rsidR="00E36B52" w:rsidRDefault="00E36B52" w:rsidP="00530E3A">
      <w:pPr>
        <w:pStyle w:val="Akapitzlist"/>
        <w:numPr>
          <w:ilvl w:val="3"/>
          <w:numId w:val="1"/>
        </w:numPr>
      </w:pPr>
      <w:r>
        <w:t>Usunięcie boazerii.</w:t>
      </w:r>
    </w:p>
    <w:p w:rsidR="00E36B52" w:rsidRDefault="00E36B52" w:rsidP="00530E3A">
      <w:pPr>
        <w:pStyle w:val="Akapitzlist"/>
        <w:numPr>
          <w:ilvl w:val="3"/>
          <w:numId w:val="1"/>
        </w:numPr>
      </w:pPr>
      <w:r>
        <w:t>Uzupełnienie ubytków, położenie gładzi.</w:t>
      </w:r>
    </w:p>
    <w:p w:rsidR="00E36B52" w:rsidRDefault="00E36B52" w:rsidP="00530E3A">
      <w:pPr>
        <w:pStyle w:val="Akapitzlist"/>
        <w:numPr>
          <w:ilvl w:val="3"/>
          <w:numId w:val="1"/>
        </w:numPr>
      </w:pPr>
      <w:r>
        <w:t>Dwukrotne malowanie</w:t>
      </w:r>
      <w:r w:rsidR="004B22C0">
        <w:t xml:space="preserve"> farbą akrylową</w:t>
      </w:r>
      <w:r>
        <w:t xml:space="preserve"> (</w:t>
      </w:r>
      <w:r w:rsidR="00FB713D">
        <w:t xml:space="preserve">kolorystyka do uzgodnienia </w:t>
      </w:r>
      <w:r w:rsidR="00C05F79">
        <w:br/>
      </w:r>
      <w:r w:rsidR="00FB713D">
        <w:t>z Zamawiającym wg palety RAL</w:t>
      </w:r>
      <w:r>
        <w:t>).</w:t>
      </w:r>
    </w:p>
    <w:p w:rsidR="00986C52" w:rsidRDefault="00FB713D" w:rsidP="00530E3A">
      <w:pPr>
        <w:pStyle w:val="Akapitzlist"/>
        <w:numPr>
          <w:ilvl w:val="3"/>
          <w:numId w:val="1"/>
        </w:numPr>
      </w:pPr>
      <w:r>
        <w:t>Zakup i montaż podwójnych gniazd</w:t>
      </w:r>
      <w:r w:rsidR="00986C52">
        <w:t xml:space="preserve"> elektrycznych</w:t>
      </w:r>
      <w:r>
        <w:t xml:space="preserve"> z uziemieniem sz</w:t>
      </w:r>
      <w:r w:rsidR="00C05F79">
        <w:t>t</w:t>
      </w:r>
      <w:r w:rsidR="00986C52">
        <w:t>.</w:t>
      </w:r>
      <w:r>
        <w:t xml:space="preserve"> 5,</w:t>
      </w:r>
      <w:r w:rsidR="00986C52">
        <w:t xml:space="preserve"> w</w:t>
      </w:r>
      <w:r>
        <w:t>yłącznik</w:t>
      </w:r>
      <w:r w:rsidR="00986C52">
        <w:t xml:space="preserve"> światła 1 szt.</w:t>
      </w:r>
      <w:r>
        <w:t xml:space="preserve">, gniazdo Ethernet – 1 </w:t>
      </w:r>
      <w:proofErr w:type="spellStart"/>
      <w:r>
        <w:t>szt</w:t>
      </w:r>
      <w:proofErr w:type="spellEnd"/>
      <w:r w:rsidR="00A969EE">
        <w:t xml:space="preserve"> (ostateczna lokalizacja gniazd do ustalenia z Zamawiającym)</w:t>
      </w:r>
      <w:r>
        <w:t>.</w:t>
      </w:r>
    </w:p>
    <w:p w:rsidR="00E36B52" w:rsidRPr="00E16F9B" w:rsidRDefault="00E36B52" w:rsidP="00530E3A">
      <w:pPr>
        <w:pStyle w:val="Akapitzlist"/>
        <w:numPr>
          <w:ilvl w:val="2"/>
          <w:numId w:val="1"/>
        </w:numPr>
      </w:pPr>
      <w:r>
        <w:t>Podłoga:</w:t>
      </w:r>
    </w:p>
    <w:p w:rsidR="00E36B52" w:rsidRDefault="00FB713D" w:rsidP="00530E3A">
      <w:pPr>
        <w:pStyle w:val="Akapitzlist"/>
        <w:numPr>
          <w:ilvl w:val="3"/>
          <w:numId w:val="1"/>
        </w:numPr>
      </w:pPr>
      <w:r>
        <w:t>Zakup i u</w:t>
      </w:r>
      <w:r w:rsidR="00E36B52">
        <w:t>łożenie</w:t>
      </w:r>
      <w:r w:rsidR="00986C52">
        <w:t xml:space="preserve"> </w:t>
      </w:r>
      <w:r w:rsidR="00E36B52">
        <w:t xml:space="preserve">paneli </w:t>
      </w:r>
      <w:r>
        <w:t>na istniejącym parkiecie.</w:t>
      </w:r>
    </w:p>
    <w:p w:rsidR="00E36B52" w:rsidRDefault="00FB713D" w:rsidP="00530E3A">
      <w:pPr>
        <w:pStyle w:val="Akapitzlist"/>
        <w:numPr>
          <w:ilvl w:val="3"/>
          <w:numId w:val="1"/>
        </w:numPr>
      </w:pPr>
      <w:r>
        <w:t>Zakup i m</w:t>
      </w:r>
      <w:r w:rsidR="00E477C5">
        <w:t>ontaż listew podł</w:t>
      </w:r>
      <w:r w:rsidR="00E36B52">
        <w:t>ogowych</w:t>
      </w:r>
      <w:r>
        <w:t>.</w:t>
      </w:r>
      <w:r w:rsidR="00E36B52">
        <w:t xml:space="preserve"> </w:t>
      </w:r>
    </w:p>
    <w:p w:rsidR="00E36B52" w:rsidRDefault="00E36B52" w:rsidP="00530E3A">
      <w:pPr>
        <w:pStyle w:val="Akapitzlist"/>
        <w:numPr>
          <w:ilvl w:val="2"/>
          <w:numId w:val="1"/>
        </w:numPr>
      </w:pPr>
      <w:r>
        <w:t xml:space="preserve">Sieć elektryczna i </w:t>
      </w:r>
      <w:r w:rsidR="007736F8">
        <w:t>Ethernet:</w:t>
      </w:r>
    </w:p>
    <w:p w:rsidR="003D2B90" w:rsidRPr="003D2B90" w:rsidRDefault="003D2B90" w:rsidP="00530E3A">
      <w:pPr>
        <w:pStyle w:val="Akapitzlist"/>
        <w:numPr>
          <w:ilvl w:val="3"/>
          <w:numId w:val="1"/>
        </w:numPr>
      </w:pPr>
      <w:r>
        <w:t xml:space="preserve">Zlikwidować </w:t>
      </w:r>
      <w:r w:rsidRPr="003D2B90">
        <w:rPr>
          <w:rFonts w:eastAsiaTheme="minorHAnsi"/>
          <w:szCs w:val="24"/>
          <w:lang w:eastAsia="en-US"/>
        </w:rPr>
        <w:t>zbędne obwody instalacji elektrycznej</w:t>
      </w:r>
      <w:r w:rsidR="009626C0">
        <w:rPr>
          <w:rFonts w:eastAsiaTheme="minorHAnsi"/>
          <w:szCs w:val="24"/>
          <w:lang w:eastAsia="en-US"/>
        </w:rPr>
        <w:t>.</w:t>
      </w:r>
    </w:p>
    <w:p w:rsidR="003D2B90" w:rsidRDefault="003D2B90" w:rsidP="00530E3A">
      <w:pPr>
        <w:pStyle w:val="Akapitzlist"/>
        <w:numPr>
          <w:ilvl w:val="3"/>
          <w:numId w:val="1"/>
        </w:numPr>
        <w:rPr>
          <w:rFonts w:eastAsiaTheme="minorHAnsi"/>
          <w:lang w:eastAsia="en-US"/>
        </w:rPr>
      </w:pPr>
      <w:r>
        <w:t xml:space="preserve">Instalację </w:t>
      </w:r>
      <w:r w:rsidRPr="003D2B90">
        <w:rPr>
          <w:rFonts w:eastAsiaTheme="minorHAnsi"/>
          <w:lang w:eastAsia="en-US"/>
        </w:rPr>
        <w:t xml:space="preserve">rozprowadzić </w:t>
      </w:r>
      <w:proofErr w:type="gramStart"/>
      <w:r w:rsidR="009626C0">
        <w:rPr>
          <w:rFonts w:eastAsiaTheme="minorHAnsi"/>
          <w:lang w:eastAsia="en-US"/>
        </w:rPr>
        <w:t xml:space="preserve">wtynkowo , </w:t>
      </w:r>
      <w:proofErr w:type="gramEnd"/>
      <w:r w:rsidR="009626C0">
        <w:rPr>
          <w:rFonts w:eastAsiaTheme="minorHAnsi"/>
          <w:lang w:eastAsia="en-US"/>
        </w:rPr>
        <w:t>w rurkach ochronnych.</w:t>
      </w:r>
    </w:p>
    <w:p w:rsidR="00E36B52" w:rsidRDefault="00E36B52" w:rsidP="00530E3A">
      <w:pPr>
        <w:pStyle w:val="Akapitzlist"/>
        <w:numPr>
          <w:ilvl w:val="3"/>
          <w:numId w:val="1"/>
        </w:numPr>
      </w:pPr>
      <w:r>
        <w:t>Ułożenie</w:t>
      </w:r>
      <w:r w:rsidR="009626C0">
        <w:t xml:space="preserve"> kabla</w:t>
      </w:r>
      <w:r>
        <w:t xml:space="preserve"> </w:t>
      </w:r>
      <w:r w:rsidR="00513A77">
        <w:t xml:space="preserve">zasilającego </w:t>
      </w:r>
      <w:r w:rsidR="009626C0">
        <w:t>YDY</w:t>
      </w:r>
      <w:r w:rsidR="00513A77">
        <w:t xml:space="preserve"> </w:t>
      </w:r>
      <w:r w:rsidR="009626C0">
        <w:t>3x</w:t>
      </w:r>
      <w:proofErr w:type="gramStart"/>
      <w:r w:rsidR="009626C0">
        <w:t>2</w:t>
      </w:r>
      <w:r w:rsidR="00513A77">
        <w:t xml:space="preserve">,5 </w:t>
      </w:r>
      <w:r w:rsidR="00513A77" w:rsidRPr="00513A77">
        <w:t>mm</w:t>
      </w:r>
      <w:proofErr w:type="gramEnd"/>
      <w:r w:rsidR="00513A77" w:rsidRPr="00513A77">
        <w:rPr>
          <w:vertAlign w:val="superscript"/>
        </w:rPr>
        <w:t>2</w:t>
      </w:r>
      <w:r w:rsidR="00513A77">
        <w:t xml:space="preserve"> </w:t>
      </w:r>
      <w:r w:rsidRPr="00513A77">
        <w:t>i</w:t>
      </w:r>
      <w:r>
        <w:t xml:space="preserve"> kabla </w:t>
      </w:r>
      <w:r w:rsidR="007736F8">
        <w:t>Ethernet (</w:t>
      </w:r>
      <w:r w:rsidR="009626C0">
        <w:t xml:space="preserve">rozmieszczenie zgodnie z </w:t>
      </w:r>
      <w:r w:rsidR="007736F8">
        <w:t>rysunk</w:t>
      </w:r>
      <w:r w:rsidR="009626C0">
        <w:t>iem</w:t>
      </w:r>
      <w:r w:rsidR="007736F8">
        <w:t>).</w:t>
      </w:r>
    </w:p>
    <w:p w:rsidR="00E36B52" w:rsidRDefault="00E36B52" w:rsidP="00E36B52">
      <w:pPr>
        <w:pStyle w:val="Akapitzlist"/>
        <w:ind w:left="1224"/>
      </w:pPr>
    </w:p>
    <w:p w:rsidR="000C2D60" w:rsidRPr="00AB45EC" w:rsidRDefault="00815216" w:rsidP="00530E3A">
      <w:pPr>
        <w:pStyle w:val="Akapitzlist"/>
        <w:numPr>
          <w:ilvl w:val="0"/>
          <w:numId w:val="1"/>
        </w:numPr>
        <w:rPr>
          <w:b/>
          <w:szCs w:val="24"/>
        </w:rPr>
      </w:pPr>
      <w:r w:rsidRPr="00AB45EC">
        <w:rPr>
          <w:b/>
          <w:szCs w:val="24"/>
        </w:rPr>
        <w:t>Zakres zamówienia:</w:t>
      </w:r>
    </w:p>
    <w:p w:rsidR="00815216" w:rsidRDefault="00815216" w:rsidP="00530E3A">
      <w:pPr>
        <w:pStyle w:val="Akapitzlist"/>
        <w:numPr>
          <w:ilvl w:val="1"/>
          <w:numId w:val="1"/>
        </w:numPr>
      </w:pPr>
      <w:r w:rsidRPr="00815216">
        <w:t xml:space="preserve">Przygotowanie powierzchni ścian i sufitów </w:t>
      </w:r>
      <w:proofErr w:type="spellStart"/>
      <w:r w:rsidRPr="00815216">
        <w:t>zeszpachlowaniem</w:t>
      </w:r>
      <w:proofErr w:type="spellEnd"/>
      <w:r w:rsidRPr="00815216">
        <w:t xml:space="preserve"> rys, pęknięć</w:t>
      </w:r>
      <w:r>
        <w:t xml:space="preserve"> </w:t>
      </w:r>
      <w:r w:rsidRPr="00815216">
        <w:t>oraz uzupełnieniem ubytków. Przed docelowym malowaniem należy usunąć</w:t>
      </w:r>
      <w:r w:rsidR="00960B37">
        <w:t xml:space="preserve"> starą boazerię</w:t>
      </w:r>
      <w:r w:rsidRPr="00815216">
        <w:t xml:space="preserve"> oraz</w:t>
      </w:r>
      <w:r w:rsidR="00960B37">
        <w:t xml:space="preserve"> </w:t>
      </w:r>
      <w:r w:rsidRPr="00815216">
        <w:t>zagruntować ściany.</w:t>
      </w:r>
    </w:p>
    <w:p w:rsidR="00960B37" w:rsidRPr="00960B37" w:rsidRDefault="00960B37" w:rsidP="00530E3A">
      <w:pPr>
        <w:pStyle w:val="Akapitzlist"/>
        <w:numPr>
          <w:ilvl w:val="1"/>
          <w:numId w:val="1"/>
        </w:numPr>
        <w:rPr>
          <w:szCs w:val="24"/>
        </w:rPr>
      </w:pPr>
      <w:r>
        <w:t xml:space="preserve">Zabezpieczenie pomieszczeń do malowania – ułożenia, </w:t>
      </w:r>
      <w:r w:rsidR="00815216" w:rsidRPr="00815216">
        <w:t>a następnie po wykonaniu wszystkich prac zwinięcie i wyniesienie folii z pomieszczeń.</w:t>
      </w:r>
    </w:p>
    <w:p w:rsidR="00815216" w:rsidRPr="00960B37" w:rsidRDefault="00815216" w:rsidP="00530E3A">
      <w:pPr>
        <w:pStyle w:val="Akapitzlist"/>
        <w:numPr>
          <w:ilvl w:val="1"/>
          <w:numId w:val="1"/>
        </w:numPr>
        <w:rPr>
          <w:szCs w:val="24"/>
        </w:rPr>
      </w:pPr>
      <w:r w:rsidRPr="00815216">
        <w:t>Dwukrotne malowanie</w:t>
      </w:r>
      <w:r w:rsidR="00856256">
        <w:t xml:space="preserve"> </w:t>
      </w:r>
      <w:r w:rsidRPr="00815216">
        <w:t xml:space="preserve">ścian farbami akrylowymi. Kolorystyka do ustalenia </w:t>
      </w:r>
      <w:r w:rsidR="00960B37">
        <w:br/>
      </w:r>
      <w:r w:rsidRPr="00815216">
        <w:t>z Zamawiającym przed rozpoczęciem prac.</w:t>
      </w:r>
    </w:p>
    <w:p w:rsidR="00960B37" w:rsidRPr="00960B37" w:rsidRDefault="00960B37" w:rsidP="00530E3A">
      <w:pPr>
        <w:pStyle w:val="Akapitzlist"/>
        <w:numPr>
          <w:ilvl w:val="1"/>
          <w:numId w:val="1"/>
        </w:numPr>
        <w:rPr>
          <w:szCs w:val="24"/>
        </w:rPr>
      </w:pPr>
      <w:r>
        <w:t xml:space="preserve">Wyniesienie i zabezpieczenie </w:t>
      </w:r>
      <w:r w:rsidR="00815216" w:rsidRPr="00815216">
        <w:t xml:space="preserve">mebli, </w:t>
      </w:r>
      <w:r>
        <w:t xml:space="preserve">zabezpieczenie </w:t>
      </w:r>
      <w:r w:rsidR="00815216" w:rsidRPr="00815216">
        <w:t xml:space="preserve">urządzeń elektrycznych </w:t>
      </w:r>
      <w:r>
        <w:br/>
      </w:r>
      <w:r w:rsidR="00815216" w:rsidRPr="00815216">
        <w:t>i elektronicznych</w:t>
      </w:r>
      <w:r>
        <w:t xml:space="preserve"> </w:t>
      </w:r>
      <w:r w:rsidR="00815216" w:rsidRPr="00815216">
        <w:t>oraz stolarki okienno-drzwiowej z pomieszczeń,</w:t>
      </w:r>
      <w:r>
        <w:t xml:space="preserve"> </w:t>
      </w:r>
      <w:r w:rsidR="00815216" w:rsidRPr="00815216">
        <w:t xml:space="preserve">w których będą wykonywane prace malarskie, przed uszkodzeniem, zachlapaniem, kurzem itp. </w:t>
      </w:r>
    </w:p>
    <w:p w:rsidR="00960B37" w:rsidRPr="00960B37" w:rsidRDefault="00815216" w:rsidP="00530E3A">
      <w:pPr>
        <w:pStyle w:val="Akapitzlist"/>
        <w:numPr>
          <w:ilvl w:val="1"/>
          <w:numId w:val="1"/>
        </w:numPr>
        <w:rPr>
          <w:szCs w:val="24"/>
        </w:rPr>
      </w:pPr>
      <w:r w:rsidRPr="00815216">
        <w:t>Zamawiający wymaga również, aby:</w:t>
      </w:r>
    </w:p>
    <w:p w:rsidR="00960B37" w:rsidRPr="00960B37" w:rsidRDefault="00815216" w:rsidP="00530E3A">
      <w:pPr>
        <w:pStyle w:val="Akapitzlist"/>
        <w:numPr>
          <w:ilvl w:val="2"/>
          <w:numId w:val="1"/>
        </w:numPr>
        <w:rPr>
          <w:szCs w:val="24"/>
        </w:rPr>
      </w:pPr>
      <w:r w:rsidRPr="00815216">
        <w:t xml:space="preserve">Wszelkie prace odbywały się </w:t>
      </w:r>
      <w:r w:rsidR="00960B37">
        <w:t>w godzinach pracy Urzędu, tj. pn</w:t>
      </w:r>
      <w:r w:rsidR="0009069F">
        <w:t xml:space="preserve"> </w:t>
      </w:r>
      <w:r w:rsidR="00960B37">
        <w:t>-</w:t>
      </w:r>
      <w:r w:rsidR="0009069F">
        <w:t xml:space="preserve"> </w:t>
      </w:r>
      <w:r w:rsidR="00960B37">
        <w:t>śr 7</w:t>
      </w:r>
      <w:r w:rsidR="0009069F">
        <w:t xml:space="preserve"> </w:t>
      </w:r>
      <w:r w:rsidR="00960B37">
        <w:t>-</w:t>
      </w:r>
      <w:r w:rsidR="0009069F">
        <w:t xml:space="preserve"> </w:t>
      </w:r>
      <w:r w:rsidR="00960B37">
        <w:t>15, cz 7</w:t>
      </w:r>
      <w:r w:rsidR="0009069F">
        <w:t xml:space="preserve"> </w:t>
      </w:r>
      <w:r w:rsidR="00960B37">
        <w:t>-</w:t>
      </w:r>
      <w:r w:rsidR="0009069F">
        <w:t xml:space="preserve"> </w:t>
      </w:r>
      <w:r w:rsidR="00960B37">
        <w:t xml:space="preserve">17, </w:t>
      </w:r>
      <w:r w:rsidR="00960B37">
        <w:br/>
        <w:t>pt 7</w:t>
      </w:r>
      <w:r w:rsidR="0009069F">
        <w:t xml:space="preserve"> </w:t>
      </w:r>
      <w:r w:rsidR="00960B37">
        <w:t>-</w:t>
      </w:r>
      <w:r w:rsidR="0009069F">
        <w:t xml:space="preserve"> </w:t>
      </w:r>
      <w:r w:rsidR="00960B37">
        <w:t>13</w:t>
      </w:r>
      <w:r w:rsidR="0009069F">
        <w:t xml:space="preserve"> w dni robocze.</w:t>
      </w:r>
    </w:p>
    <w:p w:rsidR="00960B37" w:rsidRPr="0009069F" w:rsidRDefault="00815216" w:rsidP="00530E3A">
      <w:pPr>
        <w:pStyle w:val="Akapitzlist"/>
        <w:numPr>
          <w:ilvl w:val="2"/>
          <w:numId w:val="1"/>
        </w:numPr>
        <w:rPr>
          <w:szCs w:val="24"/>
        </w:rPr>
      </w:pPr>
      <w:r w:rsidRPr="00815216">
        <w:lastRenderedPageBreak/>
        <w:t>Zamawiający nie dopuszcza wykonywania prac w dni wolne od pracy, chyba</w:t>
      </w:r>
      <w:proofErr w:type="gramStart"/>
      <w:r w:rsidRPr="00815216">
        <w:t>,</w:t>
      </w:r>
      <w:r w:rsidR="00960B37">
        <w:br/>
      </w:r>
      <w:r w:rsidRPr="00815216">
        <w:t>że</w:t>
      </w:r>
      <w:proofErr w:type="gramEnd"/>
      <w:r w:rsidR="00960B37">
        <w:t xml:space="preserve"> </w:t>
      </w:r>
      <w:r w:rsidRPr="00815216">
        <w:t>ze</w:t>
      </w:r>
      <w:r w:rsidR="00960B37">
        <w:t xml:space="preserve"> </w:t>
      </w:r>
      <w:r w:rsidRPr="00815216">
        <w:t>względów technol</w:t>
      </w:r>
      <w:r w:rsidR="0009069F">
        <w:t>ogicznych będzie to uzasadnione.</w:t>
      </w:r>
    </w:p>
    <w:p w:rsidR="0009069F" w:rsidRPr="00960B37" w:rsidRDefault="00B912B6" w:rsidP="00530E3A">
      <w:pPr>
        <w:pStyle w:val="Akapitzlist"/>
        <w:numPr>
          <w:ilvl w:val="2"/>
          <w:numId w:val="1"/>
        </w:numPr>
        <w:rPr>
          <w:szCs w:val="24"/>
        </w:rPr>
      </w:pPr>
      <w:r>
        <w:t>Na bieżąco</w:t>
      </w:r>
      <w:r w:rsidR="0009069F">
        <w:t xml:space="preserve"> sprzątanie korytarza w Urzędzie.</w:t>
      </w:r>
    </w:p>
    <w:p w:rsidR="00960B37" w:rsidRPr="00960B37" w:rsidRDefault="00815216" w:rsidP="00530E3A">
      <w:pPr>
        <w:pStyle w:val="Akapitzlist"/>
        <w:numPr>
          <w:ilvl w:val="2"/>
          <w:numId w:val="1"/>
        </w:numPr>
        <w:rPr>
          <w:szCs w:val="24"/>
        </w:rPr>
      </w:pPr>
      <w:r w:rsidRPr="00815216">
        <w:t xml:space="preserve">Pracownicy Wykonawcy na terenie budynku mają obowiązek przebywa </w:t>
      </w:r>
      <w:r w:rsidR="00960B37">
        <w:br/>
      </w:r>
      <w:r w:rsidRPr="00815216">
        <w:t xml:space="preserve">w ubraniach </w:t>
      </w:r>
      <w:proofErr w:type="spellStart"/>
      <w:r w:rsidRPr="00815216">
        <w:t>roboczych</w:t>
      </w:r>
      <w:proofErr w:type="gramStart"/>
      <w:r w:rsidRPr="00815216">
        <w:t>,w</w:t>
      </w:r>
      <w:proofErr w:type="spellEnd"/>
      <w:proofErr w:type="gramEnd"/>
      <w:r w:rsidRPr="00815216">
        <w:t xml:space="preserve"> standardzie ogólnie przyjętym do wykonywania prac budowlano-montażowych;</w:t>
      </w:r>
    </w:p>
    <w:p w:rsidR="00815216" w:rsidRPr="00C22FD9" w:rsidRDefault="00815216" w:rsidP="00530E3A">
      <w:pPr>
        <w:pStyle w:val="Akapitzlist"/>
        <w:numPr>
          <w:ilvl w:val="2"/>
          <w:numId w:val="1"/>
        </w:numPr>
        <w:rPr>
          <w:szCs w:val="24"/>
        </w:rPr>
      </w:pPr>
      <w:r w:rsidRPr="00815216">
        <w:t xml:space="preserve">Podczas prowadzenia prac należy bezwzględnie przestrzegać przepisów BHP </w:t>
      </w:r>
      <w:r w:rsidR="00960B37">
        <w:br/>
      </w:r>
      <w:r w:rsidRPr="00815216">
        <w:t xml:space="preserve">i p. </w:t>
      </w:r>
      <w:proofErr w:type="spellStart"/>
      <w:r w:rsidRPr="00815216">
        <w:t>poż</w:t>
      </w:r>
      <w:proofErr w:type="spellEnd"/>
      <w:r w:rsidRPr="00815216">
        <w:t>.</w:t>
      </w:r>
    </w:p>
    <w:p w:rsidR="00C22FD9" w:rsidRDefault="00C22FD9" w:rsidP="00530E3A">
      <w:pPr>
        <w:pStyle w:val="Akapitzlist"/>
        <w:numPr>
          <w:ilvl w:val="2"/>
          <w:numId w:val="1"/>
        </w:numPr>
      </w:pPr>
      <w:r w:rsidRPr="00C22FD9">
        <w:t>Wykonawca zobowiązany jest do wykonania prac tak, aby nie blokować ciągów komunikacyjnych oraz umożliwić ciągłe funkcjonowanie m.in. przedszkola oraz szkoły podstawowej</w:t>
      </w:r>
      <w:r>
        <w:t>.</w:t>
      </w:r>
      <w:r w:rsidRPr="008F5DB6">
        <w:t xml:space="preserve"> </w:t>
      </w:r>
    </w:p>
    <w:p w:rsidR="00C22FD9" w:rsidRPr="00C22FD9" w:rsidRDefault="00C22FD9" w:rsidP="00530E3A">
      <w:pPr>
        <w:pStyle w:val="Akapitzlist"/>
        <w:numPr>
          <w:ilvl w:val="2"/>
          <w:numId w:val="1"/>
        </w:numPr>
      </w:pPr>
      <w:r w:rsidRPr="00C22FD9">
        <w:t>Wykonawca jest zobowiązany do uzgadniania z Zamawiającym miejsc składowania materiałów.</w:t>
      </w:r>
    </w:p>
    <w:p w:rsidR="00C22FD9" w:rsidRDefault="00C22FD9" w:rsidP="00530E3A">
      <w:pPr>
        <w:pStyle w:val="Akapitzlist"/>
        <w:numPr>
          <w:ilvl w:val="2"/>
          <w:numId w:val="1"/>
        </w:numPr>
      </w:pPr>
      <w:r w:rsidRPr="00C22FD9">
        <w:t xml:space="preserve">Wykonawca zobowiązuje się do bieżącego usuwania materiałów z rozbiórki </w:t>
      </w:r>
      <w:r w:rsidR="00C05F79">
        <w:br/>
      </w:r>
      <w:r w:rsidRPr="00C22FD9">
        <w:t xml:space="preserve">w miejsca wskazane przez Zamawiającego. </w:t>
      </w:r>
    </w:p>
    <w:p w:rsidR="0009069F" w:rsidRPr="00C22FD9" w:rsidRDefault="0009069F" w:rsidP="00530E3A">
      <w:pPr>
        <w:pStyle w:val="Akapitzlist"/>
        <w:numPr>
          <w:ilvl w:val="2"/>
          <w:numId w:val="1"/>
        </w:numPr>
      </w:pPr>
      <w:r>
        <w:t xml:space="preserve">Utylizacja materiału rozbiórkowego na koszt Wykonawcy zgodnie </w:t>
      </w:r>
      <w:r w:rsidR="00C05F79">
        <w:br/>
      </w:r>
      <w:r>
        <w:t>z obowiązującymi przepisami prawa.</w:t>
      </w:r>
    </w:p>
    <w:p w:rsidR="00C572B6" w:rsidRPr="001410B7" w:rsidRDefault="00C572B6" w:rsidP="00C572B6">
      <w:pPr>
        <w:pStyle w:val="Akapitzlist"/>
        <w:ind w:left="1224"/>
        <w:rPr>
          <w:szCs w:val="24"/>
        </w:rPr>
      </w:pPr>
    </w:p>
    <w:p w:rsidR="001410B7" w:rsidRPr="00AB45EC" w:rsidRDefault="001410B7" w:rsidP="00530E3A">
      <w:pPr>
        <w:pStyle w:val="Akapitzlist"/>
        <w:numPr>
          <w:ilvl w:val="0"/>
          <w:numId w:val="1"/>
        </w:numPr>
        <w:rPr>
          <w:b/>
          <w:szCs w:val="24"/>
        </w:rPr>
      </w:pPr>
      <w:r w:rsidRPr="00AB45EC">
        <w:rPr>
          <w:b/>
        </w:rPr>
        <w:t>Materiały do wykonania przedmiotu zamówienia</w:t>
      </w:r>
    </w:p>
    <w:p w:rsidR="007070A1" w:rsidRPr="007070A1" w:rsidRDefault="004B22C0" w:rsidP="00530E3A">
      <w:pPr>
        <w:pStyle w:val="Akapitzlist"/>
        <w:numPr>
          <w:ilvl w:val="1"/>
          <w:numId w:val="1"/>
        </w:numPr>
        <w:rPr>
          <w:szCs w:val="24"/>
        </w:rPr>
      </w:pPr>
      <w:r>
        <w:rPr>
          <w:szCs w:val="24"/>
        </w:rPr>
        <w:t>Farba</w:t>
      </w:r>
      <w:r w:rsidR="007070A1">
        <w:rPr>
          <w:szCs w:val="24"/>
        </w:rPr>
        <w:t xml:space="preserve"> </w:t>
      </w:r>
      <w:r w:rsidR="00774B95">
        <w:rPr>
          <w:szCs w:val="24"/>
        </w:rPr>
        <w:t>akrylowa</w:t>
      </w:r>
      <w:r>
        <w:rPr>
          <w:szCs w:val="24"/>
        </w:rPr>
        <w:t>.</w:t>
      </w:r>
    </w:p>
    <w:p w:rsidR="007070A1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Własności powłoki</w:t>
      </w:r>
    </w:p>
    <w:p w:rsidR="007070A1" w:rsidRPr="00D63BAF" w:rsidRDefault="007070A1" w:rsidP="00530E3A">
      <w:pPr>
        <w:pStyle w:val="Akapitzlist"/>
        <w:numPr>
          <w:ilvl w:val="0"/>
          <w:numId w:val="2"/>
        </w:num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Efekt dekoracyjny:</w:t>
      </w:r>
    </w:p>
    <w:p w:rsidR="007070A1" w:rsidRPr="00D63BAF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- matowy</w:t>
      </w:r>
    </w:p>
    <w:p w:rsidR="007070A1" w:rsidRPr="00D63BAF" w:rsidRDefault="007070A1" w:rsidP="00530E3A">
      <w:pPr>
        <w:pStyle w:val="Akapitzlist"/>
        <w:numPr>
          <w:ilvl w:val="0"/>
          <w:numId w:val="2"/>
        </w:num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Odporność na działanie wody</w:t>
      </w:r>
    </w:p>
    <w:p w:rsidR="007070A1" w:rsidRPr="00D63BAF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 xml:space="preserve">- wytrzymuje standardową wilgotność powietrza w pomieszczeniach. Pomalowane powierzchnie nie mogą </w:t>
      </w:r>
      <w:r>
        <w:rPr>
          <w:rFonts w:cs="Calibri"/>
          <w:bCs/>
        </w:rPr>
        <w:t>być</w:t>
      </w:r>
      <w:r w:rsidRPr="00D63BAF">
        <w:rPr>
          <w:rFonts w:cs="Calibri"/>
          <w:bCs/>
        </w:rPr>
        <w:t xml:space="preserve"> w stałym kontakcie z wodą i narażone na kondensację wilgoci.</w:t>
      </w:r>
    </w:p>
    <w:p w:rsidR="007070A1" w:rsidRPr="00D63BAF" w:rsidRDefault="007070A1" w:rsidP="00530E3A">
      <w:pPr>
        <w:pStyle w:val="Akapitzlist"/>
        <w:numPr>
          <w:ilvl w:val="0"/>
          <w:numId w:val="2"/>
        </w:num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Odporność mechaniczna</w:t>
      </w:r>
    </w:p>
    <w:p w:rsidR="007070A1" w:rsidRPr="00D63BAF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- odporna na ścieranie suchą tkaniną,</w:t>
      </w:r>
    </w:p>
    <w:p w:rsidR="007070A1" w:rsidRPr="00D63BAF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- odporna na mycie wodą z dodatkiem środka myjącego.</w:t>
      </w:r>
    </w:p>
    <w:p w:rsidR="007070A1" w:rsidRPr="00D63BAF" w:rsidRDefault="007070A1" w:rsidP="00530E3A">
      <w:pPr>
        <w:pStyle w:val="Akapitzlist"/>
        <w:numPr>
          <w:ilvl w:val="0"/>
          <w:numId w:val="2"/>
        </w:num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 xml:space="preserve">Odporność na działanie ciepła  </w:t>
      </w:r>
    </w:p>
    <w:p w:rsidR="007070A1" w:rsidRPr="00D63BAF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- nie nadaje się do stosowania na powierzchniach ogrzewanych, np.: do malowania grzejników.</w:t>
      </w:r>
    </w:p>
    <w:p w:rsidR="007070A1" w:rsidRPr="00D63BAF" w:rsidRDefault="007070A1" w:rsidP="00530E3A">
      <w:pPr>
        <w:pStyle w:val="Akapitzlist"/>
        <w:numPr>
          <w:ilvl w:val="0"/>
          <w:numId w:val="2"/>
        </w:num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 xml:space="preserve">Inne    </w:t>
      </w:r>
    </w:p>
    <w:p w:rsidR="007070A1" w:rsidRPr="00D63BAF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- dobra przepuszczalność pary wodnej zapewniająca oddychanie ścian,</w:t>
      </w:r>
    </w:p>
    <w:p w:rsidR="007070A1" w:rsidRPr="00D63BAF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- znakomita jasność (odbicie światła do dwóch razy większe niż dla kolorów standardowych).</w:t>
      </w:r>
    </w:p>
    <w:p w:rsidR="007070A1" w:rsidRPr="00D63BAF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>Ewentualne zabrudzenia niezwłocznie usunąć miękką gąbką i wodą z dodatkiem płynu do mycia naczyń.</w:t>
      </w:r>
    </w:p>
    <w:p w:rsidR="007070A1" w:rsidRDefault="007070A1" w:rsidP="007070A1">
      <w:p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 xml:space="preserve">Skład nominalny </w:t>
      </w:r>
    </w:p>
    <w:p w:rsidR="007070A1" w:rsidRPr="00D63BAF" w:rsidRDefault="007070A1" w:rsidP="00530E3A">
      <w:pPr>
        <w:pStyle w:val="Akapitzlist"/>
        <w:numPr>
          <w:ilvl w:val="0"/>
          <w:numId w:val="2"/>
        </w:num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 xml:space="preserve">Pigment - odporne na światło pigmenty </w:t>
      </w:r>
      <w:proofErr w:type="spellStart"/>
      <w:r w:rsidRPr="00D63BAF">
        <w:rPr>
          <w:rFonts w:cs="Calibri"/>
          <w:bCs/>
        </w:rPr>
        <w:t>nieołowiowe</w:t>
      </w:r>
      <w:proofErr w:type="spellEnd"/>
      <w:r w:rsidRPr="00D63BAF">
        <w:rPr>
          <w:rFonts w:cs="Calibri"/>
          <w:bCs/>
        </w:rPr>
        <w:t>, organiczne i nieorganiczne</w:t>
      </w:r>
    </w:p>
    <w:p w:rsidR="007070A1" w:rsidRPr="00D63BAF" w:rsidRDefault="007070A1" w:rsidP="00530E3A">
      <w:pPr>
        <w:pStyle w:val="Akapitzlist"/>
        <w:numPr>
          <w:ilvl w:val="0"/>
          <w:numId w:val="2"/>
        </w:numPr>
        <w:spacing w:line="240" w:lineRule="auto"/>
        <w:rPr>
          <w:rFonts w:cs="Calibri"/>
          <w:bCs/>
        </w:rPr>
      </w:pPr>
      <w:r w:rsidRPr="00D63BAF">
        <w:rPr>
          <w:rFonts w:cs="Calibri"/>
          <w:bCs/>
        </w:rPr>
        <w:t xml:space="preserve">Substancja </w:t>
      </w:r>
      <w:proofErr w:type="gramStart"/>
      <w:r w:rsidRPr="00D63BAF">
        <w:rPr>
          <w:rFonts w:cs="Calibri"/>
          <w:bCs/>
        </w:rPr>
        <w:t>błonotwórcza  - mieszanina</w:t>
      </w:r>
      <w:proofErr w:type="gramEnd"/>
      <w:r w:rsidRPr="00D63BAF">
        <w:rPr>
          <w:rFonts w:cs="Calibri"/>
          <w:bCs/>
        </w:rPr>
        <w:t xml:space="preserve"> dyspersji styrenowo-akrylowej oraz dyspersji winylowej</w:t>
      </w:r>
    </w:p>
    <w:p w:rsidR="007070A1" w:rsidRDefault="007070A1" w:rsidP="00530E3A">
      <w:pPr>
        <w:pStyle w:val="Akapitzlist"/>
        <w:numPr>
          <w:ilvl w:val="0"/>
          <w:numId w:val="2"/>
        </w:numPr>
        <w:spacing w:line="240" w:lineRule="auto"/>
        <w:rPr>
          <w:rFonts w:cs="Calibri"/>
          <w:bCs/>
        </w:rPr>
      </w:pPr>
      <w:proofErr w:type="gramStart"/>
      <w:r w:rsidRPr="00D63BAF">
        <w:rPr>
          <w:rFonts w:cs="Calibri"/>
          <w:bCs/>
        </w:rPr>
        <w:t>Rozpuszczalnik  -  woda</w:t>
      </w:r>
      <w:proofErr w:type="gramEnd"/>
      <w:r w:rsidRPr="00D63BAF">
        <w:rPr>
          <w:rFonts w:cs="Calibri"/>
          <w:bCs/>
        </w:rPr>
        <w:t>.</w:t>
      </w:r>
    </w:p>
    <w:p w:rsidR="007070A1" w:rsidRDefault="007070A1" w:rsidP="007070A1">
      <w:pPr>
        <w:spacing w:line="240" w:lineRule="auto"/>
        <w:rPr>
          <w:rFonts w:cs="Calibri"/>
          <w:bCs/>
        </w:rPr>
      </w:pPr>
      <w:r w:rsidRPr="008021D5">
        <w:rPr>
          <w:rFonts w:cs="Calibri"/>
          <w:bCs/>
        </w:rPr>
        <w:lastRenderedPageBreak/>
        <w:t xml:space="preserve">LZO </w:t>
      </w:r>
    </w:p>
    <w:p w:rsidR="007070A1" w:rsidRPr="008021D5" w:rsidRDefault="007070A1" w:rsidP="007070A1">
      <w:pPr>
        <w:spacing w:line="240" w:lineRule="auto"/>
        <w:rPr>
          <w:rFonts w:cs="Calibri"/>
          <w:bCs/>
        </w:rPr>
      </w:pPr>
      <w:r w:rsidRPr="008021D5">
        <w:rPr>
          <w:rFonts w:cs="Calibri"/>
          <w:bCs/>
        </w:rPr>
        <w:t>Limit zawartości LZO (</w:t>
      </w:r>
      <w:proofErr w:type="spellStart"/>
      <w:r w:rsidRPr="008021D5">
        <w:rPr>
          <w:rFonts w:cs="Calibri"/>
          <w:bCs/>
        </w:rPr>
        <w:t>kat</w:t>
      </w:r>
      <w:proofErr w:type="gramStart"/>
      <w:r w:rsidRPr="008021D5">
        <w:rPr>
          <w:rFonts w:cs="Calibri"/>
          <w:bCs/>
        </w:rPr>
        <w:t>.:A</w:t>
      </w:r>
      <w:proofErr w:type="spellEnd"/>
      <w:proofErr w:type="gramEnd"/>
      <w:r w:rsidRPr="008021D5">
        <w:rPr>
          <w:rFonts w:cs="Calibri"/>
          <w:bCs/>
        </w:rPr>
        <w:t>/a): 30g/l (2010). Produkt zawiera max 29g/l LZO</w:t>
      </w:r>
    </w:p>
    <w:p w:rsidR="007070A1" w:rsidRDefault="007070A1" w:rsidP="007070A1">
      <w:pPr>
        <w:rPr>
          <w:rFonts w:cs="Calibri"/>
          <w:bCs/>
        </w:rPr>
      </w:pPr>
    </w:p>
    <w:p w:rsidR="007070A1" w:rsidRPr="001F0657" w:rsidRDefault="007070A1" w:rsidP="007070A1">
      <w:pPr>
        <w:rPr>
          <w:rFonts w:cs="Calibri"/>
          <w:b/>
          <w:bCs/>
        </w:rPr>
      </w:pPr>
      <w:r w:rsidRPr="001F0657">
        <w:rPr>
          <w:rFonts w:cs="Calibri"/>
          <w:b/>
          <w:bCs/>
        </w:rPr>
        <w:t>Farba akrylowa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Odporność na deszcz: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po ok. 12 godz.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>Odporność powłoki</w:t>
      </w:r>
      <w:r>
        <w:rPr>
          <w:rFonts w:cs="Calibri"/>
          <w:bCs/>
        </w:rPr>
        <w:t xml:space="preserve"> </w:t>
      </w:r>
      <w:r w:rsidRPr="001F0657">
        <w:rPr>
          <w:rFonts w:cs="Calibri"/>
          <w:bCs/>
        </w:rPr>
        <w:t xml:space="preserve">na szorowanie: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≥ 15000 cykli wg PN-C-81913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>Opór dyfuzyjny dla pary</w:t>
      </w:r>
      <w:r>
        <w:rPr>
          <w:rFonts w:cs="Calibri"/>
          <w:bCs/>
        </w:rPr>
        <w:t xml:space="preserve"> </w:t>
      </w:r>
      <w:r w:rsidRPr="001F0657">
        <w:rPr>
          <w:rFonts w:cs="Calibri"/>
          <w:bCs/>
        </w:rPr>
        <w:t xml:space="preserve">wodnej: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proofErr w:type="spellStart"/>
      <w:r w:rsidRPr="001F0657">
        <w:rPr>
          <w:rFonts w:cs="Calibri"/>
          <w:bCs/>
        </w:rPr>
        <w:t>S</w:t>
      </w:r>
      <w:r w:rsidRPr="001F0657">
        <w:rPr>
          <w:rFonts w:cs="Calibri"/>
          <w:bCs/>
          <w:vertAlign w:val="subscript"/>
        </w:rPr>
        <w:t>d</w:t>
      </w:r>
      <w:proofErr w:type="spellEnd"/>
      <w:proofErr w:type="gramStart"/>
      <w:r w:rsidRPr="001F0657">
        <w:rPr>
          <w:rFonts w:cs="Calibri"/>
          <w:bCs/>
        </w:rPr>
        <w:t xml:space="preserve"> ≤ 0,7 m</w:t>
      </w:r>
      <w:proofErr w:type="gramEnd"/>
      <w:r w:rsidRPr="001F0657">
        <w:rPr>
          <w:rFonts w:cs="Calibri"/>
          <w:bCs/>
        </w:rPr>
        <w:t xml:space="preserve"> wg PN-EN 1062-1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Połysk: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kategoria G3 wg PN-EN 1062-1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Wielkość ziarna: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kategoria S1 wg PN-EN 1062-1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Przepuszczalność wody: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kategoria W2 wg PN-EN 1062-1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Przenikanie pary wodnej: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kategoria V2 wg PN-EN 1062-1</w:t>
      </w:r>
    </w:p>
    <w:p w:rsidR="007070A1" w:rsidRPr="001F0657" w:rsidRDefault="007070A1" w:rsidP="007070A1">
      <w:pPr>
        <w:rPr>
          <w:rFonts w:cs="Calibri"/>
          <w:bCs/>
        </w:rPr>
      </w:pPr>
      <w:proofErr w:type="gramStart"/>
      <w:r w:rsidRPr="001F0657">
        <w:rPr>
          <w:rFonts w:cs="Calibri"/>
          <w:bCs/>
        </w:rPr>
        <w:t>Przepuszczalność CO</w:t>
      </w:r>
      <w:proofErr w:type="gramEnd"/>
      <w:r w:rsidRPr="001F0657">
        <w:rPr>
          <w:rFonts w:cs="Calibri"/>
          <w:bCs/>
          <w:vertAlign w:val="subscript"/>
        </w:rPr>
        <w:t>2</w:t>
      </w:r>
      <w:r w:rsidRPr="001F0657">
        <w:rPr>
          <w:rFonts w:cs="Calibri"/>
          <w:bCs/>
        </w:rPr>
        <w:t xml:space="preserve">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kategoria C1 wg PN-EN 1062-1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Ocena stopnia </w:t>
      </w:r>
      <w:proofErr w:type="spellStart"/>
      <w:r w:rsidRPr="001F0657">
        <w:rPr>
          <w:rFonts w:cs="Calibri"/>
          <w:bCs/>
        </w:rPr>
        <w:t>spęcherzenia</w:t>
      </w:r>
      <w:proofErr w:type="spellEnd"/>
      <w:r w:rsidRPr="001F0657">
        <w:rPr>
          <w:rFonts w:cs="Calibri"/>
          <w:bCs/>
        </w:rPr>
        <w:t xml:space="preserve">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brak pęcherzy wg PN-EN 1062-1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Ocena stopnia spękania: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kategoria 0, brak pęknięć wg PN-EN 1062-1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Ocena stopnia złuszczenia: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kategoria 0, brak złuszczeń wg PN-EN 1062-1</w:t>
      </w:r>
    </w:p>
    <w:p w:rsidR="007070A1" w:rsidRPr="001F0657" w:rsidRDefault="007070A1" w:rsidP="007070A1">
      <w:pPr>
        <w:rPr>
          <w:rFonts w:cs="Calibri"/>
          <w:bCs/>
        </w:rPr>
      </w:pPr>
      <w:r w:rsidRPr="001F0657">
        <w:rPr>
          <w:rFonts w:cs="Calibri"/>
          <w:bCs/>
        </w:rPr>
        <w:t xml:space="preserve">Wartość </w:t>
      </w:r>
      <w:proofErr w:type="spellStart"/>
      <w:r w:rsidRPr="001F0657">
        <w:rPr>
          <w:rFonts w:cs="Calibri"/>
          <w:bCs/>
        </w:rPr>
        <w:t>pH</w:t>
      </w:r>
      <w:proofErr w:type="spellEnd"/>
      <w:r w:rsidRPr="001F0657">
        <w:rPr>
          <w:rFonts w:cs="Calibri"/>
          <w:bCs/>
        </w:rPr>
        <w:t xml:space="preserve">: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ok. 8,5</w:t>
      </w:r>
    </w:p>
    <w:p w:rsidR="007070A1" w:rsidRDefault="007070A1" w:rsidP="007070A1">
      <w:pPr>
        <w:ind w:left="4950" w:hanging="4950"/>
        <w:rPr>
          <w:rFonts w:cs="Calibri"/>
          <w:bCs/>
        </w:rPr>
      </w:pPr>
      <w:r w:rsidRPr="001F0657">
        <w:rPr>
          <w:rFonts w:cs="Calibri"/>
          <w:bCs/>
        </w:rPr>
        <w:t>Orientacyjne zużycie:</w:t>
      </w:r>
      <w:r>
        <w:rPr>
          <w:rFonts w:cs="Calibri"/>
          <w:bCs/>
        </w:rPr>
        <w:t xml:space="preserve"> </w:t>
      </w:r>
      <w:r>
        <w:rPr>
          <w:rFonts w:cs="Calibri"/>
          <w:bCs/>
        </w:rPr>
        <w:tab/>
      </w:r>
      <w:r>
        <w:rPr>
          <w:rFonts w:cs="Calibri"/>
          <w:bCs/>
        </w:rPr>
        <w:tab/>
      </w:r>
      <w:r w:rsidRPr="001F0657">
        <w:rPr>
          <w:rFonts w:cs="Calibri"/>
          <w:bCs/>
        </w:rPr>
        <w:t>zależnie od nierówności i nasiąkliwości podłoża,</w:t>
      </w:r>
      <w:r>
        <w:rPr>
          <w:rFonts w:cs="Calibri"/>
          <w:bCs/>
        </w:rPr>
        <w:t xml:space="preserve"> </w:t>
      </w:r>
      <w:r w:rsidRPr="001F0657">
        <w:rPr>
          <w:rFonts w:cs="Calibri"/>
          <w:bCs/>
        </w:rPr>
        <w:t>przeciętnie ok</w:t>
      </w:r>
      <w:proofErr w:type="gramStart"/>
      <w:r w:rsidRPr="001F0657">
        <w:rPr>
          <w:rFonts w:cs="Calibri"/>
          <w:bCs/>
        </w:rPr>
        <w:t>. 0,3 l</w:t>
      </w:r>
      <w:proofErr w:type="gramEnd"/>
      <w:r w:rsidRPr="001F0657">
        <w:rPr>
          <w:rFonts w:cs="Calibri"/>
          <w:bCs/>
        </w:rPr>
        <w:t>/m2</w:t>
      </w:r>
      <w:r>
        <w:rPr>
          <w:rFonts w:cs="Calibri"/>
          <w:bCs/>
        </w:rPr>
        <w:t xml:space="preserve"> </w:t>
      </w:r>
      <w:r w:rsidRPr="001F0657">
        <w:rPr>
          <w:rFonts w:cs="Calibri"/>
          <w:bCs/>
        </w:rPr>
        <w:t>przy dwukrotnym</w:t>
      </w:r>
      <w:r>
        <w:rPr>
          <w:rFonts w:cs="Calibri"/>
          <w:bCs/>
        </w:rPr>
        <w:t xml:space="preserve"> </w:t>
      </w:r>
      <w:r w:rsidRPr="001F0657">
        <w:rPr>
          <w:rFonts w:cs="Calibri"/>
          <w:bCs/>
        </w:rPr>
        <w:t>nakładaniu</w:t>
      </w:r>
    </w:p>
    <w:p w:rsidR="007070A1" w:rsidRDefault="007070A1" w:rsidP="007070A1">
      <w:pPr>
        <w:pStyle w:val="Akapitzlist"/>
        <w:ind w:left="792"/>
        <w:rPr>
          <w:szCs w:val="24"/>
        </w:rPr>
      </w:pPr>
    </w:p>
    <w:p w:rsidR="003D39E2" w:rsidRPr="00D90F97" w:rsidRDefault="003D39E2" w:rsidP="00530E3A">
      <w:pPr>
        <w:pStyle w:val="Akapitzlist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Nanoszenie </w:t>
      </w:r>
      <w:r w:rsidRPr="00C832B8">
        <w:t xml:space="preserve">farb wykonuje się przy pomocy pędzla, wałka lub poprzez natrysk. Dobór sprzętu zależy do wykonawcy. Wykonawca zapewnia sprzęt </w:t>
      </w:r>
      <w:proofErr w:type="gramStart"/>
      <w:r w:rsidRPr="00C832B8">
        <w:t>odpowiedniej jakości</w:t>
      </w:r>
      <w:proofErr w:type="gramEnd"/>
      <w:r w:rsidRPr="00C832B8">
        <w:t xml:space="preserve"> </w:t>
      </w:r>
      <w:r w:rsidR="00C05F79">
        <w:br/>
      </w:r>
      <w:r w:rsidRPr="00C832B8">
        <w:t>do wykonania robót malarskich oraz pomocniczych.</w:t>
      </w:r>
    </w:p>
    <w:p w:rsidR="0072333E" w:rsidRDefault="0072333E" w:rsidP="00530E3A">
      <w:pPr>
        <w:numPr>
          <w:ilvl w:val="1"/>
          <w:numId w:val="1"/>
        </w:numPr>
        <w:spacing w:line="276" w:lineRule="auto"/>
        <w:jc w:val="left"/>
        <w:rPr>
          <w:rFonts w:cs="Calibri"/>
          <w:bCs/>
        </w:rPr>
      </w:pPr>
      <w:r>
        <w:rPr>
          <w:rFonts w:cs="Calibri"/>
          <w:bCs/>
        </w:rPr>
        <w:t>Panele podłogowe</w:t>
      </w:r>
      <w:r w:rsidR="00FE4A71">
        <w:rPr>
          <w:rFonts w:cs="Calibri"/>
          <w:bCs/>
        </w:rPr>
        <w:t>.</w:t>
      </w:r>
    </w:p>
    <w:p w:rsidR="00B12E0B" w:rsidRDefault="00B12E0B" w:rsidP="00530E3A">
      <w:pPr>
        <w:numPr>
          <w:ilvl w:val="2"/>
          <w:numId w:val="1"/>
        </w:numPr>
        <w:spacing w:line="276" w:lineRule="auto"/>
        <w:jc w:val="left"/>
        <w:rPr>
          <w:rFonts w:cs="Calibri"/>
          <w:bCs/>
        </w:rPr>
      </w:pPr>
      <w:r>
        <w:rPr>
          <w:rFonts w:cs="Calibri"/>
          <w:bCs/>
        </w:rPr>
        <w:t>Grubość paneli min. 10 mm,</w:t>
      </w:r>
    </w:p>
    <w:p w:rsidR="00B12E0B" w:rsidRDefault="00B12E0B" w:rsidP="00530E3A">
      <w:pPr>
        <w:numPr>
          <w:ilvl w:val="2"/>
          <w:numId w:val="1"/>
        </w:numPr>
        <w:spacing w:line="276" w:lineRule="auto"/>
        <w:jc w:val="left"/>
        <w:rPr>
          <w:rFonts w:cs="Calibri"/>
          <w:bCs/>
        </w:rPr>
      </w:pPr>
      <w:r>
        <w:rPr>
          <w:rFonts w:cs="Calibri"/>
          <w:bCs/>
        </w:rPr>
        <w:t>Szerokość min. 240 mm,</w:t>
      </w:r>
    </w:p>
    <w:p w:rsidR="00B12E0B" w:rsidRDefault="00B12E0B" w:rsidP="00530E3A">
      <w:pPr>
        <w:numPr>
          <w:ilvl w:val="2"/>
          <w:numId w:val="1"/>
        </w:numPr>
        <w:spacing w:line="276" w:lineRule="auto"/>
        <w:jc w:val="left"/>
        <w:rPr>
          <w:rFonts w:cs="Calibri"/>
          <w:bCs/>
        </w:rPr>
      </w:pPr>
      <w:r>
        <w:rPr>
          <w:rFonts w:cs="Calibri"/>
          <w:bCs/>
        </w:rPr>
        <w:t xml:space="preserve">Klasa </w:t>
      </w:r>
      <w:proofErr w:type="spellStart"/>
      <w:r>
        <w:rPr>
          <w:rFonts w:cs="Calibri"/>
          <w:bCs/>
        </w:rPr>
        <w:t>panela</w:t>
      </w:r>
      <w:proofErr w:type="spellEnd"/>
      <w:r>
        <w:rPr>
          <w:rFonts w:cs="Calibri"/>
          <w:bCs/>
        </w:rPr>
        <w:t xml:space="preserve"> AC5,</w:t>
      </w:r>
    </w:p>
    <w:p w:rsidR="00B12E0B" w:rsidRDefault="00B12E0B" w:rsidP="00530E3A">
      <w:pPr>
        <w:numPr>
          <w:ilvl w:val="2"/>
          <w:numId w:val="1"/>
        </w:numPr>
        <w:spacing w:line="276" w:lineRule="auto"/>
        <w:jc w:val="left"/>
        <w:rPr>
          <w:rFonts w:cs="Calibri"/>
          <w:bCs/>
        </w:rPr>
      </w:pPr>
      <w:r>
        <w:rPr>
          <w:rFonts w:cs="Calibri"/>
          <w:bCs/>
        </w:rPr>
        <w:t>Sposób montażu, wg poniższego zdjęcia,</w:t>
      </w:r>
    </w:p>
    <w:p w:rsidR="0072333E" w:rsidRDefault="0072333E" w:rsidP="0072333E">
      <w:pPr>
        <w:spacing w:line="276" w:lineRule="auto"/>
        <w:ind w:left="792"/>
        <w:jc w:val="left"/>
        <w:rPr>
          <w:rFonts w:cs="Calibri"/>
          <w:bCs/>
        </w:rPr>
      </w:pPr>
      <w:r>
        <w:rPr>
          <w:rFonts w:cs="Calibri"/>
          <w:bCs/>
          <w:noProof/>
        </w:rPr>
        <w:drawing>
          <wp:inline distT="0" distB="0" distL="0" distR="0">
            <wp:extent cx="3129667" cy="1577199"/>
            <wp:effectExtent l="19050" t="0" r="0" b="0"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10" cy="15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0B" w:rsidRPr="00410A31" w:rsidRDefault="00B12E0B" w:rsidP="0072333E">
      <w:pPr>
        <w:spacing w:line="276" w:lineRule="auto"/>
        <w:ind w:left="792"/>
        <w:jc w:val="left"/>
        <w:rPr>
          <w:rFonts w:cs="Calibri"/>
          <w:bCs/>
        </w:rPr>
      </w:pPr>
    </w:p>
    <w:p w:rsidR="00D93EA4" w:rsidRDefault="00D93EA4" w:rsidP="00530E3A">
      <w:pPr>
        <w:pStyle w:val="Akapitzlist"/>
        <w:numPr>
          <w:ilvl w:val="1"/>
          <w:numId w:val="1"/>
        </w:numPr>
        <w:rPr>
          <w:szCs w:val="24"/>
        </w:rPr>
      </w:pPr>
      <w:r>
        <w:rPr>
          <w:szCs w:val="24"/>
        </w:rPr>
        <w:t>Listwy podłogowe</w:t>
      </w:r>
      <w:r w:rsidR="00FE4A71">
        <w:rPr>
          <w:szCs w:val="24"/>
        </w:rPr>
        <w:t>.</w:t>
      </w:r>
    </w:p>
    <w:p w:rsidR="00FE4A71" w:rsidRDefault="00FE4A71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lastRenderedPageBreak/>
        <w:t xml:space="preserve">Przykładowa listwa spełniająca wymagania </w:t>
      </w:r>
      <w:proofErr w:type="spellStart"/>
      <w:r>
        <w:rPr>
          <w:szCs w:val="24"/>
        </w:rPr>
        <w:t>Zamiawiającego</w:t>
      </w:r>
      <w:proofErr w:type="spellEnd"/>
      <w:r>
        <w:rPr>
          <w:szCs w:val="24"/>
        </w:rPr>
        <w:t>.</w:t>
      </w:r>
    </w:p>
    <w:p w:rsidR="00FE4A71" w:rsidRDefault="00FE4A71" w:rsidP="001A11A5">
      <w:pPr>
        <w:pStyle w:val="Akapitzlist"/>
        <w:ind w:left="1224"/>
        <w:rPr>
          <w:szCs w:val="24"/>
        </w:rPr>
      </w:pPr>
    </w:p>
    <w:p w:rsidR="00FE4A71" w:rsidRDefault="00FE4A71" w:rsidP="00FE4A71">
      <w:pPr>
        <w:pStyle w:val="Akapitzlist"/>
        <w:ind w:left="63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414839" cy="217198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95" cy="217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A71" w:rsidRDefault="00FE4A71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Listwa PCV, kolor do akceptacji z Zamawiającym, taki jak paneli podłogowych.</w:t>
      </w:r>
    </w:p>
    <w:p w:rsidR="00FE4A71" w:rsidRDefault="00FE4A71" w:rsidP="00530E3A">
      <w:pPr>
        <w:pStyle w:val="Akapitzlist"/>
        <w:numPr>
          <w:ilvl w:val="2"/>
          <w:numId w:val="1"/>
        </w:numPr>
        <w:rPr>
          <w:szCs w:val="24"/>
        </w:rPr>
      </w:pPr>
      <w:proofErr w:type="spellStart"/>
      <w:r>
        <w:rPr>
          <w:szCs w:val="24"/>
        </w:rPr>
        <w:t>Wysokośc</w:t>
      </w:r>
      <w:proofErr w:type="spellEnd"/>
      <w:r>
        <w:rPr>
          <w:szCs w:val="24"/>
        </w:rPr>
        <w:t xml:space="preserve"> listwy </w:t>
      </w:r>
      <w:r w:rsidR="0009069F">
        <w:rPr>
          <w:szCs w:val="24"/>
        </w:rPr>
        <w:t xml:space="preserve">min. </w:t>
      </w:r>
      <w:r>
        <w:rPr>
          <w:szCs w:val="24"/>
        </w:rPr>
        <w:t>75 mm, szerokość</w:t>
      </w:r>
      <w:proofErr w:type="gramStart"/>
      <w:r>
        <w:rPr>
          <w:szCs w:val="24"/>
        </w:rPr>
        <w:t xml:space="preserve"> 23,4 mm</w:t>
      </w:r>
      <w:proofErr w:type="gramEnd"/>
      <w:r w:rsidR="00FD7346">
        <w:rPr>
          <w:szCs w:val="24"/>
        </w:rPr>
        <w:t xml:space="preserve">, </w:t>
      </w:r>
      <w:proofErr w:type="spellStart"/>
      <w:r w:rsidR="00FD7346">
        <w:rPr>
          <w:szCs w:val="24"/>
        </w:rPr>
        <w:t>dlugość</w:t>
      </w:r>
      <w:proofErr w:type="spellEnd"/>
      <w:r w:rsidR="00FD7346">
        <w:rPr>
          <w:szCs w:val="24"/>
        </w:rPr>
        <w:t xml:space="preserve"> </w:t>
      </w:r>
      <w:proofErr w:type="spellStart"/>
      <w:r w:rsidR="00FD7346">
        <w:rPr>
          <w:szCs w:val="24"/>
        </w:rPr>
        <w:t>wg</w:t>
      </w:r>
      <w:proofErr w:type="spellEnd"/>
      <w:r w:rsidR="00FD7346">
        <w:rPr>
          <w:szCs w:val="24"/>
        </w:rPr>
        <w:t>. pomiarów.</w:t>
      </w:r>
    </w:p>
    <w:p w:rsidR="00FE4A71" w:rsidRDefault="00FE4A71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Listwy do zamontowania z narożnikami wewnętrznymi i zewnętrznymi.</w:t>
      </w:r>
    </w:p>
    <w:p w:rsidR="00D93EA4" w:rsidRDefault="00FE4A71" w:rsidP="00530E3A">
      <w:pPr>
        <w:pStyle w:val="Akapitzlist"/>
        <w:numPr>
          <w:ilvl w:val="1"/>
          <w:numId w:val="1"/>
        </w:numPr>
        <w:rPr>
          <w:szCs w:val="24"/>
        </w:rPr>
      </w:pPr>
      <w:r>
        <w:rPr>
          <w:szCs w:val="24"/>
        </w:rPr>
        <w:t>Próg drzwiowy.</w:t>
      </w:r>
    </w:p>
    <w:p w:rsidR="00FE4A71" w:rsidRDefault="00FE4A71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Przykładowy próg spełniający wymagania Zamawiającego.</w:t>
      </w:r>
    </w:p>
    <w:p w:rsidR="00FD7346" w:rsidRDefault="00FD7346" w:rsidP="00FD7346">
      <w:pPr>
        <w:pStyle w:val="Akapitzlist"/>
        <w:ind w:left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994494" cy="2200674"/>
            <wp:effectExtent l="19050" t="0" r="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74" cy="219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A71" w:rsidRDefault="00FD7346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Materiał wykonania aluminium.</w:t>
      </w:r>
    </w:p>
    <w:p w:rsidR="00FD7346" w:rsidRDefault="0009069F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Szerokość minimum 5</w:t>
      </w:r>
      <w:r w:rsidR="00FD7346">
        <w:rPr>
          <w:szCs w:val="24"/>
        </w:rPr>
        <w:t xml:space="preserve">0 mm, długość wg pomiaru. </w:t>
      </w:r>
    </w:p>
    <w:p w:rsidR="00FE4A71" w:rsidRDefault="00FE4A71" w:rsidP="00530E3A">
      <w:pPr>
        <w:pStyle w:val="Akapitzlist"/>
        <w:numPr>
          <w:ilvl w:val="1"/>
          <w:numId w:val="1"/>
        </w:numPr>
        <w:rPr>
          <w:szCs w:val="24"/>
        </w:rPr>
      </w:pPr>
      <w:r>
        <w:rPr>
          <w:szCs w:val="24"/>
        </w:rPr>
        <w:t>Gniazda, wyłącznik.</w:t>
      </w:r>
    </w:p>
    <w:p w:rsidR="00FD7346" w:rsidRDefault="00FD7346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Gniazdo Ethernet</w:t>
      </w:r>
      <w:r w:rsidR="001A11A5">
        <w:rPr>
          <w:szCs w:val="24"/>
        </w:rPr>
        <w:t>.</w:t>
      </w:r>
    </w:p>
    <w:p w:rsidR="00FD7346" w:rsidRDefault="001A11A5" w:rsidP="001A11A5">
      <w:pPr>
        <w:pStyle w:val="Akapitzlist"/>
        <w:ind w:left="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3574940" cy="1874907"/>
            <wp:effectExtent l="19050" t="0" r="646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98" cy="187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46" w:rsidRPr="001A11A5" w:rsidRDefault="001A11A5" w:rsidP="00530E3A">
      <w:pPr>
        <w:pStyle w:val="Akapitzlist"/>
        <w:numPr>
          <w:ilvl w:val="3"/>
          <w:numId w:val="1"/>
        </w:numPr>
        <w:rPr>
          <w:szCs w:val="24"/>
        </w:rPr>
      </w:pPr>
      <w:r>
        <w:rPr>
          <w:szCs w:val="24"/>
        </w:rPr>
        <w:t xml:space="preserve">2x </w:t>
      </w:r>
      <w:r>
        <w:t>RJ45 – kolor biały.</w:t>
      </w:r>
    </w:p>
    <w:p w:rsidR="001A11A5" w:rsidRDefault="001A11A5" w:rsidP="00530E3A">
      <w:pPr>
        <w:pStyle w:val="Akapitzlist"/>
        <w:numPr>
          <w:ilvl w:val="3"/>
          <w:numId w:val="1"/>
        </w:numPr>
        <w:rPr>
          <w:szCs w:val="24"/>
        </w:rPr>
      </w:pPr>
      <w:r>
        <w:t>Wymiar ramki 81 mm x 81 mm.</w:t>
      </w:r>
    </w:p>
    <w:p w:rsidR="00FD7346" w:rsidRDefault="00C4373E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Wyłącznik.</w:t>
      </w:r>
    </w:p>
    <w:p w:rsidR="00C4373E" w:rsidRDefault="00C4373E" w:rsidP="00C4373E">
      <w:pPr>
        <w:pStyle w:val="Akapitzlist"/>
        <w:ind w:left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019165" cy="1661795"/>
            <wp:effectExtent l="19050" t="0" r="635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3E" w:rsidRDefault="00C4373E" w:rsidP="00530E3A">
      <w:pPr>
        <w:pStyle w:val="Akapitzlist"/>
        <w:numPr>
          <w:ilvl w:val="3"/>
          <w:numId w:val="1"/>
        </w:numPr>
        <w:rPr>
          <w:szCs w:val="24"/>
        </w:rPr>
      </w:pPr>
      <w:r>
        <w:t>Wymiar ramki 81 mm x 81 mm.</w:t>
      </w:r>
    </w:p>
    <w:p w:rsidR="00C4373E" w:rsidRDefault="00C4373E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Gniazda elektryczne.</w:t>
      </w:r>
    </w:p>
    <w:p w:rsidR="00C4373E" w:rsidRDefault="00C4373E" w:rsidP="00C4373E">
      <w:pPr>
        <w:pStyle w:val="Akapitzlist"/>
        <w:ind w:left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019165" cy="1971675"/>
            <wp:effectExtent l="19050" t="0" r="635" b="0"/>
            <wp:docPr id="1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3E" w:rsidRDefault="00C4373E" w:rsidP="00530E3A">
      <w:pPr>
        <w:pStyle w:val="Akapitzlist"/>
        <w:numPr>
          <w:ilvl w:val="2"/>
          <w:numId w:val="1"/>
        </w:numPr>
        <w:rPr>
          <w:szCs w:val="24"/>
        </w:rPr>
      </w:pPr>
      <w:r>
        <w:rPr>
          <w:szCs w:val="24"/>
        </w:rPr>
        <w:t>Wymiar ramki 81 mm x 102 mm.</w:t>
      </w:r>
    </w:p>
    <w:p w:rsidR="001410B7" w:rsidRPr="00C22FD9" w:rsidRDefault="002A2493" w:rsidP="00530E3A">
      <w:pPr>
        <w:pStyle w:val="Akapitzlist"/>
        <w:numPr>
          <w:ilvl w:val="1"/>
          <w:numId w:val="1"/>
        </w:numPr>
        <w:tabs>
          <w:tab w:val="left" w:pos="5245"/>
        </w:tabs>
        <w:rPr>
          <w:szCs w:val="24"/>
        </w:rPr>
      </w:pPr>
      <w:r w:rsidRPr="001410B7">
        <w:t>Przedmiot umowy zostanie wykonany z materiałów dostarczonych</w:t>
      </w:r>
      <w:r w:rsidR="001410B7">
        <w:t xml:space="preserve"> </w:t>
      </w:r>
      <w:r w:rsidRPr="001410B7">
        <w:t>w całości</w:t>
      </w:r>
      <w:r w:rsidR="001410B7">
        <w:t xml:space="preserve"> </w:t>
      </w:r>
      <w:r w:rsidRPr="001410B7">
        <w:t>przez Wykonawcę</w:t>
      </w:r>
      <w:r w:rsidR="001410B7">
        <w:t>, uzgodnionych z Zamawiającym.</w:t>
      </w:r>
    </w:p>
    <w:p w:rsidR="00B12E0B" w:rsidRPr="00B12E0B" w:rsidRDefault="00C22FD9" w:rsidP="00530E3A">
      <w:pPr>
        <w:widowControl w:val="0"/>
        <w:numPr>
          <w:ilvl w:val="1"/>
          <w:numId w:val="1"/>
        </w:numPr>
        <w:tabs>
          <w:tab w:val="left" w:pos="-1210"/>
        </w:tabs>
        <w:snapToGrid w:val="0"/>
        <w:rPr>
          <w:szCs w:val="24"/>
        </w:rPr>
      </w:pPr>
      <w:r w:rsidRPr="00B12E0B">
        <w:rPr>
          <w:color w:val="000000"/>
        </w:rPr>
        <w:t>Materiały i urządzenia muszą być fabrycznie nowe, lecz nie mogą być prototypami.</w:t>
      </w:r>
    </w:p>
    <w:p w:rsidR="00C22FD9" w:rsidRPr="00B12E0B" w:rsidRDefault="00C22FD9" w:rsidP="00530E3A">
      <w:pPr>
        <w:widowControl w:val="0"/>
        <w:numPr>
          <w:ilvl w:val="1"/>
          <w:numId w:val="1"/>
        </w:numPr>
        <w:tabs>
          <w:tab w:val="left" w:pos="-1210"/>
        </w:tabs>
        <w:snapToGrid w:val="0"/>
        <w:rPr>
          <w:szCs w:val="24"/>
        </w:rPr>
      </w:pPr>
      <w:r w:rsidRPr="00B12E0B">
        <w:rPr>
          <w:color w:val="000000"/>
        </w:rPr>
        <w:t xml:space="preserve">Wykonawca zapewni, aby tymczasowo składowane materiały, do czasu, gdy będą one potrzebne do robót, były zabezpieczone przed zniszczeniem, zachowały </w:t>
      </w:r>
      <w:proofErr w:type="gramStart"/>
      <w:r w:rsidRPr="00B12E0B">
        <w:rPr>
          <w:color w:val="000000"/>
        </w:rPr>
        <w:t>swoją jakość</w:t>
      </w:r>
      <w:proofErr w:type="gramEnd"/>
      <w:r w:rsidRPr="00B12E0B">
        <w:rPr>
          <w:color w:val="000000"/>
        </w:rPr>
        <w:t xml:space="preserve"> </w:t>
      </w:r>
      <w:r w:rsidR="00C05F79">
        <w:rPr>
          <w:color w:val="000000"/>
        </w:rPr>
        <w:br/>
      </w:r>
      <w:r w:rsidRPr="00B12E0B">
        <w:rPr>
          <w:color w:val="000000"/>
        </w:rPr>
        <w:t>i właściwości oraz były dostępne do kontroli przez Zamawiającego.</w:t>
      </w:r>
    </w:p>
    <w:p w:rsidR="001410B7" w:rsidRPr="005D397D" w:rsidRDefault="002A2493" w:rsidP="00530E3A">
      <w:pPr>
        <w:pStyle w:val="Akapitzlist"/>
        <w:numPr>
          <w:ilvl w:val="1"/>
          <w:numId w:val="1"/>
        </w:numPr>
        <w:rPr>
          <w:szCs w:val="24"/>
        </w:rPr>
      </w:pPr>
      <w:r w:rsidRPr="001410B7">
        <w:lastRenderedPageBreak/>
        <w:t xml:space="preserve">Wszelkie materiały wykorzystywane przez Wykonawcę przy realizacji przedmiotu zamówienia powinny odpowiadać wymaganiom określonym szczegółowo w przepisach ustawy z dnia 16 </w:t>
      </w:r>
      <w:proofErr w:type="gramStart"/>
      <w:r w:rsidRPr="001410B7">
        <w:t>kwietnia 2004 r</w:t>
      </w:r>
      <w:proofErr w:type="gramEnd"/>
      <w:r w:rsidRPr="001410B7">
        <w:t>. o wyrobach budowlanych (</w:t>
      </w:r>
      <w:r w:rsidR="001410B7">
        <w:t xml:space="preserve">t.j. </w:t>
      </w:r>
      <w:r w:rsidRPr="001410B7">
        <w:t>Dz. U.</w:t>
      </w:r>
      <w:r w:rsidR="001410B7">
        <w:t xml:space="preserve"> </w:t>
      </w:r>
      <w:proofErr w:type="gramStart"/>
      <w:r w:rsidR="001410B7">
        <w:t>z</w:t>
      </w:r>
      <w:proofErr w:type="gramEnd"/>
      <w:r w:rsidR="001410B7">
        <w:t xml:space="preserve"> 2020 r., </w:t>
      </w:r>
      <w:r w:rsidRPr="001410B7">
        <w:t xml:space="preserve">poz. </w:t>
      </w:r>
      <w:r w:rsidR="001410B7">
        <w:t>215</w:t>
      </w:r>
      <w:r w:rsidRPr="001410B7">
        <w:t xml:space="preserve">) oraz dodatkowo powinny posiadać świadectwa o dopuszczeniu tych materiałów </w:t>
      </w:r>
      <w:r w:rsidR="00C05F79">
        <w:br/>
      </w:r>
      <w:r w:rsidRPr="001410B7">
        <w:t>do wykonywania zadań w budownictwie.</w:t>
      </w:r>
    </w:p>
    <w:p w:rsidR="005D397D" w:rsidRPr="00C22FD9" w:rsidRDefault="005D397D" w:rsidP="00530E3A">
      <w:pPr>
        <w:pStyle w:val="Akapitzlist"/>
        <w:numPr>
          <w:ilvl w:val="1"/>
          <w:numId w:val="1"/>
        </w:numPr>
        <w:rPr>
          <w:szCs w:val="24"/>
        </w:rPr>
      </w:pPr>
      <w:r w:rsidRPr="00AA7E19">
        <w:rPr>
          <w:snapToGrid w:val="0"/>
          <w:position w:val="2"/>
        </w:rPr>
        <w:t xml:space="preserve">Wszystkie użyte do budowy materiały powinny być dopuszczone do stosowania </w:t>
      </w:r>
      <w:r w:rsidR="00C05F79">
        <w:rPr>
          <w:snapToGrid w:val="0"/>
          <w:position w:val="2"/>
        </w:rPr>
        <w:br/>
      </w:r>
      <w:r w:rsidRPr="00AA7E19">
        <w:rPr>
          <w:snapToGrid w:val="0"/>
          <w:position w:val="2"/>
        </w:rPr>
        <w:t>w budownictwie. Wszystkie wbudowane materiały i urządzenia muszą być fabrycznie nowe. Materiały muszą być w gatunkach (I) na bieżąco produkowanych i odpowiadać normom i przepisom</w:t>
      </w:r>
      <w:r w:rsidR="00C22FD9">
        <w:rPr>
          <w:snapToGrid w:val="0"/>
          <w:position w:val="2"/>
        </w:rPr>
        <w:t>.</w:t>
      </w:r>
    </w:p>
    <w:p w:rsidR="00C22FD9" w:rsidRPr="00C572B6" w:rsidRDefault="00C22FD9" w:rsidP="00530E3A">
      <w:pPr>
        <w:pStyle w:val="Akapitzlist"/>
        <w:numPr>
          <w:ilvl w:val="1"/>
          <w:numId w:val="1"/>
        </w:numPr>
        <w:rPr>
          <w:szCs w:val="24"/>
        </w:rPr>
      </w:pPr>
      <w:r w:rsidRPr="00AA7E19">
        <w:rPr>
          <w:snapToGrid w:val="0"/>
          <w:position w:val="2"/>
        </w:rPr>
        <w:t xml:space="preserve">W przypadku wątpliwości </w:t>
      </w:r>
      <w:proofErr w:type="gramStart"/>
      <w:r w:rsidRPr="00FF4B66">
        <w:rPr>
          <w:snapToGrid w:val="0"/>
          <w:position w:val="2"/>
        </w:rPr>
        <w:t>Zamawiającego</w:t>
      </w:r>
      <w:r w:rsidRPr="00AA7E19">
        <w:rPr>
          <w:snapToGrid w:val="0"/>
          <w:position w:val="2"/>
        </w:rPr>
        <w:t xml:space="preserve"> co</w:t>
      </w:r>
      <w:proofErr w:type="gramEnd"/>
      <w:r w:rsidRPr="00AA7E19">
        <w:rPr>
          <w:snapToGrid w:val="0"/>
          <w:position w:val="2"/>
        </w:rPr>
        <w:t xml:space="preserve"> do jakości materiału ma on prawo </w:t>
      </w:r>
      <w:r w:rsidR="00C05F79">
        <w:rPr>
          <w:snapToGrid w:val="0"/>
          <w:position w:val="2"/>
        </w:rPr>
        <w:br/>
      </w:r>
      <w:r w:rsidRPr="00AA7E19">
        <w:rPr>
          <w:snapToGrid w:val="0"/>
          <w:position w:val="2"/>
        </w:rPr>
        <w:t>do kontroli laboratoryjnej jakości materiałów na koszt Wykonawcy.</w:t>
      </w:r>
    </w:p>
    <w:p w:rsidR="00C572B6" w:rsidRPr="00C572B6" w:rsidRDefault="002A2493" w:rsidP="00530E3A">
      <w:pPr>
        <w:pStyle w:val="Akapitzlist"/>
        <w:numPr>
          <w:ilvl w:val="1"/>
          <w:numId w:val="1"/>
        </w:numPr>
        <w:rPr>
          <w:szCs w:val="24"/>
        </w:rPr>
      </w:pPr>
      <w:r w:rsidRPr="00C572B6">
        <w:t>Wykonawca oświadcza, że przy realizacji przedmiotu zamówienia nie będzie używał żadnych materiałów zakazanych przepisami szczegółowymi.</w:t>
      </w:r>
    </w:p>
    <w:p w:rsidR="00C572B6" w:rsidRPr="00A33550" w:rsidRDefault="002A2493" w:rsidP="00530E3A">
      <w:pPr>
        <w:pStyle w:val="Akapitzlist"/>
        <w:numPr>
          <w:ilvl w:val="1"/>
          <w:numId w:val="1"/>
        </w:numPr>
        <w:rPr>
          <w:szCs w:val="24"/>
        </w:rPr>
      </w:pPr>
      <w:r w:rsidRPr="00C572B6">
        <w:t>Po zakończeniu robót Wykonawca zobowiązany jest do uprzątnięcia miejsca robót, włącznie z wywozem i utylizacją wszystkich materiałów.</w:t>
      </w:r>
    </w:p>
    <w:p w:rsidR="00A33550" w:rsidRDefault="008F4C7D" w:rsidP="00530E3A">
      <w:pPr>
        <w:pStyle w:val="Akapitzlist"/>
        <w:numPr>
          <w:ilvl w:val="0"/>
          <w:numId w:val="1"/>
        </w:numPr>
        <w:rPr>
          <w:b/>
          <w:szCs w:val="24"/>
        </w:rPr>
      </w:pPr>
      <w:r>
        <w:rPr>
          <w:b/>
          <w:szCs w:val="24"/>
        </w:rPr>
        <w:t xml:space="preserve">Przedmiar prac </w:t>
      </w:r>
      <w:r w:rsidR="00C05F79" w:rsidRPr="00C05F79">
        <w:rPr>
          <w:szCs w:val="24"/>
        </w:rPr>
        <w:t>(</w:t>
      </w:r>
      <w:r w:rsidRPr="00C05F79">
        <w:rPr>
          <w:rFonts w:eastAsia="Calibri"/>
        </w:rPr>
        <w:t>przedmiar</w:t>
      </w:r>
      <w:r w:rsidRPr="00A16B34">
        <w:rPr>
          <w:rFonts w:eastAsia="Calibri"/>
        </w:rPr>
        <w:t xml:space="preserve"> nie stanowi podstawy do wyceny robót objętych zamówieniem publicznym oraz jakichkolwiek roszczeń Wykonawcy w stosunku do Zamawiającego</w:t>
      </w:r>
      <w:r w:rsidR="00C05F79">
        <w:rPr>
          <w:rFonts w:eastAsia="Calibri"/>
        </w:rPr>
        <w:t>)</w:t>
      </w:r>
    </w:p>
    <w:tbl>
      <w:tblPr>
        <w:tblW w:w="9201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520"/>
        <w:gridCol w:w="1360"/>
        <w:gridCol w:w="5221"/>
        <w:gridCol w:w="600"/>
        <w:gridCol w:w="1500"/>
      </w:tblGrid>
      <w:tr w:rsidR="00B14DD1" w:rsidRPr="00B14DD1" w:rsidTr="00B14DD1">
        <w:trPr>
          <w:trHeight w:val="255"/>
        </w:trPr>
        <w:tc>
          <w:tcPr>
            <w:tcW w:w="92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4DD1" w:rsidRPr="00B14DD1" w:rsidRDefault="001332FF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Remont pokoju 15a Urzę</w:t>
            </w:r>
            <w:r w:rsidR="00B14DD1" w:rsidRPr="00B14DD1">
              <w:rPr>
                <w:rFonts w:ascii="Arial" w:hAnsi="Arial" w:cs="Arial"/>
                <w:color w:val="000000"/>
                <w:sz w:val="16"/>
                <w:szCs w:val="16"/>
              </w:rPr>
              <w:t>du Miejskiego w Bobolicach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Nr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Podstawa</w:t>
            </w:r>
          </w:p>
        </w:tc>
        <w:tc>
          <w:tcPr>
            <w:tcW w:w="5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Opis robót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Jm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Ilość</w:t>
            </w:r>
          </w:p>
        </w:tc>
      </w:tr>
      <w:tr w:rsidR="00B14DD1" w:rsidRPr="00B14DD1" w:rsidTr="00B14DD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7</w:t>
            </w:r>
          </w:p>
        </w:tc>
      </w:tr>
      <w:tr w:rsidR="00B14DD1" w:rsidRPr="00B14DD1" w:rsidTr="00B14DD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Roboty przygotowawcze/rozbiórkowe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14DD1" w:rsidRPr="00B14DD1" w:rsidTr="00B14DD1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KNR-W</w:t>
            </w:r>
            <w:proofErr w:type="spell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7-13 0104/01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Ręczne przenoszenie w poziomie oraz wnoszenie lub znoszenie po schodach lub pochylniach elementów maszyn i urządzeń o masie do</w:t>
            </w: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0,05t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na pierwsze 10m - Wyniesienie mebli biurowych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KNNR 3 0801/01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Wyniesienie i </w:t>
            </w: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utylizacja  wykładziny</w:t>
            </w:r>
            <w:proofErr w:type="gram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10,63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0812/01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Usunięcie cokolików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0812/01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Usunięcie paneli ściennych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0812/01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Usunięcie płyty styropianowe - sufit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10,63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0108/09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Wywiezienie gruzu spryzmowanego samochodami skrzyniowymi na odległość do 1km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0108/10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Wywiezienie gruzu spryzmowanego samochodami skrzyniowymi - na każdy następny 1km ponad 1km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km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KNNR-W</w:t>
            </w:r>
            <w:proofErr w:type="spell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3 1013/01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Zabezpieczenie podłóg folią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10,63</w:t>
            </w:r>
          </w:p>
        </w:tc>
      </w:tr>
      <w:tr w:rsidR="00B14DD1" w:rsidRPr="00B14DD1" w:rsidTr="00B14DD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Roboty elektryczne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4-03 1001/05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Ręczne kucie bruzd dla przewodów wtynkowych w podłożu ceglanym- oświetlenie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13,5</w:t>
            </w:r>
          </w:p>
        </w:tc>
      </w:tr>
      <w:tr w:rsidR="00B14DD1" w:rsidRPr="00B14DD1" w:rsidTr="00B14DD1">
        <w:trPr>
          <w:trHeight w:val="90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4-03 0203/02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Wymiana przewodów wtynkowych </w:t>
            </w:r>
            <w:proofErr w:type="spell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ADYt</w:t>
            </w:r>
            <w:proofErr w:type="spell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ub</w:t>
            </w:r>
            <w:proofErr w:type="spell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kabelkowych płaskich </w:t>
            </w:r>
            <w:proofErr w:type="spell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YADYt</w:t>
            </w:r>
            <w:proofErr w:type="spell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do</w:t>
            </w: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7,5mm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 układanych bez kucia i zaprawiania bruzd na podłożu innym niż betonowe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5B4D04" w:rsidRPr="00B14DD1" w:rsidTr="009A7173">
        <w:trPr>
          <w:trHeight w:val="6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B4D04" w:rsidRPr="00B14DD1" w:rsidRDefault="005B4D04" w:rsidP="005B4D04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B4D04" w:rsidRPr="00B14DD1" w:rsidRDefault="005B4D04" w:rsidP="009A717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KNR-W</w:t>
            </w:r>
            <w:proofErr w:type="spell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4-03 0306/01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B4D04" w:rsidRPr="00B14DD1" w:rsidRDefault="005B4D04" w:rsidP="009A7173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Wymiana gniazd wtyczkowych dwubiegunowych o natężeniu prądu do 16A podtynkowych bez styku ochronnego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B4D04" w:rsidRPr="00B14DD1" w:rsidRDefault="005B4D04" w:rsidP="009A7173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szt</w:t>
            </w:r>
            <w:proofErr w:type="spellEnd"/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B4D04" w:rsidRPr="00B14DD1" w:rsidRDefault="005B4D04" w:rsidP="009A7173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B14DD1" w:rsidRPr="00B14DD1" w:rsidTr="00B14DD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Malowanie ścian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5B4D0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1204/08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Przygotowanie powierzchni z </w:t>
            </w:r>
            <w:proofErr w:type="spell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poszpachlowaniem</w:t>
            </w:r>
            <w:proofErr w:type="spell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nierówności (sfalowań) powierzchni tynku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B14DD1" w:rsidRPr="00B14DD1" w:rsidTr="00B14DD1">
        <w:trPr>
          <w:trHeight w:val="6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5B4D0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0705/07.1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Wykonanie pasów z tynku o szerokości do 10cm na murach z cegieł lub ścianach z betonu pokrywających bruzdy z przewodami elektrycznymi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8,5</w:t>
            </w:r>
          </w:p>
        </w:tc>
      </w:tr>
      <w:tr w:rsidR="00B14DD1" w:rsidRPr="00B14DD1" w:rsidTr="00B14DD1">
        <w:trPr>
          <w:trHeight w:val="67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5B4D0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KNNR 3 0605/04.1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Malowanie dwukrotne z przygotowaniem powierzchni ścian i sufitów farbą emulsyjną na wysokości do 5m od podłogi GRUNTOWANIE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B14DD1" w:rsidRPr="00B14DD1" w:rsidTr="00B14DD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Podłoga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2-02s 1102/04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Podkład przy posadzkach z tworzyw sztucznych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10,63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2-02s 1113/03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Posadzki z tworzyw sztucznych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10,63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2-02s 1113/06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Posadzki z tworzyw </w:t>
            </w: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sztucznych  - listwy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 przyścienne z polichlorku winylu klejone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KNNR 7 0507/04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Drobne elementy aluminiowe - progi i listwy osłaniające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B14DD1" w:rsidRPr="00B14DD1" w:rsidTr="00B14DD1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Roboty końcowe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9900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1215/04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Mycie po robotach malarskich okien zespolonych i drzwi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6,8</w:t>
            </w:r>
          </w:p>
        </w:tc>
      </w:tr>
      <w:tr w:rsidR="00B14DD1" w:rsidRPr="00B14DD1" w:rsidTr="00B14DD1">
        <w:trPr>
          <w:trHeight w:val="450"/>
        </w:trPr>
        <w:tc>
          <w:tcPr>
            <w:tcW w:w="5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 xml:space="preserve">KNR 4-01 1215/07 </w:t>
            </w:r>
          </w:p>
        </w:tc>
        <w:tc>
          <w:tcPr>
            <w:tcW w:w="52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Mycie po robotach malarskich podłóg drewnianych malowanych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  <w:proofErr w:type="gramEnd"/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14DD1" w:rsidRPr="00B14DD1" w:rsidRDefault="00B14DD1" w:rsidP="00B14DD1">
            <w:pPr>
              <w:spacing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14DD1">
              <w:rPr>
                <w:rFonts w:ascii="Arial" w:hAnsi="Arial" w:cs="Arial"/>
                <w:color w:val="000000"/>
                <w:sz w:val="16"/>
                <w:szCs w:val="16"/>
              </w:rPr>
              <w:t>10,63</w:t>
            </w:r>
          </w:p>
        </w:tc>
      </w:tr>
    </w:tbl>
    <w:p w:rsidR="00A33550" w:rsidRPr="00A33550" w:rsidRDefault="00A33550" w:rsidP="00A33550">
      <w:pPr>
        <w:pStyle w:val="Akapitzlist"/>
        <w:ind w:left="360"/>
        <w:rPr>
          <w:b/>
          <w:szCs w:val="24"/>
        </w:rPr>
      </w:pPr>
    </w:p>
    <w:p w:rsidR="00C572B6" w:rsidRPr="00A33550" w:rsidRDefault="00C572B6" w:rsidP="00530E3A">
      <w:pPr>
        <w:pStyle w:val="Akapitzlist"/>
        <w:numPr>
          <w:ilvl w:val="0"/>
          <w:numId w:val="1"/>
        </w:numPr>
        <w:rPr>
          <w:b/>
          <w:szCs w:val="24"/>
        </w:rPr>
      </w:pPr>
      <w:r w:rsidRPr="00AB45EC">
        <w:rPr>
          <w:b/>
        </w:rPr>
        <w:t>Odbiór robót:</w:t>
      </w:r>
      <w:r w:rsidR="002A2493" w:rsidRPr="00AB45EC">
        <w:rPr>
          <w:rFonts w:ascii="Arial" w:hAnsi="Arial" w:cs="Arial"/>
          <w:b/>
          <w:sz w:val="21"/>
          <w:szCs w:val="21"/>
        </w:rPr>
        <w:t xml:space="preserve"> </w:t>
      </w:r>
    </w:p>
    <w:p w:rsidR="00C572B6" w:rsidRPr="00C572B6" w:rsidRDefault="002A2493" w:rsidP="00530E3A">
      <w:pPr>
        <w:pStyle w:val="Akapitzlist"/>
        <w:numPr>
          <w:ilvl w:val="1"/>
          <w:numId w:val="1"/>
        </w:numPr>
        <w:rPr>
          <w:szCs w:val="24"/>
        </w:rPr>
      </w:pPr>
      <w:r w:rsidRPr="00C572B6">
        <w:t xml:space="preserve">Roboty będą odebrane w </w:t>
      </w:r>
      <w:r w:rsidR="00B12E0B">
        <w:t>1 etapie</w:t>
      </w:r>
      <w:r w:rsidR="00C572B6">
        <w:t xml:space="preserve">, </w:t>
      </w:r>
      <w:r w:rsidRPr="00C572B6">
        <w:t xml:space="preserve">po zakończeniu wszystkich </w:t>
      </w:r>
      <w:r w:rsidR="00B12E0B">
        <w:t>przewidzianych</w:t>
      </w:r>
      <w:r w:rsidR="00C572B6">
        <w:t xml:space="preserve"> </w:t>
      </w:r>
      <w:proofErr w:type="spellStart"/>
      <w:r w:rsidR="00C572B6">
        <w:t>przewidzianych</w:t>
      </w:r>
      <w:proofErr w:type="spellEnd"/>
      <w:r w:rsidR="00C572B6">
        <w:t xml:space="preserve"> dla danego pomieszczenia</w:t>
      </w:r>
      <w:r w:rsidRPr="00C572B6">
        <w:t>.</w:t>
      </w:r>
    </w:p>
    <w:p w:rsidR="00C572B6" w:rsidRPr="00C572B6" w:rsidRDefault="002A2493" w:rsidP="00530E3A">
      <w:pPr>
        <w:pStyle w:val="Akapitzlist"/>
        <w:numPr>
          <w:ilvl w:val="1"/>
          <w:numId w:val="1"/>
        </w:numPr>
        <w:rPr>
          <w:szCs w:val="24"/>
        </w:rPr>
      </w:pPr>
      <w:r w:rsidRPr="00C572B6">
        <w:t xml:space="preserve">Zamawiający przystąpi do odbioru robót w terminie </w:t>
      </w:r>
      <w:r w:rsidR="00B912B6">
        <w:t xml:space="preserve">do </w:t>
      </w:r>
      <w:r w:rsidRPr="00C572B6">
        <w:t>7 dni od daty zgłoszenia</w:t>
      </w:r>
      <w:r w:rsidR="00C00CF3">
        <w:t xml:space="preserve"> (telefonicznie lub ma</w:t>
      </w:r>
      <w:r w:rsidR="00B912B6">
        <w:t>ilowa)</w:t>
      </w:r>
      <w:r w:rsidRPr="00C572B6">
        <w:t xml:space="preserve"> ich zakończenia przy udziale Wykonawcy.</w:t>
      </w:r>
    </w:p>
    <w:p w:rsidR="009C4D80" w:rsidRPr="0026254A" w:rsidRDefault="002A2493" w:rsidP="00530E3A">
      <w:pPr>
        <w:pStyle w:val="Akapitzlist"/>
        <w:numPr>
          <w:ilvl w:val="1"/>
          <w:numId w:val="1"/>
        </w:numPr>
        <w:rPr>
          <w:szCs w:val="24"/>
        </w:rPr>
      </w:pPr>
      <w:r w:rsidRPr="00C572B6">
        <w:t xml:space="preserve">Zamawiający sporządzi protokół odbioru robót, który podpisują przedstawiciele stron. </w:t>
      </w:r>
      <w:r w:rsidR="00C05F79">
        <w:br/>
      </w:r>
      <w:r w:rsidRPr="00C572B6">
        <w:t xml:space="preserve">Na podstawie protokołu Wykonawca wystawi fakturę </w:t>
      </w:r>
      <w:proofErr w:type="spellStart"/>
      <w:r w:rsidRPr="00C572B6">
        <w:t>VAT.Należność</w:t>
      </w:r>
      <w:proofErr w:type="spellEnd"/>
      <w:r w:rsidRPr="00C572B6">
        <w:t xml:space="preserve"> płatna przelewem </w:t>
      </w:r>
      <w:r w:rsidRPr="002A2493">
        <w:t xml:space="preserve">po dostarczeniu prawidłowo wystawionej faktury VAT do tut. </w:t>
      </w:r>
      <w:r w:rsidR="009C4D80">
        <w:t>Urzędu.</w:t>
      </w:r>
      <w:r w:rsidRPr="002A2493">
        <w:t xml:space="preserve"> </w:t>
      </w:r>
    </w:p>
    <w:p w:rsidR="0026254A" w:rsidRPr="00AB45EC" w:rsidRDefault="0026254A" w:rsidP="00530E3A">
      <w:pPr>
        <w:pStyle w:val="Akapitzlist"/>
        <w:numPr>
          <w:ilvl w:val="0"/>
          <w:numId w:val="1"/>
        </w:numPr>
        <w:rPr>
          <w:b/>
        </w:rPr>
      </w:pPr>
      <w:r w:rsidRPr="00AB45EC">
        <w:rPr>
          <w:b/>
        </w:rPr>
        <w:t xml:space="preserve">Wykonawca robót jest odpowiedzialny za: </w:t>
      </w:r>
    </w:p>
    <w:p w:rsidR="0026254A" w:rsidRPr="00E02378" w:rsidRDefault="0026254A" w:rsidP="00530E3A">
      <w:pPr>
        <w:pStyle w:val="Akapitzlist"/>
        <w:numPr>
          <w:ilvl w:val="1"/>
          <w:numId w:val="1"/>
        </w:numPr>
      </w:pPr>
      <w:r>
        <w:t>J</w:t>
      </w:r>
      <w:r w:rsidRPr="00E02378">
        <w:t>akość ich wykonania zgodnie z obowiązującymi Polskimi Normami, Przepisami Techniczno - Budowlanymi, instrukcjami i Dokumentacją Te</w:t>
      </w:r>
      <w:r>
        <w:t xml:space="preserve">chniczno Rozruchową </w:t>
      </w:r>
      <w:proofErr w:type="gramStart"/>
      <w:r>
        <w:t>producentów.</w:t>
      </w:r>
      <w:proofErr w:type="gramEnd"/>
    </w:p>
    <w:p w:rsidR="0026254A" w:rsidRPr="00E02378" w:rsidRDefault="0026254A" w:rsidP="00530E3A">
      <w:pPr>
        <w:pStyle w:val="Akapitzlist"/>
        <w:numPr>
          <w:ilvl w:val="1"/>
          <w:numId w:val="1"/>
        </w:numPr>
      </w:pPr>
      <w:r>
        <w:t>Zabezpieczenie terenu budowy.</w:t>
      </w:r>
      <w:r w:rsidRPr="00E02378">
        <w:t xml:space="preserve"> </w:t>
      </w:r>
    </w:p>
    <w:p w:rsidR="0026254A" w:rsidRPr="00E02378" w:rsidRDefault="0026254A" w:rsidP="00530E3A">
      <w:pPr>
        <w:pStyle w:val="Akapitzlist"/>
        <w:numPr>
          <w:ilvl w:val="1"/>
          <w:numId w:val="1"/>
        </w:numPr>
      </w:pPr>
      <w:r>
        <w:t>O</w:t>
      </w:r>
      <w:r w:rsidRPr="00E02378">
        <w:t>chronę środow</w:t>
      </w:r>
      <w:r>
        <w:t>iska w czasie wykonywania robót.</w:t>
      </w:r>
    </w:p>
    <w:p w:rsidR="0026254A" w:rsidRPr="00E02378" w:rsidRDefault="0026254A" w:rsidP="00530E3A">
      <w:pPr>
        <w:pStyle w:val="Akapitzlist"/>
        <w:numPr>
          <w:ilvl w:val="1"/>
          <w:numId w:val="1"/>
        </w:numPr>
      </w:pPr>
      <w:r>
        <w:t>Ochronę przeciwpożarową.</w:t>
      </w:r>
    </w:p>
    <w:p w:rsidR="0026254A" w:rsidRPr="00E02378" w:rsidRDefault="0026254A" w:rsidP="00530E3A">
      <w:pPr>
        <w:pStyle w:val="Akapitzlist"/>
        <w:numPr>
          <w:ilvl w:val="1"/>
          <w:numId w:val="1"/>
        </w:numPr>
      </w:pPr>
      <w:r>
        <w:t>O</w:t>
      </w:r>
      <w:r w:rsidRPr="00E02378">
        <w:t>chronę w</w:t>
      </w:r>
      <w:r>
        <w:t>łasności publicznej i prywatnej.</w:t>
      </w:r>
    </w:p>
    <w:p w:rsidR="0026254A" w:rsidRPr="00E02378" w:rsidRDefault="0026254A" w:rsidP="00530E3A">
      <w:pPr>
        <w:pStyle w:val="Akapitzlist"/>
        <w:numPr>
          <w:ilvl w:val="1"/>
          <w:numId w:val="1"/>
        </w:numPr>
      </w:pPr>
      <w:r>
        <w:t>Bezpieczeństwo i higienę pracy.</w:t>
      </w:r>
    </w:p>
    <w:p w:rsidR="0026254A" w:rsidRPr="00E02378" w:rsidRDefault="0026254A" w:rsidP="00530E3A">
      <w:pPr>
        <w:pStyle w:val="Akapitzlist"/>
        <w:numPr>
          <w:ilvl w:val="1"/>
          <w:numId w:val="1"/>
        </w:numPr>
      </w:pPr>
      <w:r>
        <w:t>Ochronę i utrzymanie robót.</w:t>
      </w:r>
    </w:p>
    <w:p w:rsidR="0026254A" w:rsidRDefault="0026254A" w:rsidP="00530E3A">
      <w:pPr>
        <w:pStyle w:val="Akapitzlist"/>
        <w:numPr>
          <w:ilvl w:val="1"/>
          <w:numId w:val="1"/>
        </w:numPr>
      </w:pPr>
      <w:r>
        <w:t>S</w:t>
      </w:r>
      <w:r w:rsidRPr="00E02378">
        <w:t xml:space="preserve">tosowanie się do prawa i innych przepisów. </w:t>
      </w:r>
    </w:p>
    <w:p w:rsidR="0026254A" w:rsidRPr="0026254A" w:rsidRDefault="0026254A" w:rsidP="00530E3A">
      <w:pPr>
        <w:pStyle w:val="Tekstpodstawowywcity2"/>
        <w:numPr>
          <w:ilvl w:val="1"/>
          <w:numId w:val="1"/>
        </w:numPr>
        <w:snapToGrid w:val="0"/>
        <w:spacing w:after="0" w:line="360" w:lineRule="auto"/>
      </w:pPr>
      <w:r w:rsidRPr="0026254A">
        <w:rPr>
          <w:bCs/>
        </w:rPr>
        <w:lastRenderedPageBreak/>
        <w:t xml:space="preserve">Wykonawca </w:t>
      </w:r>
      <w:r w:rsidRPr="0026254A">
        <w:t xml:space="preserve">winien chronić przed uszkodzeniem i kradzieżą wykonane przez siebie roboty i przekazane mu do ich realizacji materiały i urządzenia aż do momentu odbioru końcowego. </w:t>
      </w:r>
    </w:p>
    <w:p w:rsidR="0026254A" w:rsidRPr="0026254A" w:rsidRDefault="0026254A" w:rsidP="00530E3A">
      <w:pPr>
        <w:pStyle w:val="Tekstpodstawowywcity2"/>
        <w:numPr>
          <w:ilvl w:val="1"/>
          <w:numId w:val="1"/>
        </w:numPr>
        <w:snapToGrid w:val="0"/>
        <w:spacing w:after="0" w:line="360" w:lineRule="auto"/>
      </w:pPr>
      <w:r w:rsidRPr="0026254A">
        <w:rPr>
          <w:bCs/>
        </w:rPr>
        <w:t xml:space="preserve">Wykonawca </w:t>
      </w:r>
      <w:r w:rsidRPr="0026254A">
        <w:t>dokona uzgodnień oraz uzyska wszelkie opinie niezbędne do wykonania kompletnego dzieła i przekazania go do użytkowania.</w:t>
      </w:r>
    </w:p>
    <w:p w:rsidR="009C4D80" w:rsidRPr="009C4D80" w:rsidRDefault="009C4D80" w:rsidP="009C4D80">
      <w:pPr>
        <w:pStyle w:val="Akapitzlist"/>
        <w:ind w:left="792"/>
        <w:rPr>
          <w:szCs w:val="24"/>
        </w:rPr>
      </w:pPr>
    </w:p>
    <w:p w:rsidR="003D6FDE" w:rsidRDefault="002A2493" w:rsidP="00B14DD1">
      <w:pPr>
        <w:ind w:left="360" w:firstLine="349"/>
        <w:rPr>
          <w:szCs w:val="24"/>
        </w:rPr>
      </w:pPr>
      <w:r w:rsidRPr="002A2493">
        <w:t xml:space="preserve">Złożona oferta winna obejmować koszt robót przygotowawczych, materiały użyte </w:t>
      </w:r>
      <w:r w:rsidR="00C05F79">
        <w:br/>
      </w:r>
      <w:r w:rsidRPr="002A2493">
        <w:t>do wykonania robót, robociznę, koszty uporządkowania pomieszczeń po remoncie oraz wszelkie inne koszty własne Wykonawcy.</w:t>
      </w:r>
    </w:p>
    <w:sectPr w:rsidR="003D6FDE" w:rsidSect="00B14DD1">
      <w:footerReference w:type="default" r:id="rId21"/>
      <w:headerReference w:type="first" r:id="rId22"/>
      <w:footerReference w:type="first" r:id="rId23"/>
      <w:pgSz w:w="11906" w:h="16838"/>
      <w:pgMar w:top="1418" w:right="1133" w:bottom="993" w:left="1276" w:header="0" w:footer="13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E1D" w:rsidRDefault="00AC7E1D" w:rsidP="0054169A">
      <w:r>
        <w:separator/>
      </w:r>
    </w:p>
  </w:endnote>
  <w:endnote w:type="continuationSeparator" w:id="0">
    <w:p w:rsidR="00AC7E1D" w:rsidRDefault="00AC7E1D" w:rsidP="005416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B37" w:rsidRDefault="00487249" w:rsidP="00960B37">
    <w:pPr>
      <w:pStyle w:val="Stopka"/>
      <w:rPr>
        <w:sz w:val="16"/>
        <w:szCs w:val="16"/>
      </w:rPr>
    </w:pPr>
    <w:r w:rsidRPr="00487249">
      <w:rPr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4" type="#_x0000_t32" style="position:absolute;left:0;text-align:left;margin-left:-.95pt;margin-top:5.05pt;width:479pt;height:0;z-index:251662336" o:connectortype="straight"/>
      </w:pict>
    </w:r>
  </w:p>
  <w:p w:rsidR="00960B37" w:rsidRDefault="00960B37" w:rsidP="00960B37">
    <w:pPr>
      <w:rPr>
        <w:sz w:val="16"/>
        <w:szCs w:val="16"/>
      </w:rPr>
    </w:pPr>
    <w:r>
      <w:rPr>
        <w:sz w:val="16"/>
        <w:szCs w:val="16"/>
      </w:rPr>
      <w:t xml:space="preserve">Sprawę prowadzi: Małgorzata Nowak – Referent ds. Budownictwa; tel. 094-34-58-423, fax. 094-34-58-420; e-mail: </w:t>
    </w:r>
    <w:hyperlink r:id="rId1" w:history="1">
      <w:r w:rsidRPr="000142F7">
        <w:rPr>
          <w:rStyle w:val="Hipercze"/>
          <w:sz w:val="16"/>
          <w:szCs w:val="16"/>
        </w:rPr>
        <w:t>budownictwo@bobolice.pl</w:t>
      </w:r>
    </w:hyperlink>
    <w:r>
      <w:rPr>
        <w:sz w:val="16"/>
        <w:szCs w:val="16"/>
      </w:rPr>
      <w:t xml:space="preserve"> </w:t>
    </w:r>
  </w:p>
  <w:p w:rsidR="00CE6740" w:rsidRDefault="00CE674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D60" w:rsidRDefault="00487249" w:rsidP="000C2D60">
    <w:pPr>
      <w:pStyle w:val="Stopka"/>
      <w:rPr>
        <w:sz w:val="16"/>
        <w:szCs w:val="16"/>
      </w:rPr>
    </w:pPr>
    <w:r w:rsidRPr="00487249">
      <w:rPr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2" type="#_x0000_t32" style="position:absolute;left:0;text-align:left;margin-left:-.95pt;margin-top:5.05pt;width:479pt;height:0;z-index:251660288" o:connectortype="straight"/>
      </w:pict>
    </w:r>
  </w:p>
  <w:p w:rsidR="000C2D60" w:rsidRDefault="000C2D60" w:rsidP="000C2D60">
    <w:pPr>
      <w:rPr>
        <w:sz w:val="16"/>
        <w:szCs w:val="16"/>
      </w:rPr>
    </w:pPr>
    <w:r>
      <w:rPr>
        <w:sz w:val="16"/>
        <w:szCs w:val="16"/>
      </w:rPr>
      <w:t xml:space="preserve">Sprawę prowadzi: Małgorzata Nowak – Referent ds. Budownictwa; tel. 094-34-58-423, fax. 094-34-58-420; e-mail: </w:t>
    </w:r>
    <w:hyperlink r:id="rId1" w:history="1">
      <w:r w:rsidRPr="000142F7">
        <w:rPr>
          <w:rStyle w:val="Hipercze"/>
          <w:sz w:val="16"/>
          <w:szCs w:val="16"/>
        </w:rPr>
        <w:t>budownictwo@bobolice.pl</w:t>
      </w:r>
    </w:hyperlink>
    <w:r>
      <w:rPr>
        <w:sz w:val="16"/>
        <w:szCs w:val="16"/>
      </w:rPr>
      <w:t xml:space="preserve"> </w:t>
    </w:r>
  </w:p>
  <w:p w:rsidR="000C2D60" w:rsidRDefault="000C2D60" w:rsidP="000C2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E1D" w:rsidRDefault="00AC7E1D" w:rsidP="0054169A">
      <w:r>
        <w:separator/>
      </w:r>
    </w:p>
  </w:footnote>
  <w:footnote w:type="continuationSeparator" w:id="0">
    <w:p w:rsidR="00AC7E1D" w:rsidRDefault="00AC7E1D" w:rsidP="005416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28" w:rsidRDefault="006E0C28">
    <w:pPr>
      <w:pStyle w:val="Nagwek"/>
    </w:pPr>
  </w:p>
  <w:tbl>
    <w:tblPr>
      <w:tblStyle w:val="Tabela-Siatka"/>
      <w:tblpPr w:leftFromText="141" w:rightFromText="141" w:horzAnchor="margin" w:tblpXSpec="center" w:tblpY="-1350"/>
      <w:tblW w:w="11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27"/>
      <w:gridCol w:w="4802"/>
      <w:gridCol w:w="2994"/>
      <w:gridCol w:w="266"/>
    </w:tblGrid>
    <w:tr w:rsidR="006E0C28" w:rsidRPr="00E9741A" w:rsidTr="00FE3175">
      <w:trPr>
        <w:trHeight w:val="565"/>
      </w:trPr>
      <w:tc>
        <w:tcPr>
          <w:tcW w:w="3227" w:type="dxa"/>
          <w:vAlign w:val="center"/>
        </w:tcPr>
        <w:p w:rsidR="006E0C28" w:rsidRPr="00FE3175" w:rsidRDefault="006E0C28" w:rsidP="0053782B">
          <w:pPr>
            <w:spacing w:line="240" w:lineRule="auto"/>
            <w:ind w:right="-142"/>
            <w:jc w:val="center"/>
            <w:rPr>
              <w:rFonts w:ascii="Bookman Old Style" w:hAnsi="Bookman Old Style"/>
              <w:b/>
              <w:i/>
              <w:color w:val="000000" w:themeColor="text1"/>
              <w:sz w:val="28"/>
              <w:szCs w:val="22"/>
            </w:rPr>
          </w:pPr>
          <w:r w:rsidRPr="00FE3175">
            <w:rPr>
              <w:rFonts w:ascii="Bookman Old Style" w:hAnsi="Bookman Old Style"/>
              <w:b/>
              <w:i/>
              <w:color w:val="000000" w:themeColor="text1"/>
              <w:sz w:val="28"/>
              <w:szCs w:val="22"/>
            </w:rPr>
            <w:t>Gmina Bobolice</w:t>
          </w:r>
        </w:p>
        <w:p w:rsidR="006E0C28" w:rsidRPr="00396220" w:rsidRDefault="006E0C28" w:rsidP="0053782B">
          <w:pPr>
            <w:spacing w:line="240" w:lineRule="auto"/>
            <w:ind w:right="-142"/>
            <w:jc w:val="center"/>
            <w:rPr>
              <w:rFonts w:ascii="Bookman Old Style" w:hAnsi="Bookman Old Style"/>
              <w:i/>
              <w:color w:val="000000" w:themeColor="text1"/>
              <w:szCs w:val="22"/>
            </w:rPr>
          </w:pPr>
          <w:proofErr w:type="gramStart"/>
          <w:r>
            <w:rPr>
              <w:rFonts w:ascii="Bookman Old Style" w:hAnsi="Bookman Old Style"/>
              <w:i/>
              <w:color w:val="000000" w:themeColor="text1"/>
              <w:szCs w:val="22"/>
            </w:rPr>
            <w:t>u</w:t>
          </w:r>
          <w:r w:rsidRPr="00396220">
            <w:rPr>
              <w:rFonts w:ascii="Bookman Old Style" w:hAnsi="Bookman Old Style"/>
              <w:i/>
              <w:color w:val="000000" w:themeColor="text1"/>
              <w:szCs w:val="22"/>
            </w:rPr>
            <w:t>l</w:t>
          </w:r>
          <w:proofErr w:type="gramEnd"/>
          <w:r w:rsidRPr="00396220">
            <w:rPr>
              <w:rFonts w:ascii="Bookman Old Style" w:hAnsi="Bookman Old Style"/>
              <w:i/>
              <w:color w:val="000000" w:themeColor="text1"/>
              <w:szCs w:val="22"/>
            </w:rPr>
            <w:t>. Ratuszowa 1</w:t>
          </w:r>
        </w:p>
        <w:p w:rsidR="006E0C28" w:rsidRDefault="006E0C28" w:rsidP="0053782B">
          <w:pPr>
            <w:spacing w:line="240" w:lineRule="auto"/>
            <w:ind w:right="-142"/>
            <w:jc w:val="center"/>
            <w:rPr>
              <w:rFonts w:ascii="Bookman Old Style" w:hAnsi="Bookman Old Style"/>
              <w:b/>
              <w:color w:val="FF0000"/>
              <w:sz w:val="16"/>
              <w:szCs w:val="18"/>
            </w:rPr>
          </w:pPr>
          <w:r w:rsidRPr="00396220">
            <w:rPr>
              <w:rFonts w:ascii="Bookman Old Style" w:hAnsi="Bookman Old Style"/>
              <w:i/>
              <w:color w:val="000000" w:themeColor="text1"/>
              <w:szCs w:val="22"/>
            </w:rPr>
            <w:t>76-020 Bobolice</w:t>
          </w:r>
        </w:p>
      </w:tc>
      <w:tc>
        <w:tcPr>
          <w:tcW w:w="4802" w:type="dxa"/>
          <w:vAlign w:val="center"/>
        </w:tcPr>
        <w:p w:rsidR="006E0C28" w:rsidRDefault="006E0C28" w:rsidP="0053782B">
          <w:pPr>
            <w:spacing w:line="240" w:lineRule="auto"/>
            <w:jc w:val="center"/>
            <w:rPr>
              <w:rFonts w:ascii="Bookman Old Style" w:hAnsi="Bookman Old Style"/>
              <w:sz w:val="16"/>
              <w:szCs w:val="18"/>
            </w:rPr>
          </w:pPr>
        </w:p>
        <w:p w:rsidR="006E0C28" w:rsidRPr="00E9741A" w:rsidRDefault="0047076F" w:rsidP="0053782B">
          <w:pPr>
            <w:tabs>
              <w:tab w:val="left" w:pos="1770"/>
            </w:tabs>
            <w:spacing w:line="240" w:lineRule="auto"/>
            <w:jc w:val="center"/>
            <w:rPr>
              <w:rFonts w:ascii="Bookman Old Style" w:hAnsi="Bookman Old Style"/>
              <w:sz w:val="16"/>
              <w:szCs w:val="18"/>
            </w:rPr>
          </w:pPr>
          <w:r>
            <w:rPr>
              <w:rFonts w:ascii="Bookman Old Style" w:hAnsi="Bookman Old Style"/>
              <w:noProof/>
              <w:sz w:val="16"/>
              <w:szCs w:val="18"/>
            </w:rPr>
            <w:drawing>
              <wp:inline distT="0" distB="0" distL="0" distR="0">
                <wp:extent cx="797357" cy="1014276"/>
                <wp:effectExtent l="0" t="0" r="0" b="0"/>
                <wp:docPr id="5" name="Obraz 5" descr="C:\Users\User\Desktop\Logotypy różne\HERB\herb napis wycięt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esktop\Logotypy różne\HERB\herb napis wycięt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158" cy="1008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gridSpan w:val="2"/>
          <w:vAlign w:val="center"/>
        </w:tcPr>
        <w:p w:rsidR="006E0C28" w:rsidRPr="00396220" w:rsidRDefault="006E0C28" w:rsidP="0053782B">
          <w:pPr>
            <w:spacing w:line="240" w:lineRule="auto"/>
            <w:ind w:right="-142"/>
            <w:rPr>
              <w:rFonts w:ascii="Bookman Old Style" w:hAnsi="Bookman Old Style"/>
              <w:i/>
              <w:color w:val="000000" w:themeColor="text1"/>
            </w:rPr>
          </w:pPr>
          <w:r w:rsidRPr="00396220">
            <w:rPr>
              <w:rFonts w:ascii="Bookman Old Style" w:hAnsi="Bookman Old Style"/>
              <w:i/>
              <w:color w:val="000000" w:themeColor="text1"/>
            </w:rPr>
            <w:t>Dane kontaktowe:</w:t>
          </w:r>
        </w:p>
        <w:p w:rsidR="006E0C28" w:rsidRPr="00396220" w:rsidRDefault="006E0C28" w:rsidP="0053782B">
          <w:pPr>
            <w:spacing w:line="240" w:lineRule="auto"/>
            <w:ind w:right="-142"/>
            <w:rPr>
              <w:rFonts w:ascii="Bookman Old Style" w:hAnsi="Bookman Old Style"/>
              <w:i/>
              <w:color w:val="000000" w:themeColor="text1"/>
            </w:rPr>
          </w:pPr>
          <w:proofErr w:type="gramStart"/>
          <w:r>
            <w:rPr>
              <w:rFonts w:ascii="Bookman Old Style" w:hAnsi="Bookman Old Style"/>
              <w:i/>
              <w:color w:val="000000" w:themeColor="text1"/>
            </w:rPr>
            <w:t>t</w:t>
          </w:r>
          <w:r w:rsidRPr="00396220">
            <w:rPr>
              <w:rFonts w:ascii="Bookman Old Style" w:hAnsi="Bookman Old Style"/>
              <w:i/>
              <w:color w:val="000000" w:themeColor="text1"/>
            </w:rPr>
            <w:t>el</w:t>
          </w:r>
          <w:proofErr w:type="gramEnd"/>
          <w:r w:rsidRPr="00396220">
            <w:rPr>
              <w:rFonts w:ascii="Bookman Old Style" w:hAnsi="Bookman Old Style"/>
              <w:i/>
              <w:color w:val="000000" w:themeColor="text1"/>
            </w:rPr>
            <w:t>: (094) 34 58 401</w:t>
          </w:r>
        </w:p>
        <w:p w:rsidR="006E0C28" w:rsidRPr="00396220" w:rsidRDefault="006E0C28" w:rsidP="0053782B">
          <w:pPr>
            <w:spacing w:line="240" w:lineRule="auto"/>
            <w:ind w:right="-142"/>
            <w:rPr>
              <w:rFonts w:ascii="Bookman Old Style" w:hAnsi="Bookman Old Style"/>
              <w:i/>
              <w:color w:val="000000" w:themeColor="text1"/>
            </w:rPr>
          </w:pPr>
          <w:proofErr w:type="gramStart"/>
          <w:r>
            <w:rPr>
              <w:rFonts w:ascii="Bookman Old Style" w:hAnsi="Bookman Old Style"/>
              <w:i/>
              <w:color w:val="000000" w:themeColor="text1"/>
            </w:rPr>
            <w:t>f</w:t>
          </w:r>
          <w:r w:rsidRPr="00396220">
            <w:rPr>
              <w:rFonts w:ascii="Bookman Old Style" w:hAnsi="Bookman Old Style"/>
              <w:i/>
              <w:color w:val="000000" w:themeColor="text1"/>
            </w:rPr>
            <w:t>ax</w:t>
          </w:r>
          <w:proofErr w:type="gramEnd"/>
          <w:r w:rsidRPr="00396220">
            <w:rPr>
              <w:rFonts w:ascii="Bookman Old Style" w:hAnsi="Bookman Old Style"/>
              <w:i/>
              <w:color w:val="000000" w:themeColor="text1"/>
            </w:rPr>
            <w:t>: (094) 34 58 420</w:t>
          </w:r>
        </w:p>
        <w:p w:rsidR="006E0C28" w:rsidRPr="00396220" w:rsidRDefault="006E0C28" w:rsidP="0053782B">
          <w:pPr>
            <w:spacing w:line="240" w:lineRule="auto"/>
            <w:ind w:right="-142"/>
            <w:rPr>
              <w:rFonts w:ascii="Bookman Old Style" w:hAnsi="Bookman Old Style"/>
              <w:i/>
              <w:color w:val="000000" w:themeColor="text1"/>
            </w:rPr>
          </w:pPr>
          <w:proofErr w:type="gramStart"/>
          <w:r>
            <w:rPr>
              <w:rFonts w:ascii="Bookman Old Style" w:hAnsi="Bookman Old Style"/>
              <w:i/>
              <w:color w:val="000000" w:themeColor="text1"/>
            </w:rPr>
            <w:t>e</w:t>
          </w:r>
          <w:r w:rsidRPr="00396220">
            <w:rPr>
              <w:rFonts w:ascii="Bookman Old Style" w:hAnsi="Bookman Old Style"/>
              <w:i/>
              <w:color w:val="000000" w:themeColor="text1"/>
            </w:rPr>
            <w:t>mail</w:t>
          </w:r>
          <w:proofErr w:type="gramEnd"/>
          <w:r w:rsidRPr="00396220">
            <w:rPr>
              <w:rFonts w:ascii="Bookman Old Style" w:hAnsi="Bookman Old Style"/>
              <w:i/>
              <w:color w:val="000000" w:themeColor="text1"/>
            </w:rPr>
            <w:t>: gmina@bobolice.</w:t>
          </w:r>
          <w:proofErr w:type="gramStart"/>
          <w:r w:rsidRPr="00396220">
            <w:rPr>
              <w:rFonts w:ascii="Bookman Old Style" w:hAnsi="Bookman Old Style"/>
              <w:i/>
              <w:color w:val="000000" w:themeColor="text1"/>
            </w:rPr>
            <w:t>pl</w:t>
          </w:r>
          <w:proofErr w:type="gramEnd"/>
        </w:p>
        <w:p w:rsidR="006E0C28" w:rsidRDefault="00487249" w:rsidP="0053782B">
          <w:pPr>
            <w:spacing w:line="240" w:lineRule="auto"/>
            <w:ind w:right="-142"/>
            <w:rPr>
              <w:rFonts w:ascii="Bookman Old Style" w:hAnsi="Bookman Old Style"/>
              <w:i/>
              <w:color w:val="000000" w:themeColor="text1"/>
            </w:rPr>
          </w:pPr>
          <w:hyperlink r:id="rId2" w:history="1">
            <w:r w:rsidR="0053782B" w:rsidRPr="00686EFA">
              <w:rPr>
                <w:rStyle w:val="Hipercze"/>
                <w:rFonts w:ascii="Bookman Old Style" w:hAnsi="Bookman Old Style"/>
                <w:i/>
              </w:rPr>
              <w:t>www.bobolice.pl</w:t>
            </w:r>
          </w:hyperlink>
        </w:p>
        <w:p w:rsidR="0053782B" w:rsidRPr="00E9741A" w:rsidRDefault="0053782B" w:rsidP="0053782B">
          <w:pPr>
            <w:spacing w:line="240" w:lineRule="auto"/>
            <w:ind w:right="-142"/>
            <w:rPr>
              <w:rFonts w:ascii="Bookman Old Style" w:hAnsi="Bookman Old Style"/>
              <w:i/>
              <w:color w:val="000000" w:themeColor="text1"/>
              <w:sz w:val="18"/>
              <w:szCs w:val="18"/>
            </w:rPr>
          </w:pPr>
        </w:p>
      </w:tc>
    </w:tr>
    <w:tr w:rsidR="00BF7E8B" w:rsidRPr="00E9741A" w:rsidTr="00FE3175">
      <w:trPr>
        <w:gridAfter w:val="1"/>
        <w:wAfter w:w="266" w:type="dxa"/>
        <w:trHeight w:val="224"/>
      </w:trPr>
      <w:tc>
        <w:tcPr>
          <w:tcW w:w="11023" w:type="dxa"/>
          <w:gridSpan w:val="3"/>
        </w:tcPr>
        <w:p w:rsidR="00BF7E8B" w:rsidRDefault="00487249" w:rsidP="003A5E97">
          <w:pPr>
            <w:rPr>
              <w:rFonts w:ascii="Bookman Old Style" w:hAnsi="Bookman Old Style"/>
              <w:sz w:val="16"/>
              <w:szCs w:val="18"/>
            </w:rPr>
          </w:pPr>
          <w:r>
            <w:rPr>
              <w:rFonts w:ascii="Bookman Old Style" w:hAnsi="Bookman Old Style"/>
              <w:noProof/>
              <w:sz w:val="16"/>
              <w:szCs w:val="18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7171" type="#_x0000_t32" style="position:absolute;left:0;text-align:left;margin-left:3.1pt;margin-top:3.3pt;width:554.7pt;height:0;z-index:251658240;mso-position-horizontal-relative:text;mso-position-vertical-relative:text" o:connectortype="straight" strokecolor="#d99594 [1941]" strokeweight="1pt">
                <v:shadow on="t" type="perspective" color="#d99594 [1941]" opacity=".5" offset="1pt" offset2="-3pt"/>
              </v:shape>
            </w:pict>
          </w:r>
        </w:p>
      </w:tc>
    </w:tr>
  </w:tbl>
  <w:p w:rsidR="006E0C28" w:rsidRDefault="006E0C28" w:rsidP="006E0C28"/>
  <w:p w:rsidR="00290AA8" w:rsidRDefault="00290AA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00B6"/>
    <w:multiLevelType w:val="multilevel"/>
    <w:tmpl w:val="C5CA60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798E7D60"/>
    <w:multiLevelType w:val="hybridMultilevel"/>
    <w:tmpl w:val="904AE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7106">
      <o:colormenu v:ext="edit" shadowcolor="none [1941]"/>
    </o:shapedefaults>
    <o:shapelayout v:ext="edit">
      <o:idmap v:ext="edit" data="7"/>
      <o:rules v:ext="edit">
        <o:r id="V:Rule4" type="connector" idref="#_x0000_s7172"/>
        <o:r id="V:Rule5" type="connector" idref="#_x0000_s7174"/>
        <o:r id="V:Rule6" type="connector" idref="#_x0000_s717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4169A"/>
    <w:rsid w:val="00000709"/>
    <w:rsid w:val="00001B3C"/>
    <w:rsid w:val="000039E5"/>
    <w:rsid w:val="00004768"/>
    <w:rsid w:val="00004D70"/>
    <w:rsid w:val="000174A2"/>
    <w:rsid w:val="000208CC"/>
    <w:rsid w:val="00021A2B"/>
    <w:rsid w:val="000271D5"/>
    <w:rsid w:val="000303EB"/>
    <w:rsid w:val="000358E0"/>
    <w:rsid w:val="00035F20"/>
    <w:rsid w:val="000368E0"/>
    <w:rsid w:val="00045A58"/>
    <w:rsid w:val="00045F25"/>
    <w:rsid w:val="00050329"/>
    <w:rsid w:val="000505AF"/>
    <w:rsid w:val="000521CA"/>
    <w:rsid w:val="0006177D"/>
    <w:rsid w:val="00064A6C"/>
    <w:rsid w:val="000651EA"/>
    <w:rsid w:val="0006758F"/>
    <w:rsid w:val="000843A4"/>
    <w:rsid w:val="0009069F"/>
    <w:rsid w:val="00093AC0"/>
    <w:rsid w:val="000C2D60"/>
    <w:rsid w:val="000C3C0B"/>
    <w:rsid w:val="000C5296"/>
    <w:rsid w:val="000C5A30"/>
    <w:rsid w:val="000D0C4E"/>
    <w:rsid w:val="000D333C"/>
    <w:rsid w:val="000D42A8"/>
    <w:rsid w:val="000D7FE5"/>
    <w:rsid w:val="000E64A3"/>
    <w:rsid w:val="000F03EF"/>
    <w:rsid w:val="000F0D96"/>
    <w:rsid w:val="000F1F89"/>
    <w:rsid w:val="00103E1C"/>
    <w:rsid w:val="0012397D"/>
    <w:rsid w:val="00125455"/>
    <w:rsid w:val="0012722D"/>
    <w:rsid w:val="001332FF"/>
    <w:rsid w:val="001410B7"/>
    <w:rsid w:val="00141717"/>
    <w:rsid w:val="0014613D"/>
    <w:rsid w:val="001545C1"/>
    <w:rsid w:val="00167074"/>
    <w:rsid w:val="00170AC5"/>
    <w:rsid w:val="001806DD"/>
    <w:rsid w:val="001829AA"/>
    <w:rsid w:val="00190351"/>
    <w:rsid w:val="00195BBD"/>
    <w:rsid w:val="001A11A5"/>
    <w:rsid w:val="001A38BE"/>
    <w:rsid w:val="001B07C5"/>
    <w:rsid w:val="001B0857"/>
    <w:rsid w:val="001B27C6"/>
    <w:rsid w:val="001B6BD3"/>
    <w:rsid w:val="001C40A4"/>
    <w:rsid w:val="001C53FD"/>
    <w:rsid w:val="001C692F"/>
    <w:rsid w:val="001D0B29"/>
    <w:rsid w:val="001D254D"/>
    <w:rsid w:val="001D763F"/>
    <w:rsid w:val="001E3950"/>
    <w:rsid w:val="001F4F0C"/>
    <w:rsid w:val="001F7727"/>
    <w:rsid w:val="00200851"/>
    <w:rsid w:val="002200A0"/>
    <w:rsid w:val="00222B23"/>
    <w:rsid w:val="002233DF"/>
    <w:rsid w:val="00226551"/>
    <w:rsid w:val="00261A29"/>
    <w:rsid w:val="0026254A"/>
    <w:rsid w:val="00264FE5"/>
    <w:rsid w:val="0026505A"/>
    <w:rsid w:val="00265508"/>
    <w:rsid w:val="002717CF"/>
    <w:rsid w:val="002730D6"/>
    <w:rsid w:val="00276EC3"/>
    <w:rsid w:val="00290AA8"/>
    <w:rsid w:val="0029220E"/>
    <w:rsid w:val="00292288"/>
    <w:rsid w:val="00292AE0"/>
    <w:rsid w:val="002971C6"/>
    <w:rsid w:val="002A2493"/>
    <w:rsid w:val="002A2B05"/>
    <w:rsid w:val="002A63A8"/>
    <w:rsid w:val="002A65C9"/>
    <w:rsid w:val="002B00DC"/>
    <w:rsid w:val="002B342B"/>
    <w:rsid w:val="002B471B"/>
    <w:rsid w:val="002B65CB"/>
    <w:rsid w:val="002C12B7"/>
    <w:rsid w:val="002D1AD0"/>
    <w:rsid w:val="002D3CD9"/>
    <w:rsid w:val="002E4A49"/>
    <w:rsid w:val="002E7E48"/>
    <w:rsid w:val="002F4251"/>
    <w:rsid w:val="003051C4"/>
    <w:rsid w:val="00310B20"/>
    <w:rsid w:val="003143EB"/>
    <w:rsid w:val="00315776"/>
    <w:rsid w:val="00316E32"/>
    <w:rsid w:val="003229BB"/>
    <w:rsid w:val="00326DCE"/>
    <w:rsid w:val="0033152B"/>
    <w:rsid w:val="0033225E"/>
    <w:rsid w:val="00345C54"/>
    <w:rsid w:val="00346165"/>
    <w:rsid w:val="00350073"/>
    <w:rsid w:val="00350621"/>
    <w:rsid w:val="00354F14"/>
    <w:rsid w:val="003568D8"/>
    <w:rsid w:val="0035690A"/>
    <w:rsid w:val="0035713D"/>
    <w:rsid w:val="00364CFC"/>
    <w:rsid w:val="00366EC6"/>
    <w:rsid w:val="00367A17"/>
    <w:rsid w:val="00371AA9"/>
    <w:rsid w:val="0037651C"/>
    <w:rsid w:val="00377369"/>
    <w:rsid w:val="00386530"/>
    <w:rsid w:val="00395392"/>
    <w:rsid w:val="00396220"/>
    <w:rsid w:val="00397633"/>
    <w:rsid w:val="003A4F0C"/>
    <w:rsid w:val="003A5EB3"/>
    <w:rsid w:val="003C0011"/>
    <w:rsid w:val="003C0D6F"/>
    <w:rsid w:val="003C1A64"/>
    <w:rsid w:val="003C1EC3"/>
    <w:rsid w:val="003C32F5"/>
    <w:rsid w:val="003C6979"/>
    <w:rsid w:val="003D2B90"/>
    <w:rsid w:val="003D39E2"/>
    <w:rsid w:val="003D6FDE"/>
    <w:rsid w:val="003E4BAA"/>
    <w:rsid w:val="003F0A0B"/>
    <w:rsid w:val="00403580"/>
    <w:rsid w:val="004071F5"/>
    <w:rsid w:val="00407E79"/>
    <w:rsid w:val="00410B05"/>
    <w:rsid w:val="00412F78"/>
    <w:rsid w:val="00426EFE"/>
    <w:rsid w:val="00440220"/>
    <w:rsid w:val="004403BA"/>
    <w:rsid w:val="00441E5F"/>
    <w:rsid w:val="004445AD"/>
    <w:rsid w:val="00446518"/>
    <w:rsid w:val="0044758F"/>
    <w:rsid w:val="00456669"/>
    <w:rsid w:val="004631B1"/>
    <w:rsid w:val="00463B5E"/>
    <w:rsid w:val="00464695"/>
    <w:rsid w:val="0047076F"/>
    <w:rsid w:val="0047204A"/>
    <w:rsid w:val="0047317C"/>
    <w:rsid w:val="00475110"/>
    <w:rsid w:val="00475193"/>
    <w:rsid w:val="0047637F"/>
    <w:rsid w:val="004765AC"/>
    <w:rsid w:val="00481F35"/>
    <w:rsid w:val="00484F79"/>
    <w:rsid w:val="00487249"/>
    <w:rsid w:val="00495CFA"/>
    <w:rsid w:val="004A1C82"/>
    <w:rsid w:val="004A30B8"/>
    <w:rsid w:val="004A7194"/>
    <w:rsid w:val="004A74E6"/>
    <w:rsid w:val="004B22C0"/>
    <w:rsid w:val="004B5CD8"/>
    <w:rsid w:val="004C16C7"/>
    <w:rsid w:val="004D5E35"/>
    <w:rsid w:val="004D73AE"/>
    <w:rsid w:val="004D767F"/>
    <w:rsid w:val="004E5DD6"/>
    <w:rsid w:val="004F5BC7"/>
    <w:rsid w:val="0050187D"/>
    <w:rsid w:val="00510D34"/>
    <w:rsid w:val="00513A77"/>
    <w:rsid w:val="00516C6C"/>
    <w:rsid w:val="0052073C"/>
    <w:rsid w:val="005243E3"/>
    <w:rsid w:val="00530E3A"/>
    <w:rsid w:val="0053108D"/>
    <w:rsid w:val="00531AA9"/>
    <w:rsid w:val="00535180"/>
    <w:rsid w:val="005361F3"/>
    <w:rsid w:val="0053782B"/>
    <w:rsid w:val="0054169A"/>
    <w:rsid w:val="00547A60"/>
    <w:rsid w:val="005516B8"/>
    <w:rsid w:val="005635AB"/>
    <w:rsid w:val="005725A5"/>
    <w:rsid w:val="00572DEB"/>
    <w:rsid w:val="00584903"/>
    <w:rsid w:val="0058626C"/>
    <w:rsid w:val="00593A96"/>
    <w:rsid w:val="005A3F6B"/>
    <w:rsid w:val="005A5F0B"/>
    <w:rsid w:val="005B237A"/>
    <w:rsid w:val="005B274D"/>
    <w:rsid w:val="005B4D04"/>
    <w:rsid w:val="005B6395"/>
    <w:rsid w:val="005D244B"/>
    <w:rsid w:val="005D397D"/>
    <w:rsid w:val="005D512C"/>
    <w:rsid w:val="005D5619"/>
    <w:rsid w:val="005F0109"/>
    <w:rsid w:val="005F0CAE"/>
    <w:rsid w:val="005F6BFE"/>
    <w:rsid w:val="006025B4"/>
    <w:rsid w:val="00613982"/>
    <w:rsid w:val="00626984"/>
    <w:rsid w:val="006309E8"/>
    <w:rsid w:val="00631554"/>
    <w:rsid w:val="006373D1"/>
    <w:rsid w:val="006522B4"/>
    <w:rsid w:val="00652996"/>
    <w:rsid w:val="00654B15"/>
    <w:rsid w:val="0067584F"/>
    <w:rsid w:val="00683EF4"/>
    <w:rsid w:val="006943BA"/>
    <w:rsid w:val="006A1DE1"/>
    <w:rsid w:val="006B45E7"/>
    <w:rsid w:val="006C3DF7"/>
    <w:rsid w:val="006C6557"/>
    <w:rsid w:val="006D27EA"/>
    <w:rsid w:val="006E0C28"/>
    <w:rsid w:val="006E1828"/>
    <w:rsid w:val="007070A1"/>
    <w:rsid w:val="00716019"/>
    <w:rsid w:val="00720296"/>
    <w:rsid w:val="0072333E"/>
    <w:rsid w:val="007364F7"/>
    <w:rsid w:val="00751A9C"/>
    <w:rsid w:val="00757A68"/>
    <w:rsid w:val="00765D9F"/>
    <w:rsid w:val="007736F8"/>
    <w:rsid w:val="0077485D"/>
    <w:rsid w:val="00774B95"/>
    <w:rsid w:val="0078058D"/>
    <w:rsid w:val="00783E1B"/>
    <w:rsid w:val="0078511B"/>
    <w:rsid w:val="00794705"/>
    <w:rsid w:val="00796C93"/>
    <w:rsid w:val="007A26D0"/>
    <w:rsid w:val="007A477F"/>
    <w:rsid w:val="007A62BF"/>
    <w:rsid w:val="007B1387"/>
    <w:rsid w:val="007B19A1"/>
    <w:rsid w:val="007C04E6"/>
    <w:rsid w:val="007C0F26"/>
    <w:rsid w:val="007C4D34"/>
    <w:rsid w:val="007D6364"/>
    <w:rsid w:val="007E2274"/>
    <w:rsid w:val="007E5070"/>
    <w:rsid w:val="007F016B"/>
    <w:rsid w:val="007F19FE"/>
    <w:rsid w:val="007F7ADF"/>
    <w:rsid w:val="008035F3"/>
    <w:rsid w:val="0080395D"/>
    <w:rsid w:val="00812CEE"/>
    <w:rsid w:val="00815216"/>
    <w:rsid w:val="00822F7C"/>
    <w:rsid w:val="00826606"/>
    <w:rsid w:val="008434DE"/>
    <w:rsid w:val="00847851"/>
    <w:rsid w:val="00856256"/>
    <w:rsid w:val="00862350"/>
    <w:rsid w:val="00873A28"/>
    <w:rsid w:val="00877CF8"/>
    <w:rsid w:val="00885EB9"/>
    <w:rsid w:val="00890402"/>
    <w:rsid w:val="00897DF6"/>
    <w:rsid w:val="008A3BC6"/>
    <w:rsid w:val="008B31D3"/>
    <w:rsid w:val="008B5D54"/>
    <w:rsid w:val="008D0D64"/>
    <w:rsid w:val="008D6149"/>
    <w:rsid w:val="008F103F"/>
    <w:rsid w:val="008F4C7D"/>
    <w:rsid w:val="009053F9"/>
    <w:rsid w:val="00915EDA"/>
    <w:rsid w:val="009324C9"/>
    <w:rsid w:val="00945B16"/>
    <w:rsid w:val="00952621"/>
    <w:rsid w:val="00960160"/>
    <w:rsid w:val="00960522"/>
    <w:rsid w:val="00960B37"/>
    <w:rsid w:val="00961811"/>
    <w:rsid w:val="009626C0"/>
    <w:rsid w:val="00970275"/>
    <w:rsid w:val="009748E0"/>
    <w:rsid w:val="0097521F"/>
    <w:rsid w:val="009843FF"/>
    <w:rsid w:val="00985E04"/>
    <w:rsid w:val="00986C52"/>
    <w:rsid w:val="00992BD1"/>
    <w:rsid w:val="00995C99"/>
    <w:rsid w:val="009A0599"/>
    <w:rsid w:val="009A4022"/>
    <w:rsid w:val="009A52FC"/>
    <w:rsid w:val="009B4582"/>
    <w:rsid w:val="009C3525"/>
    <w:rsid w:val="009C4D80"/>
    <w:rsid w:val="009D63FD"/>
    <w:rsid w:val="009D73FE"/>
    <w:rsid w:val="009E04C5"/>
    <w:rsid w:val="009E0A8E"/>
    <w:rsid w:val="009E743C"/>
    <w:rsid w:val="009F5C1D"/>
    <w:rsid w:val="00A12531"/>
    <w:rsid w:val="00A2151D"/>
    <w:rsid w:val="00A33550"/>
    <w:rsid w:val="00A3735E"/>
    <w:rsid w:val="00A37AAB"/>
    <w:rsid w:val="00A503EF"/>
    <w:rsid w:val="00A60238"/>
    <w:rsid w:val="00A8206F"/>
    <w:rsid w:val="00A8465B"/>
    <w:rsid w:val="00A85E11"/>
    <w:rsid w:val="00A969EE"/>
    <w:rsid w:val="00AA2872"/>
    <w:rsid w:val="00AB45EC"/>
    <w:rsid w:val="00AC0D14"/>
    <w:rsid w:val="00AC7E1D"/>
    <w:rsid w:val="00AD24E7"/>
    <w:rsid w:val="00AD3180"/>
    <w:rsid w:val="00AD3F7E"/>
    <w:rsid w:val="00AD5B56"/>
    <w:rsid w:val="00AE1582"/>
    <w:rsid w:val="00AE1CB9"/>
    <w:rsid w:val="00AE5119"/>
    <w:rsid w:val="00B05B78"/>
    <w:rsid w:val="00B105F7"/>
    <w:rsid w:val="00B12E0B"/>
    <w:rsid w:val="00B1410C"/>
    <w:rsid w:val="00B14133"/>
    <w:rsid w:val="00B14DD1"/>
    <w:rsid w:val="00B20613"/>
    <w:rsid w:val="00B26BF1"/>
    <w:rsid w:val="00B304D0"/>
    <w:rsid w:val="00B321CB"/>
    <w:rsid w:val="00B43FE4"/>
    <w:rsid w:val="00B447D5"/>
    <w:rsid w:val="00B45679"/>
    <w:rsid w:val="00B57B22"/>
    <w:rsid w:val="00B62A68"/>
    <w:rsid w:val="00B64D5B"/>
    <w:rsid w:val="00B724A6"/>
    <w:rsid w:val="00B84809"/>
    <w:rsid w:val="00B912B6"/>
    <w:rsid w:val="00B93A8C"/>
    <w:rsid w:val="00BA06FB"/>
    <w:rsid w:val="00BA2CFE"/>
    <w:rsid w:val="00BB2E4B"/>
    <w:rsid w:val="00BC3B62"/>
    <w:rsid w:val="00BD31D2"/>
    <w:rsid w:val="00BE513C"/>
    <w:rsid w:val="00BF072D"/>
    <w:rsid w:val="00BF5E2A"/>
    <w:rsid w:val="00BF7E8B"/>
    <w:rsid w:val="00C00CF3"/>
    <w:rsid w:val="00C05F79"/>
    <w:rsid w:val="00C064AC"/>
    <w:rsid w:val="00C07414"/>
    <w:rsid w:val="00C22FD9"/>
    <w:rsid w:val="00C25903"/>
    <w:rsid w:val="00C33032"/>
    <w:rsid w:val="00C434CE"/>
    <w:rsid w:val="00C4373E"/>
    <w:rsid w:val="00C54B18"/>
    <w:rsid w:val="00C56499"/>
    <w:rsid w:val="00C572B6"/>
    <w:rsid w:val="00C65CC7"/>
    <w:rsid w:val="00C80329"/>
    <w:rsid w:val="00C926F6"/>
    <w:rsid w:val="00C9550F"/>
    <w:rsid w:val="00CA7D40"/>
    <w:rsid w:val="00CB1254"/>
    <w:rsid w:val="00CB2553"/>
    <w:rsid w:val="00CB677F"/>
    <w:rsid w:val="00CC7312"/>
    <w:rsid w:val="00CC7B98"/>
    <w:rsid w:val="00CE4B74"/>
    <w:rsid w:val="00CE6740"/>
    <w:rsid w:val="00D03B59"/>
    <w:rsid w:val="00D0752E"/>
    <w:rsid w:val="00D1645F"/>
    <w:rsid w:val="00D34BD5"/>
    <w:rsid w:val="00D56345"/>
    <w:rsid w:val="00D626E2"/>
    <w:rsid w:val="00D81B57"/>
    <w:rsid w:val="00D85F2C"/>
    <w:rsid w:val="00D90F97"/>
    <w:rsid w:val="00D93EA4"/>
    <w:rsid w:val="00D95AFE"/>
    <w:rsid w:val="00DA4964"/>
    <w:rsid w:val="00DB683F"/>
    <w:rsid w:val="00DB7156"/>
    <w:rsid w:val="00DB7FA2"/>
    <w:rsid w:val="00DC7850"/>
    <w:rsid w:val="00DE66EA"/>
    <w:rsid w:val="00DE7026"/>
    <w:rsid w:val="00DF6F75"/>
    <w:rsid w:val="00E02359"/>
    <w:rsid w:val="00E120F6"/>
    <w:rsid w:val="00E13FDC"/>
    <w:rsid w:val="00E16F9B"/>
    <w:rsid w:val="00E22273"/>
    <w:rsid w:val="00E25222"/>
    <w:rsid w:val="00E27088"/>
    <w:rsid w:val="00E3083F"/>
    <w:rsid w:val="00E36B52"/>
    <w:rsid w:val="00E40275"/>
    <w:rsid w:val="00E477C5"/>
    <w:rsid w:val="00E52E70"/>
    <w:rsid w:val="00E676DA"/>
    <w:rsid w:val="00E71472"/>
    <w:rsid w:val="00E81E30"/>
    <w:rsid w:val="00E8557E"/>
    <w:rsid w:val="00E860F2"/>
    <w:rsid w:val="00E9741A"/>
    <w:rsid w:val="00EA5377"/>
    <w:rsid w:val="00EB5C96"/>
    <w:rsid w:val="00EC04B3"/>
    <w:rsid w:val="00EC11D7"/>
    <w:rsid w:val="00EC51F3"/>
    <w:rsid w:val="00EC5E47"/>
    <w:rsid w:val="00EC70F0"/>
    <w:rsid w:val="00ED1675"/>
    <w:rsid w:val="00ED5A6A"/>
    <w:rsid w:val="00EE3C0E"/>
    <w:rsid w:val="00EE5CA9"/>
    <w:rsid w:val="00EE70BA"/>
    <w:rsid w:val="00EF0A3A"/>
    <w:rsid w:val="00EF3E3C"/>
    <w:rsid w:val="00EF57CB"/>
    <w:rsid w:val="00F048ED"/>
    <w:rsid w:val="00F20189"/>
    <w:rsid w:val="00F2369D"/>
    <w:rsid w:val="00F45A05"/>
    <w:rsid w:val="00F47243"/>
    <w:rsid w:val="00F514A6"/>
    <w:rsid w:val="00F53E88"/>
    <w:rsid w:val="00F64E7E"/>
    <w:rsid w:val="00F833C5"/>
    <w:rsid w:val="00F90402"/>
    <w:rsid w:val="00F940B1"/>
    <w:rsid w:val="00F94A98"/>
    <w:rsid w:val="00FB00F8"/>
    <w:rsid w:val="00FB6C78"/>
    <w:rsid w:val="00FB713D"/>
    <w:rsid w:val="00FC0670"/>
    <w:rsid w:val="00FC0706"/>
    <w:rsid w:val="00FC3BDB"/>
    <w:rsid w:val="00FD6465"/>
    <w:rsid w:val="00FD7346"/>
    <w:rsid w:val="00FE3175"/>
    <w:rsid w:val="00FE4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hadow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82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36B52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736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54169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4169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rsid w:val="0054169A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5416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169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4169A"/>
    <w:pPr>
      <w:spacing w:before="100" w:beforeAutospacing="1" w:after="100" w:afterAutospacing="1"/>
    </w:pPr>
    <w:rPr>
      <w:szCs w:val="24"/>
    </w:rPr>
  </w:style>
  <w:style w:type="paragraph" w:customStyle="1" w:styleId="Standard">
    <w:name w:val="Standard"/>
    <w:rsid w:val="0054169A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1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54169A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5416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4169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6B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Akapitzlist">
    <w:name w:val="List Paragraph"/>
    <w:aliases w:val="L1,Numerowanie,Obiekt,BulletC,Akapit z listą31,Akapit z listą BS"/>
    <w:basedOn w:val="Normalny"/>
    <w:link w:val="AkapitzlistZnak"/>
    <w:uiPriority w:val="34"/>
    <w:qFormat/>
    <w:rsid w:val="00C434CE"/>
    <w:pPr>
      <w:ind w:left="720"/>
      <w:contextualSpacing/>
    </w:pPr>
  </w:style>
  <w:style w:type="paragraph" w:styleId="Plandokumentu">
    <w:name w:val="Document Map"/>
    <w:basedOn w:val="Normalny"/>
    <w:link w:val="PlandokumentuZnak"/>
    <w:uiPriority w:val="99"/>
    <w:semiHidden/>
    <w:unhideWhenUsed/>
    <w:rsid w:val="00E81E30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E81E30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A60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0C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CAE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B57B22"/>
    <w:pPr>
      <w:widowControl w:val="0"/>
      <w:suppressAutoHyphens/>
      <w:spacing w:after="120"/>
    </w:pPr>
    <w:rPr>
      <w:rFonts w:eastAsia="Lucida Sans Unicode"/>
      <w:kern w:val="1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57B2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WW-Tekstkomentarza">
    <w:name w:val="WW-Tekst komentarza"/>
    <w:basedOn w:val="Normalny"/>
    <w:rsid w:val="00B57B22"/>
    <w:pPr>
      <w:widowControl w:val="0"/>
      <w:suppressAutoHyphens/>
    </w:pPr>
    <w:rPr>
      <w:rFonts w:eastAsia="Lucida Sans Unicode"/>
      <w:kern w:val="1"/>
      <w:szCs w:val="24"/>
    </w:rPr>
  </w:style>
  <w:style w:type="table" w:styleId="Tabela-Siatka">
    <w:name w:val="Table Grid"/>
    <w:basedOn w:val="Standardowy"/>
    <w:uiPriority w:val="59"/>
    <w:rsid w:val="005D2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L1 Znak,Numerowanie Znak,Obiekt Znak,BulletC Znak,Akapit z listą31 Znak,Akapit z listą BS Znak"/>
    <w:link w:val="Akapitzlist"/>
    <w:uiPriority w:val="34"/>
    <w:locked/>
    <w:rsid w:val="008B5D5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6254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6254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736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6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downictwo@bobolice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udownictwo@bobolice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bolice.pl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4CF03-EA68-4BB9-8EA8-05F003F46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10</Pages>
  <Words>1590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</dc:creator>
  <cp:lastModifiedBy>GOSIA</cp:lastModifiedBy>
  <cp:revision>26</cp:revision>
  <cp:lastPrinted>2021-04-21T06:34:00Z</cp:lastPrinted>
  <dcterms:created xsi:type="dcterms:W3CDTF">2021-02-15T11:41:00Z</dcterms:created>
  <dcterms:modified xsi:type="dcterms:W3CDTF">2021-04-21T11:49:00Z</dcterms:modified>
</cp:coreProperties>
</file>