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8E" w:rsidRPr="003B7237" w:rsidRDefault="00CF7A02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Kobylnica, 12.08</w:t>
      </w:r>
      <w:r w:rsidR="003B7237" w:rsidRPr="003B7237">
        <w:rPr>
          <w:rFonts w:ascii="Arial" w:hAnsi="Arial" w:cs="Arial"/>
        </w:rPr>
        <w:t>.2021 r.</w:t>
      </w:r>
    </w:p>
    <w:p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CF7A02">
        <w:rPr>
          <w:rFonts w:ascii="Arial" w:hAnsi="Arial" w:cs="Arial"/>
        </w:rPr>
        <w:t>14</w:t>
      </w:r>
      <w:r w:rsidRPr="0089468E">
        <w:rPr>
          <w:rFonts w:ascii="Arial" w:hAnsi="Arial" w:cs="Arial"/>
        </w:rPr>
        <w:t>.2021.OZ</w:t>
      </w:r>
    </w:p>
    <w:p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:rsidR="0089468E" w:rsidRPr="00BA02A0" w:rsidRDefault="0089468E" w:rsidP="00BF766A">
      <w:pPr>
        <w:spacing w:after="360" w:line="276" w:lineRule="auto"/>
        <w:rPr>
          <w:rFonts w:ascii="Arial" w:hAnsi="Arial" w:cs="Arial"/>
          <w:b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CF7A02" w:rsidRPr="00CF7A02">
        <w:rPr>
          <w:rFonts w:ascii="Arial" w:hAnsi="Arial" w:cs="Arial"/>
          <w:b/>
          <w:bCs/>
        </w:rPr>
        <w:t>„</w:t>
      </w:r>
      <w:r w:rsidR="00CF7A02" w:rsidRPr="00CF7A02">
        <w:rPr>
          <w:rFonts w:ascii="Arial" w:hAnsi="Arial" w:cs="Arial"/>
          <w:b/>
        </w:rPr>
        <w:t>Budowa drogi gminnej nr 114119G w Słonowicach – Etap III wraz z budową infrastruktury towarzyszącej wraz z wykonaniem inwentaryzacji geodezyjnej powykonawczej oraz dokumentacji odbiorowej”</w:t>
      </w:r>
      <w:r w:rsidR="00CF7A02">
        <w:rPr>
          <w:b/>
        </w:rPr>
        <w:t xml:space="preserve"> </w:t>
      </w: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t. j. ofertę Wykonawcy</w:t>
      </w:r>
      <w:r w:rsidR="00CF7A02" w:rsidRPr="00CF7A02">
        <w:rPr>
          <w:rFonts w:ascii="Arial" w:eastAsia="Times New Roman" w:hAnsi="Arial" w:cs="Arial"/>
          <w:b/>
          <w:color w:val="000000"/>
        </w:rPr>
        <w:t xml:space="preserve"> </w:t>
      </w:r>
      <w:r w:rsidR="00CF7A02" w:rsidRPr="00C50B1E">
        <w:rPr>
          <w:rFonts w:ascii="Arial" w:eastAsia="Times New Roman" w:hAnsi="Arial" w:cs="Arial"/>
          <w:b/>
          <w:color w:val="000000"/>
        </w:rPr>
        <w:t>Przedsiębiorstwo Handlowo-Usługowe LOREK Piotr Lorek</w:t>
      </w:r>
      <w:r w:rsidR="00CF7A02">
        <w:rPr>
          <w:rFonts w:ascii="Arial" w:eastAsia="Times New Roman" w:hAnsi="Arial" w:cs="Arial"/>
          <w:b/>
          <w:color w:val="000000"/>
        </w:rPr>
        <w:t>,</w:t>
      </w:r>
      <w:r w:rsidRPr="0089468E">
        <w:rPr>
          <w:rFonts w:ascii="Arial" w:hAnsi="Arial" w:cs="Arial"/>
          <w:b/>
          <w:bCs/>
        </w:rPr>
        <w:t xml:space="preserve"> </w:t>
      </w:r>
      <w:r w:rsidRPr="003B7237">
        <w:rPr>
          <w:rFonts w:ascii="Arial" w:hAnsi="Arial" w:cs="Arial"/>
          <w:b/>
          <w:bCs/>
        </w:rPr>
        <w:t xml:space="preserve">adres: </w:t>
      </w:r>
      <w:r w:rsidR="00AF1F21">
        <w:rPr>
          <w:rFonts w:ascii="Arial" w:hAnsi="Arial" w:cs="Arial"/>
          <w:b/>
          <w:bCs/>
        </w:rPr>
        <w:t xml:space="preserve">ul. </w:t>
      </w:r>
      <w:r w:rsidR="00CF7A02">
        <w:rPr>
          <w:rFonts w:ascii="Arial" w:hAnsi="Arial" w:cs="Arial"/>
          <w:b/>
          <w:bCs/>
        </w:rPr>
        <w:t>Zygmunta Augusta 41, 76-200 Słupsk</w:t>
      </w:r>
      <w:r w:rsidRPr="003B7237">
        <w:rPr>
          <w:rFonts w:ascii="Arial" w:hAnsi="Arial" w:cs="Arial"/>
          <w:b/>
          <w:bCs/>
        </w:rPr>
        <w:t xml:space="preserve"> za cenę brutto </w:t>
      </w:r>
      <w:r w:rsidR="00CF7A02">
        <w:rPr>
          <w:rFonts w:ascii="Arial" w:hAnsi="Arial" w:cs="Arial"/>
          <w:b/>
        </w:rPr>
        <w:t xml:space="preserve">348 053,14 </w:t>
      </w:r>
      <w:r w:rsidRPr="00DD48E5">
        <w:rPr>
          <w:rFonts w:ascii="Arial" w:hAnsi="Arial" w:cs="Arial"/>
          <w:b/>
          <w:bCs/>
        </w:rPr>
        <w:t xml:space="preserve">zł, </w:t>
      </w:r>
      <w:bookmarkStart w:id="2" w:name="_Hlk68251112"/>
      <w:r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AF1F21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2"/>
    <w:p w:rsidR="008B6A95" w:rsidRPr="00DD48E5" w:rsidRDefault="008B6A95" w:rsidP="00BF766A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BA02A0" w:rsidRPr="00BA02A0">
        <w:rPr>
          <w:rFonts w:ascii="Arial" w:hAnsi="Arial" w:cs="Arial"/>
          <w:b/>
        </w:rPr>
        <w:t xml:space="preserve"> </w:t>
      </w:r>
      <w:r w:rsidR="00CF7A02">
        <w:rPr>
          <w:rFonts w:ascii="Arial" w:hAnsi="Arial" w:cs="Arial"/>
          <w:b/>
        </w:rPr>
        <w:t xml:space="preserve">348 053,14 </w:t>
      </w:r>
      <w:r w:rsidR="00BA02A0" w:rsidRPr="00BA02A0">
        <w:rPr>
          <w:rFonts w:ascii="Arial" w:hAnsi="Arial" w:cs="Arial"/>
          <w:b/>
        </w:rPr>
        <w:t>zł</w:t>
      </w:r>
      <w:r w:rsidR="00BA02A0">
        <w:rPr>
          <w:rFonts w:ascii="Arial" w:hAnsi="Arial" w:cs="Arial"/>
        </w:rPr>
        <w:t xml:space="preserve"> - </w:t>
      </w:r>
      <w:r w:rsidRPr="008B6A95">
        <w:rPr>
          <w:rFonts w:ascii="Arial" w:hAnsi="Arial" w:cs="Arial"/>
        </w:rPr>
        <w:t xml:space="preserve">waga kryterium 60%, </w:t>
      </w:r>
      <w:r w:rsidR="00DD48E5">
        <w:rPr>
          <w:rFonts w:ascii="Arial" w:hAnsi="Arial" w:cs="Arial"/>
        </w:rPr>
        <w:t xml:space="preserve">uzyskał </w:t>
      </w:r>
      <w:r w:rsidR="00DD48E5" w:rsidRPr="00DD48E5">
        <w:rPr>
          <w:rFonts w:ascii="Arial" w:hAnsi="Arial" w:cs="Arial"/>
          <w:b/>
          <w:bCs/>
        </w:rPr>
        <w:t xml:space="preserve">60,00 </w:t>
      </w:r>
      <w:r w:rsidRPr="00DD48E5">
        <w:rPr>
          <w:rFonts w:ascii="Arial" w:hAnsi="Arial" w:cs="Arial"/>
          <w:b/>
          <w:bCs/>
        </w:rPr>
        <w:t>punktów,</w:t>
      </w:r>
    </w:p>
    <w:p w:rsidR="00BF766A" w:rsidRPr="00BF766A" w:rsidRDefault="008B6A95" w:rsidP="00BF766A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BA02A0" w:rsidRPr="00BA02A0">
        <w:rPr>
          <w:rFonts w:ascii="Arial" w:hAnsi="Arial" w:cs="Arial"/>
          <w:b/>
        </w:rPr>
        <w:t>72 miesiące</w:t>
      </w:r>
      <w:r w:rsidR="00BA02A0">
        <w:rPr>
          <w:rFonts w:ascii="Arial" w:hAnsi="Arial" w:cs="Arial"/>
        </w:rPr>
        <w:t xml:space="preserve"> - </w:t>
      </w:r>
      <w:r w:rsidRPr="008B6A95">
        <w:rPr>
          <w:rFonts w:ascii="Arial" w:hAnsi="Arial" w:cs="Arial"/>
        </w:rPr>
        <w:t xml:space="preserve">waga kryterium 40%, </w:t>
      </w:r>
      <w:r w:rsidR="00DD48E5">
        <w:rPr>
          <w:rFonts w:ascii="Arial" w:hAnsi="Arial" w:cs="Arial"/>
        </w:rPr>
        <w:t xml:space="preserve">uzyskał </w:t>
      </w:r>
      <w:r w:rsidR="00AF1F21" w:rsidRPr="00AF1F21">
        <w:rPr>
          <w:rFonts w:ascii="Arial" w:hAnsi="Arial" w:cs="Arial"/>
          <w:b/>
          <w:bCs/>
        </w:rPr>
        <w:t>4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</w:t>
      </w:r>
      <w:r w:rsidR="00BF766A">
        <w:rPr>
          <w:rFonts w:ascii="Arial" w:hAnsi="Arial" w:cs="Arial"/>
          <w:b/>
          <w:bCs/>
        </w:rPr>
        <w:t>.</w:t>
      </w:r>
    </w:p>
    <w:p w:rsidR="00BF766A" w:rsidRDefault="00BF766A" w:rsidP="00BF766A">
      <w:pPr>
        <w:pStyle w:val="Akapitzlist"/>
        <w:widowControl w:val="0"/>
        <w:spacing w:after="0" w:line="276" w:lineRule="auto"/>
        <w:ind w:left="0"/>
        <w:rPr>
          <w:rFonts w:ascii="Arial" w:eastAsia="Times New Roman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 najkorzystniejszą uznana została oferta, która uzyskała najwyższą ilość punktów będących sumą punktów cząstkowych za poszczególne kryteria, wyliczoną wg następującego wzoru </w:t>
      </w:r>
      <w:r>
        <w:rPr>
          <w:rFonts w:ascii="Arial" w:hAnsi="Arial" w:cs="Arial"/>
          <w:bCs/>
          <w:iCs/>
        </w:rPr>
        <w:br/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P = </w:t>
      </w:r>
      <w:proofErr w:type="spellStart"/>
      <w:r>
        <w:rPr>
          <w:rFonts w:ascii="Arial" w:hAnsi="Arial" w:cs="Arial"/>
          <w:i/>
          <w:iCs/>
        </w:rPr>
        <w:t>C+R</w:t>
      </w:r>
      <w:proofErr w:type="spellEnd"/>
      <w:r>
        <w:rPr>
          <w:rFonts w:ascii="Arial" w:hAnsi="Arial" w:cs="Arial"/>
        </w:rPr>
        <w:t>).</w:t>
      </w:r>
      <w:r>
        <w:rPr>
          <w:rFonts w:ascii="Arial" w:eastAsia="Times New Roman" w:hAnsi="Arial" w:cs="Arial"/>
          <w:bCs/>
          <w:iCs/>
        </w:rPr>
        <w:br/>
      </w:r>
    </w:p>
    <w:p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bookmarkEnd w:id="0"/>
      <w:bookmarkEnd w:id="1"/>
      <w:r>
        <w:rPr>
          <w:rFonts w:ascii="Arial" w:hAnsi="Arial" w:cs="Arial"/>
        </w:rPr>
        <w:br/>
      </w:r>
    </w:p>
    <w:p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Ponadto Zamawiający zawiadamia, że w przedmiotowym przetargu wpłynęła tylko oferta w/w  Wykonawcy.</w:t>
      </w:r>
      <w:r>
        <w:rPr>
          <w:rFonts w:ascii="Arial" w:hAnsi="Arial" w:cs="Arial"/>
          <w:b/>
          <w:color w:val="000000"/>
          <w:shd w:val="clear" w:color="auto" w:fill="FFFFFF"/>
        </w:rPr>
        <w:br/>
      </w:r>
    </w:p>
    <w:p w:rsidR="00A16651" w:rsidRPr="00BF766A" w:rsidRDefault="00C34977" w:rsidP="00BF766A">
      <w:pPr>
        <w:spacing w:after="0" w:line="276" w:lineRule="auto"/>
        <w:rPr>
          <w:rFonts w:ascii="Arial" w:hAnsi="Arial" w:cs="Arial"/>
          <w:b/>
          <w:bCs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:rsidR="004A7761" w:rsidRDefault="00BF766A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Zastępca </w:t>
      </w:r>
      <w:r w:rsidR="009F67FB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  <w:r w:rsidR="009F67FB">
        <w:rPr>
          <w:rFonts w:ascii="Arial" w:hAnsi="Arial" w:cs="Arial"/>
        </w:rPr>
        <w:t xml:space="preserve"> Centrum</w:t>
      </w:r>
    </w:p>
    <w:p w:rsidR="009F67FB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:rsidR="00CF7A02" w:rsidRDefault="009F67FB" w:rsidP="009F67FB">
      <w:pPr>
        <w:spacing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p w:rsidR="00CF7A02" w:rsidRPr="00CF7A02" w:rsidRDefault="00CF7A02" w:rsidP="00CF7A02">
      <w:pPr>
        <w:rPr>
          <w:rFonts w:ascii="Arial" w:hAnsi="Arial" w:cs="Arial"/>
        </w:rPr>
      </w:pPr>
    </w:p>
    <w:p w:rsidR="009F67FB" w:rsidRPr="00CF7A02" w:rsidRDefault="009F67FB" w:rsidP="00CF7A02">
      <w:pPr>
        <w:ind w:firstLine="720"/>
        <w:rPr>
          <w:rFonts w:ascii="Arial" w:hAnsi="Arial" w:cs="Arial"/>
        </w:rPr>
      </w:pPr>
    </w:p>
    <w:sectPr w:rsidR="009F67FB" w:rsidRPr="00CF7A02" w:rsidSect="00E41A1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02" w:rsidRDefault="00CF7A02" w:rsidP="00A94D64">
      <w:pPr>
        <w:spacing w:after="0" w:line="240" w:lineRule="auto"/>
      </w:pPr>
      <w:r>
        <w:separator/>
      </w:r>
    </w:p>
  </w:endnote>
  <w:endnote w:type="continuationSeparator" w:id="0">
    <w:p w:rsidR="00CF7A02" w:rsidRDefault="00CF7A02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02" w:rsidRDefault="00CF7A02" w:rsidP="00A94D6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02" w:rsidRDefault="00CF7A02" w:rsidP="00A94D64">
      <w:pPr>
        <w:spacing w:after="0" w:line="240" w:lineRule="auto"/>
      </w:pPr>
      <w:r>
        <w:separator/>
      </w:r>
    </w:p>
  </w:footnote>
  <w:footnote w:type="continuationSeparator" w:id="0">
    <w:p w:rsidR="00CF7A02" w:rsidRDefault="00CF7A02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02" w:rsidRPr="00B5259B" w:rsidRDefault="00CF7A02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</w:p>
  <w:p w:rsidR="00CF7A02" w:rsidRPr="00B5259B" w:rsidRDefault="00CF7A02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4BB7"/>
    <w:multiLevelType w:val="hybridMultilevel"/>
    <w:tmpl w:val="8B92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D2"/>
    <w:rsid w:val="000017D6"/>
    <w:rsid w:val="00006955"/>
    <w:rsid w:val="000C0782"/>
    <w:rsid w:val="00100DFA"/>
    <w:rsid w:val="00102B3B"/>
    <w:rsid w:val="0011094D"/>
    <w:rsid w:val="0013674B"/>
    <w:rsid w:val="002221D5"/>
    <w:rsid w:val="002556B7"/>
    <w:rsid w:val="00265246"/>
    <w:rsid w:val="0036258F"/>
    <w:rsid w:val="00365D30"/>
    <w:rsid w:val="00367013"/>
    <w:rsid w:val="00387A58"/>
    <w:rsid w:val="003B7237"/>
    <w:rsid w:val="00432A33"/>
    <w:rsid w:val="00474483"/>
    <w:rsid w:val="004A7761"/>
    <w:rsid w:val="005123AE"/>
    <w:rsid w:val="005B4DE9"/>
    <w:rsid w:val="005B74BC"/>
    <w:rsid w:val="005F369F"/>
    <w:rsid w:val="0060017C"/>
    <w:rsid w:val="006E4331"/>
    <w:rsid w:val="00714C1D"/>
    <w:rsid w:val="00732CE8"/>
    <w:rsid w:val="00736BA3"/>
    <w:rsid w:val="00811EF4"/>
    <w:rsid w:val="00814A12"/>
    <w:rsid w:val="0089468E"/>
    <w:rsid w:val="008B6A95"/>
    <w:rsid w:val="008C66E9"/>
    <w:rsid w:val="008D5407"/>
    <w:rsid w:val="009014D2"/>
    <w:rsid w:val="00906343"/>
    <w:rsid w:val="00985804"/>
    <w:rsid w:val="009918D3"/>
    <w:rsid w:val="009A4103"/>
    <w:rsid w:val="009F67FB"/>
    <w:rsid w:val="00A16651"/>
    <w:rsid w:val="00A20384"/>
    <w:rsid w:val="00A2577F"/>
    <w:rsid w:val="00A6310A"/>
    <w:rsid w:val="00A94D64"/>
    <w:rsid w:val="00AB7DCC"/>
    <w:rsid w:val="00AF1F21"/>
    <w:rsid w:val="00B5259B"/>
    <w:rsid w:val="00BA02A0"/>
    <w:rsid w:val="00BF766A"/>
    <w:rsid w:val="00C239A0"/>
    <w:rsid w:val="00C34977"/>
    <w:rsid w:val="00C97A16"/>
    <w:rsid w:val="00CE1540"/>
    <w:rsid w:val="00CE76CE"/>
    <w:rsid w:val="00CF7A02"/>
    <w:rsid w:val="00D02121"/>
    <w:rsid w:val="00D309C4"/>
    <w:rsid w:val="00DD48E5"/>
    <w:rsid w:val="00DE5137"/>
    <w:rsid w:val="00E41A13"/>
    <w:rsid w:val="00E970AE"/>
    <w:rsid w:val="00ED1129"/>
    <w:rsid w:val="00ED3C43"/>
    <w:rsid w:val="00ED4BDF"/>
    <w:rsid w:val="00F50DE2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BF766A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Skwira</dc:creator>
  <cp:lastModifiedBy>k.pierzchalska</cp:lastModifiedBy>
  <cp:revision>5</cp:revision>
  <cp:lastPrinted>2021-07-01T12:22:00Z</cp:lastPrinted>
  <dcterms:created xsi:type="dcterms:W3CDTF">2021-05-17T09:27:00Z</dcterms:created>
  <dcterms:modified xsi:type="dcterms:W3CDTF">2021-08-12T09:41:00Z</dcterms:modified>
</cp:coreProperties>
</file>