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77777777"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69794A0F" w:rsidR="003C6699" w:rsidRP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,,Remont podłogi i świetlików dachowych w hali widowiskowo sportowej”</w:t>
      </w:r>
      <w:r w:rsidRPr="003C6699">
        <w:rPr>
          <w:rFonts w:ascii="Arial" w:eastAsia="Arial" w:hAnsi="Arial" w:cs="Arial"/>
          <w:b/>
          <w:sz w:val="28"/>
          <w:szCs w:val="28"/>
          <w:lang w:val="pl" w:eastAsia="pl-PL"/>
        </w:rPr>
        <w:t>”</w:t>
      </w:r>
    </w:p>
    <w:bookmarkEnd w:id="0"/>
    <w:p w14:paraId="5BB0D890" w14:textId="77777777" w:rsidR="003C6699" w:rsidRPr="003C6699" w:rsidRDefault="003C6699" w:rsidP="003C6699">
      <w:pPr>
        <w:spacing w:after="0" w:line="276" w:lineRule="auto"/>
        <w:jc w:val="center"/>
        <w:rPr>
          <w:rFonts w:ascii="Arial" w:eastAsia="Arial" w:hAnsi="Arial" w:cs="Arial"/>
          <w:sz w:val="16"/>
          <w:szCs w:val="16"/>
          <w:lang w:val="pl" w:eastAsia="pl-PL"/>
        </w:rPr>
      </w:pPr>
    </w:p>
    <w:p w14:paraId="2A70F9C9" w14:textId="42EFCBF9"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Pr>
          <w:rFonts w:ascii="Arial" w:eastAsia="Arial" w:hAnsi="Arial" w:cs="Arial"/>
          <w:sz w:val="20"/>
          <w:szCs w:val="20"/>
          <w:lang w:val="pl" w:eastAsia="pl-PL"/>
        </w:rPr>
        <w:t>9</w:t>
      </w:r>
      <w:r w:rsidRPr="003C6699">
        <w:rPr>
          <w:rFonts w:ascii="Arial" w:eastAsia="Arial" w:hAnsi="Arial" w:cs="Arial"/>
          <w:sz w:val="20"/>
          <w:szCs w:val="20"/>
          <w:lang w:val="pl" w:eastAsia="pl-PL"/>
        </w:rPr>
        <w:t>.2021</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34B8295B" w:rsidR="003C6699" w:rsidRPr="003C6699" w:rsidRDefault="003C6699" w:rsidP="003C6699">
      <w:pPr>
        <w:spacing w:after="0" w:line="276" w:lineRule="auto"/>
        <w:jc w:val="center"/>
        <w:rPr>
          <w:rFonts w:ascii="Arial" w:eastAsia="Arial" w:hAnsi="Arial" w:cs="Arial"/>
          <w:b/>
          <w:sz w:val="24"/>
          <w:szCs w:val="24"/>
          <w:lang w:val="pl" w:eastAsia="pl-PL"/>
        </w:rPr>
      </w:pPr>
      <w:r w:rsidRPr="003C6699">
        <w:rPr>
          <w:rFonts w:ascii="Arial" w:eastAsia="Arial" w:hAnsi="Arial" w:cs="Arial"/>
          <w:b/>
          <w:lang w:val="pl" w:eastAsia="pl-PL"/>
        </w:rPr>
        <w:t xml:space="preserve"> </w:t>
      </w:r>
      <w:r>
        <w:rPr>
          <w:rFonts w:ascii="Arial" w:eastAsia="Arial" w:hAnsi="Arial" w:cs="Arial"/>
          <w:b/>
          <w:lang w:val="pl" w:eastAsia="pl-PL"/>
        </w:rPr>
        <w:t>25</w:t>
      </w:r>
      <w:r w:rsidRPr="003C6699">
        <w:rPr>
          <w:rFonts w:ascii="Arial" w:eastAsia="Arial" w:hAnsi="Arial" w:cs="Arial"/>
          <w:b/>
          <w:lang w:val="pl" w:eastAsia="pl-PL"/>
        </w:rPr>
        <w:t xml:space="preserve"> maja 2021</w:t>
      </w:r>
      <w:r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Arial" w:eastAsia="Arial" w:hAnsi="Arial" w:cs="Arial"/>
          <w:lang w:val="pl" w:eastAsia="pl-PL"/>
        </w:rPr>
        <w:id w:val="1862394268"/>
        <w:docPartObj>
          <w:docPartGallery w:val="Table of Contents"/>
          <w:docPartUnique/>
        </w:docPartObj>
      </w:sdtPr>
      <w:sdtEndPr/>
      <w:sdtContent>
        <w:p w14:paraId="196A1DA6" w14:textId="70E1A31F" w:rsidR="003C6699" w:rsidRPr="003C6699" w:rsidRDefault="003C6699" w:rsidP="003C6699">
          <w:pPr>
            <w:tabs>
              <w:tab w:val="right" w:pos="9019"/>
            </w:tabs>
            <w:spacing w:after="100" w:line="276" w:lineRule="auto"/>
            <w:ind w:left="220"/>
            <w:rPr>
              <w:rFonts w:ascii="Cambria" w:eastAsia="Times New Roman" w:hAnsi="Cambria" w:cs="Times New Roman"/>
              <w:noProof/>
              <w:lang w:eastAsia="pl-PL"/>
            </w:rPr>
          </w:pPr>
          <w:r w:rsidRPr="003C6699">
            <w:rPr>
              <w:rFonts w:ascii="Arial" w:eastAsia="Arial" w:hAnsi="Arial" w:cs="Arial"/>
              <w:lang w:val="pl" w:eastAsia="pl-PL"/>
            </w:rPr>
            <w:fldChar w:fldCharType="begin"/>
          </w:r>
          <w:r w:rsidRPr="003C6699">
            <w:rPr>
              <w:rFonts w:ascii="Arial" w:eastAsia="Arial" w:hAnsi="Arial" w:cs="Arial"/>
              <w:lang w:val="pl" w:eastAsia="pl-PL"/>
            </w:rPr>
            <w:instrText xml:space="preserve"> TOC \h \u \z </w:instrText>
          </w:r>
          <w:r w:rsidRPr="003C6699">
            <w:rPr>
              <w:rFonts w:ascii="Arial" w:eastAsia="Arial" w:hAnsi="Arial" w:cs="Arial"/>
              <w:lang w:val="pl" w:eastAsia="pl-PL"/>
            </w:rPr>
            <w:fldChar w:fldCharType="separate"/>
          </w:r>
          <w:hyperlink w:anchor="_Toc71890560" w:history="1">
            <w:r w:rsidRPr="003C6699">
              <w:rPr>
                <w:rFonts w:ascii="Arial" w:eastAsia="Arial" w:hAnsi="Arial" w:cs="Arial"/>
                <w:noProof/>
                <w:color w:val="0000FF"/>
                <w:u w:val="single"/>
                <w:lang w:val="pl" w:eastAsia="pl-PL"/>
              </w:rPr>
              <w:t>I. Nazwa oraz adres Zamawiającego</w:t>
            </w:r>
            <w:r w:rsidRPr="003C6699">
              <w:rPr>
                <w:rFonts w:ascii="Arial" w:eastAsia="Arial" w:hAnsi="Arial" w:cs="Arial"/>
                <w:noProof/>
                <w:webHidden/>
                <w:lang w:val="pl" w:eastAsia="pl-PL"/>
              </w:rPr>
              <w:tab/>
            </w:r>
            <w:r w:rsidRPr="003C6699">
              <w:rPr>
                <w:rFonts w:ascii="Arial" w:eastAsia="Arial" w:hAnsi="Arial" w:cs="Arial"/>
                <w:noProof/>
                <w:webHidden/>
                <w:lang w:val="pl" w:eastAsia="pl-PL"/>
              </w:rPr>
              <w:fldChar w:fldCharType="begin"/>
            </w:r>
            <w:r w:rsidRPr="003C6699">
              <w:rPr>
                <w:rFonts w:ascii="Arial" w:eastAsia="Arial" w:hAnsi="Arial" w:cs="Arial"/>
                <w:noProof/>
                <w:webHidden/>
                <w:lang w:val="pl" w:eastAsia="pl-PL"/>
              </w:rPr>
              <w:instrText xml:space="preserve"> PAGEREF _Toc71890560 \h </w:instrText>
            </w:r>
            <w:r w:rsidRPr="003C6699">
              <w:rPr>
                <w:rFonts w:ascii="Arial" w:eastAsia="Arial" w:hAnsi="Arial" w:cs="Arial"/>
                <w:noProof/>
                <w:webHidden/>
                <w:lang w:val="pl" w:eastAsia="pl-PL"/>
              </w:rPr>
            </w:r>
            <w:r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w:t>
            </w:r>
            <w:r w:rsidRPr="003C6699">
              <w:rPr>
                <w:rFonts w:ascii="Arial" w:eastAsia="Arial" w:hAnsi="Arial" w:cs="Arial"/>
                <w:noProof/>
                <w:webHidden/>
                <w:lang w:val="pl" w:eastAsia="pl-PL"/>
              </w:rPr>
              <w:fldChar w:fldCharType="end"/>
            </w:r>
          </w:hyperlink>
        </w:p>
        <w:p w14:paraId="17001C7C" w14:textId="0B981352"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61" w:history="1">
            <w:r w:rsidR="003C6699" w:rsidRPr="003C6699">
              <w:rPr>
                <w:rFonts w:ascii="Arial" w:eastAsia="Arial" w:hAnsi="Arial" w:cs="Arial"/>
                <w:noProof/>
                <w:color w:val="0000FF"/>
                <w:u w:val="single"/>
                <w:lang w:val="pl" w:eastAsia="pl-PL"/>
              </w:rPr>
              <w:t>II.  Tryb udzielania zamówienia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_Toc71890561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3</w:t>
            </w:r>
            <w:r w:rsidR="003C6699" w:rsidRPr="003C6699">
              <w:rPr>
                <w:rFonts w:ascii="Arial" w:eastAsia="Arial" w:hAnsi="Arial" w:cs="Arial"/>
                <w:noProof/>
                <w:webHidden/>
                <w:lang w:val="pl" w:eastAsia="pl-PL"/>
              </w:rPr>
              <w:fldChar w:fldCharType="end"/>
            </w:r>
          </w:hyperlink>
        </w:p>
        <w:p w14:paraId="7A5176D8" w14:textId="3906B545"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62" w:history="1">
            <w:r w:rsidR="003C6699" w:rsidRPr="003C6699">
              <w:rPr>
                <w:rFonts w:ascii="Arial" w:eastAsia="Arial" w:hAnsi="Arial" w:cs="Arial"/>
                <w:noProof/>
                <w:color w:val="0000FF"/>
                <w:u w:val="single"/>
                <w:lang w:val="pl" w:eastAsia="pl-PL"/>
              </w:rPr>
              <w:t>III. Opis przedmiotu zamówienia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_Toc71890562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4</w:t>
            </w:r>
            <w:r w:rsidR="003C6699" w:rsidRPr="003C6699">
              <w:rPr>
                <w:rFonts w:ascii="Arial" w:eastAsia="Arial" w:hAnsi="Arial" w:cs="Arial"/>
                <w:noProof/>
                <w:webHidden/>
                <w:lang w:val="pl" w:eastAsia="pl-PL"/>
              </w:rPr>
              <w:fldChar w:fldCharType="end"/>
            </w:r>
          </w:hyperlink>
        </w:p>
        <w:p w14:paraId="22492658" w14:textId="25B004D7"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63" w:history="1">
            <w:r w:rsidR="003C6699" w:rsidRPr="003C6699">
              <w:rPr>
                <w:rFonts w:ascii="Arial" w:eastAsia="Arial" w:hAnsi="Arial" w:cs="Arial"/>
                <w:noProof/>
                <w:color w:val="0000FF"/>
                <w:u w:val="single"/>
                <w:lang w:val="pl" w:eastAsia="pl-PL"/>
              </w:rPr>
              <w:t>IV. Wizja lokalna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_Toc71890563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5</w:t>
            </w:r>
            <w:r w:rsidR="003C6699" w:rsidRPr="003C6699">
              <w:rPr>
                <w:rFonts w:ascii="Arial" w:eastAsia="Arial" w:hAnsi="Arial" w:cs="Arial"/>
                <w:noProof/>
                <w:webHidden/>
                <w:lang w:val="pl" w:eastAsia="pl-PL"/>
              </w:rPr>
              <w:fldChar w:fldCharType="end"/>
            </w:r>
          </w:hyperlink>
        </w:p>
        <w:p w14:paraId="6B50CAC5" w14:textId="2C412002"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64" w:history="1">
            <w:r w:rsidR="003C6699" w:rsidRPr="003C6699">
              <w:rPr>
                <w:rFonts w:ascii="Arial" w:eastAsia="Arial" w:hAnsi="Arial" w:cs="Arial"/>
                <w:noProof/>
                <w:color w:val="0000FF"/>
                <w:u w:val="single"/>
                <w:lang w:val="pl" w:eastAsia="pl-PL"/>
              </w:rPr>
              <w:t>V. Podwykonawstwo</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_Toc71890564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6</w:t>
            </w:r>
            <w:r w:rsidR="003C6699" w:rsidRPr="003C6699">
              <w:rPr>
                <w:rFonts w:ascii="Arial" w:eastAsia="Arial" w:hAnsi="Arial" w:cs="Arial"/>
                <w:noProof/>
                <w:webHidden/>
                <w:lang w:val="pl" w:eastAsia="pl-PL"/>
              </w:rPr>
              <w:fldChar w:fldCharType="end"/>
            </w:r>
          </w:hyperlink>
        </w:p>
        <w:p w14:paraId="157FC860" w14:textId="14838F0B"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65" w:history="1">
            <w:r w:rsidR="003C6699" w:rsidRPr="003C6699">
              <w:rPr>
                <w:rFonts w:ascii="Arial" w:eastAsia="Arial" w:hAnsi="Arial" w:cs="Arial"/>
                <w:noProof/>
                <w:color w:val="0000FF"/>
                <w:u w:val="single"/>
                <w:lang w:val="pl" w:eastAsia="pl-PL"/>
              </w:rPr>
              <w:t>VI. Termin wykonania zamówienia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_Toc71890565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6</w:t>
            </w:r>
            <w:r w:rsidR="003C6699" w:rsidRPr="003C6699">
              <w:rPr>
                <w:rFonts w:ascii="Arial" w:eastAsia="Arial" w:hAnsi="Arial" w:cs="Arial"/>
                <w:noProof/>
                <w:webHidden/>
                <w:lang w:val="pl" w:eastAsia="pl-PL"/>
              </w:rPr>
              <w:fldChar w:fldCharType="end"/>
            </w:r>
          </w:hyperlink>
        </w:p>
        <w:p w14:paraId="6236D86D" w14:textId="7E6C43FC"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66" w:history="1">
            <w:r w:rsidR="003C6699" w:rsidRPr="003C6699">
              <w:rPr>
                <w:rFonts w:ascii="Arial" w:eastAsia="Arial" w:hAnsi="Arial" w:cs="Arial"/>
                <w:noProof/>
                <w:color w:val="0000FF"/>
                <w:u w:val="single"/>
                <w:lang w:val="pl" w:eastAsia="pl-PL"/>
              </w:rPr>
              <w:t>VII. Warunki udziału w postępowaniu</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_Toc71890566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6</w:t>
            </w:r>
            <w:r w:rsidR="003C6699" w:rsidRPr="003C6699">
              <w:rPr>
                <w:rFonts w:ascii="Arial" w:eastAsia="Arial" w:hAnsi="Arial" w:cs="Arial"/>
                <w:noProof/>
                <w:webHidden/>
                <w:lang w:val="pl" w:eastAsia="pl-PL"/>
              </w:rPr>
              <w:fldChar w:fldCharType="end"/>
            </w:r>
          </w:hyperlink>
        </w:p>
        <w:p w14:paraId="6D19A75C" w14:textId="34DB744A"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67" w:history="1">
            <w:r w:rsidR="003C6699" w:rsidRPr="003C6699">
              <w:rPr>
                <w:rFonts w:ascii="Arial" w:eastAsia="Arial" w:hAnsi="Arial" w:cs="Arial"/>
                <w:noProof/>
                <w:color w:val="0000FF"/>
                <w:u w:val="single"/>
                <w:lang w:val="pl" w:eastAsia="pl-PL"/>
              </w:rPr>
              <w:t>VIII. Podstawy wykluczenia z postępowania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_Toc71890567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7</w:t>
            </w:r>
            <w:r w:rsidR="003C6699" w:rsidRPr="003C6699">
              <w:rPr>
                <w:rFonts w:ascii="Arial" w:eastAsia="Arial" w:hAnsi="Arial" w:cs="Arial"/>
                <w:noProof/>
                <w:webHidden/>
                <w:lang w:val="pl" w:eastAsia="pl-PL"/>
              </w:rPr>
              <w:fldChar w:fldCharType="end"/>
            </w:r>
          </w:hyperlink>
        </w:p>
        <w:p w14:paraId="0C36657E" w14:textId="0EDA8C7F"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68" w:history="1">
            <w:r w:rsidR="003C6699" w:rsidRPr="003C6699">
              <w:rPr>
                <w:rFonts w:ascii="Arial" w:eastAsia="Arial" w:hAnsi="Arial" w:cs="Arial"/>
                <w:noProof/>
                <w:color w:val="0000FF"/>
                <w:u w:val="single"/>
                <w:lang w:val="pl" w:eastAsia="pl-PL"/>
              </w:rPr>
              <w:t>IX. Podmiotowe środki dowodowe. Oświadczenia i dokumenty, jakie zobowiązani są dostarczyć Wykonawcy w celu potwierdzenia spełniania warunków udziału w postępowaniu oraz wykazania braku podstaw wykluczenia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_Toc71890568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7</w:t>
            </w:r>
            <w:r w:rsidR="003C6699" w:rsidRPr="003C6699">
              <w:rPr>
                <w:rFonts w:ascii="Arial" w:eastAsia="Arial" w:hAnsi="Arial" w:cs="Arial"/>
                <w:noProof/>
                <w:webHidden/>
                <w:lang w:val="pl" w:eastAsia="pl-PL"/>
              </w:rPr>
              <w:fldChar w:fldCharType="end"/>
            </w:r>
          </w:hyperlink>
        </w:p>
        <w:p w14:paraId="1DE049FF" w14:textId="25C26CC8"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69" w:history="1">
            <w:r w:rsidR="003C6699" w:rsidRPr="003C6699">
              <w:rPr>
                <w:rFonts w:ascii="Arial" w:eastAsia="Arial" w:hAnsi="Arial" w:cs="Arial"/>
                <w:noProof/>
                <w:color w:val="0000FF"/>
                <w:u w:val="single"/>
                <w:lang w:val="pl" w:eastAsia="pl-PL"/>
              </w:rPr>
              <w:t>X. Poleganie na zasobach innych podmiotów</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_Toc71890569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9</w:t>
            </w:r>
            <w:r w:rsidR="003C6699" w:rsidRPr="003C6699">
              <w:rPr>
                <w:rFonts w:ascii="Arial" w:eastAsia="Arial" w:hAnsi="Arial" w:cs="Arial"/>
                <w:noProof/>
                <w:webHidden/>
                <w:lang w:val="pl" w:eastAsia="pl-PL"/>
              </w:rPr>
              <w:fldChar w:fldCharType="end"/>
            </w:r>
          </w:hyperlink>
        </w:p>
        <w:p w14:paraId="40839075" w14:textId="16430693"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70" w:history="1">
            <w:r w:rsidR="003C6699" w:rsidRPr="003C6699">
              <w:rPr>
                <w:rFonts w:ascii="Arial" w:eastAsia="Arial" w:hAnsi="Arial" w:cs="Arial"/>
                <w:noProof/>
                <w:color w:val="0000FF"/>
                <w:u w:val="single"/>
                <w:lang w:val="pl" w:eastAsia="pl-PL"/>
              </w:rPr>
              <w:t>XI. Informacja dla Wykonawców wspólnie ubiegających się o udzielenie zamówienia</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_Toc71890570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10</w:t>
            </w:r>
            <w:r w:rsidR="003C6699" w:rsidRPr="003C6699">
              <w:rPr>
                <w:rFonts w:ascii="Arial" w:eastAsia="Arial" w:hAnsi="Arial" w:cs="Arial"/>
                <w:noProof/>
                <w:webHidden/>
                <w:lang w:val="pl" w:eastAsia="pl-PL"/>
              </w:rPr>
              <w:fldChar w:fldCharType="end"/>
            </w:r>
          </w:hyperlink>
        </w:p>
        <w:p w14:paraId="1249A3A9" w14:textId="0DDA9866"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71" w:history="1">
            <w:r w:rsidR="003C6699" w:rsidRPr="003C6699">
              <w:rPr>
                <w:rFonts w:ascii="Arial" w:eastAsia="Arial" w:hAnsi="Arial" w:cs="Arial"/>
                <w:noProof/>
                <w:color w:val="0000FF"/>
                <w:u w:val="single"/>
                <w:lang w:val="pl" w:eastAsia="pl-PL"/>
              </w:rPr>
              <w:t>XII. Informacje o sposobie porozumiewania się zamawiającego z Wykonawcami oraz przekazywania oświadczeń lub dokumentów</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_Toc71890571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10</w:t>
            </w:r>
            <w:r w:rsidR="003C6699" w:rsidRPr="003C6699">
              <w:rPr>
                <w:rFonts w:ascii="Arial" w:eastAsia="Arial" w:hAnsi="Arial" w:cs="Arial"/>
                <w:noProof/>
                <w:webHidden/>
                <w:lang w:val="pl" w:eastAsia="pl-PL"/>
              </w:rPr>
              <w:fldChar w:fldCharType="end"/>
            </w:r>
          </w:hyperlink>
        </w:p>
        <w:p w14:paraId="2E1844FD" w14:textId="4556A50C"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72" w:history="1">
            <w:r w:rsidR="003C6699" w:rsidRPr="003C6699">
              <w:rPr>
                <w:rFonts w:ascii="Arial" w:eastAsia="Arial" w:hAnsi="Arial" w:cs="Arial"/>
                <w:noProof/>
                <w:color w:val="0000FF"/>
                <w:u w:val="single"/>
                <w:lang w:val="pl" w:eastAsia="pl-PL"/>
              </w:rPr>
              <w:t>XIII. Opis sposobu przygotowania ofert oraz dokumentów wymaganych przez Zamawiającego w SWZ</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_Toc71890572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12</w:t>
            </w:r>
            <w:r w:rsidR="003C6699" w:rsidRPr="003C6699">
              <w:rPr>
                <w:rFonts w:ascii="Arial" w:eastAsia="Arial" w:hAnsi="Arial" w:cs="Arial"/>
                <w:noProof/>
                <w:webHidden/>
                <w:lang w:val="pl" w:eastAsia="pl-PL"/>
              </w:rPr>
              <w:fldChar w:fldCharType="end"/>
            </w:r>
          </w:hyperlink>
        </w:p>
        <w:p w14:paraId="741B7965" w14:textId="1D87AC5C"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74" w:history="1">
            <w:r w:rsidR="003C6699" w:rsidRPr="003C6699">
              <w:rPr>
                <w:rFonts w:ascii="Arial" w:eastAsia="Arial" w:hAnsi="Arial" w:cs="Arial"/>
                <w:noProof/>
                <w:color w:val="0000FF"/>
                <w:u w:val="single"/>
                <w:lang w:val="pl" w:eastAsia="pl-PL"/>
              </w:rPr>
              <w:t>XIV. Sposób obliczania ceny oferty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_Toc71890574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15</w:t>
            </w:r>
            <w:r w:rsidR="003C6699" w:rsidRPr="003C6699">
              <w:rPr>
                <w:rFonts w:ascii="Arial" w:eastAsia="Arial" w:hAnsi="Arial" w:cs="Arial"/>
                <w:noProof/>
                <w:webHidden/>
                <w:lang w:val="pl" w:eastAsia="pl-PL"/>
              </w:rPr>
              <w:fldChar w:fldCharType="end"/>
            </w:r>
          </w:hyperlink>
        </w:p>
        <w:p w14:paraId="5D0D0F93" w14:textId="12DD3D05"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75" w:history="1">
            <w:r w:rsidR="003C6699" w:rsidRPr="003C6699">
              <w:rPr>
                <w:rFonts w:ascii="Arial" w:eastAsia="Arial" w:hAnsi="Arial" w:cs="Arial"/>
                <w:noProof/>
                <w:color w:val="0000FF"/>
                <w:u w:val="single"/>
                <w:lang w:val="pl" w:eastAsia="pl-PL"/>
              </w:rPr>
              <w:t>XV. Wymagania dotyczące wadium</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_Toc71890575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15</w:t>
            </w:r>
            <w:r w:rsidR="003C6699" w:rsidRPr="003C6699">
              <w:rPr>
                <w:rFonts w:ascii="Arial" w:eastAsia="Arial" w:hAnsi="Arial" w:cs="Arial"/>
                <w:noProof/>
                <w:webHidden/>
                <w:lang w:val="pl" w:eastAsia="pl-PL"/>
              </w:rPr>
              <w:fldChar w:fldCharType="end"/>
            </w:r>
          </w:hyperlink>
        </w:p>
        <w:p w14:paraId="591B6C38" w14:textId="164C409C"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76" w:history="1">
            <w:r w:rsidR="003C6699" w:rsidRPr="003C6699">
              <w:rPr>
                <w:rFonts w:ascii="Arial" w:eastAsia="Arial" w:hAnsi="Arial" w:cs="Arial"/>
                <w:noProof/>
                <w:color w:val="0000FF"/>
                <w:u w:val="single"/>
                <w:lang w:val="pl" w:eastAsia="pl-PL"/>
              </w:rPr>
              <w:t>XVI. Termin związania ofertą</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_Toc71890576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16</w:t>
            </w:r>
            <w:r w:rsidR="003C6699" w:rsidRPr="003C6699">
              <w:rPr>
                <w:rFonts w:ascii="Arial" w:eastAsia="Arial" w:hAnsi="Arial" w:cs="Arial"/>
                <w:noProof/>
                <w:webHidden/>
                <w:lang w:val="pl" w:eastAsia="pl-PL"/>
              </w:rPr>
              <w:fldChar w:fldCharType="end"/>
            </w:r>
          </w:hyperlink>
        </w:p>
        <w:p w14:paraId="0C1376D1" w14:textId="63601824"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77" w:history="1">
            <w:r w:rsidR="003C6699" w:rsidRPr="003C6699">
              <w:rPr>
                <w:rFonts w:ascii="Arial" w:eastAsia="Arial" w:hAnsi="Arial" w:cs="Arial"/>
                <w:noProof/>
                <w:color w:val="0000FF"/>
                <w:u w:val="single"/>
                <w:lang w:val="pl" w:eastAsia="pl-PL"/>
              </w:rPr>
              <w:t>XVII. Miejsce i termin składania ofert</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_Toc71890577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17</w:t>
            </w:r>
            <w:r w:rsidR="003C6699" w:rsidRPr="003C6699">
              <w:rPr>
                <w:rFonts w:ascii="Arial" w:eastAsia="Arial" w:hAnsi="Arial" w:cs="Arial"/>
                <w:noProof/>
                <w:webHidden/>
                <w:lang w:val="pl" w:eastAsia="pl-PL"/>
              </w:rPr>
              <w:fldChar w:fldCharType="end"/>
            </w:r>
          </w:hyperlink>
        </w:p>
        <w:p w14:paraId="61C1D490" w14:textId="0A0C3A8F"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78" w:history="1">
            <w:r w:rsidR="003C6699" w:rsidRPr="003C6699">
              <w:rPr>
                <w:rFonts w:ascii="Arial" w:eastAsia="Arial" w:hAnsi="Arial" w:cs="Arial"/>
                <w:noProof/>
                <w:color w:val="0000FF"/>
                <w:u w:val="single"/>
                <w:lang w:val="pl" w:eastAsia="pl-PL"/>
              </w:rPr>
              <w:t>XVIII. Otwarcie ofert</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_Toc71890578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17</w:t>
            </w:r>
            <w:r w:rsidR="003C6699" w:rsidRPr="003C6699">
              <w:rPr>
                <w:rFonts w:ascii="Arial" w:eastAsia="Arial" w:hAnsi="Arial" w:cs="Arial"/>
                <w:noProof/>
                <w:webHidden/>
                <w:lang w:val="pl" w:eastAsia="pl-PL"/>
              </w:rPr>
              <w:fldChar w:fldCharType="end"/>
            </w:r>
          </w:hyperlink>
        </w:p>
        <w:p w14:paraId="640491B2" w14:textId="380E2BAF"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79" w:history="1">
            <w:r w:rsidR="003C6699" w:rsidRPr="003C6699">
              <w:rPr>
                <w:rFonts w:ascii="Arial" w:eastAsia="Arial" w:hAnsi="Arial" w:cs="Arial"/>
                <w:noProof/>
                <w:color w:val="0000FF"/>
                <w:u w:val="single"/>
                <w:lang w:val="pl" w:eastAsia="pl-PL"/>
              </w:rPr>
              <w:t>XIX. Opis kryteriów oceny ofert wraz z podaniem wag tych kryteriów i sposobu oceny ofert</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_Toc71890579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18</w:t>
            </w:r>
            <w:r w:rsidR="003C6699" w:rsidRPr="003C6699">
              <w:rPr>
                <w:rFonts w:ascii="Arial" w:eastAsia="Arial" w:hAnsi="Arial" w:cs="Arial"/>
                <w:noProof/>
                <w:webHidden/>
                <w:lang w:val="pl" w:eastAsia="pl-PL"/>
              </w:rPr>
              <w:fldChar w:fldCharType="end"/>
            </w:r>
          </w:hyperlink>
        </w:p>
        <w:p w14:paraId="1E563D65" w14:textId="5213A8C9"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80" w:history="1">
            <w:r w:rsidR="003C6699" w:rsidRPr="003C6699">
              <w:rPr>
                <w:rFonts w:ascii="Arial" w:eastAsia="Arial" w:hAnsi="Arial" w:cs="Arial"/>
                <w:noProof/>
                <w:color w:val="0000FF"/>
                <w:u w:val="single"/>
                <w:lang w:val="pl" w:eastAsia="pl-PL"/>
              </w:rPr>
              <w:t>XX. Informacje o formalnościach, jakie powinny być dopełnione po wyborze oferty w celu zawarcia umowy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_Toc71890580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19</w:t>
            </w:r>
            <w:r w:rsidR="003C6699" w:rsidRPr="003C6699">
              <w:rPr>
                <w:rFonts w:ascii="Arial" w:eastAsia="Arial" w:hAnsi="Arial" w:cs="Arial"/>
                <w:noProof/>
                <w:webHidden/>
                <w:lang w:val="pl" w:eastAsia="pl-PL"/>
              </w:rPr>
              <w:fldChar w:fldCharType="end"/>
            </w:r>
          </w:hyperlink>
        </w:p>
        <w:p w14:paraId="6D7E1C76" w14:textId="25E5D70C"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81" w:history="1">
            <w:r w:rsidR="003C6699" w:rsidRPr="003C6699">
              <w:rPr>
                <w:rFonts w:ascii="Arial" w:eastAsia="Arial" w:hAnsi="Arial" w:cs="Arial"/>
                <w:noProof/>
                <w:color w:val="0000FF"/>
                <w:u w:val="single"/>
                <w:lang w:val="pl" w:eastAsia="pl-PL"/>
              </w:rPr>
              <w:t>XXI. Wymagania dotyczące zabezpieczenia należytego wykonania umowy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_Toc71890581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20</w:t>
            </w:r>
            <w:r w:rsidR="003C6699" w:rsidRPr="003C6699">
              <w:rPr>
                <w:rFonts w:ascii="Arial" w:eastAsia="Arial" w:hAnsi="Arial" w:cs="Arial"/>
                <w:noProof/>
                <w:webHidden/>
                <w:lang w:val="pl" w:eastAsia="pl-PL"/>
              </w:rPr>
              <w:fldChar w:fldCharType="end"/>
            </w:r>
          </w:hyperlink>
        </w:p>
        <w:p w14:paraId="1A16D3BB" w14:textId="71678ACE"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82" w:history="1">
            <w:r w:rsidR="003C6699" w:rsidRPr="003C6699">
              <w:rPr>
                <w:rFonts w:ascii="Arial" w:eastAsia="Arial" w:hAnsi="Arial" w:cs="Arial"/>
                <w:noProof/>
                <w:color w:val="0000FF"/>
                <w:u w:val="single"/>
                <w:lang w:val="pl" w:eastAsia="pl-PL"/>
              </w:rPr>
              <w:t>XXII. Informacje o treści zawieranej umowy oraz możliwości jej zmiany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_Toc71890582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21</w:t>
            </w:r>
            <w:r w:rsidR="003C6699" w:rsidRPr="003C6699">
              <w:rPr>
                <w:rFonts w:ascii="Arial" w:eastAsia="Arial" w:hAnsi="Arial" w:cs="Arial"/>
                <w:noProof/>
                <w:webHidden/>
                <w:lang w:val="pl" w:eastAsia="pl-PL"/>
              </w:rPr>
              <w:fldChar w:fldCharType="end"/>
            </w:r>
          </w:hyperlink>
        </w:p>
        <w:p w14:paraId="78C55FF5" w14:textId="6F4E227B"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83" w:history="1">
            <w:r w:rsidR="003C6699" w:rsidRPr="003C6699">
              <w:rPr>
                <w:rFonts w:ascii="Arial" w:eastAsia="Arial" w:hAnsi="Arial" w:cs="Arial"/>
                <w:noProof/>
                <w:color w:val="0000FF"/>
                <w:u w:val="single"/>
                <w:lang w:val="pl" w:eastAsia="pl-PL"/>
              </w:rPr>
              <w:t>XXIII. Pouczenie o środkach ochrony prawnej przysługujących Wykonawcy</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_Toc71890583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21</w:t>
            </w:r>
            <w:r w:rsidR="003C6699" w:rsidRPr="003C6699">
              <w:rPr>
                <w:rFonts w:ascii="Arial" w:eastAsia="Arial" w:hAnsi="Arial" w:cs="Arial"/>
                <w:noProof/>
                <w:webHidden/>
                <w:lang w:val="pl" w:eastAsia="pl-PL"/>
              </w:rPr>
              <w:fldChar w:fldCharType="end"/>
            </w:r>
          </w:hyperlink>
        </w:p>
        <w:p w14:paraId="46FF2E98" w14:textId="0D474D7E"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84" w:history="1">
            <w:r w:rsidR="003C6699" w:rsidRPr="003C6699">
              <w:rPr>
                <w:rFonts w:ascii="Arial" w:eastAsia="Arial" w:hAnsi="Arial" w:cs="Arial"/>
                <w:noProof/>
                <w:color w:val="0000FF"/>
                <w:u w:val="single"/>
                <w:lang w:val="pl" w:eastAsia="pl-PL"/>
              </w:rPr>
              <w:t>XXIV. Ochrona danych osobowych</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_Toc71890584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22</w:t>
            </w:r>
            <w:r w:rsidR="003C6699" w:rsidRPr="003C6699">
              <w:rPr>
                <w:rFonts w:ascii="Arial" w:eastAsia="Arial" w:hAnsi="Arial" w:cs="Arial"/>
                <w:noProof/>
                <w:webHidden/>
                <w:lang w:val="pl" w:eastAsia="pl-PL"/>
              </w:rPr>
              <w:fldChar w:fldCharType="end"/>
            </w:r>
          </w:hyperlink>
        </w:p>
        <w:p w14:paraId="46AB48F9" w14:textId="2CBAF9CF" w:rsidR="003C6699" w:rsidRPr="003C6699" w:rsidRDefault="00E063A5" w:rsidP="003C6699">
          <w:pPr>
            <w:tabs>
              <w:tab w:val="right" w:pos="9019"/>
            </w:tabs>
            <w:spacing w:after="100" w:line="276" w:lineRule="auto"/>
            <w:ind w:left="220"/>
            <w:rPr>
              <w:rFonts w:ascii="Cambria" w:eastAsia="Times New Roman" w:hAnsi="Cambria" w:cs="Times New Roman"/>
              <w:noProof/>
              <w:lang w:eastAsia="pl-PL"/>
            </w:rPr>
          </w:pPr>
          <w:hyperlink w:anchor="_Toc71890585" w:history="1">
            <w:r w:rsidR="003C6699" w:rsidRPr="003C6699">
              <w:rPr>
                <w:rFonts w:ascii="Arial" w:eastAsia="Arial" w:hAnsi="Arial" w:cs="Arial"/>
                <w:noProof/>
                <w:color w:val="0000FF"/>
                <w:u w:val="single"/>
                <w:lang w:val="pl" w:eastAsia="pl-PL"/>
              </w:rPr>
              <w:t>XXV. Spis załączników</w:t>
            </w:r>
            <w:r w:rsidR="003C6699" w:rsidRPr="003C6699">
              <w:rPr>
                <w:rFonts w:ascii="Arial" w:eastAsia="Arial" w:hAnsi="Arial" w:cs="Arial"/>
                <w:noProof/>
                <w:webHidden/>
                <w:lang w:val="pl" w:eastAsia="pl-PL"/>
              </w:rPr>
              <w:tab/>
            </w:r>
            <w:r w:rsidR="003C6699" w:rsidRPr="003C6699">
              <w:rPr>
                <w:rFonts w:ascii="Arial" w:eastAsia="Arial" w:hAnsi="Arial" w:cs="Arial"/>
                <w:noProof/>
                <w:webHidden/>
                <w:lang w:val="pl" w:eastAsia="pl-PL"/>
              </w:rPr>
              <w:fldChar w:fldCharType="begin"/>
            </w:r>
            <w:r w:rsidR="003C6699" w:rsidRPr="003C6699">
              <w:rPr>
                <w:rFonts w:ascii="Arial" w:eastAsia="Arial" w:hAnsi="Arial" w:cs="Arial"/>
                <w:noProof/>
                <w:webHidden/>
                <w:lang w:val="pl" w:eastAsia="pl-PL"/>
              </w:rPr>
              <w:instrText xml:space="preserve"> PAGEREF _Toc71890585 \h </w:instrText>
            </w:r>
            <w:r w:rsidR="003C6699" w:rsidRPr="003C6699">
              <w:rPr>
                <w:rFonts w:ascii="Arial" w:eastAsia="Arial" w:hAnsi="Arial" w:cs="Arial"/>
                <w:noProof/>
                <w:webHidden/>
                <w:lang w:val="pl" w:eastAsia="pl-PL"/>
              </w:rPr>
            </w:r>
            <w:r w:rsidR="003C6699" w:rsidRPr="003C6699">
              <w:rPr>
                <w:rFonts w:ascii="Arial" w:eastAsia="Arial" w:hAnsi="Arial" w:cs="Arial"/>
                <w:noProof/>
                <w:webHidden/>
                <w:lang w:val="pl" w:eastAsia="pl-PL"/>
              </w:rPr>
              <w:fldChar w:fldCharType="separate"/>
            </w:r>
            <w:r w:rsidR="005872DC">
              <w:rPr>
                <w:rFonts w:ascii="Arial" w:eastAsia="Arial" w:hAnsi="Arial" w:cs="Arial"/>
                <w:noProof/>
                <w:webHidden/>
                <w:lang w:val="pl" w:eastAsia="pl-PL"/>
              </w:rPr>
              <w:t>24</w:t>
            </w:r>
            <w:r w:rsidR="003C6699" w:rsidRPr="003C6699">
              <w:rPr>
                <w:rFonts w:ascii="Arial" w:eastAsia="Arial" w:hAnsi="Arial" w:cs="Arial"/>
                <w:noProof/>
                <w:webHidden/>
                <w:lang w:val="pl" w:eastAsia="pl-PL"/>
              </w:rPr>
              <w:fldChar w:fldCharType="end"/>
            </w:r>
          </w:hyperlink>
        </w:p>
        <w:p w14:paraId="341B446F" w14:textId="77777777"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77777777" w:rsidR="003C6699" w:rsidRPr="003C6699" w:rsidRDefault="003C6699"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 w:name="_Toc71890560"/>
      <w:r w:rsidRPr="003C6699">
        <w:rPr>
          <w:rFonts w:ascii="Arial" w:eastAsia="Arial" w:hAnsi="Arial" w:cs="Arial"/>
          <w:sz w:val="32"/>
          <w:szCs w:val="32"/>
          <w:lang w:val="pl" w:eastAsia="pl-PL"/>
        </w:rPr>
        <w:t>I. Nazwa oraz adres Zamawiającego</w:t>
      </w:r>
      <w:bookmarkEnd w:id="1"/>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lastRenderedPageBreak/>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 w:name="_Toc71890561"/>
      <w:r w:rsidRPr="003C6699">
        <w:rPr>
          <w:rFonts w:ascii="Arial" w:eastAsia="Arial" w:hAnsi="Arial" w:cs="Arial"/>
          <w:sz w:val="32"/>
          <w:szCs w:val="32"/>
          <w:lang w:val="pl" w:eastAsia="pl-PL"/>
        </w:rPr>
        <w:t>II.  Tryb udzielania zamówienia</w:t>
      </w:r>
      <w:bookmarkEnd w:id="2"/>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72DC34E0" w14:textId="3BD0206F" w:rsidR="003C6699" w:rsidRPr="003C6699" w:rsidRDefault="003C6699" w:rsidP="003C6699">
      <w:pPr>
        <w:numPr>
          <w:ilvl w:val="0"/>
          <w:numId w:val="13"/>
        </w:numPr>
        <w:spacing w:after="0" w:line="360" w:lineRule="auto"/>
        <w:ind w:left="852" w:hanging="41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prace przy </w:t>
      </w:r>
      <w:r>
        <w:rPr>
          <w:rFonts w:ascii="Arial" w:eastAsia="Arial" w:hAnsi="Arial" w:cs="Arial"/>
          <w:sz w:val="20"/>
          <w:szCs w:val="20"/>
          <w:lang w:val="pl" w:eastAsia="pl-PL"/>
        </w:rPr>
        <w:t>remoncie hali</w:t>
      </w:r>
      <w:r w:rsidRPr="003C6699">
        <w:rPr>
          <w:rFonts w:ascii="Arial" w:eastAsia="Arial" w:hAnsi="Arial" w:cs="Arial"/>
          <w:sz w:val="20"/>
          <w:szCs w:val="20"/>
          <w:lang w:val="pl" w:eastAsia="pl-PL"/>
        </w:rPr>
        <w:t>.</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71890562"/>
      <w:r w:rsidRPr="003C6699">
        <w:rPr>
          <w:rFonts w:ascii="Arial" w:eastAsia="Arial" w:hAnsi="Arial" w:cs="Arial"/>
          <w:sz w:val="32"/>
          <w:szCs w:val="32"/>
          <w:lang w:val="pl" w:eastAsia="pl-PL"/>
        </w:rPr>
        <w:lastRenderedPageBreak/>
        <w:t>III. Opis przedmiotu zamówienia</w:t>
      </w:r>
      <w:bookmarkEnd w:id="3"/>
    </w:p>
    <w:p w14:paraId="2445A068" w14:textId="1E276B35" w:rsid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Przedmiotem zamówienia jest </w:t>
      </w:r>
      <w:r>
        <w:rPr>
          <w:rFonts w:ascii="Arial" w:eastAsia="Arial" w:hAnsi="Arial" w:cs="Arial"/>
          <w:sz w:val="20"/>
          <w:szCs w:val="20"/>
          <w:lang w:val="pl" w:eastAsia="pl-PL"/>
        </w:rPr>
        <w:t xml:space="preserve"> wykonanie r</w:t>
      </w:r>
      <w:r w:rsidRPr="003C6699">
        <w:rPr>
          <w:rFonts w:ascii="Arial" w:eastAsia="Arial" w:hAnsi="Arial" w:cs="Arial"/>
          <w:sz w:val="20"/>
          <w:szCs w:val="20"/>
          <w:lang w:val="pl" w:eastAsia="pl-PL"/>
        </w:rPr>
        <w:t>emont</w:t>
      </w:r>
      <w:r>
        <w:rPr>
          <w:rFonts w:ascii="Arial" w:eastAsia="Arial" w:hAnsi="Arial" w:cs="Arial"/>
          <w:sz w:val="20"/>
          <w:szCs w:val="20"/>
          <w:lang w:val="pl" w:eastAsia="pl-PL"/>
        </w:rPr>
        <w:t>u</w:t>
      </w:r>
      <w:r w:rsidRPr="003C6699">
        <w:rPr>
          <w:rFonts w:ascii="Arial" w:eastAsia="Arial" w:hAnsi="Arial" w:cs="Arial"/>
          <w:sz w:val="20"/>
          <w:szCs w:val="20"/>
          <w:lang w:val="pl" w:eastAsia="pl-PL"/>
        </w:rPr>
        <w:t xml:space="preserve"> podłogi i świetlików dachowych w hali widowiskowo sportowej</w:t>
      </w:r>
      <w:r>
        <w:rPr>
          <w:rFonts w:ascii="Arial" w:eastAsia="Arial" w:hAnsi="Arial" w:cs="Arial"/>
          <w:sz w:val="20"/>
          <w:szCs w:val="20"/>
          <w:lang w:val="pl" w:eastAsia="pl-PL"/>
        </w:rPr>
        <w:t xml:space="preserve"> </w:t>
      </w:r>
    </w:p>
    <w:p w14:paraId="460FA735" w14:textId="2D014717" w:rsidR="003C6699" w:rsidRPr="003C6699" w:rsidRDefault="003C6699" w:rsidP="003C6699">
      <w:pPr>
        <w:spacing w:before="240" w:after="0" w:line="360" w:lineRule="auto"/>
        <w:ind w:left="434"/>
        <w:jc w:val="both"/>
        <w:rPr>
          <w:rFonts w:ascii="Arial" w:eastAsia="Arial" w:hAnsi="Arial" w:cs="Arial"/>
          <w:sz w:val="20"/>
          <w:szCs w:val="20"/>
          <w:lang w:val="pl" w:eastAsia="pl-PL"/>
        </w:rPr>
      </w:pPr>
      <w:r>
        <w:rPr>
          <w:rFonts w:ascii="Arial" w:eastAsia="Arial" w:hAnsi="Arial" w:cs="Arial"/>
          <w:sz w:val="20"/>
          <w:szCs w:val="20"/>
          <w:lang w:val="pl" w:eastAsia="pl-PL"/>
        </w:rPr>
        <w:t xml:space="preserve">1.1 </w:t>
      </w:r>
      <w:r w:rsidRPr="003C6699">
        <w:rPr>
          <w:rFonts w:ascii="Arial" w:eastAsia="Arial" w:hAnsi="Arial" w:cs="Arial"/>
          <w:sz w:val="20"/>
          <w:szCs w:val="20"/>
          <w:lang w:val="pl" w:eastAsia="pl-PL"/>
        </w:rPr>
        <w:t xml:space="preserve"> Zamawiający dopuszcza rozliczenie na podstawie </w:t>
      </w:r>
      <w:r>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faktur (</w:t>
      </w:r>
      <w:r>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etapów):</w:t>
      </w:r>
    </w:p>
    <w:p w14:paraId="41D935E0" w14:textId="256A9673" w:rsidR="003C6699" w:rsidRDefault="003C6699" w:rsidP="003C6699">
      <w:p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w:t>
      </w:r>
      <w:r>
        <w:rPr>
          <w:rFonts w:ascii="Arial" w:eastAsia="Arial" w:hAnsi="Arial" w:cs="Arial"/>
          <w:sz w:val="20"/>
          <w:szCs w:val="20"/>
          <w:lang w:val="pl" w:eastAsia="pl-PL"/>
        </w:rPr>
        <w:t xml:space="preserve">pierwsza </w:t>
      </w:r>
      <w:r w:rsidRPr="003C6699">
        <w:rPr>
          <w:rFonts w:ascii="Arial" w:eastAsia="Arial" w:hAnsi="Arial" w:cs="Arial"/>
          <w:sz w:val="20"/>
          <w:szCs w:val="20"/>
          <w:lang w:val="pl" w:eastAsia="pl-PL"/>
        </w:rPr>
        <w:t>za wykonanie i odebranie</w:t>
      </w:r>
      <w:r>
        <w:rPr>
          <w:rFonts w:ascii="Arial" w:eastAsia="Arial" w:hAnsi="Arial" w:cs="Arial"/>
          <w:sz w:val="20"/>
          <w:szCs w:val="20"/>
          <w:lang w:val="pl" w:eastAsia="pl-PL"/>
        </w:rPr>
        <w:t xml:space="preserve"> świetlików dachowych </w:t>
      </w:r>
      <w:r w:rsidRPr="003C6699">
        <w:rPr>
          <w:rFonts w:ascii="Arial" w:eastAsia="Arial" w:hAnsi="Arial" w:cs="Arial"/>
          <w:sz w:val="20"/>
          <w:szCs w:val="20"/>
          <w:lang w:val="pl" w:eastAsia="pl-PL"/>
        </w:rPr>
        <w:t xml:space="preserve"> na podstawie protokołów zaawansowania robót zgodnych z kosztorysem ofertowym sporządzonym przez Wykonawcę.</w:t>
      </w:r>
    </w:p>
    <w:p w14:paraId="69489749" w14:textId="1C08402F" w:rsidR="003C6699" w:rsidRDefault="003C6699" w:rsidP="003C6699">
      <w:pPr>
        <w:spacing w:before="240" w:after="0" w:line="360" w:lineRule="auto"/>
        <w:ind w:left="434"/>
        <w:jc w:val="both"/>
        <w:rPr>
          <w:rFonts w:ascii="Arial" w:eastAsia="Arial" w:hAnsi="Arial" w:cs="Arial"/>
          <w:sz w:val="20"/>
          <w:szCs w:val="20"/>
          <w:lang w:val="pl" w:eastAsia="pl-PL"/>
        </w:rPr>
      </w:pPr>
      <w:r>
        <w:rPr>
          <w:rFonts w:ascii="Arial" w:eastAsia="Arial" w:hAnsi="Arial" w:cs="Arial"/>
          <w:sz w:val="20"/>
          <w:szCs w:val="20"/>
          <w:lang w:val="pl" w:eastAsia="pl-PL"/>
        </w:rPr>
        <w:t>b)</w:t>
      </w:r>
      <w:r w:rsidRPr="003C6699">
        <w:rPr>
          <w:rFonts w:ascii="Arial" w:eastAsia="Arial" w:hAnsi="Arial" w:cs="Arial"/>
          <w:sz w:val="20"/>
          <w:szCs w:val="20"/>
          <w:lang w:val="pl" w:eastAsia="pl-PL"/>
        </w:rPr>
        <w:t xml:space="preserve">  </w:t>
      </w:r>
      <w:r>
        <w:rPr>
          <w:rFonts w:ascii="Arial" w:eastAsia="Arial" w:hAnsi="Arial" w:cs="Arial"/>
          <w:sz w:val="20"/>
          <w:szCs w:val="20"/>
          <w:lang w:val="pl" w:eastAsia="pl-PL"/>
        </w:rPr>
        <w:t>d</w:t>
      </w:r>
      <w:r w:rsidRPr="003C6699">
        <w:rPr>
          <w:rFonts w:ascii="Arial" w:eastAsia="Arial" w:hAnsi="Arial" w:cs="Arial"/>
          <w:sz w:val="20"/>
          <w:szCs w:val="20"/>
          <w:lang w:val="pl" w:eastAsia="pl-PL"/>
        </w:rPr>
        <w:t xml:space="preserve">ruga, po </w:t>
      </w:r>
      <w:r>
        <w:rPr>
          <w:rFonts w:ascii="Arial" w:eastAsia="Arial" w:hAnsi="Arial" w:cs="Arial"/>
          <w:sz w:val="20"/>
          <w:szCs w:val="20"/>
          <w:lang w:val="pl" w:eastAsia="pl-PL"/>
        </w:rPr>
        <w:t>wykonaniu remontu podłogi i</w:t>
      </w:r>
      <w:r w:rsidRPr="003C6699">
        <w:rPr>
          <w:rFonts w:ascii="Arial" w:eastAsia="Arial" w:hAnsi="Arial" w:cs="Arial"/>
          <w:sz w:val="20"/>
          <w:szCs w:val="20"/>
          <w:lang w:val="pl" w:eastAsia="pl-PL"/>
        </w:rPr>
        <w:t xml:space="preserve"> odebraniu protokołem końcowym całego zakresu zamówienia.</w:t>
      </w:r>
    </w:p>
    <w:p w14:paraId="6735912C" w14:textId="734474E6"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0D0F281E" w14:textId="6B10ADB8" w:rsidR="003C6699" w:rsidRPr="003C6699" w:rsidRDefault="0036363F" w:rsidP="003C6699">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45212222-8</w:t>
      </w:r>
      <w:r w:rsidR="003C6699" w:rsidRPr="003C6699">
        <w:rPr>
          <w:rFonts w:ascii="Arial" w:eastAsia="Arial" w:hAnsi="Arial" w:cs="Arial"/>
          <w:sz w:val="20"/>
          <w:szCs w:val="20"/>
          <w:lang w:val="pl" w:eastAsia="pl-PL"/>
        </w:rPr>
        <w:t xml:space="preserve">   </w:t>
      </w:r>
      <w:r>
        <w:rPr>
          <w:rFonts w:ascii="Arial" w:eastAsia="Arial" w:hAnsi="Arial" w:cs="Arial"/>
          <w:sz w:val="20"/>
          <w:szCs w:val="20"/>
          <w:lang w:val="pl" w:eastAsia="pl-PL"/>
        </w:rPr>
        <w:t>Roboty budowlane związane z salami gimnastycznymi</w:t>
      </w:r>
    </w:p>
    <w:p w14:paraId="1982C64A" w14:textId="5EEF365A" w:rsidR="003C6699" w:rsidRPr="003C6699" w:rsidRDefault="0036363F" w:rsidP="003C6699">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44221100-6</w:t>
      </w:r>
      <w:r w:rsidR="003C6699" w:rsidRPr="003C6699">
        <w:rPr>
          <w:rFonts w:ascii="Arial" w:eastAsia="Arial" w:hAnsi="Arial" w:cs="Arial"/>
          <w:sz w:val="20"/>
          <w:szCs w:val="20"/>
          <w:lang w:val="pl" w:eastAsia="pl-PL"/>
        </w:rPr>
        <w:t xml:space="preserve">   </w:t>
      </w:r>
      <w:r>
        <w:rPr>
          <w:rFonts w:ascii="Arial" w:eastAsia="Arial" w:hAnsi="Arial" w:cs="Arial"/>
          <w:sz w:val="20"/>
          <w:szCs w:val="20"/>
          <w:lang w:val="pl" w:eastAsia="pl-PL"/>
        </w:rPr>
        <w:t>Świetliki dachowe</w:t>
      </w:r>
    </w:p>
    <w:p w14:paraId="48FDD1FC" w14:textId="51973B68" w:rsidR="003C6699" w:rsidRPr="003C6699" w:rsidRDefault="0036363F" w:rsidP="003C6699">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44112240-2  Podłoga</w:t>
      </w:r>
    </w:p>
    <w:p w14:paraId="4C6D86DD"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następujących dokumentach stanowiących załączniki do SWZ:</w:t>
      </w:r>
    </w:p>
    <w:p w14:paraId="26C8942E" w14:textId="6C053355" w:rsidR="003C6699" w:rsidRPr="003C6699" w:rsidRDefault="00D621C1" w:rsidP="003C6699">
      <w:pPr>
        <w:numPr>
          <w:ilvl w:val="0"/>
          <w:numId w:val="37"/>
        </w:numPr>
        <w:spacing w:after="0" w:line="276" w:lineRule="auto"/>
        <w:contextualSpacing/>
        <w:rPr>
          <w:rFonts w:ascii="Arial" w:eastAsia="Arial" w:hAnsi="Arial" w:cs="Arial"/>
          <w:sz w:val="20"/>
          <w:szCs w:val="20"/>
          <w:lang w:eastAsia="pl-PL"/>
        </w:rPr>
      </w:pPr>
      <w:r>
        <w:rPr>
          <w:rFonts w:ascii="Arial" w:eastAsia="Arial" w:hAnsi="Arial" w:cs="Arial"/>
          <w:sz w:val="20"/>
          <w:szCs w:val="20"/>
          <w:lang w:eastAsia="pl-PL"/>
        </w:rPr>
        <w:t>Dokumentacja projektowa wykonana przez „INDOM” Mieczysł</w:t>
      </w:r>
      <w:r w:rsidR="00C074ED">
        <w:rPr>
          <w:rFonts w:ascii="Arial" w:eastAsia="Arial" w:hAnsi="Arial" w:cs="Arial"/>
          <w:sz w:val="20"/>
          <w:szCs w:val="20"/>
          <w:lang w:eastAsia="pl-PL"/>
        </w:rPr>
        <w:t>a</w:t>
      </w:r>
      <w:r>
        <w:rPr>
          <w:rFonts w:ascii="Arial" w:eastAsia="Arial" w:hAnsi="Arial" w:cs="Arial"/>
          <w:sz w:val="20"/>
          <w:szCs w:val="20"/>
          <w:lang w:eastAsia="pl-PL"/>
        </w:rPr>
        <w:t>w Tkaczyk, ul. ogrodowa 5, 80 -297 Banino</w:t>
      </w:r>
    </w:p>
    <w:p w14:paraId="0FEEF568" w14:textId="746B2277" w:rsidR="00D621C1" w:rsidRPr="00D621C1" w:rsidRDefault="003C6699" w:rsidP="00D621C1">
      <w:pPr>
        <w:pStyle w:val="Akapitzlist"/>
        <w:numPr>
          <w:ilvl w:val="0"/>
          <w:numId w:val="37"/>
        </w:numPr>
        <w:rPr>
          <w:sz w:val="20"/>
          <w:szCs w:val="20"/>
          <w:lang w:val="pl-PL"/>
        </w:rPr>
      </w:pPr>
      <w:r w:rsidRPr="00D621C1">
        <w:rPr>
          <w:sz w:val="20"/>
          <w:szCs w:val="20"/>
        </w:rPr>
        <w:t>Przedmiar</w:t>
      </w:r>
      <w:r w:rsidR="00D621C1" w:rsidRPr="00D621C1">
        <w:rPr>
          <w:sz w:val="20"/>
          <w:szCs w:val="20"/>
        </w:rPr>
        <w:t>y</w:t>
      </w:r>
      <w:r w:rsidRPr="00D621C1">
        <w:rPr>
          <w:sz w:val="20"/>
          <w:szCs w:val="20"/>
        </w:rPr>
        <w:t xml:space="preserve"> robót opracowan</w:t>
      </w:r>
      <w:r w:rsidR="00D621C1">
        <w:rPr>
          <w:sz w:val="20"/>
          <w:szCs w:val="20"/>
        </w:rPr>
        <w:t>e</w:t>
      </w:r>
      <w:r w:rsidRPr="00D621C1">
        <w:rPr>
          <w:sz w:val="20"/>
          <w:szCs w:val="20"/>
        </w:rPr>
        <w:t xml:space="preserve"> przez </w:t>
      </w:r>
      <w:r w:rsidR="00D621C1">
        <w:rPr>
          <w:sz w:val="20"/>
          <w:szCs w:val="20"/>
        </w:rPr>
        <w:t>„</w:t>
      </w:r>
      <w:r w:rsidR="00D621C1" w:rsidRPr="00D621C1">
        <w:rPr>
          <w:sz w:val="20"/>
          <w:szCs w:val="20"/>
          <w:lang w:val="pl-PL"/>
        </w:rPr>
        <w:t>INDOM” Mieczysł</w:t>
      </w:r>
      <w:r w:rsidR="00C074ED">
        <w:rPr>
          <w:sz w:val="20"/>
          <w:szCs w:val="20"/>
          <w:lang w:val="pl-PL"/>
        </w:rPr>
        <w:t>a</w:t>
      </w:r>
      <w:r w:rsidR="00D621C1" w:rsidRPr="00D621C1">
        <w:rPr>
          <w:sz w:val="20"/>
          <w:szCs w:val="20"/>
          <w:lang w:val="pl-PL"/>
        </w:rPr>
        <w:t>w Tkaczyk, ul. ogrodowa 5, 80 -297 Banino</w:t>
      </w: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w:t>
      </w:r>
      <w:r w:rsidRPr="003C6699">
        <w:rPr>
          <w:rFonts w:ascii="Arial" w:eastAsia="Arial" w:hAnsi="Arial" w:cs="Arial"/>
          <w:sz w:val="20"/>
          <w:szCs w:val="20"/>
          <w:lang w:val="pl" w:eastAsia="pl-PL"/>
        </w:rPr>
        <w:lastRenderedPageBreak/>
        <w:t>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4" w:name="_Toc71890563"/>
      <w:r w:rsidRPr="003C6699">
        <w:rPr>
          <w:rFonts w:ascii="Arial" w:eastAsia="Arial" w:hAnsi="Arial" w:cs="Arial"/>
          <w:sz w:val="32"/>
          <w:szCs w:val="32"/>
          <w:lang w:val="pl" w:eastAsia="pl-PL"/>
        </w:rPr>
        <w:t>IV. Wizja lokalna</w:t>
      </w:r>
      <w:bookmarkEnd w:id="4"/>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5" w:name="_Toc71890564"/>
      <w:r w:rsidRPr="003C6699">
        <w:rPr>
          <w:rFonts w:ascii="Arial" w:eastAsia="Arial" w:hAnsi="Arial" w:cs="Arial"/>
          <w:sz w:val="32"/>
          <w:szCs w:val="32"/>
          <w:lang w:val="pl" w:eastAsia="pl-PL"/>
        </w:rPr>
        <w:lastRenderedPageBreak/>
        <w:t>V. Podwykonawstwo</w:t>
      </w:r>
      <w:bookmarkEnd w:id="5"/>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6" w:name="_Toc71890565"/>
      <w:r w:rsidRPr="003C6699">
        <w:rPr>
          <w:rFonts w:ascii="Arial" w:eastAsia="Arial" w:hAnsi="Arial" w:cs="Arial"/>
          <w:sz w:val="32"/>
          <w:szCs w:val="32"/>
          <w:lang w:val="pl" w:eastAsia="pl-PL"/>
        </w:rPr>
        <w:t>VI. Termin wykonania zamówienia</w:t>
      </w:r>
      <w:bookmarkEnd w:id="6"/>
    </w:p>
    <w:p w14:paraId="05339D22" w14:textId="7E5C94AD" w:rsidR="003C6699" w:rsidRPr="003C6699" w:rsidRDefault="003C6699" w:rsidP="003C6699">
      <w:pPr>
        <w:numPr>
          <w:ilvl w:val="0"/>
          <w:numId w:val="15"/>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realizacji zamówienia wynosi </w:t>
      </w:r>
      <w:r w:rsidR="00C074ED">
        <w:rPr>
          <w:rFonts w:ascii="Arial" w:eastAsia="Arial" w:hAnsi="Arial" w:cs="Arial"/>
          <w:sz w:val="20"/>
          <w:szCs w:val="20"/>
          <w:lang w:val="pl" w:eastAsia="pl-PL"/>
        </w:rPr>
        <w:t>do</w:t>
      </w:r>
      <w:r w:rsidR="00D621C1">
        <w:rPr>
          <w:rFonts w:ascii="Arial" w:eastAsia="Arial" w:hAnsi="Arial" w:cs="Arial"/>
          <w:sz w:val="20"/>
          <w:szCs w:val="20"/>
          <w:lang w:val="pl" w:eastAsia="pl-PL"/>
        </w:rPr>
        <w:t xml:space="preserve"> 7</w:t>
      </w:r>
      <w:r w:rsidRPr="003C6699">
        <w:rPr>
          <w:rFonts w:ascii="Arial" w:eastAsia="Arial" w:hAnsi="Arial" w:cs="Arial"/>
          <w:sz w:val="20"/>
          <w:szCs w:val="20"/>
          <w:lang w:val="pl" w:eastAsia="pl-PL"/>
        </w:rPr>
        <w:t>0 dni od dnia podpisania umowy.</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7" w:name="_Toc71890566"/>
      <w:r w:rsidRPr="003C6699">
        <w:rPr>
          <w:rFonts w:ascii="Arial" w:eastAsia="Arial" w:hAnsi="Arial" w:cs="Arial"/>
          <w:sz w:val="32"/>
          <w:szCs w:val="32"/>
          <w:lang w:val="pl" w:eastAsia="pl-PL"/>
        </w:rPr>
        <w:t>VII. Warunki udziału w postępowaniu</w:t>
      </w:r>
      <w:bookmarkEnd w:id="7"/>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spełni warunek, jeżeli wykaże, że:</w:t>
      </w:r>
    </w:p>
    <w:p w14:paraId="7B2C4366" w14:textId="182CDAF1" w:rsidR="003C6699" w:rsidRPr="003C6699" w:rsidRDefault="003C6699" w:rsidP="008F5726">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wykonał nie wcześniej niż w okresie ostatnich 5 lat przed upływem terminu składania ofert, a jeżeli okres prowadzenia działalności jest krótszy - w tym okresie, co najmniej jedną robotę polegającą na </w:t>
      </w:r>
      <w:r w:rsidR="003D7D8F">
        <w:rPr>
          <w:rFonts w:ascii="Arial" w:eastAsia="Arial" w:hAnsi="Arial" w:cs="Arial"/>
          <w:sz w:val="20"/>
          <w:szCs w:val="20"/>
          <w:lang w:val="pl" w:eastAsia="pl-PL"/>
        </w:rPr>
        <w:t xml:space="preserve">budowie lub </w:t>
      </w:r>
      <w:r w:rsidR="00D621C1">
        <w:rPr>
          <w:rFonts w:ascii="Arial" w:eastAsia="Arial" w:hAnsi="Arial" w:cs="Arial"/>
          <w:sz w:val="20"/>
          <w:szCs w:val="20"/>
          <w:lang w:val="pl" w:eastAsia="pl-PL"/>
        </w:rPr>
        <w:t xml:space="preserve">remoncie </w:t>
      </w:r>
      <w:r w:rsidR="003D7D8F">
        <w:rPr>
          <w:rFonts w:ascii="Arial" w:eastAsia="Arial" w:hAnsi="Arial" w:cs="Arial"/>
          <w:sz w:val="20"/>
          <w:szCs w:val="20"/>
          <w:lang w:val="pl" w:eastAsia="pl-PL"/>
        </w:rPr>
        <w:t xml:space="preserve">obiektów sportowych </w:t>
      </w:r>
      <w:r w:rsidR="003D7D8F" w:rsidRPr="003D7D8F">
        <w:rPr>
          <w:rFonts w:ascii="Arial" w:eastAsia="Arial" w:hAnsi="Arial" w:cs="Arial"/>
          <w:sz w:val="20"/>
          <w:szCs w:val="20"/>
          <w:lang w:val="pl" w:eastAsia="pl-PL"/>
        </w:rPr>
        <w:t xml:space="preserve">w których były wykonywane </w:t>
      </w:r>
      <w:r w:rsidR="003D7D8F">
        <w:rPr>
          <w:rFonts w:ascii="Arial" w:eastAsia="Arial" w:hAnsi="Arial" w:cs="Arial"/>
          <w:sz w:val="20"/>
          <w:szCs w:val="20"/>
          <w:lang w:val="pl" w:eastAsia="pl-PL"/>
        </w:rPr>
        <w:t>podłogi</w:t>
      </w:r>
      <w:r w:rsidR="00D621C1">
        <w:rPr>
          <w:rFonts w:ascii="Arial" w:eastAsia="Arial" w:hAnsi="Arial" w:cs="Arial"/>
          <w:sz w:val="20"/>
          <w:szCs w:val="20"/>
          <w:lang w:val="pl" w:eastAsia="pl-PL"/>
        </w:rPr>
        <w:t xml:space="preserve"> </w:t>
      </w:r>
      <w:r w:rsidR="003D7D8F">
        <w:rPr>
          <w:rFonts w:ascii="Arial" w:eastAsia="Arial" w:hAnsi="Arial" w:cs="Arial"/>
          <w:sz w:val="20"/>
          <w:szCs w:val="20"/>
          <w:lang w:val="pl" w:eastAsia="pl-PL"/>
        </w:rPr>
        <w:t>sportowe</w:t>
      </w:r>
      <w:r w:rsidR="00D621C1">
        <w:rPr>
          <w:rFonts w:ascii="Arial" w:eastAsia="Arial" w:hAnsi="Arial" w:cs="Arial"/>
          <w:sz w:val="20"/>
          <w:szCs w:val="20"/>
          <w:lang w:val="pl" w:eastAsia="pl-PL"/>
        </w:rPr>
        <w:t xml:space="preserve">  </w:t>
      </w:r>
      <w:r w:rsidR="003D7D8F">
        <w:rPr>
          <w:rFonts w:ascii="Arial" w:eastAsia="Arial" w:hAnsi="Arial" w:cs="Arial"/>
          <w:sz w:val="20"/>
          <w:szCs w:val="20"/>
          <w:lang w:val="pl" w:eastAsia="pl-PL"/>
        </w:rPr>
        <w:t>o pow.</w:t>
      </w:r>
      <w:r w:rsidR="00D621C1">
        <w:rPr>
          <w:rFonts w:ascii="Arial" w:eastAsia="Arial" w:hAnsi="Arial" w:cs="Arial"/>
          <w:sz w:val="20"/>
          <w:szCs w:val="20"/>
          <w:lang w:val="pl" w:eastAsia="pl-PL"/>
        </w:rPr>
        <w:t xml:space="preserve"> </w:t>
      </w:r>
      <w:r w:rsidR="003D7D8F">
        <w:rPr>
          <w:rFonts w:ascii="Arial" w:eastAsia="Arial" w:hAnsi="Arial" w:cs="Arial"/>
          <w:sz w:val="20"/>
          <w:szCs w:val="20"/>
          <w:lang w:val="pl" w:eastAsia="pl-PL"/>
        </w:rPr>
        <w:t xml:space="preserve">min </w:t>
      </w:r>
      <w:r w:rsidR="00D621C1">
        <w:rPr>
          <w:rFonts w:ascii="Arial" w:eastAsia="Arial" w:hAnsi="Arial" w:cs="Arial"/>
          <w:sz w:val="20"/>
          <w:szCs w:val="20"/>
          <w:lang w:val="pl" w:eastAsia="pl-PL"/>
        </w:rPr>
        <w:t xml:space="preserve"> </w:t>
      </w:r>
      <w:r w:rsidR="003D7D8F">
        <w:rPr>
          <w:rFonts w:ascii="Arial" w:eastAsia="Arial" w:hAnsi="Arial" w:cs="Arial"/>
          <w:sz w:val="20"/>
          <w:szCs w:val="20"/>
          <w:lang w:val="pl" w:eastAsia="pl-PL"/>
        </w:rPr>
        <w:t xml:space="preserve"> 900 m2</w:t>
      </w:r>
    </w:p>
    <w:p w14:paraId="6C229AB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b) dysponuje lub będzie dysponował następującym osobami skierowanymi  do realizacji zamówienia publicznego, odpowiedzialnych za kierowanie robotami budowlanymi:</w:t>
      </w:r>
    </w:p>
    <w:p w14:paraId="06961F4C" w14:textId="5D211B8B"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osobą posiadającą uprawnienia budowlane do </w:t>
      </w:r>
      <w:r w:rsidR="008F5726" w:rsidRPr="008F5726">
        <w:rPr>
          <w:rFonts w:ascii="Arial" w:eastAsia="Arial" w:hAnsi="Arial" w:cs="Arial"/>
          <w:sz w:val="20"/>
          <w:szCs w:val="20"/>
          <w:lang w:val="pl" w:eastAsia="pl-PL"/>
        </w:rPr>
        <w:t>kierowania robotami budowlanymi w specjalności konstrukcyjno-budowlanych bez ograniczeń</w:t>
      </w:r>
      <w:r w:rsidR="008F5726">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z co najmniej 2  letnim doświadczeniem – min. jedna osoba</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t>
      </w:r>
      <w:r w:rsidRPr="003C6699">
        <w:rPr>
          <w:rFonts w:ascii="Arial" w:eastAsia="Arial" w:hAnsi="Arial" w:cs="Arial"/>
          <w:sz w:val="20"/>
          <w:szCs w:val="20"/>
          <w:lang w:val="pl" w:eastAsia="pl-PL"/>
        </w:rPr>
        <w:lastRenderedPageBreak/>
        <w:t xml:space="preserve">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71890567"/>
      <w:r w:rsidRPr="003C6699">
        <w:rPr>
          <w:rFonts w:ascii="Arial" w:eastAsia="Arial" w:hAnsi="Arial" w:cs="Arial"/>
          <w:sz w:val="32"/>
          <w:szCs w:val="32"/>
          <w:lang w:val="pl" w:eastAsia="pl-PL"/>
        </w:rPr>
        <w:t>VIII. Podstawy wykluczenia z postępowania</w:t>
      </w:r>
      <w:bookmarkEnd w:id="8"/>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77777777" w:rsidR="003C6699" w:rsidRP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71890568"/>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9"/>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77777777"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77777777"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77777777"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0"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0"/>
    </w:p>
    <w:p w14:paraId="41419F92" w14:textId="571DFFC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proofErr w:type="spellStart"/>
      <w:r w:rsidR="00C24EDD" w:rsidRPr="008F5726">
        <w:rPr>
          <w:rFonts w:ascii="Arial" w:eastAsia="Arial" w:hAnsi="Arial" w:cs="Arial"/>
          <w:sz w:val="20"/>
          <w:szCs w:val="20"/>
          <w:lang w:val="pl" w:eastAsia="pl-PL"/>
        </w:rPr>
        <w:t>w</w:t>
      </w:r>
      <w:proofErr w:type="spellEnd"/>
      <w:r w:rsidR="00C24EDD" w:rsidRPr="008F5726">
        <w:rPr>
          <w:rFonts w:ascii="Arial" w:eastAsia="Arial" w:hAnsi="Arial" w:cs="Arial"/>
          <w:sz w:val="20"/>
          <w:szCs w:val="20"/>
          <w:lang w:val="pl" w:eastAsia="pl-PL"/>
        </w:rPr>
        <w:t xml:space="preserve">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lit. b)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1" w:name="_Toc71890569"/>
      <w:r w:rsidRPr="003C6699">
        <w:rPr>
          <w:rFonts w:ascii="Arial" w:eastAsia="Arial" w:hAnsi="Arial" w:cs="Arial"/>
          <w:sz w:val="32"/>
          <w:szCs w:val="32"/>
          <w:lang w:val="pl" w:eastAsia="pl-PL"/>
        </w:rPr>
        <w:t>X. Poleganie na zasobach innych podmiotów</w:t>
      </w:r>
      <w:bookmarkEnd w:id="11"/>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lastRenderedPageBreak/>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2" w:name="_Toc71890570"/>
      <w:r w:rsidRPr="003C6699">
        <w:rPr>
          <w:rFonts w:ascii="Arial" w:eastAsia="Arial" w:hAnsi="Arial" w:cs="Arial"/>
          <w:sz w:val="32"/>
          <w:szCs w:val="32"/>
          <w:lang w:val="pl" w:eastAsia="pl-PL"/>
        </w:rPr>
        <w:t>XI. Informacja dla Wykonawców wspólnie ubiegających się o udzielenie zamówienia</w:t>
      </w:r>
      <w:bookmarkEnd w:id="12"/>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13" w:name="_Toc71890571"/>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13"/>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14"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14"/>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7">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9"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0"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5">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6">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7">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1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1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0">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15" w:name="_Toc71890572"/>
      <w:r w:rsidRPr="003C6699">
        <w:rPr>
          <w:rFonts w:ascii="Arial" w:eastAsia="Arial" w:hAnsi="Arial" w:cs="Arial"/>
          <w:sz w:val="32"/>
          <w:szCs w:val="32"/>
          <w:lang w:val="pl" w:eastAsia="pl-PL"/>
        </w:rPr>
        <w:t>XIII. Opis sposobu przygotowania ofert oraz dokumentów wymaganych przez Zamawiającego w SWZ</w:t>
      </w:r>
      <w:bookmarkEnd w:id="15"/>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16" w:name="_21eeoojwb3nb" w:colFirst="0" w:colLast="0"/>
      <w:bookmarkStart w:id="17" w:name="_Toc71637170"/>
      <w:bookmarkStart w:id="18" w:name="_Toc71890573"/>
      <w:bookmarkEnd w:id="16"/>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17"/>
      <w:bookmarkEnd w:id="18"/>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złożona przy użyciu środków komunikacji elektronicznej tzn. za pośrednictwem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2">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3">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4">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E063A5" w:rsidP="003C6699">
      <w:pPr>
        <w:spacing w:after="0" w:line="319" w:lineRule="auto"/>
        <w:ind w:left="720"/>
        <w:jc w:val="both"/>
        <w:rPr>
          <w:rFonts w:ascii="Arial" w:eastAsia="Arial" w:hAnsi="Arial" w:cs="Arial"/>
          <w:sz w:val="20"/>
          <w:szCs w:val="20"/>
          <w:lang w:val="pl" w:eastAsia="pl-PL"/>
        </w:rPr>
      </w:pPr>
      <w:hyperlink r:id="rId26">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19" w:name="_Toc71890574"/>
      <w:r w:rsidRPr="003C6699">
        <w:rPr>
          <w:rFonts w:ascii="Arial" w:eastAsia="Arial" w:hAnsi="Arial" w:cs="Arial"/>
          <w:sz w:val="32"/>
          <w:szCs w:val="32"/>
          <w:lang w:val="pl" w:eastAsia="pl-PL"/>
        </w:rPr>
        <w:t>XIV. Sposób obliczania ceny oferty</w:t>
      </w:r>
      <w:bookmarkEnd w:id="19"/>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0" w:name="_Toc71890575"/>
      <w:r w:rsidRPr="003C6699">
        <w:rPr>
          <w:rFonts w:ascii="Arial" w:eastAsia="Arial" w:hAnsi="Arial" w:cs="Arial"/>
          <w:sz w:val="32"/>
          <w:szCs w:val="32"/>
          <w:lang w:val="pl" w:eastAsia="pl-PL"/>
        </w:rPr>
        <w:t>XV. Wymagania dotyczące wadium</w:t>
      </w:r>
      <w:bookmarkEnd w:id="20"/>
    </w:p>
    <w:p w14:paraId="5B47C8D7" w14:textId="40BCF9F5" w:rsidR="003C6699" w:rsidRPr="003C6699" w:rsidRDefault="003C6699" w:rsidP="003C6699">
      <w:pPr>
        <w:numPr>
          <w:ilvl w:val="3"/>
          <w:numId w:val="26"/>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do zabezpieczenia swojej oferty wadium w wysokości: </w:t>
      </w:r>
      <w:r w:rsidR="003D7D8F">
        <w:rPr>
          <w:rFonts w:ascii="Arial" w:eastAsia="Arial" w:hAnsi="Arial" w:cs="Arial"/>
          <w:b/>
          <w:bCs/>
          <w:sz w:val="20"/>
          <w:szCs w:val="20"/>
          <w:lang w:val="pl" w:eastAsia="pl-PL"/>
        </w:rPr>
        <w:t>50</w:t>
      </w:r>
      <w:r w:rsidRPr="003C6699">
        <w:rPr>
          <w:rFonts w:ascii="Arial" w:eastAsia="Arial" w:hAnsi="Arial" w:cs="Arial"/>
          <w:b/>
          <w:bCs/>
          <w:sz w:val="20"/>
          <w:szCs w:val="20"/>
          <w:lang w:val="pl" w:eastAsia="pl-PL"/>
        </w:rPr>
        <w:t>00,00 zł</w:t>
      </w:r>
      <w:r w:rsidRPr="003C6699">
        <w:rPr>
          <w:rFonts w:ascii="Arial" w:eastAsia="Arial" w:hAnsi="Arial" w:cs="Arial"/>
          <w:sz w:val="20"/>
          <w:szCs w:val="20"/>
          <w:lang w:val="pl" w:eastAsia="pl-PL"/>
        </w:rPr>
        <w:t xml:space="preserve"> (słownie</w:t>
      </w:r>
      <w:r w:rsidR="003D7D8F">
        <w:rPr>
          <w:rFonts w:ascii="Arial" w:eastAsia="Arial" w:hAnsi="Arial" w:cs="Arial"/>
          <w:sz w:val="20"/>
          <w:szCs w:val="20"/>
          <w:lang w:val="pl" w:eastAsia="pl-PL"/>
        </w:rPr>
        <w:t>: pięć tysięcy</w:t>
      </w:r>
      <w:r w:rsidRPr="003C6699">
        <w:rPr>
          <w:rFonts w:ascii="Arial" w:eastAsia="Arial" w:hAnsi="Arial" w:cs="Arial"/>
          <w:sz w:val="20"/>
          <w:szCs w:val="20"/>
          <w:lang w:val="pl" w:eastAsia="pl-PL"/>
        </w:rPr>
        <w:t xml:space="preserve"> 00/100 złotych);</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2020 r. poz. 299).</w:t>
      </w:r>
    </w:p>
    <w:p w14:paraId="6B3B8ABC" w14:textId="0C878054"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3D7D8F" w:rsidRPr="003D7D8F">
        <w:rPr>
          <w:rFonts w:ascii="Arial" w:eastAsia="Arial" w:hAnsi="Arial" w:cs="Arial"/>
          <w:i/>
          <w:sz w:val="20"/>
          <w:szCs w:val="20"/>
          <w:lang w:val="pl" w:eastAsia="pl-PL"/>
        </w:rPr>
        <w:t>,,Remont podłogi i świetlików dachowych w hali widowiskowo sportowej””</w:t>
      </w:r>
      <w:r w:rsidRPr="003C6699">
        <w:rPr>
          <w:rFonts w:ascii="Arial" w:eastAsia="Arial" w:hAnsi="Arial" w:cs="Arial"/>
          <w:sz w:val="20"/>
          <w:szCs w:val="20"/>
          <w:lang w:val="pl" w:eastAsia="pl-PL"/>
        </w:rPr>
        <w:t>” znak sprawy ZP.271.</w:t>
      </w:r>
      <w:r w:rsidR="003D7D8F">
        <w:rPr>
          <w:rFonts w:ascii="Arial" w:eastAsia="Arial" w:hAnsi="Arial" w:cs="Arial"/>
          <w:sz w:val="20"/>
          <w:szCs w:val="20"/>
          <w:lang w:val="pl" w:eastAsia="pl-PL"/>
        </w:rPr>
        <w:t>9</w:t>
      </w:r>
      <w:r w:rsidRPr="003C6699">
        <w:rPr>
          <w:rFonts w:ascii="Arial" w:eastAsia="Arial" w:hAnsi="Arial" w:cs="Arial"/>
          <w:sz w:val="20"/>
          <w:szCs w:val="20"/>
          <w:lang w:val="pl" w:eastAsia="pl-PL"/>
        </w:rPr>
        <w:t>.2021.</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1" w:name="_Toc71890576"/>
      <w:r w:rsidRPr="003C6699">
        <w:rPr>
          <w:rFonts w:ascii="Arial" w:eastAsia="Arial" w:hAnsi="Arial" w:cs="Arial"/>
          <w:sz w:val="32"/>
          <w:szCs w:val="32"/>
          <w:lang w:val="pl" w:eastAsia="pl-PL"/>
        </w:rPr>
        <w:t>XVI. Termin związania ofertą</w:t>
      </w:r>
      <w:bookmarkEnd w:id="21"/>
    </w:p>
    <w:p w14:paraId="580C9510" w14:textId="12025F22"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3D7D8F">
        <w:rPr>
          <w:rFonts w:ascii="Arial" w:eastAsia="Arial" w:hAnsi="Arial" w:cs="Arial"/>
          <w:sz w:val="20"/>
          <w:szCs w:val="20"/>
          <w:lang w:val="pl" w:eastAsia="pl-PL"/>
        </w:rPr>
        <w:t>9</w:t>
      </w:r>
      <w:r w:rsidRPr="003C6699">
        <w:rPr>
          <w:rFonts w:ascii="Arial" w:eastAsia="Arial" w:hAnsi="Arial" w:cs="Arial"/>
          <w:sz w:val="20"/>
          <w:szCs w:val="20"/>
          <w:lang w:val="pl" w:eastAsia="pl-PL"/>
        </w:rPr>
        <w:t xml:space="preserve"> lipca 2021</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sidRPr="003C6699">
        <w:rPr>
          <w:rFonts w:ascii="Arial" w:eastAsia="Arial" w:hAnsi="Arial" w:cs="Arial"/>
          <w:sz w:val="20"/>
          <w:szCs w:val="20"/>
          <w:lang w:val="pl" w:eastAsia="pl-PL"/>
        </w:rPr>
        <w:lastRenderedPageBreak/>
        <w:t xml:space="preserve">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2" w:name="_Toc71890577"/>
      <w:r w:rsidRPr="003C6699">
        <w:rPr>
          <w:rFonts w:ascii="Arial" w:eastAsia="Arial" w:hAnsi="Arial" w:cs="Arial"/>
          <w:sz w:val="32"/>
          <w:szCs w:val="32"/>
          <w:lang w:val="pl" w:eastAsia="pl-PL"/>
        </w:rPr>
        <w:t>XVII. Miejsce i termin składania ofert</w:t>
      </w:r>
      <w:bookmarkEnd w:id="22"/>
    </w:p>
    <w:p w14:paraId="23E65E33" w14:textId="3F731711"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28"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 </w:t>
      </w:r>
      <w:r w:rsidR="003D7D8F">
        <w:rPr>
          <w:rFonts w:ascii="Arial" w:eastAsia="Arial" w:hAnsi="Arial" w:cs="Arial"/>
          <w:sz w:val="20"/>
          <w:szCs w:val="20"/>
          <w:lang w:val="pl" w:eastAsia="pl-PL"/>
        </w:rPr>
        <w:t>10</w:t>
      </w:r>
      <w:r w:rsidRPr="003C6699">
        <w:rPr>
          <w:rFonts w:ascii="Arial" w:eastAsia="Arial" w:hAnsi="Arial" w:cs="Arial"/>
          <w:sz w:val="20"/>
          <w:szCs w:val="20"/>
          <w:lang w:val="pl" w:eastAsia="pl-PL"/>
        </w:rPr>
        <w:t xml:space="preserve"> czerwca 2021r.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1">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23" w:name="_Toc71890578"/>
      <w:r w:rsidRPr="003C6699">
        <w:rPr>
          <w:rFonts w:ascii="Arial" w:eastAsia="Arial" w:hAnsi="Arial" w:cs="Arial"/>
          <w:sz w:val="32"/>
          <w:szCs w:val="32"/>
          <w:lang w:val="pl" w:eastAsia="pl-PL"/>
        </w:rPr>
        <w:t>XVIII. Otwarcie ofert</w:t>
      </w:r>
      <w:bookmarkEnd w:id="23"/>
    </w:p>
    <w:p w14:paraId="49F1E786" w14:textId="54AC18B9"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3D7D8F">
        <w:rPr>
          <w:rFonts w:ascii="Arial" w:eastAsia="Arial" w:hAnsi="Arial" w:cs="Arial"/>
          <w:sz w:val="20"/>
          <w:szCs w:val="20"/>
          <w:lang w:val="pl" w:eastAsia="pl-PL"/>
        </w:rPr>
        <w:t>10</w:t>
      </w:r>
      <w:r w:rsidRPr="003C6699">
        <w:rPr>
          <w:rFonts w:ascii="Arial" w:eastAsia="Arial" w:hAnsi="Arial" w:cs="Arial"/>
          <w:sz w:val="20"/>
          <w:szCs w:val="20"/>
          <w:lang w:val="pl" w:eastAsia="pl-PL"/>
        </w:rPr>
        <w:t xml:space="preserve"> czerwca 2021r.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2">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24" w:name="_Toc71890579"/>
      <w:r w:rsidRPr="003C6699">
        <w:rPr>
          <w:rFonts w:ascii="Arial" w:eastAsia="Arial" w:hAnsi="Arial" w:cs="Arial"/>
          <w:sz w:val="32"/>
          <w:szCs w:val="32"/>
          <w:lang w:val="pl" w:eastAsia="pl-PL"/>
        </w:rPr>
        <w:t>XIX. Opis kryteriów oceny ofert wraz z podaniem wag tych kryteriów i sposobu oceny ofert</w:t>
      </w:r>
      <w:bookmarkEnd w:id="24"/>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6AD97429" w:rsidR="003C6699" w:rsidRDefault="003C6699" w:rsidP="003C6699">
      <w:pPr>
        <w:numPr>
          <w:ilvl w:val="0"/>
          <w:numId w:val="41"/>
        </w:numPr>
        <w:spacing w:after="0" w:line="360" w:lineRule="auto"/>
        <w:rPr>
          <w:rFonts w:ascii="Arial" w:eastAsia="Arial" w:hAnsi="Arial" w:cs="Arial"/>
          <w:sz w:val="20"/>
          <w:szCs w:val="20"/>
          <w:lang w:val="pl" w:eastAsia="pl-PL"/>
        </w:rPr>
      </w:pPr>
      <w:bookmarkStart w:id="25"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25"/>
      <w:r w:rsidRPr="003C6699">
        <w:rPr>
          <w:rFonts w:ascii="Arial" w:eastAsia="Arial" w:hAnsi="Arial" w:cs="Arial"/>
          <w:sz w:val="20"/>
          <w:szCs w:val="20"/>
          <w:lang w:val="pl" w:eastAsia="pl-PL"/>
        </w:rPr>
        <w:t xml:space="preserve">– waga kryterium </w:t>
      </w:r>
      <w:r w:rsidR="00E063A5">
        <w:rPr>
          <w:rFonts w:ascii="Arial" w:eastAsia="Arial" w:hAnsi="Arial" w:cs="Arial"/>
          <w:sz w:val="20"/>
          <w:szCs w:val="20"/>
          <w:lang w:val="pl" w:eastAsia="pl-PL"/>
        </w:rPr>
        <w:t>2</w:t>
      </w:r>
      <w:r w:rsidRPr="003C6699">
        <w:rPr>
          <w:rFonts w:ascii="Arial" w:eastAsia="Arial" w:hAnsi="Arial" w:cs="Arial"/>
          <w:sz w:val="20"/>
          <w:szCs w:val="20"/>
          <w:lang w:val="pl" w:eastAsia="pl-PL"/>
        </w:rPr>
        <w:t>0% (</w:t>
      </w:r>
      <w:r w:rsidR="003D7D8F">
        <w:rPr>
          <w:rFonts w:ascii="Arial" w:eastAsia="Arial" w:hAnsi="Arial" w:cs="Arial"/>
          <w:sz w:val="20"/>
          <w:szCs w:val="20"/>
          <w:lang w:val="pl" w:eastAsia="pl-PL"/>
        </w:rPr>
        <w:t>2</w:t>
      </w:r>
      <w:r w:rsidRPr="003C6699">
        <w:rPr>
          <w:rFonts w:ascii="Arial" w:eastAsia="Arial" w:hAnsi="Arial" w:cs="Arial"/>
          <w:sz w:val="20"/>
          <w:szCs w:val="20"/>
          <w:lang w:val="pl" w:eastAsia="pl-PL"/>
        </w:rPr>
        <w:t>0pkt).</w:t>
      </w:r>
    </w:p>
    <w:p w14:paraId="58CF3692" w14:textId="042A035C" w:rsidR="003D7D8F" w:rsidRDefault="00E063A5" w:rsidP="003C6699">
      <w:pPr>
        <w:numPr>
          <w:ilvl w:val="0"/>
          <w:numId w:val="41"/>
        </w:numPr>
        <w:spacing w:after="0" w:line="360" w:lineRule="auto"/>
        <w:rPr>
          <w:rFonts w:ascii="Arial" w:eastAsia="Arial" w:hAnsi="Arial" w:cs="Arial"/>
          <w:sz w:val="20"/>
          <w:szCs w:val="20"/>
          <w:lang w:val="pl" w:eastAsia="pl-PL"/>
        </w:rPr>
      </w:pPr>
      <w:r>
        <w:rPr>
          <w:rFonts w:ascii="Arial" w:eastAsia="Times New Roman" w:hAnsi="Arial" w:cs="Arial"/>
          <w:b/>
          <w:sz w:val="20"/>
          <w:szCs w:val="20"/>
          <w:lang w:eastAsia="pl-PL"/>
        </w:rPr>
        <w:t>Termin</w:t>
      </w:r>
      <w:r w:rsidR="003D7D8F">
        <w:rPr>
          <w:rFonts w:ascii="Arial" w:eastAsia="Times New Roman" w:hAnsi="Arial" w:cs="Arial"/>
          <w:b/>
          <w:sz w:val="20"/>
          <w:szCs w:val="20"/>
          <w:lang w:eastAsia="pl-PL"/>
        </w:rPr>
        <w:t xml:space="preserve"> realizacji zadania (R) </w:t>
      </w:r>
      <w:r w:rsidR="003D7D8F">
        <w:rPr>
          <w:rFonts w:ascii="Arial" w:eastAsia="Arial" w:hAnsi="Arial" w:cs="Arial"/>
          <w:sz w:val="20"/>
          <w:szCs w:val="20"/>
          <w:lang w:val="pl" w:eastAsia="pl-PL"/>
        </w:rPr>
        <w:t xml:space="preserve">– waga kryterium </w:t>
      </w:r>
      <w:r w:rsidR="00F97532">
        <w:rPr>
          <w:rFonts w:ascii="Arial" w:eastAsia="Arial" w:hAnsi="Arial" w:cs="Arial"/>
          <w:sz w:val="20"/>
          <w:szCs w:val="20"/>
          <w:lang w:val="pl" w:eastAsia="pl-PL"/>
        </w:rPr>
        <w:t>1</w:t>
      </w:r>
      <w:r w:rsidR="003D7D8F">
        <w:rPr>
          <w:rFonts w:ascii="Arial" w:eastAsia="Arial" w:hAnsi="Arial" w:cs="Arial"/>
          <w:sz w:val="20"/>
          <w:szCs w:val="20"/>
          <w:lang w:val="pl" w:eastAsia="pl-PL"/>
        </w:rPr>
        <w:t>0</w:t>
      </w:r>
      <w:r w:rsidR="00F97532">
        <w:rPr>
          <w:rFonts w:ascii="Arial" w:eastAsia="Arial" w:hAnsi="Arial" w:cs="Arial"/>
          <w:sz w:val="20"/>
          <w:szCs w:val="20"/>
          <w:lang w:val="pl" w:eastAsia="pl-PL"/>
        </w:rPr>
        <w:t xml:space="preserve"> % (10 pkt)</w:t>
      </w:r>
    </w:p>
    <w:p w14:paraId="15CBD2B0" w14:textId="0C11BC15" w:rsidR="00F97532" w:rsidRPr="003C6699" w:rsidRDefault="00F97532" w:rsidP="003C6699">
      <w:pPr>
        <w:numPr>
          <w:ilvl w:val="0"/>
          <w:numId w:val="41"/>
        </w:numPr>
        <w:spacing w:after="0" w:line="360" w:lineRule="auto"/>
        <w:rPr>
          <w:rFonts w:ascii="Arial" w:eastAsia="Arial" w:hAnsi="Arial" w:cs="Arial"/>
          <w:sz w:val="20"/>
          <w:szCs w:val="20"/>
          <w:lang w:val="pl" w:eastAsia="pl-PL"/>
        </w:rPr>
      </w:pPr>
      <w:r>
        <w:rPr>
          <w:rFonts w:ascii="Arial" w:eastAsia="Times New Roman" w:hAnsi="Arial" w:cs="Arial"/>
          <w:b/>
          <w:sz w:val="20"/>
          <w:szCs w:val="20"/>
          <w:lang w:eastAsia="pl-PL"/>
        </w:rPr>
        <w:t xml:space="preserve">Certyfikaty sportowe (S) </w:t>
      </w:r>
      <w:r>
        <w:rPr>
          <w:rFonts w:ascii="Arial" w:eastAsia="Arial" w:hAnsi="Arial" w:cs="Arial"/>
          <w:sz w:val="20"/>
          <w:szCs w:val="20"/>
          <w:lang w:val="pl" w:eastAsia="pl-PL"/>
        </w:rPr>
        <w:t>– waga kryterium 10% (10 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426B4102"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proofErr w:type="spellStart"/>
      <w:r w:rsidRPr="003C6699">
        <w:rPr>
          <w:rFonts w:ascii="Arial" w:eastAsia="Arial" w:hAnsi="Arial" w:cs="Arial"/>
          <w:sz w:val="20"/>
          <w:szCs w:val="20"/>
          <w:lang w:val="pl" w:eastAsia="pl-PL"/>
        </w:rPr>
        <w:t>zamówinia</w:t>
      </w:r>
      <w:proofErr w:type="spellEnd"/>
      <w:r w:rsidRPr="003C6699">
        <w:rPr>
          <w:rFonts w:ascii="Arial" w:eastAsia="Arial" w:hAnsi="Arial" w:cs="Arial"/>
          <w:sz w:val="20"/>
          <w:szCs w:val="20"/>
          <w:lang w:val="pl" w:eastAsia="pl-PL"/>
        </w:rPr>
        <w:t>.</w:t>
      </w:r>
    </w:p>
    <w:p w14:paraId="7DA3A282" w14:textId="352555D8"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F97532">
        <w:rPr>
          <w:rFonts w:ascii="Arial" w:eastAsia="Arial" w:hAnsi="Arial" w:cs="Arial"/>
          <w:b/>
          <w:sz w:val="20"/>
          <w:szCs w:val="20"/>
          <w:lang w:val="pl" w:eastAsia="pl-PL"/>
        </w:rPr>
        <w:t>2</w:t>
      </w:r>
      <w:r w:rsidRPr="003C6699">
        <w:rPr>
          <w:rFonts w:ascii="Arial" w:eastAsia="Arial" w:hAnsi="Arial" w:cs="Arial"/>
          <w:b/>
          <w:sz w:val="20"/>
          <w:szCs w:val="20"/>
          <w:lang w:val="pl" w:eastAsia="pl-PL"/>
        </w:rPr>
        <w:t>0%</w:t>
      </w:r>
    </w:p>
    <w:p w14:paraId="099E537C" w14:textId="0D95FE7F"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F97532">
        <w:rPr>
          <w:rFonts w:ascii="Arial" w:eastAsia="Arial" w:hAnsi="Arial" w:cs="Arial"/>
          <w:sz w:val="20"/>
          <w:szCs w:val="20"/>
          <w:lang w:val="pl" w:eastAsia="pl-PL"/>
        </w:rPr>
        <w:t>2</w:t>
      </w:r>
      <w:r w:rsidRPr="003C6699">
        <w:rPr>
          <w:rFonts w:ascii="Arial" w:eastAsia="Arial" w:hAnsi="Arial" w:cs="Arial"/>
          <w:sz w:val="20"/>
          <w:szCs w:val="20"/>
          <w:lang w:val="pl" w:eastAsia="pl-PL"/>
        </w:rPr>
        <w:t>0% (</w:t>
      </w:r>
      <w:r w:rsidR="00F97532">
        <w:rPr>
          <w:rFonts w:ascii="Arial" w:eastAsia="Arial" w:hAnsi="Arial" w:cs="Arial"/>
          <w:sz w:val="20"/>
          <w:szCs w:val="20"/>
          <w:lang w:val="pl" w:eastAsia="pl-PL"/>
        </w:rPr>
        <w:t>2</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541AF81"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F97532">
        <w:rPr>
          <w:rFonts w:ascii="Arial" w:eastAsia="Arial" w:hAnsi="Arial" w:cs="Arial"/>
          <w:b/>
          <w:bCs/>
          <w:sz w:val="20"/>
          <w:szCs w:val="20"/>
          <w:lang w:val="pl" w:eastAsia="pl-PL"/>
        </w:rPr>
        <w:t>2</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77777777"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F97532">
        <w:rPr>
          <w:rFonts w:ascii="Arial" w:eastAsia="Arial" w:hAnsi="Arial" w:cs="Arial"/>
          <w:sz w:val="20"/>
          <w:szCs w:val="20"/>
          <w:lang w:val="pl" w:eastAsia="pl-PL"/>
        </w:rPr>
        <w:t>2</w:t>
      </w:r>
      <w:r w:rsidRPr="003C6699">
        <w:rPr>
          <w:rFonts w:ascii="Arial" w:eastAsia="Arial" w:hAnsi="Arial" w:cs="Arial"/>
          <w:sz w:val="20"/>
          <w:szCs w:val="20"/>
          <w:lang w:val="pl" w:eastAsia="pl-PL"/>
        </w:rPr>
        <w:t>0 pkt.</w:t>
      </w:r>
    </w:p>
    <w:p w14:paraId="088ED0C5" w14:textId="75F0BB9B" w:rsidR="00F97532" w:rsidRDefault="00750551" w:rsidP="00F97532">
      <w:pPr>
        <w:pStyle w:val="Akapitzlist"/>
        <w:numPr>
          <w:ilvl w:val="0"/>
          <w:numId w:val="16"/>
        </w:numPr>
        <w:spacing w:line="360" w:lineRule="auto"/>
        <w:ind w:left="284" w:hanging="284"/>
        <w:jc w:val="both"/>
        <w:rPr>
          <w:b/>
          <w:bCs/>
          <w:sz w:val="20"/>
          <w:szCs w:val="20"/>
        </w:rPr>
      </w:pPr>
      <w:r>
        <w:rPr>
          <w:b/>
          <w:bCs/>
          <w:sz w:val="20"/>
          <w:szCs w:val="20"/>
        </w:rPr>
        <w:t>Termin</w:t>
      </w:r>
      <w:r w:rsidR="00F97532" w:rsidRPr="00F97532">
        <w:rPr>
          <w:b/>
          <w:bCs/>
          <w:sz w:val="20"/>
          <w:szCs w:val="20"/>
        </w:rPr>
        <w:t xml:space="preserve"> realizacji zadania (R) – waga 10 %</w:t>
      </w:r>
    </w:p>
    <w:p w14:paraId="248A13D0" w14:textId="0CD92036" w:rsidR="00F97532" w:rsidRDefault="00F97532" w:rsidP="00F97532">
      <w:pPr>
        <w:pStyle w:val="Akapitzlist"/>
        <w:tabs>
          <w:tab w:val="left" w:pos="851"/>
        </w:tabs>
        <w:spacing w:line="360" w:lineRule="auto"/>
        <w:ind w:left="851" w:hanging="567"/>
        <w:jc w:val="both"/>
        <w:rPr>
          <w:b/>
          <w:bCs/>
          <w:sz w:val="20"/>
          <w:szCs w:val="20"/>
        </w:rPr>
      </w:pPr>
      <w:r>
        <w:rPr>
          <w:b/>
          <w:bCs/>
          <w:sz w:val="20"/>
          <w:szCs w:val="20"/>
        </w:rPr>
        <w:t>Zamawiający przyzna punkty według tabeli</w:t>
      </w:r>
    </w:p>
    <w:tbl>
      <w:tblPr>
        <w:tblW w:w="0" w:type="auto"/>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gridCol w:w="1419"/>
      </w:tblGrid>
      <w:tr w:rsidR="00F97532" w:rsidRPr="00F97532" w14:paraId="2E5B50BD" w14:textId="77777777" w:rsidTr="000970B3">
        <w:tc>
          <w:tcPr>
            <w:tcW w:w="3934" w:type="dxa"/>
          </w:tcPr>
          <w:p w14:paraId="6026D938" w14:textId="77777777" w:rsidR="00F97532" w:rsidRPr="00F97532" w:rsidRDefault="00F97532" w:rsidP="00F97532">
            <w:pPr>
              <w:widowControl w:val="0"/>
              <w:tabs>
                <w:tab w:val="left" w:pos="1276"/>
              </w:tabs>
              <w:suppressAutoHyphens/>
              <w:spacing w:before="100" w:beforeAutospacing="1" w:after="100" w:afterAutospacing="1" w:line="276" w:lineRule="auto"/>
              <w:jc w:val="both"/>
              <w:rPr>
                <w:rFonts w:ascii="Arial" w:eastAsia="Times New Roman" w:hAnsi="Arial" w:cs="Arial"/>
                <w:sz w:val="20"/>
                <w:szCs w:val="20"/>
                <w:lang w:eastAsia="pl-PL"/>
              </w:rPr>
            </w:pPr>
            <w:r w:rsidRPr="00F97532">
              <w:rPr>
                <w:rFonts w:ascii="Arial" w:eastAsia="Times New Roman" w:hAnsi="Arial" w:cs="Arial"/>
                <w:sz w:val="20"/>
                <w:szCs w:val="20"/>
                <w:lang w:eastAsia="pl-PL"/>
              </w:rPr>
              <w:t>Okres, w którym Wykonawca wykona przedmiot zamówienia</w:t>
            </w:r>
          </w:p>
        </w:tc>
        <w:tc>
          <w:tcPr>
            <w:tcW w:w="1419" w:type="dxa"/>
          </w:tcPr>
          <w:p w14:paraId="4D681E32" w14:textId="77777777" w:rsidR="00F97532" w:rsidRPr="00F97532" w:rsidRDefault="00F97532" w:rsidP="00F97532">
            <w:pPr>
              <w:widowControl w:val="0"/>
              <w:tabs>
                <w:tab w:val="left" w:pos="1276"/>
              </w:tabs>
              <w:suppressAutoHyphens/>
              <w:spacing w:before="100" w:beforeAutospacing="1" w:after="100" w:afterAutospacing="1" w:line="276" w:lineRule="auto"/>
              <w:jc w:val="both"/>
              <w:rPr>
                <w:rFonts w:ascii="Arial" w:eastAsia="Times New Roman" w:hAnsi="Arial" w:cs="Arial"/>
                <w:sz w:val="20"/>
                <w:szCs w:val="20"/>
                <w:lang w:eastAsia="pl-PL"/>
              </w:rPr>
            </w:pPr>
            <w:r w:rsidRPr="00F97532">
              <w:rPr>
                <w:rFonts w:ascii="Arial" w:eastAsia="Times New Roman" w:hAnsi="Arial" w:cs="Arial"/>
                <w:sz w:val="20"/>
                <w:szCs w:val="20"/>
                <w:lang w:eastAsia="pl-PL"/>
              </w:rPr>
              <w:t>Punkty</w:t>
            </w:r>
          </w:p>
        </w:tc>
      </w:tr>
      <w:tr w:rsidR="00F97532" w:rsidRPr="00F97532" w14:paraId="65BF8C50" w14:textId="77777777" w:rsidTr="000970B3">
        <w:tc>
          <w:tcPr>
            <w:tcW w:w="3934" w:type="dxa"/>
          </w:tcPr>
          <w:p w14:paraId="00351DB5" w14:textId="77777777" w:rsidR="00F97532" w:rsidRPr="00F97532" w:rsidRDefault="00F97532" w:rsidP="00F97532">
            <w:pPr>
              <w:widowControl w:val="0"/>
              <w:tabs>
                <w:tab w:val="left" w:pos="1276"/>
              </w:tabs>
              <w:suppressAutoHyphens/>
              <w:spacing w:before="100" w:beforeAutospacing="1" w:after="100" w:afterAutospacing="1" w:line="276" w:lineRule="auto"/>
              <w:jc w:val="both"/>
              <w:rPr>
                <w:rFonts w:ascii="Arial" w:eastAsia="Times New Roman" w:hAnsi="Arial" w:cs="Arial"/>
                <w:sz w:val="20"/>
                <w:szCs w:val="20"/>
                <w:lang w:eastAsia="pl-PL"/>
              </w:rPr>
            </w:pPr>
            <w:r w:rsidRPr="00F97532">
              <w:rPr>
                <w:rFonts w:ascii="Arial" w:eastAsia="Times New Roman" w:hAnsi="Arial" w:cs="Arial"/>
                <w:sz w:val="20"/>
                <w:szCs w:val="20"/>
                <w:lang w:eastAsia="pl-PL"/>
              </w:rPr>
              <w:t>60 dni</w:t>
            </w:r>
          </w:p>
        </w:tc>
        <w:tc>
          <w:tcPr>
            <w:tcW w:w="1419" w:type="dxa"/>
          </w:tcPr>
          <w:p w14:paraId="10C16154" w14:textId="4A1F71CC" w:rsidR="00F97532" w:rsidRPr="00F97532" w:rsidRDefault="00F97532" w:rsidP="00F97532">
            <w:pPr>
              <w:widowControl w:val="0"/>
              <w:tabs>
                <w:tab w:val="left" w:pos="1276"/>
              </w:tabs>
              <w:suppressAutoHyphens/>
              <w:spacing w:before="100" w:beforeAutospacing="1" w:after="100" w:afterAutospacing="1"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Pr="00F97532">
              <w:rPr>
                <w:rFonts w:ascii="Arial" w:eastAsia="Times New Roman" w:hAnsi="Arial" w:cs="Arial"/>
                <w:sz w:val="20"/>
                <w:szCs w:val="20"/>
                <w:lang w:eastAsia="pl-PL"/>
              </w:rPr>
              <w:t>0 pkt</w:t>
            </w:r>
          </w:p>
        </w:tc>
      </w:tr>
      <w:tr w:rsidR="00F97532" w:rsidRPr="00F97532" w14:paraId="23241577" w14:textId="77777777" w:rsidTr="000970B3">
        <w:tc>
          <w:tcPr>
            <w:tcW w:w="3934" w:type="dxa"/>
          </w:tcPr>
          <w:p w14:paraId="0076B523" w14:textId="30042DD5" w:rsidR="00F97532" w:rsidRPr="00F97532" w:rsidRDefault="00F97532" w:rsidP="00F97532">
            <w:pPr>
              <w:widowControl w:val="0"/>
              <w:tabs>
                <w:tab w:val="left" w:pos="1276"/>
              </w:tabs>
              <w:suppressAutoHyphens/>
              <w:spacing w:before="100" w:beforeAutospacing="1" w:after="100" w:afterAutospacing="1" w:line="276" w:lineRule="auto"/>
              <w:jc w:val="both"/>
              <w:rPr>
                <w:rFonts w:ascii="Arial" w:eastAsia="Times New Roman" w:hAnsi="Arial" w:cs="Arial"/>
                <w:sz w:val="20"/>
                <w:szCs w:val="20"/>
                <w:lang w:eastAsia="pl-PL"/>
              </w:rPr>
            </w:pPr>
            <w:r w:rsidRPr="00F97532">
              <w:rPr>
                <w:rFonts w:ascii="Arial" w:eastAsia="Times New Roman" w:hAnsi="Arial" w:cs="Arial"/>
                <w:sz w:val="20"/>
                <w:szCs w:val="20"/>
                <w:lang w:eastAsia="pl-PL"/>
              </w:rPr>
              <w:t xml:space="preserve">Od 61 dni do </w:t>
            </w:r>
            <w:r>
              <w:rPr>
                <w:rFonts w:ascii="Arial" w:eastAsia="Times New Roman" w:hAnsi="Arial" w:cs="Arial"/>
                <w:sz w:val="20"/>
                <w:szCs w:val="20"/>
                <w:lang w:eastAsia="pl-PL"/>
              </w:rPr>
              <w:t>65</w:t>
            </w:r>
            <w:r w:rsidRPr="00F97532">
              <w:rPr>
                <w:rFonts w:ascii="Arial" w:eastAsia="Times New Roman" w:hAnsi="Arial" w:cs="Arial"/>
                <w:sz w:val="20"/>
                <w:szCs w:val="20"/>
                <w:lang w:eastAsia="pl-PL"/>
              </w:rPr>
              <w:t xml:space="preserve"> dni</w:t>
            </w:r>
          </w:p>
        </w:tc>
        <w:tc>
          <w:tcPr>
            <w:tcW w:w="1419" w:type="dxa"/>
          </w:tcPr>
          <w:p w14:paraId="650F9DC2" w14:textId="76E9CC1F" w:rsidR="00F97532" w:rsidRPr="00F97532" w:rsidRDefault="00F97532" w:rsidP="00F97532">
            <w:pPr>
              <w:widowControl w:val="0"/>
              <w:tabs>
                <w:tab w:val="left" w:pos="1276"/>
              </w:tabs>
              <w:suppressAutoHyphens/>
              <w:spacing w:before="100" w:beforeAutospacing="1" w:after="100" w:afterAutospacing="1"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Pr="00F97532">
              <w:rPr>
                <w:rFonts w:ascii="Arial" w:eastAsia="Times New Roman" w:hAnsi="Arial" w:cs="Arial"/>
                <w:sz w:val="20"/>
                <w:szCs w:val="20"/>
                <w:lang w:eastAsia="pl-PL"/>
              </w:rPr>
              <w:t xml:space="preserve"> pkt</w:t>
            </w:r>
          </w:p>
        </w:tc>
      </w:tr>
      <w:tr w:rsidR="00F97532" w:rsidRPr="00F97532" w14:paraId="0A42FE72" w14:textId="77777777" w:rsidTr="000970B3">
        <w:tc>
          <w:tcPr>
            <w:tcW w:w="3934" w:type="dxa"/>
          </w:tcPr>
          <w:p w14:paraId="3A582A15" w14:textId="73625BE7" w:rsidR="00F97532" w:rsidRPr="00F97532" w:rsidRDefault="00F97532" w:rsidP="00F97532">
            <w:pPr>
              <w:widowControl w:val="0"/>
              <w:tabs>
                <w:tab w:val="left" w:pos="1276"/>
              </w:tabs>
              <w:suppressAutoHyphens/>
              <w:spacing w:before="100" w:beforeAutospacing="1" w:after="100" w:afterAutospacing="1"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O</w:t>
            </w:r>
            <w:r w:rsidRPr="00F97532">
              <w:rPr>
                <w:rFonts w:ascii="Arial" w:eastAsia="Times New Roman" w:hAnsi="Arial" w:cs="Arial"/>
                <w:sz w:val="20"/>
                <w:szCs w:val="20"/>
                <w:lang w:eastAsia="pl-PL"/>
              </w:rPr>
              <w:t xml:space="preserve">d </w:t>
            </w:r>
            <w:r>
              <w:rPr>
                <w:rFonts w:ascii="Arial" w:eastAsia="Times New Roman" w:hAnsi="Arial" w:cs="Arial"/>
                <w:sz w:val="20"/>
                <w:szCs w:val="20"/>
                <w:lang w:eastAsia="pl-PL"/>
              </w:rPr>
              <w:t>66</w:t>
            </w:r>
            <w:r w:rsidRPr="00F97532">
              <w:rPr>
                <w:rFonts w:ascii="Arial" w:eastAsia="Times New Roman" w:hAnsi="Arial" w:cs="Arial"/>
                <w:sz w:val="20"/>
                <w:szCs w:val="20"/>
                <w:lang w:eastAsia="pl-PL"/>
              </w:rPr>
              <w:t xml:space="preserve"> do </w:t>
            </w:r>
            <w:r>
              <w:rPr>
                <w:rFonts w:ascii="Arial" w:eastAsia="Times New Roman" w:hAnsi="Arial" w:cs="Arial"/>
                <w:sz w:val="20"/>
                <w:szCs w:val="20"/>
                <w:lang w:eastAsia="pl-PL"/>
              </w:rPr>
              <w:t>69</w:t>
            </w:r>
            <w:r w:rsidRPr="00F97532">
              <w:rPr>
                <w:rFonts w:ascii="Arial" w:eastAsia="Times New Roman" w:hAnsi="Arial" w:cs="Arial"/>
                <w:sz w:val="20"/>
                <w:szCs w:val="20"/>
                <w:lang w:eastAsia="pl-PL"/>
              </w:rPr>
              <w:t xml:space="preserve"> dni</w:t>
            </w:r>
          </w:p>
        </w:tc>
        <w:tc>
          <w:tcPr>
            <w:tcW w:w="1419" w:type="dxa"/>
          </w:tcPr>
          <w:p w14:paraId="635335C7" w14:textId="2493EE88" w:rsidR="00F97532" w:rsidRPr="00F97532" w:rsidRDefault="00F97532" w:rsidP="00F97532">
            <w:pPr>
              <w:widowControl w:val="0"/>
              <w:tabs>
                <w:tab w:val="left" w:pos="1276"/>
              </w:tabs>
              <w:suppressAutoHyphens/>
              <w:spacing w:before="100" w:beforeAutospacing="1" w:after="100" w:afterAutospacing="1"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2</w:t>
            </w:r>
            <w:r w:rsidRPr="00F97532">
              <w:rPr>
                <w:rFonts w:ascii="Arial" w:eastAsia="Times New Roman" w:hAnsi="Arial" w:cs="Arial"/>
                <w:sz w:val="20"/>
                <w:szCs w:val="20"/>
                <w:lang w:eastAsia="pl-PL"/>
              </w:rPr>
              <w:t xml:space="preserve"> pkt</w:t>
            </w:r>
          </w:p>
        </w:tc>
      </w:tr>
      <w:tr w:rsidR="00F97532" w:rsidRPr="00F97532" w14:paraId="676B343E" w14:textId="77777777" w:rsidTr="000970B3">
        <w:tc>
          <w:tcPr>
            <w:tcW w:w="3934" w:type="dxa"/>
          </w:tcPr>
          <w:p w14:paraId="4EC2EBB1" w14:textId="041AE321" w:rsidR="00F97532" w:rsidRPr="00F97532" w:rsidRDefault="00F97532" w:rsidP="00F97532">
            <w:pPr>
              <w:widowControl w:val="0"/>
              <w:tabs>
                <w:tab w:val="left" w:pos="1276"/>
              </w:tabs>
              <w:suppressAutoHyphens/>
              <w:spacing w:before="100" w:beforeAutospacing="1" w:after="100" w:afterAutospacing="1"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Pr="00F97532">
              <w:rPr>
                <w:rFonts w:ascii="Arial" w:eastAsia="Times New Roman" w:hAnsi="Arial" w:cs="Arial"/>
                <w:sz w:val="20"/>
                <w:szCs w:val="20"/>
                <w:lang w:eastAsia="pl-PL"/>
              </w:rPr>
              <w:t>0 dni</w:t>
            </w:r>
          </w:p>
        </w:tc>
        <w:tc>
          <w:tcPr>
            <w:tcW w:w="1419" w:type="dxa"/>
          </w:tcPr>
          <w:p w14:paraId="26D8D4DF" w14:textId="77777777" w:rsidR="00F97532" w:rsidRPr="00F97532" w:rsidRDefault="00F97532" w:rsidP="00F97532">
            <w:pPr>
              <w:widowControl w:val="0"/>
              <w:tabs>
                <w:tab w:val="left" w:pos="1276"/>
              </w:tabs>
              <w:suppressAutoHyphens/>
              <w:spacing w:before="100" w:beforeAutospacing="1" w:after="100" w:afterAutospacing="1" w:line="276" w:lineRule="auto"/>
              <w:jc w:val="both"/>
              <w:rPr>
                <w:rFonts w:ascii="Arial" w:eastAsia="Times New Roman" w:hAnsi="Arial" w:cs="Arial"/>
                <w:sz w:val="20"/>
                <w:szCs w:val="20"/>
                <w:lang w:eastAsia="pl-PL"/>
              </w:rPr>
            </w:pPr>
            <w:r w:rsidRPr="00F97532">
              <w:rPr>
                <w:rFonts w:ascii="Arial" w:eastAsia="Times New Roman" w:hAnsi="Arial" w:cs="Arial"/>
                <w:sz w:val="20"/>
                <w:szCs w:val="20"/>
                <w:lang w:eastAsia="pl-PL"/>
              </w:rPr>
              <w:t>0 pkt</w:t>
            </w:r>
          </w:p>
        </w:tc>
      </w:tr>
    </w:tbl>
    <w:p w14:paraId="2DD55C58" w14:textId="77777777" w:rsidR="00750551" w:rsidRDefault="00750551" w:rsidP="00750551">
      <w:pPr>
        <w:pStyle w:val="Akapitzlist"/>
        <w:spacing w:line="360" w:lineRule="auto"/>
        <w:ind w:left="284"/>
        <w:jc w:val="both"/>
        <w:rPr>
          <w:b/>
          <w:bCs/>
          <w:sz w:val="20"/>
          <w:szCs w:val="20"/>
        </w:rPr>
      </w:pPr>
    </w:p>
    <w:p w14:paraId="1BA2BCEE" w14:textId="10392FC7" w:rsidR="00750551" w:rsidRPr="00750551" w:rsidRDefault="00750551" w:rsidP="00750551">
      <w:pPr>
        <w:pStyle w:val="Akapitzlist"/>
        <w:spacing w:line="360" w:lineRule="auto"/>
        <w:ind w:left="284"/>
        <w:jc w:val="both"/>
        <w:rPr>
          <w:sz w:val="20"/>
          <w:szCs w:val="20"/>
        </w:rPr>
      </w:pPr>
      <w:r w:rsidRPr="00750551">
        <w:rPr>
          <w:sz w:val="20"/>
          <w:szCs w:val="20"/>
        </w:rPr>
        <w:t>Kryterium termin realizacji przedmiotu zamówienia będzie rozpatrywane na podstawie terminu (liczy się dni wykonania zamówienia licząc od dnia podpisania umowy) podane przez Wykonawcę w formularzu ofertowym wg wzoru stanowiącego załącznik nr 1 do SWZ. Zamawiający wymaga, aby przedmiot zamówienia został zrealizowany w terminie nie krótszym niż 60 dni i nie dłuższym niż 70 dni od dnia podpisania umowy.</w:t>
      </w:r>
    </w:p>
    <w:p w14:paraId="16C1459B" w14:textId="6F2246B2" w:rsidR="00F97532" w:rsidRPr="00750551" w:rsidRDefault="00750551" w:rsidP="00750551">
      <w:pPr>
        <w:pStyle w:val="Akapitzlist"/>
        <w:spacing w:line="360" w:lineRule="auto"/>
        <w:ind w:left="284"/>
        <w:jc w:val="both"/>
        <w:rPr>
          <w:sz w:val="20"/>
          <w:szCs w:val="20"/>
        </w:rPr>
      </w:pPr>
      <w:r w:rsidRPr="00750551">
        <w:rPr>
          <w:sz w:val="20"/>
          <w:szCs w:val="20"/>
        </w:rPr>
        <w:t>Maksymalna ilość punktów w niniejszym kryterium jaką można uzyskać: 10.</w:t>
      </w:r>
    </w:p>
    <w:p w14:paraId="43BC0E25" w14:textId="77777777" w:rsidR="00750551" w:rsidRDefault="00750551" w:rsidP="00F97532">
      <w:pPr>
        <w:pStyle w:val="Akapitzlist"/>
        <w:spacing w:line="360" w:lineRule="auto"/>
        <w:ind w:left="284"/>
        <w:jc w:val="both"/>
        <w:rPr>
          <w:b/>
          <w:bCs/>
          <w:sz w:val="20"/>
          <w:szCs w:val="20"/>
        </w:rPr>
      </w:pPr>
    </w:p>
    <w:p w14:paraId="46BDE7B8" w14:textId="0E883D40" w:rsidR="00F97532" w:rsidRDefault="00F97532" w:rsidP="00F97532">
      <w:pPr>
        <w:pStyle w:val="Akapitzlist"/>
        <w:numPr>
          <w:ilvl w:val="0"/>
          <w:numId w:val="16"/>
        </w:numPr>
        <w:spacing w:line="360" w:lineRule="auto"/>
        <w:ind w:left="284"/>
        <w:jc w:val="both"/>
        <w:rPr>
          <w:b/>
          <w:bCs/>
          <w:sz w:val="20"/>
          <w:szCs w:val="20"/>
        </w:rPr>
      </w:pPr>
      <w:r>
        <w:rPr>
          <w:b/>
          <w:bCs/>
          <w:sz w:val="20"/>
          <w:szCs w:val="20"/>
        </w:rPr>
        <w:t>Posiadane certyfikaty</w:t>
      </w:r>
      <w:r w:rsidR="005872DC">
        <w:rPr>
          <w:b/>
          <w:bCs/>
          <w:sz w:val="20"/>
          <w:szCs w:val="20"/>
        </w:rPr>
        <w:t xml:space="preserve"> – waga 10 %</w:t>
      </w:r>
    </w:p>
    <w:p w14:paraId="0E89AC99" w14:textId="07FDD0C0" w:rsidR="005872DC" w:rsidRPr="005872DC" w:rsidRDefault="00F97532" w:rsidP="005872DC">
      <w:pPr>
        <w:pStyle w:val="Akapitzlist"/>
        <w:spacing w:line="360" w:lineRule="auto"/>
        <w:ind w:left="284"/>
        <w:jc w:val="both"/>
        <w:rPr>
          <w:sz w:val="20"/>
          <w:szCs w:val="20"/>
        </w:rPr>
      </w:pPr>
      <w:r w:rsidRPr="005872DC">
        <w:rPr>
          <w:sz w:val="20"/>
          <w:szCs w:val="20"/>
        </w:rPr>
        <w:t>Zamawiający przyzna pu</w:t>
      </w:r>
      <w:r w:rsidR="005872DC" w:rsidRPr="005872DC">
        <w:rPr>
          <w:sz w:val="20"/>
          <w:szCs w:val="20"/>
        </w:rPr>
        <w:t>nkt</w:t>
      </w:r>
      <w:r w:rsidRPr="005872DC">
        <w:rPr>
          <w:sz w:val="20"/>
          <w:szCs w:val="20"/>
        </w:rPr>
        <w:t xml:space="preserve">y za posiadane </w:t>
      </w:r>
      <w:r w:rsidR="005872DC" w:rsidRPr="005872DC">
        <w:rPr>
          <w:sz w:val="20"/>
          <w:szCs w:val="20"/>
        </w:rPr>
        <w:t>certyfikatów międzynarodowych federacji sportowych dla wykładziny sportowej:</w:t>
      </w:r>
    </w:p>
    <w:p w14:paraId="52AF308A" w14:textId="77777777" w:rsidR="005872DC" w:rsidRPr="005872DC" w:rsidRDefault="005872DC" w:rsidP="005872DC">
      <w:pPr>
        <w:pStyle w:val="Akapitzlist"/>
        <w:spacing w:line="360" w:lineRule="auto"/>
        <w:ind w:left="284"/>
        <w:jc w:val="both"/>
        <w:rPr>
          <w:sz w:val="20"/>
          <w:szCs w:val="20"/>
        </w:rPr>
      </w:pPr>
      <w:r w:rsidRPr="005872DC">
        <w:rPr>
          <w:sz w:val="20"/>
          <w:szCs w:val="20"/>
        </w:rPr>
        <w:t xml:space="preserve"> </w:t>
      </w:r>
    </w:p>
    <w:p w14:paraId="027AFC3A" w14:textId="759D46ED" w:rsidR="005872DC" w:rsidRPr="005872DC" w:rsidRDefault="005872DC" w:rsidP="005872DC">
      <w:pPr>
        <w:pStyle w:val="Akapitzlist"/>
        <w:spacing w:line="360" w:lineRule="auto"/>
        <w:ind w:left="284"/>
        <w:jc w:val="both"/>
        <w:rPr>
          <w:sz w:val="20"/>
          <w:szCs w:val="20"/>
        </w:rPr>
      </w:pPr>
      <w:r>
        <w:rPr>
          <w:sz w:val="20"/>
          <w:szCs w:val="20"/>
        </w:rPr>
        <w:t>a</w:t>
      </w:r>
      <w:r w:rsidRPr="005872DC">
        <w:rPr>
          <w:sz w:val="20"/>
          <w:szCs w:val="20"/>
        </w:rPr>
        <w:t>.  Certyfikat FIVB (światowa federacja siatkówki)</w:t>
      </w:r>
      <w:r>
        <w:rPr>
          <w:sz w:val="20"/>
          <w:szCs w:val="20"/>
        </w:rPr>
        <w:t xml:space="preserve"> – </w:t>
      </w:r>
      <w:r w:rsidR="00C074ED">
        <w:rPr>
          <w:sz w:val="20"/>
          <w:szCs w:val="20"/>
        </w:rPr>
        <w:t>5</w:t>
      </w:r>
      <w:r>
        <w:rPr>
          <w:sz w:val="20"/>
          <w:szCs w:val="20"/>
        </w:rPr>
        <w:t xml:space="preserve"> pkt</w:t>
      </w:r>
    </w:p>
    <w:p w14:paraId="7B4C3788" w14:textId="576C1D30" w:rsidR="00F97532" w:rsidRDefault="00C074ED" w:rsidP="005872DC">
      <w:pPr>
        <w:pStyle w:val="Akapitzlist"/>
        <w:spacing w:line="360" w:lineRule="auto"/>
        <w:ind w:left="284"/>
        <w:jc w:val="both"/>
        <w:rPr>
          <w:sz w:val="20"/>
          <w:szCs w:val="20"/>
        </w:rPr>
      </w:pPr>
      <w:r>
        <w:rPr>
          <w:sz w:val="20"/>
          <w:szCs w:val="20"/>
        </w:rPr>
        <w:t>b</w:t>
      </w:r>
      <w:r w:rsidR="005872DC" w:rsidRPr="005872DC">
        <w:rPr>
          <w:sz w:val="20"/>
          <w:szCs w:val="20"/>
        </w:rPr>
        <w:t>.  Certyfikat IHF (światowa federacja piłki ręcznej)</w:t>
      </w:r>
      <w:r w:rsidR="005872DC">
        <w:rPr>
          <w:sz w:val="20"/>
          <w:szCs w:val="20"/>
        </w:rPr>
        <w:t xml:space="preserve"> – </w:t>
      </w:r>
      <w:r>
        <w:rPr>
          <w:sz w:val="20"/>
          <w:szCs w:val="20"/>
        </w:rPr>
        <w:t>5</w:t>
      </w:r>
      <w:r w:rsidR="005872DC">
        <w:rPr>
          <w:sz w:val="20"/>
          <w:szCs w:val="20"/>
        </w:rPr>
        <w:t xml:space="preserve"> pkt</w:t>
      </w:r>
    </w:p>
    <w:p w14:paraId="0269E8C6" w14:textId="0298219E" w:rsidR="003C6699" w:rsidRPr="005872DC" w:rsidRDefault="003C6699" w:rsidP="005872DC">
      <w:pPr>
        <w:spacing w:line="360" w:lineRule="auto"/>
        <w:jc w:val="both"/>
        <w:rPr>
          <w:sz w:val="20"/>
          <w:szCs w:val="20"/>
        </w:rPr>
      </w:pPr>
      <w:r w:rsidRPr="005872DC">
        <w:rPr>
          <w:sz w:val="20"/>
          <w:szCs w:val="20"/>
        </w:rPr>
        <w:t>   </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26" w:name="_Toc71890580"/>
      <w:r w:rsidRPr="003C6699">
        <w:rPr>
          <w:rFonts w:ascii="Arial" w:eastAsia="Arial" w:hAnsi="Arial" w:cs="Arial"/>
          <w:sz w:val="32"/>
          <w:szCs w:val="32"/>
          <w:lang w:val="pl" w:eastAsia="pl-PL"/>
        </w:rPr>
        <w:lastRenderedPageBreak/>
        <w:t>XX. Informacje o formalnościach, jakie powinny być dopełnione po wyborze oferty w celu zawarcia umowy</w:t>
      </w:r>
      <w:bookmarkEnd w:id="26"/>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27" w:name="_Toc71890581"/>
      <w:r w:rsidRPr="003C6699">
        <w:rPr>
          <w:rFonts w:ascii="Arial" w:eastAsia="Arial" w:hAnsi="Arial" w:cs="Arial"/>
          <w:sz w:val="32"/>
          <w:szCs w:val="32"/>
          <w:lang w:val="pl" w:eastAsia="pl-PL"/>
        </w:rPr>
        <w:t>XXI. Wymagania dotyczące zabezpieczenia należytego wykonania umowy</w:t>
      </w:r>
      <w:bookmarkEnd w:id="27"/>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xml:space="preserve">. Wniesienie zabezpieczenia należytego wykonania umowy w pieniądzu przelewem na rachunek bankowy wskazany przez zamawiającego będzie skuteczne z chwilą uznania tego rachunku bankowego kwotą zabezpieczenia (wpływ środków pieniężnych na </w:t>
      </w:r>
      <w:r w:rsidRPr="003C6699">
        <w:rPr>
          <w:rFonts w:ascii="Arial" w:eastAsia="Arial" w:hAnsi="Arial" w:cs="Arial"/>
          <w:sz w:val="20"/>
          <w:szCs w:val="20"/>
          <w:lang w:val="pl" w:eastAsia="pl-PL"/>
        </w:rPr>
        <w:lastRenderedPageBreak/>
        <w:t>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07C29C73"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,,Remont podłogi i świetlików dachowych w hali widowiskowo sportowej””</w:t>
      </w:r>
      <w:r>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Pr>
          <w:rFonts w:ascii="Arial" w:eastAsia="Arial" w:hAnsi="Arial" w:cs="Arial"/>
          <w:sz w:val="20"/>
          <w:szCs w:val="20"/>
          <w:lang w:eastAsia="pl-PL"/>
        </w:rPr>
        <w:t>9</w:t>
      </w:r>
      <w:r w:rsidR="003C6699" w:rsidRPr="003C6699">
        <w:rPr>
          <w:rFonts w:ascii="Arial" w:eastAsia="Arial" w:hAnsi="Arial" w:cs="Arial"/>
          <w:sz w:val="20"/>
          <w:szCs w:val="20"/>
          <w:lang w:eastAsia="pl-PL"/>
        </w:rPr>
        <w:t>.2021.</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28" w:name="_Toc71890582"/>
      <w:r w:rsidRPr="003C6699">
        <w:rPr>
          <w:rFonts w:ascii="Arial" w:eastAsia="Arial" w:hAnsi="Arial" w:cs="Arial"/>
          <w:sz w:val="32"/>
          <w:szCs w:val="32"/>
          <w:lang w:val="pl" w:eastAsia="pl-PL"/>
        </w:rPr>
        <w:t>XXII. Informacje o treści zawieranej umowy oraz możliwości jej zmiany</w:t>
      </w:r>
      <w:bookmarkEnd w:id="28"/>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29" w:name="_Toc71890583"/>
      <w:r w:rsidRPr="003C6699">
        <w:rPr>
          <w:rFonts w:ascii="Arial" w:eastAsia="Arial" w:hAnsi="Arial" w:cs="Arial"/>
          <w:sz w:val="32"/>
          <w:szCs w:val="32"/>
          <w:lang w:val="pl" w:eastAsia="pl-PL"/>
        </w:rPr>
        <w:t>XXIII. Pouczenie o środkach ochrony prawnej przysługujących Wykonawcy</w:t>
      </w:r>
      <w:bookmarkEnd w:id="29"/>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0" w:name="_Toc64379472"/>
      <w:bookmarkStart w:id="31" w:name="_Toc67402218"/>
      <w:bookmarkStart w:id="32" w:name="_Toc71890584"/>
      <w:bookmarkStart w:id="33" w:name="_Hlk64379021"/>
      <w:r w:rsidRPr="003C6699">
        <w:rPr>
          <w:rFonts w:ascii="Arial" w:eastAsia="Arial" w:hAnsi="Arial" w:cs="Arial"/>
          <w:sz w:val="32"/>
          <w:szCs w:val="32"/>
          <w:lang w:val="pl" w:eastAsia="pl-PL"/>
        </w:rPr>
        <w:lastRenderedPageBreak/>
        <w:t>XXIV. Ochrona danych osobowych</w:t>
      </w:r>
      <w:bookmarkEnd w:id="30"/>
      <w:bookmarkEnd w:id="31"/>
      <w:bookmarkEnd w:id="32"/>
    </w:p>
    <w:bookmarkEnd w:id="33"/>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W przypadku gdy wykonanie obowiązków, o których mowa w art. 15 ust. 1-3 Rozporządzenia, wymagałoby niewspółmiernie dużego wysiłku, Administrator może żądać od osoby, której dane </w:t>
      </w:r>
      <w:r w:rsidRPr="003C6699">
        <w:rPr>
          <w:rFonts w:ascii="Arial" w:eastAsia="Arial" w:hAnsi="Arial" w:cs="Arial"/>
          <w:sz w:val="20"/>
          <w:szCs w:val="20"/>
          <w:lang w:eastAsia="pl-PL"/>
        </w:rPr>
        <w:lastRenderedPageBreak/>
        <w:t>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4" w:name="_Toc71890585"/>
      <w:r w:rsidRPr="003C6699">
        <w:rPr>
          <w:rFonts w:ascii="Arial" w:eastAsia="Arial" w:hAnsi="Arial" w:cs="Arial"/>
          <w:sz w:val="32"/>
          <w:szCs w:val="32"/>
          <w:lang w:val="pl" w:eastAsia="pl-PL"/>
        </w:rPr>
        <w:t>XXV. Spis załączników</w:t>
      </w:r>
      <w:bookmarkEnd w:id="34"/>
    </w:p>
    <w:p w14:paraId="0A3A6BFF"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1 do SWZ – formularz ofertowy</w:t>
      </w:r>
    </w:p>
    <w:p w14:paraId="7E4DC643"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2 do SWZ – wzór umowy</w:t>
      </w:r>
    </w:p>
    <w:p w14:paraId="08BBF420" w14:textId="77777777" w:rsidR="003C6699" w:rsidRPr="003C6699" w:rsidRDefault="003C6699" w:rsidP="003C6699">
      <w:pPr>
        <w:numPr>
          <w:ilvl w:val="0"/>
          <w:numId w:val="39"/>
        </w:numPr>
        <w:spacing w:after="0" w:line="276" w:lineRule="auto"/>
        <w:ind w:left="714" w:hanging="357"/>
        <w:contextualSpacing/>
        <w:rPr>
          <w:rFonts w:ascii="Arial" w:eastAsia="Arial" w:hAnsi="Arial" w:cs="Arial"/>
          <w:lang w:val="pl" w:eastAsia="pl-PL"/>
        </w:rPr>
      </w:pPr>
      <w:r w:rsidRPr="003C6699">
        <w:rPr>
          <w:rFonts w:ascii="Arial" w:eastAsia="Arial" w:hAnsi="Arial" w:cs="Arial"/>
          <w:lang w:val="pl" w:eastAsia="pl-PL"/>
        </w:rPr>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2D9125CD"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bookmarkStart w:id="35" w:name="_Hlk67555526"/>
      <w:r w:rsidRPr="003C6699">
        <w:rPr>
          <w:rFonts w:ascii="Arial" w:eastAsia="Arial" w:hAnsi="Arial" w:cs="Arial"/>
          <w:lang w:val="pl" w:eastAsia="pl-PL"/>
        </w:rPr>
        <w:t>Załącznik nr 4 do SWZ</w:t>
      </w:r>
      <w:bookmarkEnd w:id="35"/>
      <w:r w:rsidRPr="003C6699">
        <w:rPr>
          <w:rFonts w:ascii="Arial" w:eastAsia="Arial" w:hAnsi="Arial" w:cs="Arial"/>
          <w:lang w:val="pl" w:eastAsia="pl-PL"/>
        </w:rPr>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63E976" w14:textId="77777777" w:rsidR="003C6699" w:rsidRPr="003C6699" w:rsidRDefault="003C6699" w:rsidP="003C6699">
      <w:pPr>
        <w:numPr>
          <w:ilvl w:val="0"/>
          <w:numId w:val="39"/>
        </w:numPr>
        <w:spacing w:after="0" w:line="276" w:lineRule="auto"/>
        <w:contextualSpacing/>
        <w:rPr>
          <w:rFonts w:ascii="Arial" w:eastAsia="Arial" w:hAnsi="Arial" w:cs="Arial"/>
          <w:b/>
          <w:bCs/>
          <w:lang w:val="pl" w:eastAsia="pl-PL"/>
        </w:rPr>
      </w:pPr>
      <w:r w:rsidRPr="003C6699">
        <w:rPr>
          <w:rFonts w:ascii="Arial" w:eastAsia="Arial" w:hAnsi="Arial" w:cs="Arial"/>
          <w:lang w:val="pl" w:eastAsia="pl-PL"/>
        </w:rPr>
        <w:t xml:space="preserve">Załącznik nr 5 do SWZ  - </w:t>
      </w:r>
      <w:bookmarkStart w:id="36" w:name="_Hlk67570725"/>
      <w:r w:rsidRPr="003C6699">
        <w:rPr>
          <w:rFonts w:ascii="Arial" w:eastAsia="Arial" w:hAnsi="Arial" w:cs="Arial"/>
          <w:lang w:val="pl" w:eastAsia="pl-PL"/>
        </w:rPr>
        <w:t xml:space="preserve">wzór oświadczenia w zakresie wskazanym przez zamawiającego w ogłoszeniu o zamówieniu i w specyfikacji warunków zamówienia, </w:t>
      </w:r>
      <w:r w:rsidRPr="003C6699">
        <w:rPr>
          <w:rFonts w:ascii="Arial" w:eastAsia="Arial" w:hAnsi="Arial" w:cs="Arial"/>
          <w:lang w:val="pl" w:eastAsia="pl-PL"/>
        </w:rPr>
        <w:lastRenderedPageBreak/>
        <w:t xml:space="preserve">wstępnie potwierdzającego, </w:t>
      </w:r>
      <w:r w:rsidRPr="003C6699">
        <w:rPr>
          <w:rFonts w:ascii="Arial" w:eastAsia="Arial" w:hAnsi="Arial" w:cs="Arial"/>
          <w:b/>
          <w:bCs/>
          <w:lang w:val="pl" w:eastAsia="pl-PL"/>
        </w:rPr>
        <w:t>że podmiot udostępniający zasoby nie podlega wykluczeniu i spełnia warunki udziału w postępowaniu</w:t>
      </w:r>
    </w:p>
    <w:bookmarkEnd w:id="36"/>
    <w:p w14:paraId="78003259"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r w:rsidRPr="003C6699">
        <w:rPr>
          <w:rFonts w:ascii="Arial" w:eastAsia="Arial" w:hAnsi="Arial" w:cs="Arial"/>
          <w:lang w:val="pl" w:eastAsia="pl-PL"/>
        </w:rPr>
        <w:t>Załącznik nr 6 do SWZ - wzór oświadczenia o przynależności bądź braku przynależności do grupy kapitałowej</w:t>
      </w:r>
    </w:p>
    <w:p w14:paraId="3A98826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7 do SWZ – wzór zobowiązania</w:t>
      </w:r>
    </w:p>
    <w:p w14:paraId="07CFB636"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8 do SWZ – wykaz robót</w:t>
      </w:r>
    </w:p>
    <w:p w14:paraId="468DF4B5"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9 do SWZ – wykaz osób</w:t>
      </w:r>
    </w:p>
    <w:p w14:paraId="4EF19B5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Dokumentacja projektowa</w:t>
      </w:r>
    </w:p>
    <w:p w14:paraId="530A187F"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Przedmiary Robót ( element pomocniczy)</w:t>
      </w:r>
    </w:p>
    <w:p w14:paraId="455AA97C" w14:textId="77777777" w:rsidR="003C6699" w:rsidRPr="003C6699" w:rsidRDefault="003C6699" w:rsidP="003C6699">
      <w:pPr>
        <w:spacing w:after="0" w:line="276" w:lineRule="auto"/>
        <w:rPr>
          <w:rFonts w:ascii="Arial" w:eastAsia="Arial" w:hAnsi="Arial" w:cs="Arial"/>
          <w:lang w:val="pl" w:eastAsia="pl-PL"/>
        </w:rPr>
      </w:pPr>
    </w:p>
    <w:p w14:paraId="4224E2B9" w14:textId="77777777" w:rsidR="003C6699" w:rsidRPr="003C6699" w:rsidRDefault="003C6699" w:rsidP="003C6699">
      <w:pPr>
        <w:spacing w:after="0" w:line="320" w:lineRule="auto"/>
        <w:jc w:val="both"/>
        <w:rPr>
          <w:rFonts w:ascii="Arial" w:eastAsia="Arial" w:hAnsi="Arial" w:cs="Arial"/>
          <w:lang w:val="pl" w:eastAsia="pl-PL"/>
        </w:rPr>
      </w:pPr>
    </w:p>
    <w:p w14:paraId="2EF30184" w14:textId="0C151496" w:rsidR="003C6699" w:rsidRDefault="003C6699"/>
    <w:sectPr w:rsidR="003C6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0"/>
  </w:num>
  <w:num w:numId="3">
    <w:abstractNumId w:val="21"/>
  </w:num>
  <w:num w:numId="4">
    <w:abstractNumId w:val="33"/>
  </w:num>
  <w:num w:numId="5">
    <w:abstractNumId w:val="28"/>
  </w:num>
  <w:num w:numId="6">
    <w:abstractNumId w:val="26"/>
  </w:num>
  <w:num w:numId="7">
    <w:abstractNumId w:val="13"/>
  </w:num>
  <w:num w:numId="8">
    <w:abstractNumId w:val="35"/>
  </w:num>
  <w:num w:numId="9">
    <w:abstractNumId w:val="12"/>
  </w:num>
  <w:num w:numId="10">
    <w:abstractNumId w:val="1"/>
  </w:num>
  <w:num w:numId="11">
    <w:abstractNumId w:val="32"/>
  </w:num>
  <w:num w:numId="12">
    <w:abstractNumId w:val="23"/>
  </w:num>
  <w:num w:numId="13">
    <w:abstractNumId w:val="15"/>
  </w:num>
  <w:num w:numId="14">
    <w:abstractNumId w:val="19"/>
  </w:num>
  <w:num w:numId="15">
    <w:abstractNumId w:val="11"/>
  </w:num>
  <w:num w:numId="16">
    <w:abstractNumId w:val="24"/>
  </w:num>
  <w:num w:numId="17">
    <w:abstractNumId w:val="29"/>
  </w:num>
  <w:num w:numId="18">
    <w:abstractNumId w:val="10"/>
  </w:num>
  <w:num w:numId="19">
    <w:abstractNumId w:val="22"/>
  </w:num>
  <w:num w:numId="20">
    <w:abstractNumId w:val="16"/>
  </w:num>
  <w:num w:numId="21">
    <w:abstractNumId w:val="39"/>
  </w:num>
  <w:num w:numId="22">
    <w:abstractNumId w:val="40"/>
  </w:num>
  <w:num w:numId="23">
    <w:abstractNumId w:val="25"/>
  </w:num>
  <w:num w:numId="24">
    <w:abstractNumId w:val="18"/>
  </w:num>
  <w:num w:numId="25">
    <w:abstractNumId w:val="20"/>
  </w:num>
  <w:num w:numId="26">
    <w:abstractNumId w:val="17"/>
  </w:num>
  <w:num w:numId="27">
    <w:abstractNumId w:val="31"/>
  </w:num>
  <w:num w:numId="28">
    <w:abstractNumId w:val="14"/>
  </w:num>
  <w:num w:numId="29">
    <w:abstractNumId w:val="34"/>
  </w:num>
  <w:num w:numId="30">
    <w:abstractNumId w:val="27"/>
  </w:num>
  <w:num w:numId="31">
    <w:abstractNumId w:val="37"/>
  </w:num>
  <w:num w:numId="32">
    <w:abstractNumId w:val="41"/>
  </w:num>
  <w:num w:numId="33">
    <w:abstractNumId w:val="6"/>
  </w:num>
  <w:num w:numId="34">
    <w:abstractNumId w:val="38"/>
  </w:num>
  <w:num w:numId="35">
    <w:abstractNumId w:val="3"/>
  </w:num>
  <w:num w:numId="36">
    <w:abstractNumId w:val="30"/>
  </w:num>
  <w:num w:numId="37">
    <w:abstractNumId w:val="5"/>
  </w:num>
  <w:num w:numId="38">
    <w:abstractNumId w:val="8"/>
  </w:num>
  <w:num w:numId="39">
    <w:abstractNumId w:val="9"/>
  </w:num>
  <w:num w:numId="40">
    <w:abstractNumId w:val="2"/>
  </w:num>
  <w:num w:numId="41">
    <w:abstractNumId w:val="3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961E6"/>
    <w:rsid w:val="0036363F"/>
    <w:rsid w:val="003C6699"/>
    <w:rsid w:val="003D7D8F"/>
    <w:rsid w:val="005872DC"/>
    <w:rsid w:val="00750551"/>
    <w:rsid w:val="007F7478"/>
    <w:rsid w:val="008F5726"/>
    <w:rsid w:val="00B02C99"/>
    <w:rsid w:val="00C074ED"/>
    <w:rsid w:val="00C24EDD"/>
    <w:rsid w:val="00C252A7"/>
    <w:rsid w:val="00D621C1"/>
    <w:rsid w:val="00E063A5"/>
    <w:rsid w:val="00E36BAB"/>
    <w:rsid w:val="00F9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semiHidden/>
    <w:unhideWhenUsed/>
    <w:rsid w:val="003C6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5" Type="http://schemas.openxmlformats.org/officeDocument/2006/relationships/image" Target="media/image1.jpeg"/><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25</Pages>
  <Words>9045</Words>
  <Characters>54275</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U21 Katarzyna Markowska</cp:lastModifiedBy>
  <cp:revision>5</cp:revision>
  <cp:lastPrinted>2021-05-25T09:09:00Z</cp:lastPrinted>
  <dcterms:created xsi:type="dcterms:W3CDTF">2021-05-25T11:39:00Z</dcterms:created>
  <dcterms:modified xsi:type="dcterms:W3CDTF">2021-05-25T12:45:00Z</dcterms:modified>
</cp:coreProperties>
</file>