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7B9C" w14:textId="5E0EAE88" w:rsidR="00C813D4" w:rsidRDefault="0011157E">
      <w:pPr>
        <w:pStyle w:val="Standard"/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Załącznik Nr </w:t>
      </w:r>
      <w:r w:rsidR="00517CC5">
        <w:rPr>
          <w:b/>
        </w:rPr>
        <w:t>7b</w:t>
      </w:r>
    </w:p>
    <w:p w14:paraId="6455F127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PROJEKT</w:t>
      </w:r>
    </w:p>
    <w:p w14:paraId="50114B12" w14:textId="77777777" w:rsidR="00C813D4" w:rsidRDefault="00C813D4">
      <w:pPr>
        <w:pStyle w:val="Standard"/>
        <w:spacing w:line="276" w:lineRule="auto"/>
        <w:jc w:val="center"/>
        <w:rPr>
          <w:b/>
        </w:rPr>
      </w:pPr>
    </w:p>
    <w:p w14:paraId="4279CC94" w14:textId="77777777" w:rsidR="00C813D4" w:rsidRDefault="002E4760">
      <w:pPr>
        <w:pStyle w:val="Standard"/>
        <w:spacing w:line="276" w:lineRule="auto"/>
        <w:jc w:val="both"/>
      </w:pPr>
      <w:r>
        <w:t>pomiędzy: ……………………………………</w:t>
      </w:r>
      <w:r w:rsidR="0011157E">
        <w:t xml:space="preserve"> </w:t>
      </w:r>
      <w:r w:rsidR="0011157E">
        <w:rPr>
          <w:lang w:val="de-DE"/>
        </w:rPr>
        <w:t>NIP ………………………………………………,                             REGON…………………………,KRS…….……………………………………………………….....,</w:t>
      </w:r>
    </w:p>
    <w:p w14:paraId="55AA17D7" w14:textId="77777777" w:rsidR="00C813D4" w:rsidRDefault="0011157E">
      <w:pPr>
        <w:pStyle w:val="Standard"/>
        <w:spacing w:line="276" w:lineRule="auto"/>
        <w:jc w:val="both"/>
      </w:pPr>
      <w:r>
        <w:t>reprezentowanym przez: ………………………………………………………………………………..</w:t>
      </w:r>
    </w:p>
    <w:p w14:paraId="79617748" w14:textId="77777777" w:rsidR="00C813D4" w:rsidRDefault="0011157E">
      <w:pPr>
        <w:pStyle w:val="Standard"/>
        <w:spacing w:line="276" w:lineRule="auto"/>
        <w:jc w:val="both"/>
      </w:pPr>
      <w:r>
        <w:t>zwanych dalej „Wykonawcą”</w:t>
      </w:r>
    </w:p>
    <w:p w14:paraId="2B29FFBE" w14:textId="77777777" w:rsidR="00C813D4" w:rsidRDefault="0011157E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14:paraId="0544D5CC" w14:textId="023BCFB8" w:rsidR="002E4760" w:rsidRDefault="002E4760" w:rsidP="002E4760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, NIP: 5792210163, REGON:170747862,</w:t>
      </w:r>
      <w:r>
        <w:t>, w imieniu które</w:t>
      </w:r>
      <w:r w:rsidR="00517CC5">
        <w:t>j</w:t>
      </w:r>
      <w:r>
        <w:t xml:space="preserve"> działa Irena </w:t>
      </w:r>
      <w:r w:rsidR="00310450">
        <w:t>Kamrowska</w:t>
      </w:r>
      <w:r>
        <w:t xml:space="preserve"> – Kierownik Gminnego Ośrodka Pomocy Społ</w:t>
      </w:r>
      <w:r w:rsidR="003A2CA1">
        <w:t xml:space="preserve">ecznej w Mikołajkach Pomorskich, </w:t>
      </w:r>
      <w:r>
        <w:t>zwanym w dalszej</w:t>
      </w:r>
      <w:r w:rsidR="00310450">
        <w:t xml:space="preserve"> części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„Ośrodkiem”</w:t>
      </w:r>
    </w:p>
    <w:p w14:paraId="31410693" w14:textId="77777777" w:rsidR="00517CC5" w:rsidRPr="00BC172F" w:rsidRDefault="00517CC5" w:rsidP="00517CC5">
      <w:pPr>
        <w:pStyle w:val="Default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72F">
        <w:rPr>
          <w:rStyle w:val="markedcontent"/>
          <w:rFonts w:asciiTheme="minorHAnsi" w:hAnsiTheme="minorHAnsi" w:cstheme="minorHAnsi"/>
        </w:rPr>
        <w:t>W wyniku rozstrzygnięcia postępowania o udzielenie zamówienia publicznego prowadzonego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w trybie podstawowym bez negocjacji na tymczasowe schronienie dla osób bezdomnych oraz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tymczasowe schronienie dla osób bezdomnych z usługami opiekuńczymi,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 xml:space="preserve">znak sprawy: </w:t>
      </w:r>
      <w:r>
        <w:rPr>
          <w:rStyle w:val="markedcontent"/>
          <w:rFonts w:asciiTheme="minorHAnsi" w:hAnsiTheme="minorHAnsi" w:cstheme="minorHAnsi"/>
        </w:rPr>
        <w:t>G</w:t>
      </w:r>
      <w:r w:rsidRPr="00BC172F">
        <w:rPr>
          <w:rStyle w:val="markedcontent"/>
          <w:rFonts w:asciiTheme="minorHAnsi" w:hAnsiTheme="minorHAnsi" w:cstheme="minorHAnsi"/>
        </w:rPr>
        <w:t>OPS.271.</w:t>
      </w:r>
      <w:r>
        <w:rPr>
          <w:rStyle w:val="markedcontent"/>
          <w:rFonts w:asciiTheme="minorHAnsi" w:hAnsiTheme="minorHAnsi" w:cstheme="minorHAnsi"/>
        </w:rPr>
        <w:t>1.1</w:t>
      </w:r>
      <w:r w:rsidRPr="00BC172F">
        <w:rPr>
          <w:rStyle w:val="markedcontent"/>
          <w:rFonts w:asciiTheme="minorHAnsi" w:hAnsiTheme="minorHAnsi" w:cstheme="minorHAnsi"/>
        </w:rPr>
        <w:t>.202</w:t>
      </w:r>
      <w:r>
        <w:rPr>
          <w:rStyle w:val="markedcontent"/>
          <w:rFonts w:asciiTheme="minorHAnsi" w:hAnsiTheme="minorHAnsi" w:cstheme="minorHAnsi"/>
        </w:rPr>
        <w:t>3</w:t>
      </w:r>
      <w:r w:rsidRPr="00BC172F">
        <w:rPr>
          <w:rStyle w:val="markedcontent"/>
          <w:rFonts w:asciiTheme="minorHAnsi" w:hAnsiTheme="minorHAnsi" w:cstheme="minorHAnsi"/>
        </w:rPr>
        <w:t xml:space="preserve"> przeprowadzonego zgodnie z postanowieniami ustawy Prawo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zamówień publicznych z dnia 11 września 2019 r. (Dz. U. z 2022 r. poz. 1710) została zawarta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umowa o następującej treści:</w:t>
      </w:r>
      <w:r w:rsidRPr="00BC172F">
        <w:rPr>
          <w:rFonts w:asciiTheme="minorHAnsi" w:hAnsiTheme="minorHAnsi" w:cstheme="minorHAnsi"/>
        </w:rPr>
        <w:br/>
      </w:r>
    </w:p>
    <w:p w14:paraId="26A609C7" w14:textId="77777777" w:rsidR="00517CC5" w:rsidRDefault="00517CC5" w:rsidP="00517CC5">
      <w:pPr>
        <w:pStyle w:val="Standard"/>
        <w:spacing w:line="276" w:lineRule="auto"/>
        <w:jc w:val="center"/>
        <w:rPr>
          <w:b/>
        </w:rPr>
      </w:pPr>
    </w:p>
    <w:p w14:paraId="4AD1CFA4" w14:textId="77777777" w:rsidR="00517CC5" w:rsidRDefault="00517CC5" w:rsidP="00517CC5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6E1790D4" w14:textId="77777777" w:rsidR="00517CC5" w:rsidRPr="00BC172F" w:rsidRDefault="00517CC5" w:rsidP="00517CC5">
      <w:pPr>
        <w:pStyle w:val="Standard"/>
        <w:spacing w:line="276" w:lineRule="auto"/>
        <w:rPr>
          <w:b/>
          <w:sz w:val="22"/>
          <w:szCs w:val="22"/>
        </w:rPr>
      </w:pP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Przedmiotem umowy jest zapewnienie przez Wykonawcę całodobowego, tymczasowego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schronienia w schronisku dla osób bezdomnych osobom bezdomnym skierowanym przez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Zamawiającego</w:t>
      </w:r>
    </w:p>
    <w:p w14:paraId="79C4E131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10002A6" w14:textId="3164CE0E" w:rsidR="00C813D4" w:rsidRDefault="0011157E">
      <w:pPr>
        <w:pStyle w:val="Standard"/>
        <w:numPr>
          <w:ilvl w:val="0"/>
          <w:numId w:val="13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14:paraId="487258DF" w14:textId="252F2285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osobom bezdomnym </w:t>
      </w:r>
      <w:r w:rsidR="003A2CA1">
        <w:rPr>
          <w:rFonts w:eastAsia="Arial, Arial" w:cs="Arial, Arial"/>
        </w:rPr>
        <w:t xml:space="preserve">z usługami opiekuńczymi dla </w:t>
      </w:r>
      <w:r w:rsidR="00AF4810">
        <w:rPr>
          <w:rFonts w:eastAsia="Arial, Arial" w:cs="Arial, Arial"/>
        </w:rPr>
        <w:t>2</w:t>
      </w:r>
      <w:r>
        <w:rPr>
          <w:rFonts w:eastAsia="Arial, Arial" w:cs="Arial, Arial"/>
        </w:rPr>
        <w:t xml:space="preserve"> osób bezdomnych</w:t>
      </w:r>
      <w:r w:rsidR="003A2CA1">
        <w:rPr>
          <w:rFonts w:eastAsia="Arial, Arial" w:cs="Arial, Arial"/>
        </w:rPr>
        <w:t xml:space="preserve"> skierowanych przez Gminny </w:t>
      </w:r>
      <w:r>
        <w:rPr>
          <w:rFonts w:eastAsia="Arial, Arial" w:cs="Arial, Arial"/>
        </w:rPr>
        <w:t xml:space="preserve">Ośrodek Pomocy Społecznej w </w:t>
      </w:r>
      <w:r w:rsidR="003A2CA1">
        <w:rPr>
          <w:rFonts w:eastAsia="Arial, Arial" w:cs="Arial, Arial"/>
        </w:rPr>
        <w:t>Mikołajkach Pomorskich</w:t>
      </w:r>
      <w:r>
        <w:rPr>
          <w:rFonts w:eastAsia="Arial, Arial" w:cs="Arial, Arial"/>
        </w:rPr>
        <w:t xml:space="preserve"> zgodnie z zapisami art. 48a ustawy o pomocy społecznej z dnia 12 marca 2004 r.</w:t>
      </w:r>
      <w:r>
        <w:t>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65C83030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4BED7EB9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71235E83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74EDC996" w14:textId="77777777" w:rsidR="00C813D4" w:rsidRDefault="0011157E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615B8563" w14:textId="77777777" w:rsidR="00C813D4" w:rsidRDefault="0011157E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 placówce.</w:t>
      </w:r>
    </w:p>
    <w:p w14:paraId="0F191796" w14:textId="77777777" w:rsidR="00C813D4" w:rsidRDefault="0011157E">
      <w:pPr>
        <w:pStyle w:val="Standard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14:paraId="50AA8931" w14:textId="77777777" w:rsidR="00C813D4" w:rsidRDefault="0011157E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14:paraId="395E0361" w14:textId="77777777" w:rsidR="00C813D4" w:rsidRDefault="00C813D4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66B46D43" w14:textId="77777777" w:rsidR="00C813D4" w:rsidRDefault="0011157E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32D0990E" w14:textId="77777777" w:rsidR="00C813D4" w:rsidRDefault="0011157E">
      <w:pPr>
        <w:pStyle w:val="Standard"/>
        <w:spacing w:line="276" w:lineRule="auto"/>
        <w:jc w:val="both"/>
      </w:pPr>
      <w:r>
        <w:t>Wykonawca zobowiązuje się, poza warunkami i zakresem usług wymienionych w rozporządzeniu,                               o którym mowa w § 2 ust.1, do zapewnienia:</w:t>
      </w:r>
    </w:p>
    <w:p w14:paraId="23C51FE8" w14:textId="77777777" w:rsidR="00FF230B" w:rsidRPr="00FF230B" w:rsidRDefault="00FF230B" w:rsidP="00FF230B">
      <w:pPr>
        <w:spacing w:after="0" w:line="240" w:lineRule="auto"/>
        <w:rPr>
          <w:rFonts w:ascii="Times New Roman" w:eastAsia="Arial, Arial" w:hAnsi="Times New Roman" w:cs="Times New Roman"/>
          <w:sz w:val="24"/>
          <w:szCs w:val="24"/>
          <w:lang w:eastAsia="zh-CN" w:bidi="hi-IN"/>
        </w:rPr>
      </w:pP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t>1) przebywanie w pomieszczeniach gwarantujących poczucie bezpieczeństwa i poszanowania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godności;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2) zapewnienie dostępu do węzłów sanitarnych z ciepłą wodą;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3) miejsce noclegowe, w tym łóżko wraz z kompletem pościeli dla każdej osoby;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4) 3 posiłki: śniadanie, obiad składający się z drugiego dania i zupy, kolacja;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5) zapewnienie izolatki dla osób podejrzanych o choroby zakaźne, względnie stanowiących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zagrożenie dla współmieszkańców;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6) podstawowe środki czystości i higieny osobistej w ilości umożliwiającej utrzymywanie czystości;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7) umożliwienie wymiany odzieży (ubrania i obuwie odpowiednie do pory roku) lub zapewnienie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dezynfekcji i dezynsekcji odzieży, w przypadku braku możliwości jej wymiany;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8) podstawowe leki bez recepty i środki opatrunkowe;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9) dostęp do lekarza pierwszego kontaktu oraz opieki medycznej w poradniach specjalistycznych;</w:t>
      </w:r>
    </w:p>
    <w:p w14:paraId="5C65D23F" w14:textId="77777777" w:rsidR="00FF230B" w:rsidRPr="00FF230B" w:rsidRDefault="00FF230B" w:rsidP="00FF23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t>10) objęcia wsparciem psychologicznym oraz pracą socjalną, motywowania w przypadku występowania problemu uzależnień do podjęcia terapii odwykowej oraz wsparcia terapeuty uzależnień, realizowanie planu wyjścia z bezdomności, a także wsparcia psychologicznego;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11) w przypadkach tego wymagających – udzielanie pomocy w zaspokajaniu codziennych potrzeb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życiowych, pomoc przy spożywaniu posiłków, czynnościach higienicznych (mycie, kąpiel, przesłanie łóżka, wymiana pościeli), podawanie zaleconych przez lekarza leków;</w:t>
      </w:r>
      <w:r w:rsidRPr="00FF230B">
        <w:rPr>
          <w:rFonts w:ascii="Times New Roman" w:hAnsi="Times New Roman" w:cs="Times New Roman"/>
          <w:sz w:val="24"/>
          <w:szCs w:val="24"/>
          <w:lang w:eastAsia="zh-CN" w:bidi="hi-IN"/>
        </w:rPr>
        <w:br/>
        <w:t>12) zapewnienie miejsca dla osób wymagających usług opiekuńczych w wydzielonych pomieszczeniach lub w pokojach mieszkalnych jeśli łóżka są oddzielone zasłoną.</w:t>
      </w:r>
    </w:p>
    <w:p w14:paraId="53644EE1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A32F331" w14:textId="77777777" w:rsidR="00C813D4" w:rsidRDefault="0011157E">
      <w:pPr>
        <w:pStyle w:val="Standard"/>
        <w:spacing w:line="276" w:lineRule="auto"/>
        <w:jc w:val="both"/>
      </w:pPr>
      <w:r>
        <w:t>Ośrodek zobowiązuje się do:</w:t>
      </w:r>
    </w:p>
    <w:p w14:paraId="1FA87665" w14:textId="77777777" w:rsidR="00C813D4" w:rsidRDefault="0011157E">
      <w:pPr>
        <w:pStyle w:val="Standard"/>
        <w:numPr>
          <w:ilvl w:val="0"/>
          <w:numId w:val="15"/>
        </w:numPr>
        <w:spacing w:line="276" w:lineRule="auto"/>
        <w:jc w:val="both"/>
      </w:pPr>
      <w:r>
        <w:t>zawarcia przed umieszczeniem w schronisku z osobą kierowaną kontraktu socjalnego.</w:t>
      </w:r>
    </w:p>
    <w:p w14:paraId="1CD2C122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14:paraId="5C47F0EB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4EF250B8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zapoznania z regulaminem schroniska, osoby skierowanej.</w:t>
      </w:r>
    </w:p>
    <w:p w14:paraId="410F8B85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0C683DA5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>1. Podstawą do ustalenia wysokości odpłatności za pobyt osoby skierowanej będzie koszt utrzymania, który wynosi …………………. zł (słownie: …………………… zł 00/100) brutto za dobę.</w:t>
      </w:r>
    </w:p>
    <w:p w14:paraId="16118BA1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2. Odpłatność za pobyt osób skierowanych przez Ośrodek reguluje </w:t>
      </w:r>
      <w:r w:rsidR="003A2CA1" w:rsidRPr="00EE7B22">
        <w:rPr>
          <w:bCs/>
        </w:rPr>
        <w:t>Uchwała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3A266B2B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14:paraId="6EEA15A1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lastRenderedPageBreak/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14:paraId="254CA67E" w14:textId="45AD52B8" w:rsidR="00C813D4" w:rsidRDefault="0011157E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e-mail: </w:t>
      </w:r>
      <w:hyperlink r:id="rId7" w:history="1">
        <w:r w:rsidR="00FF230B" w:rsidRPr="00A21430">
          <w:rPr>
            <w:rStyle w:val="Hipercze"/>
            <w:rFonts w:eastAsia="Times-Roman"/>
          </w:rPr>
          <w:t>gops82433@interia.pl</w:t>
        </w:r>
      </w:hyperlink>
      <w:r w:rsidR="00FF230B">
        <w:rPr>
          <w:rFonts w:eastAsia="Times-Roman"/>
        </w:rPr>
        <w:t xml:space="preserve">, </w:t>
      </w:r>
      <w:hyperlink r:id="rId8" w:history="1">
        <w:r w:rsidR="00FF230B" w:rsidRPr="00A21430">
          <w:rPr>
            <w:rStyle w:val="Hipercze"/>
            <w:rFonts w:eastAsia="Times-Roman"/>
          </w:rPr>
          <w:t>ksiegowoscgops@gops.mikolajkipomorskie.pl</w:t>
        </w:r>
      </w:hyperlink>
      <w:r w:rsidR="00FF230B">
        <w:rPr>
          <w:rFonts w:eastAsia="Times-Roman"/>
        </w:rPr>
        <w:t>.</w:t>
      </w:r>
    </w:p>
    <w:p w14:paraId="089C03EC" w14:textId="77777777" w:rsidR="00C813D4" w:rsidRDefault="00C813D4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</w:p>
    <w:p w14:paraId="644F2789" w14:textId="77777777" w:rsidR="00C813D4" w:rsidRDefault="00C813D4">
      <w:pPr>
        <w:pStyle w:val="Standard"/>
        <w:spacing w:line="276" w:lineRule="auto"/>
        <w:ind w:left="284" w:hanging="284"/>
        <w:jc w:val="both"/>
      </w:pPr>
    </w:p>
    <w:p w14:paraId="4BAC9274" w14:textId="77777777" w:rsidR="00C813D4" w:rsidRDefault="0011157E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367B4442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14:paraId="31F662D5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14:paraId="543A4A76" w14:textId="77777777" w:rsidR="00C813D4" w:rsidRDefault="00C813D4">
      <w:pPr>
        <w:pStyle w:val="Standard"/>
        <w:spacing w:line="276" w:lineRule="auto"/>
        <w:ind w:left="284" w:hanging="284"/>
        <w:jc w:val="both"/>
        <w:rPr>
          <w:color w:val="000000"/>
        </w:rPr>
      </w:pPr>
    </w:p>
    <w:p w14:paraId="5B477CD6" w14:textId="77777777" w:rsidR="00C813D4" w:rsidRDefault="0011157E">
      <w:pPr>
        <w:pStyle w:val="Default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608D1421" w14:textId="77777777"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14:paraId="1F4A0F88" w14:textId="77777777"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</w:t>
      </w:r>
    </w:p>
    <w:p w14:paraId="77428A34" w14:textId="77777777"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</w:rPr>
        <w:t>NIP - 579-221-01-63</w:t>
      </w:r>
    </w:p>
    <w:p w14:paraId="4EBCD6C4" w14:textId="77777777"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14:paraId="3D87EA01" w14:textId="77777777" w:rsidR="003A2CA1" w:rsidRDefault="003A2CA1" w:rsidP="003A2CA1">
      <w:pPr>
        <w:pStyle w:val="Standard"/>
      </w:pPr>
      <w:r>
        <w:t>Gminny Ośrodek Pomocy Społecznej w Mikołajkach Pomorskich</w:t>
      </w:r>
    </w:p>
    <w:p w14:paraId="2229092C" w14:textId="77777777" w:rsidR="003A2CA1" w:rsidRDefault="003A2CA1" w:rsidP="003A2CA1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14:paraId="1B51AA8A" w14:textId="77777777" w:rsidR="00C813D4" w:rsidRDefault="00C813D4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14:paraId="27082389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14:paraId="7E480978" w14:textId="77777777" w:rsidR="00C813D4" w:rsidRDefault="0011157E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2CA04478" w14:textId="77777777" w:rsidR="00C813D4" w:rsidRDefault="0011157E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1B6F7D72" w14:textId="77777777"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1F2C4DB1" w14:textId="77777777"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01AD3986" w14:textId="77777777" w:rsidR="00C813D4" w:rsidRDefault="00C813D4">
      <w:pPr>
        <w:pStyle w:val="Standard"/>
        <w:spacing w:line="276" w:lineRule="auto"/>
        <w:ind w:left="66"/>
        <w:jc w:val="both"/>
      </w:pPr>
    </w:p>
    <w:p w14:paraId="6D848253" w14:textId="77777777" w:rsidR="00C813D4" w:rsidRDefault="0011157E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0F889049" w14:textId="78C86B2A" w:rsidR="00C813D4" w:rsidRDefault="0011157E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</w:t>
      </w:r>
      <w:r w:rsidR="00FF230B">
        <w:rPr>
          <w:bCs/>
        </w:rPr>
        <w:t>2</w:t>
      </w:r>
      <w:r>
        <w:rPr>
          <w:bCs/>
        </w:rPr>
        <w:t>.202</w:t>
      </w:r>
      <w:r w:rsidR="00310450">
        <w:rPr>
          <w:bCs/>
        </w:rPr>
        <w:t>3</w:t>
      </w:r>
      <w:r>
        <w:rPr>
          <w:bCs/>
        </w:rPr>
        <w:t xml:space="preserve"> r.</w:t>
      </w:r>
      <w:r>
        <w:t xml:space="preserve"> do dnia 31</w:t>
      </w:r>
      <w:r w:rsidR="00786BE1">
        <w:t>.</w:t>
      </w:r>
      <w:r>
        <w:t>12.202</w:t>
      </w:r>
      <w:r w:rsidR="00310450">
        <w:t>3</w:t>
      </w:r>
      <w:r>
        <w:t xml:space="preserve"> r.</w:t>
      </w:r>
    </w:p>
    <w:p w14:paraId="0513FABE" w14:textId="77777777"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14:paraId="6A8703AB" w14:textId="77777777"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5F36C2F9" w14:textId="40EEC7A0" w:rsidR="00C813D4" w:rsidRDefault="0011157E" w:rsidP="0040437B">
      <w:pPr>
        <w:pStyle w:val="Standard"/>
        <w:numPr>
          <w:ilvl w:val="0"/>
          <w:numId w:val="11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14:paraId="23E8B6DB" w14:textId="77777777" w:rsidR="0040437B" w:rsidRPr="000D39C2" w:rsidRDefault="0040437B" w:rsidP="0040437B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0D39C2">
        <w:rPr>
          <w:rFonts w:asciiTheme="minorHAnsi" w:hAnsiTheme="minorHAnsi" w:cstheme="minorHAnsi"/>
          <w:b/>
        </w:rPr>
        <w:lastRenderedPageBreak/>
        <w:t>§10</w:t>
      </w:r>
    </w:p>
    <w:p w14:paraId="31BBBCF6" w14:textId="77777777" w:rsidR="0040437B" w:rsidRDefault="0040437B" w:rsidP="004043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zapłaci Wykonawcy karę umowną w wysokości 15.000,00 zł (słownie piętnaście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tysięcy złotych 00/100 groszy) w przypadku odstąpienia od umowy z przyczyn zależnych od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Zamawiającego.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Wykonawca zapłaci Zamawiającemu karę umowną w wysokości 15.000,00 zł (słownie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piętnaście tysięcy złotych 00/100 groszy) w przypadku odstąpienia od umowy z przyczyn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leżących po stronie Wykonawcy.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3. Wykonawca wyraża zgodę na potrącanie kar umownych z wynagrodzenia Wykonawcy.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4. Termin zapłaty kary umownej wynosi 14 dni od dnia zawiadomienia zobowiązanego do jej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zapłaty. W przypadku bezskutecznego biegu terminu stronie upoważnionej z tytułu kary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umownej przysługują także odsetki ustawowe za opóźnienie.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0A4D0396" w14:textId="77777777" w:rsidR="0040437B" w:rsidRPr="000D39C2" w:rsidRDefault="0040437B" w:rsidP="0040437B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§11</w:t>
      </w:r>
    </w:p>
    <w:p w14:paraId="478F3947" w14:textId="77777777" w:rsidR="0040437B" w:rsidRDefault="0040437B" w:rsidP="004043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C9543F0" w14:textId="77777777" w:rsidR="0040437B" w:rsidRPr="000D39C2" w:rsidRDefault="0040437B" w:rsidP="004043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 Ze strony Zamawiającego osobą odpowiedzialną za realizację niniejszej umowy jest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................................................., tel. ...............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Ze strony Wykonawcy osobą odpowiedzialną za realizację niniejszej umowy jest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................................................, tel. ...............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655C44A6" w14:textId="77777777" w:rsidR="0040437B" w:rsidRDefault="0040437B" w:rsidP="0040437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§12</w:t>
      </w:r>
    </w:p>
    <w:p w14:paraId="1FC274D1" w14:textId="77777777" w:rsidR="0040437B" w:rsidRDefault="0040437B" w:rsidP="004043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1. Zamawiający dopuszcza możliwość zmian istotnych postanowień zawartej umowy w stosunku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do treści oferty, na podstawie której dokonano wyboru Wykonawcy, w zakresie uregulowanym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 art. 454-455 ustawy Pzp, jeżeli zmiany te będą miały wpływ na koszty wykonania zamówienia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przez Wykonawcę, a Wykonawca wystąpi do Zamawiającego z uzasadnionym pisemnym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wnioskiem w tym zakresie.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Nie stanowi istotnej zmiany umowy: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a) zmiana danych związanych z obsługą administracyjno-organizacyjną umowy,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b) zmiany danych teleadresowych, zmiany osób wskazanych do kontaktów między stronami.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3. Niepoinformowanie o zmianie adresu spowoduje uznanie, że doręczenie dokonane na adres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wskazany w umowie uznaje się za skuteczne w dniu pierwszego awizowania.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4. Zmiany w umowie mogą nastąpić wyłącznie po ich uprzednim zaakceptowaniu przez Strony.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0208279B" w14:textId="77777777" w:rsidR="0040437B" w:rsidRPr="000D39C2" w:rsidRDefault="0040437B" w:rsidP="0040437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§13</w:t>
      </w:r>
    </w:p>
    <w:p w14:paraId="0DE42932" w14:textId="77777777" w:rsidR="0040437B" w:rsidRPr="000D39C2" w:rsidRDefault="0040437B" w:rsidP="004043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1. Wszelkie zmiany niniejszej umowy wymagają zachowania formy pisemnej pod rygorem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nieważności.</w:t>
      </w:r>
    </w:p>
    <w:p w14:paraId="050D2C60" w14:textId="77777777" w:rsidR="0040437B" w:rsidRDefault="0040437B" w:rsidP="0040437B">
      <w:pPr>
        <w:pStyle w:val="Standard"/>
        <w:spacing w:line="276" w:lineRule="auto"/>
        <w:rPr>
          <w:b/>
          <w:bCs/>
          <w:kern w:val="0"/>
          <w:lang w:eastAsia="pl-PL"/>
        </w:rPr>
      </w:pPr>
      <w:r>
        <w:rPr>
          <w:kern w:val="0"/>
          <w:lang w:eastAsia="pl-PL"/>
        </w:rPr>
        <w:t>2</w:t>
      </w:r>
      <w:r w:rsidRPr="000D39C2">
        <w:rPr>
          <w:kern w:val="0"/>
          <w:lang w:eastAsia="pl-PL"/>
        </w:rPr>
        <w:t>. W zakresie nieuregulowanym niniejszą umową stosuje się przepisy ustawy o pomocy</w:t>
      </w:r>
      <w:r w:rsidRPr="000D39C2">
        <w:rPr>
          <w:kern w:val="0"/>
          <w:lang w:eastAsia="pl-PL"/>
        </w:rPr>
        <w:br/>
        <w:t>społecznej i kodeksu cywilnego.</w:t>
      </w:r>
      <w:r w:rsidRPr="000D39C2">
        <w:rPr>
          <w:kern w:val="0"/>
          <w:lang w:eastAsia="pl-PL"/>
        </w:rPr>
        <w:br/>
        <w:t>3. Ewentualne spory, powstałe na tle wykonania niniejszej umowy, strony poddają rozstrzygnięciu</w:t>
      </w:r>
      <w:r w:rsidRPr="000D39C2">
        <w:rPr>
          <w:kern w:val="0"/>
          <w:lang w:eastAsia="pl-PL"/>
        </w:rPr>
        <w:br/>
        <w:t>sądowi powszechnemu właściwemu ze względu na siedzibę Zamawiającego.</w:t>
      </w:r>
      <w:r w:rsidRPr="000D39C2">
        <w:rPr>
          <w:kern w:val="0"/>
          <w:lang w:eastAsia="pl-PL"/>
        </w:rPr>
        <w:br/>
      </w:r>
    </w:p>
    <w:p w14:paraId="656C14BF" w14:textId="77777777" w:rsidR="0040437B" w:rsidRDefault="0040437B" w:rsidP="0040437B">
      <w:pPr>
        <w:pStyle w:val="Standard"/>
        <w:spacing w:line="276" w:lineRule="auto"/>
        <w:jc w:val="center"/>
        <w:rPr>
          <w:b/>
          <w:bCs/>
          <w:kern w:val="0"/>
          <w:lang w:eastAsia="pl-PL"/>
        </w:rPr>
      </w:pPr>
      <w:r w:rsidRPr="000D39C2">
        <w:rPr>
          <w:b/>
          <w:bCs/>
          <w:kern w:val="0"/>
          <w:lang w:eastAsia="pl-PL"/>
        </w:rPr>
        <w:t>§14</w:t>
      </w:r>
    </w:p>
    <w:p w14:paraId="7E64D43A" w14:textId="77777777" w:rsidR="0040437B" w:rsidRDefault="0040437B" w:rsidP="0040437B">
      <w:pPr>
        <w:pStyle w:val="Standard"/>
        <w:spacing w:line="276" w:lineRule="auto"/>
        <w:rPr>
          <w:kern w:val="0"/>
          <w:lang w:eastAsia="pl-PL"/>
        </w:rPr>
      </w:pPr>
      <w:r w:rsidRPr="000D39C2">
        <w:rPr>
          <w:kern w:val="0"/>
          <w:lang w:eastAsia="pl-PL"/>
        </w:rPr>
        <w:br/>
        <w:t>1. Strony zawrą odrębną umowę powierzenia danych osobowych.</w:t>
      </w:r>
      <w:r w:rsidRPr="000D39C2">
        <w:rPr>
          <w:kern w:val="0"/>
          <w:lang w:eastAsia="pl-PL"/>
        </w:rPr>
        <w:br/>
        <w:t>2. Przekazywane przez Zamawiającego dane osobowe osoby kierowanej do schroniska podlegają</w:t>
      </w:r>
      <w:r w:rsidRPr="000D39C2">
        <w:rPr>
          <w:kern w:val="0"/>
          <w:lang w:eastAsia="pl-PL"/>
        </w:rPr>
        <w:br/>
        <w:t>ochronie na zasadach określonych w Rozporządzeniu Parlamentu Europejskiego i Rady (UE)</w:t>
      </w:r>
      <w:r w:rsidRPr="000D39C2">
        <w:rPr>
          <w:kern w:val="0"/>
          <w:lang w:eastAsia="pl-PL"/>
        </w:rPr>
        <w:br/>
        <w:t>2016/679 z dnia 27 kwietnia 2016 r. w sprawie ochrony osób fizycznych w związku</w:t>
      </w:r>
      <w:r w:rsidRPr="000D39C2">
        <w:rPr>
          <w:kern w:val="0"/>
          <w:lang w:eastAsia="pl-PL"/>
        </w:rPr>
        <w:br/>
      </w:r>
      <w:r w:rsidRPr="000D39C2">
        <w:rPr>
          <w:kern w:val="0"/>
          <w:lang w:eastAsia="pl-PL"/>
        </w:rPr>
        <w:lastRenderedPageBreak/>
        <w:t>z przetwarzaniem danych osobowych i w sprawie swobodnego przepływu takich danych oraz</w:t>
      </w:r>
      <w:r w:rsidRPr="000D39C2">
        <w:rPr>
          <w:kern w:val="0"/>
          <w:lang w:eastAsia="pl-PL"/>
        </w:rPr>
        <w:br/>
        <w:t>uchylenia dyrektywy 95/46/WE (ogólne rozporządzenie o ochronie danych)</w:t>
      </w:r>
      <w:r w:rsidRPr="000D39C2">
        <w:rPr>
          <w:kern w:val="0"/>
          <w:lang w:eastAsia="pl-PL"/>
        </w:rPr>
        <w:br/>
        <w:t>(Dz.U.UE.L.2016.119.1, z późn.zm.) oraz ustawie z dnia 10 maja 2018 r. o ochronie danych</w:t>
      </w:r>
      <w:r w:rsidRPr="000D39C2">
        <w:rPr>
          <w:kern w:val="0"/>
          <w:lang w:eastAsia="pl-PL"/>
        </w:rPr>
        <w:br/>
        <w:t>osobowych (Dz. U. z 2019 r. poz. 1781).</w:t>
      </w:r>
      <w:r w:rsidRPr="000D39C2">
        <w:rPr>
          <w:kern w:val="0"/>
          <w:lang w:eastAsia="pl-PL"/>
        </w:rPr>
        <w:br/>
      </w:r>
    </w:p>
    <w:p w14:paraId="7D2EA409" w14:textId="77777777" w:rsidR="0040437B" w:rsidRPr="000D39C2" w:rsidRDefault="0040437B" w:rsidP="0040437B">
      <w:pPr>
        <w:pStyle w:val="Standard"/>
        <w:spacing w:line="276" w:lineRule="auto"/>
        <w:jc w:val="center"/>
        <w:rPr>
          <w:b/>
          <w:bCs/>
          <w:kern w:val="0"/>
          <w:lang w:eastAsia="pl-PL"/>
        </w:rPr>
      </w:pPr>
      <w:r w:rsidRPr="000D39C2">
        <w:rPr>
          <w:b/>
          <w:bCs/>
          <w:kern w:val="0"/>
          <w:lang w:eastAsia="pl-PL"/>
        </w:rPr>
        <w:t>§15</w:t>
      </w:r>
    </w:p>
    <w:p w14:paraId="0157EDED" w14:textId="77777777" w:rsidR="0040437B" w:rsidRDefault="0040437B" w:rsidP="0040437B">
      <w:pPr>
        <w:pStyle w:val="Standard"/>
        <w:spacing w:line="276" w:lineRule="auto"/>
        <w:rPr>
          <w:kern w:val="0"/>
          <w:lang w:eastAsia="pl-PL"/>
        </w:rPr>
      </w:pPr>
      <w:r w:rsidRPr="000D39C2">
        <w:rPr>
          <w:kern w:val="0"/>
          <w:lang w:eastAsia="pl-PL"/>
        </w:rPr>
        <w:br/>
        <w:t>Umowa niniejsza została sporządzona w trzech jednobrzmiących egzemplarzach, dwa dla</w:t>
      </w:r>
      <w:r w:rsidRPr="000D39C2">
        <w:rPr>
          <w:kern w:val="0"/>
          <w:lang w:eastAsia="pl-PL"/>
        </w:rPr>
        <w:br/>
      </w:r>
      <w:r>
        <w:rPr>
          <w:kern w:val="0"/>
          <w:lang w:eastAsia="pl-PL"/>
        </w:rPr>
        <w:t>Ośrodka</w:t>
      </w:r>
      <w:r w:rsidRPr="000D39C2">
        <w:rPr>
          <w:kern w:val="0"/>
          <w:lang w:eastAsia="pl-PL"/>
        </w:rPr>
        <w:t xml:space="preserve"> i jeden dla Wykonawcy.</w:t>
      </w:r>
      <w:r w:rsidRPr="000D39C2">
        <w:rPr>
          <w:kern w:val="0"/>
          <w:lang w:eastAsia="pl-PL"/>
        </w:rPr>
        <w:br/>
      </w:r>
    </w:p>
    <w:p w14:paraId="254F4BEE" w14:textId="77777777" w:rsidR="0040437B" w:rsidRDefault="0040437B" w:rsidP="0040437B">
      <w:pPr>
        <w:pStyle w:val="Standard"/>
        <w:spacing w:line="276" w:lineRule="auto"/>
        <w:rPr>
          <w:kern w:val="0"/>
          <w:lang w:eastAsia="pl-PL"/>
        </w:rPr>
      </w:pPr>
    </w:p>
    <w:p w14:paraId="6E20B117" w14:textId="77777777" w:rsidR="0040437B" w:rsidRPr="000D39C2" w:rsidRDefault="0040437B" w:rsidP="0040437B">
      <w:pPr>
        <w:pStyle w:val="Standard"/>
        <w:spacing w:line="276" w:lineRule="auto"/>
      </w:pPr>
      <w:r w:rsidRPr="000D39C2">
        <w:rPr>
          <w:kern w:val="0"/>
          <w:lang w:eastAsia="pl-PL"/>
        </w:rPr>
        <w:t>Załączniki:</w:t>
      </w:r>
      <w:r w:rsidRPr="000D39C2">
        <w:rPr>
          <w:kern w:val="0"/>
          <w:lang w:eastAsia="pl-PL"/>
        </w:rPr>
        <w:br/>
        <w:t>1. Regulamin schroniska /dołączony po dostarczeniu przez Wykonawcę po wyborze oferty/</w:t>
      </w:r>
      <w:r w:rsidRPr="000D39C2">
        <w:rPr>
          <w:kern w:val="0"/>
          <w:lang w:eastAsia="pl-PL"/>
        </w:rPr>
        <w:br/>
        <w:t>Zamawiający Wykonawca</w:t>
      </w:r>
    </w:p>
    <w:p w14:paraId="52E2B5FA" w14:textId="77777777" w:rsidR="00C813D4" w:rsidRDefault="00C813D4">
      <w:pPr>
        <w:pStyle w:val="Standard"/>
        <w:spacing w:line="276" w:lineRule="auto"/>
        <w:jc w:val="both"/>
      </w:pPr>
    </w:p>
    <w:sectPr w:rsidR="00C813D4" w:rsidSect="00C813D4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6784" w14:textId="77777777" w:rsidR="00162145" w:rsidRDefault="00162145" w:rsidP="00C813D4">
      <w:pPr>
        <w:spacing w:after="0" w:line="240" w:lineRule="auto"/>
      </w:pPr>
      <w:r>
        <w:separator/>
      </w:r>
    </w:p>
  </w:endnote>
  <w:endnote w:type="continuationSeparator" w:id="0">
    <w:p w14:paraId="3C55B154" w14:textId="77777777" w:rsidR="00162145" w:rsidRDefault="00162145" w:rsidP="00C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</w:font>
  <w:font w:name="Arial, Arial">
    <w:altName w:val="Arial"/>
    <w:charset w:val="00"/>
    <w:family w:val="swiss"/>
    <w:pitch w:val="variable"/>
  </w:font>
  <w:font w:name="TTE2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088A" w14:textId="77777777" w:rsidR="00162145" w:rsidRDefault="00162145" w:rsidP="00C813D4">
      <w:pPr>
        <w:spacing w:after="0" w:line="240" w:lineRule="auto"/>
      </w:pPr>
      <w:r w:rsidRPr="00C813D4">
        <w:rPr>
          <w:color w:val="000000"/>
        </w:rPr>
        <w:separator/>
      </w:r>
    </w:p>
  </w:footnote>
  <w:footnote w:type="continuationSeparator" w:id="0">
    <w:p w14:paraId="2DE87B48" w14:textId="77777777" w:rsidR="00162145" w:rsidRDefault="00162145" w:rsidP="00C8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B20"/>
    <w:multiLevelType w:val="multilevel"/>
    <w:tmpl w:val="1520BBB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37893773"/>
    <w:multiLevelType w:val="multilevel"/>
    <w:tmpl w:val="CD64FB7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2" w15:restartNumberingAfterBreak="0">
    <w:nsid w:val="3D7877E9"/>
    <w:multiLevelType w:val="multilevel"/>
    <w:tmpl w:val="E17ABEF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40CF1361"/>
    <w:multiLevelType w:val="multilevel"/>
    <w:tmpl w:val="50D8CA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1C60AA3"/>
    <w:multiLevelType w:val="multilevel"/>
    <w:tmpl w:val="82F469C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5" w15:restartNumberingAfterBreak="0">
    <w:nsid w:val="443738B1"/>
    <w:multiLevelType w:val="multilevel"/>
    <w:tmpl w:val="1F8A331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B4301A1"/>
    <w:multiLevelType w:val="multilevel"/>
    <w:tmpl w:val="71FEB93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505B73FD"/>
    <w:multiLevelType w:val="multilevel"/>
    <w:tmpl w:val="1A9E947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8" w15:restartNumberingAfterBreak="0">
    <w:nsid w:val="54254589"/>
    <w:multiLevelType w:val="multilevel"/>
    <w:tmpl w:val="C106759E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51A7E64"/>
    <w:multiLevelType w:val="multilevel"/>
    <w:tmpl w:val="2E7E0CE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0" w15:restartNumberingAfterBreak="0">
    <w:nsid w:val="594D2027"/>
    <w:multiLevelType w:val="multilevel"/>
    <w:tmpl w:val="5FC2FC2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1" w15:restartNumberingAfterBreak="0">
    <w:nsid w:val="67DB79AA"/>
    <w:multiLevelType w:val="multilevel"/>
    <w:tmpl w:val="795658F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34337804">
    <w:abstractNumId w:val="11"/>
  </w:num>
  <w:num w:numId="2" w16cid:durableId="901717800">
    <w:abstractNumId w:val="6"/>
  </w:num>
  <w:num w:numId="3" w16cid:durableId="1037924826">
    <w:abstractNumId w:val="0"/>
  </w:num>
  <w:num w:numId="4" w16cid:durableId="199363455">
    <w:abstractNumId w:val="1"/>
  </w:num>
  <w:num w:numId="5" w16cid:durableId="275142030">
    <w:abstractNumId w:val="9"/>
  </w:num>
  <w:num w:numId="6" w16cid:durableId="1506508368">
    <w:abstractNumId w:val="4"/>
  </w:num>
  <w:num w:numId="7" w16cid:durableId="1475679748">
    <w:abstractNumId w:val="3"/>
  </w:num>
  <w:num w:numId="8" w16cid:durableId="1764300328">
    <w:abstractNumId w:val="8"/>
  </w:num>
  <w:num w:numId="9" w16cid:durableId="2038459461">
    <w:abstractNumId w:val="10"/>
  </w:num>
  <w:num w:numId="10" w16cid:durableId="1880166251">
    <w:abstractNumId w:val="5"/>
  </w:num>
  <w:num w:numId="11" w16cid:durableId="651562761">
    <w:abstractNumId w:val="2"/>
  </w:num>
  <w:num w:numId="12" w16cid:durableId="809594961">
    <w:abstractNumId w:val="7"/>
  </w:num>
  <w:num w:numId="13" w16cid:durableId="1611350565">
    <w:abstractNumId w:val="3"/>
    <w:lvlOverride w:ilvl="0">
      <w:startOverride w:val="1"/>
    </w:lvlOverride>
  </w:num>
  <w:num w:numId="14" w16cid:durableId="385759658">
    <w:abstractNumId w:val="8"/>
    <w:lvlOverride w:ilvl="0">
      <w:startOverride w:val="2"/>
    </w:lvlOverride>
  </w:num>
  <w:num w:numId="15" w16cid:durableId="200747013">
    <w:abstractNumId w:val="10"/>
    <w:lvlOverride w:ilvl="0">
      <w:startOverride w:val="1"/>
    </w:lvlOverride>
  </w:num>
  <w:num w:numId="16" w16cid:durableId="1296182299">
    <w:abstractNumId w:val="2"/>
    <w:lvlOverride w:ilvl="0">
      <w:startOverride w:val="1"/>
    </w:lvlOverride>
  </w:num>
  <w:num w:numId="17" w16cid:durableId="22985315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4"/>
    <w:rsid w:val="0011157E"/>
    <w:rsid w:val="00131F53"/>
    <w:rsid w:val="00162145"/>
    <w:rsid w:val="00205722"/>
    <w:rsid w:val="002E4760"/>
    <w:rsid w:val="00310450"/>
    <w:rsid w:val="003A2CA1"/>
    <w:rsid w:val="0040437B"/>
    <w:rsid w:val="00517CC5"/>
    <w:rsid w:val="006C23B1"/>
    <w:rsid w:val="006C505F"/>
    <w:rsid w:val="00786BE1"/>
    <w:rsid w:val="00AB3334"/>
    <w:rsid w:val="00AF4810"/>
    <w:rsid w:val="00B17B62"/>
    <w:rsid w:val="00C813D4"/>
    <w:rsid w:val="00F66DD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D49"/>
  <w15:docId w15:val="{FA718B06-39F8-4D7A-BFF9-69EC7B9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13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3D4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813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813D4"/>
    <w:pPr>
      <w:spacing w:after="120"/>
    </w:pPr>
  </w:style>
  <w:style w:type="paragraph" w:styleId="Lista">
    <w:name w:val="List"/>
    <w:basedOn w:val="Textbody"/>
    <w:rsid w:val="00C813D4"/>
    <w:rPr>
      <w:rFonts w:cs="Arial"/>
    </w:rPr>
  </w:style>
  <w:style w:type="paragraph" w:styleId="Legenda">
    <w:name w:val="caption"/>
    <w:basedOn w:val="Standard"/>
    <w:rsid w:val="00C813D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813D4"/>
    <w:pPr>
      <w:suppressLineNumbers/>
    </w:pPr>
    <w:rPr>
      <w:rFonts w:cs="Arial"/>
    </w:rPr>
  </w:style>
  <w:style w:type="paragraph" w:styleId="Tekstdymka">
    <w:name w:val="Balloon Text"/>
    <w:basedOn w:val="Standard"/>
    <w:rsid w:val="00C813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3D4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C813D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813D4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C813D4"/>
    <w:rPr>
      <w:b/>
      <w:color w:val="000000"/>
    </w:rPr>
  </w:style>
  <w:style w:type="character" w:customStyle="1" w:styleId="ListLabel2">
    <w:name w:val="ListLabel 2"/>
    <w:rsid w:val="00C813D4"/>
    <w:rPr>
      <w:rFonts w:eastAsia="Times-Roman" w:cs="Times-Roman"/>
      <w:color w:val="000000"/>
    </w:rPr>
  </w:style>
  <w:style w:type="character" w:customStyle="1" w:styleId="ListLabel3">
    <w:name w:val="ListLabel 3"/>
    <w:rsid w:val="00C813D4"/>
    <w:rPr>
      <w:rFonts w:eastAsia="Times-Roman" w:cs="Times-Roman"/>
      <w:color w:val="00000A"/>
    </w:rPr>
  </w:style>
  <w:style w:type="character" w:customStyle="1" w:styleId="ListLabel4">
    <w:name w:val="ListLabel 4"/>
    <w:rsid w:val="00C813D4"/>
    <w:rPr>
      <w:i w:val="0"/>
      <w:iCs w:val="0"/>
      <w:color w:val="000000"/>
    </w:rPr>
  </w:style>
  <w:style w:type="numbering" w:customStyle="1" w:styleId="WWNum1">
    <w:name w:val="WWNum1"/>
    <w:basedOn w:val="Bezlisty"/>
    <w:rsid w:val="00C813D4"/>
    <w:pPr>
      <w:numPr>
        <w:numId w:val="1"/>
      </w:numPr>
    </w:pPr>
  </w:style>
  <w:style w:type="numbering" w:customStyle="1" w:styleId="WWNum2">
    <w:name w:val="WWNum2"/>
    <w:basedOn w:val="Bezlisty"/>
    <w:rsid w:val="00C813D4"/>
    <w:pPr>
      <w:numPr>
        <w:numId w:val="2"/>
      </w:numPr>
    </w:pPr>
  </w:style>
  <w:style w:type="numbering" w:customStyle="1" w:styleId="WWNum3">
    <w:name w:val="WWNum3"/>
    <w:basedOn w:val="Bezlisty"/>
    <w:rsid w:val="00C813D4"/>
    <w:pPr>
      <w:numPr>
        <w:numId w:val="3"/>
      </w:numPr>
    </w:pPr>
  </w:style>
  <w:style w:type="numbering" w:customStyle="1" w:styleId="WWNum4">
    <w:name w:val="WWNum4"/>
    <w:basedOn w:val="Bezlisty"/>
    <w:rsid w:val="00C813D4"/>
    <w:pPr>
      <w:numPr>
        <w:numId w:val="4"/>
      </w:numPr>
    </w:pPr>
  </w:style>
  <w:style w:type="numbering" w:customStyle="1" w:styleId="WWNum5">
    <w:name w:val="WWNum5"/>
    <w:basedOn w:val="Bezlisty"/>
    <w:rsid w:val="00C813D4"/>
    <w:pPr>
      <w:numPr>
        <w:numId w:val="5"/>
      </w:numPr>
    </w:pPr>
  </w:style>
  <w:style w:type="numbering" w:customStyle="1" w:styleId="WWNum6">
    <w:name w:val="WWNum6"/>
    <w:basedOn w:val="Bezlisty"/>
    <w:rsid w:val="00C813D4"/>
    <w:pPr>
      <w:numPr>
        <w:numId w:val="6"/>
      </w:numPr>
    </w:pPr>
  </w:style>
  <w:style w:type="numbering" w:customStyle="1" w:styleId="WWNum7">
    <w:name w:val="WWNum7"/>
    <w:basedOn w:val="Bezlisty"/>
    <w:rsid w:val="00C813D4"/>
    <w:pPr>
      <w:numPr>
        <w:numId w:val="7"/>
      </w:numPr>
    </w:pPr>
  </w:style>
  <w:style w:type="numbering" w:customStyle="1" w:styleId="WWNum8">
    <w:name w:val="WWNum8"/>
    <w:basedOn w:val="Bezlisty"/>
    <w:rsid w:val="00C813D4"/>
    <w:pPr>
      <w:numPr>
        <w:numId w:val="8"/>
      </w:numPr>
    </w:pPr>
  </w:style>
  <w:style w:type="numbering" w:customStyle="1" w:styleId="WWNum9">
    <w:name w:val="WWNum9"/>
    <w:basedOn w:val="Bezlisty"/>
    <w:rsid w:val="00C813D4"/>
    <w:pPr>
      <w:numPr>
        <w:numId w:val="9"/>
      </w:numPr>
    </w:pPr>
  </w:style>
  <w:style w:type="numbering" w:customStyle="1" w:styleId="WWNum10">
    <w:name w:val="WWNum10"/>
    <w:basedOn w:val="Bezlisty"/>
    <w:rsid w:val="00C813D4"/>
    <w:pPr>
      <w:numPr>
        <w:numId w:val="10"/>
      </w:numPr>
    </w:pPr>
  </w:style>
  <w:style w:type="numbering" w:customStyle="1" w:styleId="WWNum11">
    <w:name w:val="WWNum11"/>
    <w:basedOn w:val="Bezlisty"/>
    <w:rsid w:val="00C813D4"/>
    <w:pPr>
      <w:numPr>
        <w:numId w:val="11"/>
      </w:numPr>
    </w:pPr>
  </w:style>
  <w:style w:type="numbering" w:customStyle="1" w:styleId="WWNum12">
    <w:name w:val="WWNum12"/>
    <w:basedOn w:val="Bezlisty"/>
    <w:rsid w:val="00C813D4"/>
    <w:pPr>
      <w:numPr>
        <w:numId w:val="12"/>
      </w:numPr>
    </w:pPr>
  </w:style>
  <w:style w:type="character" w:customStyle="1" w:styleId="markedcontent">
    <w:name w:val="markedcontent"/>
    <w:basedOn w:val="Domylnaczcionkaakapitu"/>
    <w:rsid w:val="00517CC5"/>
  </w:style>
  <w:style w:type="character" w:styleId="Hipercze">
    <w:name w:val="Hyperlink"/>
    <w:basedOn w:val="Domylnaczcionkaakapitu"/>
    <w:uiPriority w:val="99"/>
    <w:unhideWhenUsed/>
    <w:rsid w:val="00FF23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gops@gops.mikolajki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8243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9851</Characters>
  <Application>Microsoft Office Word</Application>
  <DocSecurity>0</DocSecurity>
  <Lines>82</Lines>
  <Paragraphs>22</Paragraphs>
  <ScaleCrop>false</ScaleCrop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Użytkownik systemu Windows</cp:lastModifiedBy>
  <cp:revision>2</cp:revision>
  <cp:lastPrinted>2021-12-09T11:32:00Z</cp:lastPrinted>
  <dcterms:created xsi:type="dcterms:W3CDTF">2023-01-23T13:34:00Z</dcterms:created>
  <dcterms:modified xsi:type="dcterms:W3CDTF">2023-01-23T13:34:00Z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