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13D658B8"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F130C7">
        <w:rPr>
          <w:b/>
          <w:sz w:val="22"/>
          <w:szCs w:val="22"/>
        </w:rPr>
        <w:t>usługę</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6E49459A"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5 pkt 1</w:t>
      </w:r>
      <w:r w:rsidRPr="00740CDD">
        <w:rPr>
          <w:szCs w:val="21"/>
        </w:rPr>
        <w:t xml:space="preserve"> ustawy z dnia 11 września 2019 r.  Prawo zamówień publicznych (tj. Dz. U. z 20</w:t>
      </w:r>
      <w:r w:rsidR="00B7553A">
        <w:rPr>
          <w:szCs w:val="21"/>
        </w:rPr>
        <w:t>21</w:t>
      </w:r>
      <w:r w:rsidRPr="00740CDD">
        <w:rPr>
          <w:szCs w:val="21"/>
        </w:rPr>
        <w:t xml:space="preserve"> r. poz. </w:t>
      </w:r>
      <w:r w:rsidR="00B7553A">
        <w:rPr>
          <w:szCs w:val="21"/>
        </w:rPr>
        <w:t>1129</w:t>
      </w:r>
      <w:r w:rsidR="00B416F8">
        <w:rPr>
          <w:szCs w:val="21"/>
        </w:rPr>
        <w:t xml:space="preserve"> ze zm.</w:t>
      </w:r>
      <w:r w:rsidRPr="00740CDD">
        <w:rPr>
          <w:szCs w:val="21"/>
        </w:rPr>
        <w:t xml:space="preserve">)  </w:t>
      </w:r>
      <w:r w:rsidRPr="00740CDD">
        <w:rPr>
          <w:color w:val="000000"/>
          <w:szCs w:val="21"/>
        </w:rPr>
        <w:t xml:space="preserve">na </w:t>
      </w:r>
      <w:r w:rsidR="00F130C7">
        <w:rPr>
          <w:color w:val="000000"/>
          <w:szCs w:val="21"/>
        </w:rPr>
        <w:t>usługę</w:t>
      </w:r>
      <w:r w:rsidRPr="00740CDD">
        <w:rPr>
          <w:color w:val="000000"/>
          <w:szCs w:val="21"/>
        </w:rPr>
        <w:t xml:space="preserve"> </w:t>
      </w:r>
      <w:r w:rsidRPr="00740CDD">
        <w:rPr>
          <w:b/>
          <w:szCs w:val="21"/>
        </w:rPr>
        <w:t xml:space="preserve"> </w:t>
      </w:r>
      <w:r w:rsidRPr="00740CDD">
        <w:rPr>
          <w:color w:val="000000"/>
          <w:szCs w:val="21"/>
        </w:rPr>
        <w:t xml:space="preserve">o wartości zamówienia poniżej </w:t>
      </w:r>
      <w:r w:rsidR="00D63667">
        <w:rPr>
          <w:color w:val="000000"/>
          <w:szCs w:val="21"/>
        </w:rPr>
        <w:t>215</w:t>
      </w:r>
      <w:r w:rsidR="00F130C7">
        <w:rPr>
          <w:color w:val="000000"/>
          <w:szCs w:val="21"/>
        </w:rPr>
        <w:t> 000,00</w:t>
      </w:r>
      <w:r w:rsidRPr="00740CDD">
        <w:rPr>
          <w:color w:val="000000"/>
          <w:szCs w:val="21"/>
        </w:rPr>
        <w:t xml:space="preserve">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0C5F0529" w14:textId="252A3C38" w:rsidR="00FD5986" w:rsidRPr="000B2EED" w:rsidRDefault="00063112" w:rsidP="00F130C7">
      <w:pPr>
        <w:ind w:left="426" w:right="292" w:hanging="284"/>
        <w:jc w:val="center"/>
        <w:rPr>
          <w:rFonts w:ascii="Times New Roman" w:hAnsi="Times New Roman" w:cs="Times New Roman"/>
          <w:b/>
          <w:sz w:val="22"/>
          <w:szCs w:val="22"/>
        </w:rPr>
      </w:pPr>
      <w:bookmarkStart w:id="0" w:name="_Hlk65663818"/>
      <w:bookmarkStart w:id="1" w:name="_Hlk67294428"/>
      <w:r w:rsidRPr="000B2EED">
        <w:rPr>
          <w:rFonts w:ascii="Times New Roman" w:hAnsi="Times New Roman" w:cs="Times New Roman"/>
          <w:b/>
          <w:sz w:val="22"/>
          <w:szCs w:val="22"/>
        </w:rPr>
        <w:t>pn</w:t>
      </w:r>
      <w:r w:rsidR="00F130C7" w:rsidRPr="000B2EED">
        <w:rPr>
          <w:rFonts w:ascii="Times New Roman" w:hAnsi="Times New Roman" w:cs="Times New Roman"/>
          <w:b/>
          <w:sz w:val="22"/>
          <w:szCs w:val="22"/>
        </w:rPr>
        <w:t>.</w:t>
      </w:r>
      <w:r w:rsidRPr="000B2EED">
        <w:rPr>
          <w:rFonts w:ascii="Times New Roman" w:hAnsi="Times New Roman" w:cs="Times New Roman"/>
          <w:b/>
          <w:sz w:val="22"/>
          <w:szCs w:val="22"/>
        </w:rPr>
        <w:t xml:space="preserve">: </w:t>
      </w:r>
      <w:r w:rsidR="008409BA" w:rsidRPr="000B2EED">
        <w:rPr>
          <w:rFonts w:ascii="Times New Roman" w:hAnsi="Times New Roman" w:cs="Times New Roman"/>
          <w:b/>
          <w:sz w:val="22"/>
          <w:szCs w:val="22"/>
        </w:rPr>
        <w:t>„</w:t>
      </w:r>
      <w:bookmarkEnd w:id="0"/>
      <w:r w:rsidR="002B7CF4">
        <w:rPr>
          <w:rFonts w:ascii="Times New Roman" w:hAnsi="Times New Roman" w:cs="Times New Roman"/>
          <w:b/>
          <w:sz w:val="22"/>
          <w:szCs w:val="22"/>
        </w:rPr>
        <w:t xml:space="preserve">Modernizacja wysokościowej szczegółowej osnowy geodezyjnej na terenie powiatu zgierskiego w celu dostosowania bazy danych szczegółowych osnów </w:t>
      </w:r>
      <w:r w:rsidR="00081769">
        <w:rPr>
          <w:rFonts w:ascii="Times New Roman" w:hAnsi="Times New Roman" w:cs="Times New Roman"/>
          <w:b/>
          <w:sz w:val="22"/>
          <w:szCs w:val="22"/>
        </w:rPr>
        <w:t>geodezyjnych (BDSOG) do obowiązujących przepisów prawa -</w:t>
      </w:r>
      <w:r w:rsidR="00E55C25">
        <w:rPr>
          <w:rFonts w:ascii="Times New Roman" w:hAnsi="Times New Roman" w:cs="Times New Roman"/>
          <w:b/>
          <w:sz w:val="22"/>
          <w:szCs w:val="22"/>
        </w:rPr>
        <w:t xml:space="preserve"> </w:t>
      </w:r>
      <w:r w:rsidR="00081769">
        <w:rPr>
          <w:rFonts w:ascii="Times New Roman" w:hAnsi="Times New Roman" w:cs="Times New Roman"/>
          <w:b/>
          <w:sz w:val="22"/>
          <w:szCs w:val="22"/>
        </w:rPr>
        <w:t>etap II</w:t>
      </w:r>
      <w:r w:rsidR="00352DEB" w:rsidRPr="000B2EED">
        <w:rPr>
          <w:rFonts w:ascii="Times New Roman" w:hAnsi="Times New Roman" w:cs="Times New Roman"/>
          <w:b/>
          <w:sz w:val="22"/>
          <w:szCs w:val="22"/>
        </w:rPr>
        <w:t>”.</w:t>
      </w: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74B17D93"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6356F5">
        <w:rPr>
          <w:rFonts w:ascii="Times New Roman" w:hAnsi="Times New Roman" w:cs="Times New Roman"/>
          <w:b/>
          <w:bCs/>
          <w:caps/>
          <w:sz w:val="22"/>
          <w:szCs w:val="22"/>
        </w:rPr>
        <w:t>2.2022</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3C42E6B9" w14:textId="6D9A15A8" w:rsidR="002977C5" w:rsidRDefault="002977C5" w:rsidP="00983DF5">
      <w:pPr>
        <w:pStyle w:val="Standard"/>
        <w:tabs>
          <w:tab w:val="center" w:pos="11628"/>
          <w:tab w:val="right" w:pos="16164"/>
        </w:tabs>
        <w:spacing w:line="240" w:lineRule="auto"/>
        <w:jc w:val="center"/>
        <w:rPr>
          <w:sz w:val="22"/>
          <w:szCs w:val="22"/>
        </w:rPr>
      </w:pPr>
    </w:p>
    <w:p w14:paraId="4B3DAEB0" w14:textId="59492053" w:rsidR="002977C5" w:rsidRPr="005863BC" w:rsidRDefault="005863BC" w:rsidP="005863BC">
      <w:pPr>
        <w:pStyle w:val="Standard"/>
        <w:tabs>
          <w:tab w:val="center" w:pos="11628"/>
          <w:tab w:val="right" w:pos="16164"/>
        </w:tabs>
        <w:spacing w:line="240" w:lineRule="auto"/>
        <w:ind w:firstLine="5812"/>
        <w:jc w:val="center"/>
        <w:rPr>
          <w:b/>
          <w:bCs/>
          <w:i/>
          <w:iCs/>
          <w:sz w:val="22"/>
          <w:szCs w:val="22"/>
        </w:rPr>
      </w:pPr>
      <w:r w:rsidRPr="005863BC">
        <w:rPr>
          <w:b/>
          <w:bCs/>
          <w:i/>
          <w:iCs/>
          <w:sz w:val="22"/>
          <w:szCs w:val="22"/>
        </w:rPr>
        <w:t>Zarząd Powiatu Zgierskiego</w:t>
      </w:r>
    </w:p>
    <w:p w14:paraId="6D6CB257" w14:textId="77777777" w:rsidR="008C601F" w:rsidRPr="005863BC" w:rsidRDefault="008C601F" w:rsidP="00983DF5">
      <w:pPr>
        <w:pStyle w:val="Standard"/>
        <w:tabs>
          <w:tab w:val="center" w:pos="11628"/>
          <w:tab w:val="right" w:pos="16164"/>
        </w:tabs>
        <w:spacing w:line="240" w:lineRule="auto"/>
        <w:jc w:val="center"/>
        <w:rPr>
          <w:b/>
          <w:bCs/>
          <w:i/>
          <w:iCs/>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5E7EF689" w14:textId="47C4C288" w:rsidR="00FD4C4E" w:rsidRDefault="00FD4C4E" w:rsidP="00983DF5">
      <w:pPr>
        <w:pStyle w:val="Standard"/>
        <w:tabs>
          <w:tab w:val="center" w:pos="11628"/>
          <w:tab w:val="right" w:pos="16164"/>
        </w:tabs>
        <w:spacing w:line="240" w:lineRule="auto"/>
        <w:jc w:val="center"/>
        <w:rPr>
          <w:sz w:val="22"/>
          <w:szCs w:val="22"/>
        </w:rPr>
      </w:pPr>
    </w:p>
    <w:p w14:paraId="6267B04C" w14:textId="3EE34C18" w:rsidR="00FD4C4E"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1468E57E" w14:textId="77777777" w:rsidR="00352DEB" w:rsidRDefault="00352DEB" w:rsidP="00983DF5">
      <w:pPr>
        <w:pStyle w:val="Standard"/>
        <w:tabs>
          <w:tab w:val="center" w:pos="11628"/>
          <w:tab w:val="right" w:pos="16164"/>
        </w:tabs>
        <w:spacing w:line="240" w:lineRule="auto"/>
        <w:jc w:val="center"/>
        <w:rPr>
          <w:sz w:val="22"/>
          <w:szCs w:val="22"/>
        </w:rPr>
      </w:pPr>
    </w:p>
    <w:p w14:paraId="20F9191C" w14:textId="77777777" w:rsidR="006356F5" w:rsidRDefault="006356F5" w:rsidP="00352DEB">
      <w:pPr>
        <w:pStyle w:val="Standard"/>
        <w:tabs>
          <w:tab w:val="center" w:pos="11628"/>
          <w:tab w:val="right" w:pos="16164"/>
        </w:tabs>
        <w:spacing w:line="240" w:lineRule="auto"/>
        <w:jc w:val="center"/>
        <w:rPr>
          <w:sz w:val="22"/>
          <w:szCs w:val="22"/>
        </w:rPr>
      </w:pPr>
    </w:p>
    <w:p w14:paraId="6713A429" w14:textId="77777777" w:rsidR="006356F5" w:rsidRDefault="006356F5" w:rsidP="00352DEB">
      <w:pPr>
        <w:pStyle w:val="Standard"/>
        <w:tabs>
          <w:tab w:val="center" w:pos="11628"/>
          <w:tab w:val="right" w:pos="16164"/>
        </w:tabs>
        <w:spacing w:line="240" w:lineRule="auto"/>
        <w:jc w:val="center"/>
        <w:rPr>
          <w:sz w:val="22"/>
          <w:szCs w:val="22"/>
        </w:rPr>
      </w:pPr>
    </w:p>
    <w:p w14:paraId="410B39D6" w14:textId="5B39B00F" w:rsidR="00552B62" w:rsidRDefault="0042190B" w:rsidP="00352DEB">
      <w:pPr>
        <w:pStyle w:val="Standard"/>
        <w:tabs>
          <w:tab w:val="center" w:pos="11628"/>
          <w:tab w:val="right" w:pos="16164"/>
        </w:tabs>
        <w:spacing w:line="240" w:lineRule="auto"/>
        <w:jc w:val="center"/>
        <w:rPr>
          <w:sz w:val="22"/>
          <w:szCs w:val="22"/>
        </w:rPr>
      </w:pPr>
      <w:r w:rsidRPr="00F32710">
        <w:rPr>
          <w:sz w:val="22"/>
          <w:szCs w:val="22"/>
        </w:rPr>
        <w:t>Zgierz,</w:t>
      </w:r>
      <w:r w:rsidR="008A6EC6">
        <w:rPr>
          <w:sz w:val="22"/>
          <w:szCs w:val="22"/>
        </w:rPr>
        <w:t xml:space="preserve"> </w:t>
      </w:r>
      <w:r w:rsidR="00081769">
        <w:rPr>
          <w:sz w:val="22"/>
          <w:szCs w:val="22"/>
        </w:rPr>
        <w:t xml:space="preserve">marzec </w:t>
      </w:r>
      <w:r w:rsidR="006356F5">
        <w:rPr>
          <w:sz w:val="22"/>
          <w:szCs w:val="22"/>
        </w:rPr>
        <w:t>2022 r.</w:t>
      </w:r>
    </w:p>
    <w:p w14:paraId="6F1FB346" w14:textId="24910BA4" w:rsidR="00ED5C00" w:rsidRPr="00F32710" w:rsidRDefault="00ED5C00" w:rsidP="00A826DB">
      <w:pPr>
        <w:pStyle w:val="NumeracjaUrzdowa"/>
        <w:numPr>
          <w:ilvl w:val="0"/>
          <w:numId w:val="151"/>
        </w:numPr>
        <w:ind w:left="284" w:hanging="284"/>
        <w:rPr>
          <w:b/>
          <w:bCs/>
          <w:sz w:val="22"/>
          <w:szCs w:val="22"/>
        </w:rPr>
      </w:pPr>
      <w:r w:rsidRPr="00F32710">
        <w:rPr>
          <w:b/>
          <w:bCs/>
          <w:sz w:val="22"/>
          <w:szCs w:val="22"/>
        </w:rPr>
        <w:lastRenderedPageBreak/>
        <w:t>NAZWA I ADRES ZAMAWIAJĄCEGO - INFORMACJE WPROWADZAJĄCE</w:t>
      </w:r>
    </w:p>
    <w:p w14:paraId="0969EEC2" w14:textId="6D70EDEB"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FD4C4E">
        <w:rPr>
          <w:rFonts w:ascii="Times New Roman" w:eastAsia="Times New Roman" w:hAnsi="Times New Roman" w:cs="Times New Roman"/>
          <w:color w:val="000000" w:themeColor="text1"/>
          <w:sz w:val="22"/>
          <w:szCs w:val="22"/>
        </w:rPr>
        <w:t>Renata Fandrych</w:t>
      </w:r>
      <w:r w:rsidR="00AD7901">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sz w:val="22"/>
          <w:szCs w:val="22"/>
        </w:rPr>
        <w:t xml:space="preserve">– Sekretarz Komisji, </w:t>
      </w:r>
      <w:r w:rsidR="00081769">
        <w:rPr>
          <w:rFonts w:ascii="Times New Roman" w:eastAsia="Times New Roman" w:hAnsi="Times New Roman" w:cs="Times New Roman"/>
          <w:sz w:val="22"/>
          <w:szCs w:val="22"/>
        </w:rPr>
        <w:t>Krystyna Kłosińska -</w:t>
      </w:r>
      <w:r w:rsidR="00080A5B">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184E7DAD" w:rsidR="000C656C"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hyperlink r:id="rId14" w:history="1">
        <w:r w:rsidR="00B416F8" w:rsidRPr="008425EC">
          <w:rPr>
            <w:rStyle w:val="Hipercze"/>
            <w:sz w:val="22"/>
            <w:szCs w:val="22"/>
          </w:rPr>
          <w:t>s.zielinska@powiat.zgierz.pl</w:t>
        </w:r>
      </w:hyperlink>
    </w:p>
    <w:p w14:paraId="3DF07529" w14:textId="38FBE534"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5"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2" w:name="_Hlk76717533"/>
      <w:r w:rsidR="00E40AAC">
        <w:fldChar w:fldCharType="begin"/>
      </w:r>
      <w:r w:rsidR="00E40AAC">
        <w:instrText xml:space="preserve"> HYPERLINK "https://platformazakupowa.pl/pn/powiat_zgierz" </w:instrText>
      </w:r>
      <w:r w:rsidR="00E40AAC">
        <w:fldChar w:fldCharType="separate"/>
      </w:r>
      <w:r w:rsidR="00560FF7" w:rsidRPr="00F32710">
        <w:rPr>
          <w:rStyle w:val="Hipercze"/>
          <w:b/>
          <w:bCs/>
          <w:sz w:val="22"/>
          <w:szCs w:val="22"/>
        </w:rPr>
        <w:t>https://platformazakupowa.pl/pn/powiat_zgierz</w:t>
      </w:r>
      <w:r w:rsidR="00E40AAC">
        <w:rPr>
          <w:rStyle w:val="Hipercze"/>
          <w:b/>
          <w:bCs/>
          <w:sz w:val="22"/>
          <w:szCs w:val="22"/>
        </w:rPr>
        <w:fldChar w:fldCharType="end"/>
      </w:r>
      <w:r w:rsidR="00560FF7" w:rsidRPr="00F32710">
        <w:rPr>
          <w:rStyle w:val="Hipercze"/>
          <w:b/>
          <w:bCs/>
          <w:color w:val="000000"/>
          <w:sz w:val="22"/>
          <w:szCs w:val="22"/>
        </w:rPr>
        <w:t xml:space="preserve"> </w:t>
      </w:r>
      <w:bookmarkEnd w:id="2"/>
      <w:r w:rsidRPr="00F32710">
        <w:rPr>
          <w:b/>
          <w:bCs/>
          <w:color w:val="000000"/>
          <w:sz w:val="22"/>
          <w:szCs w:val="22"/>
        </w:rPr>
        <w:t>→ Postępowania →  nazwa przedmiotowego postępowania.</w:t>
      </w:r>
    </w:p>
    <w:p w14:paraId="5F7AC1C4" w14:textId="77777777"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REGON: 472057661;</w:t>
      </w:r>
    </w:p>
    <w:p w14:paraId="3692562D" w14:textId="5458BBEF"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1A59C2">
        <w:rPr>
          <w:b/>
          <w:color w:val="000000" w:themeColor="text1"/>
          <w:sz w:val="22"/>
          <w:szCs w:val="22"/>
        </w:rPr>
        <w:t>2.2022</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21ED04AA" w:rsidR="001434FC" w:rsidRDefault="005863BC" w:rsidP="00063112">
      <w:pPr>
        <w:pStyle w:val="NumeracjaUrzdowa"/>
        <w:widowControl/>
        <w:numPr>
          <w:ilvl w:val="0"/>
          <w:numId w:val="0"/>
        </w:numPr>
        <w:spacing w:before="120" w:after="120"/>
        <w:ind w:left="720"/>
        <w:rPr>
          <w:b/>
          <w:sz w:val="22"/>
          <w:szCs w:val="22"/>
        </w:rPr>
      </w:pPr>
      <w:hyperlink r:id="rId16" w:history="1">
        <w:r w:rsidR="00BA6F76" w:rsidRPr="00F32710">
          <w:rPr>
            <w:rStyle w:val="Internetlink"/>
            <w:b/>
            <w:sz w:val="22"/>
            <w:szCs w:val="22"/>
          </w:rPr>
          <w:t>www.uzp.gov.pl</w:t>
        </w:r>
      </w:hyperlink>
      <w:r w:rsidR="002519D7">
        <w:rPr>
          <w:b/>
          <w:sz w:val="22"/>
          <w:szCs w:val="22"/>
        </w:rPr>
        <w:t xml:space="preserve"> w dniu</w:t>
      </w:r>
      <w:r w:rsidR="00B71C4A">
        <w:rPr>
          <w:b/>
          <w:sz w:val="22"/>
          <w:szCs w:val="22"/>
        </w:rPr>
        <w:t xml:space="preserve"> </w:t>
      </w:r>
      <w:r>
        <w:rPr>
          <w:b/>
          <w:sz w:val="22"/>
          <w:szCs w:val="22"/>
        </w:rPr>
        <w:t>17.03.</w:t>
      </w:r>
      <w:r w:rsidR="00C14C7A">
        <w:rPr>
          <w:b/>
          <w:sz w:val="22"/>
          <w:szCs w:val="22"/>
        </w:rPr>
        <w:t>2022</w:t>
      </w:r>
      <w:r w:rsidR="002519D7">
        <w:rPr>
          <w:b/>
          <w:sz w:val="22"/>
          <w:szCs w:val="22"/>
        </w:rPr>
        <w:t xml:space="preserve">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FD4C4E">
        <w:rPr>
          <w:b/>
          <w:sz w:val="22"/>
          <w:szCs w:val="22"/>
        </w:rPr>
        <w:t xml:space="preserve"> </w:t>
      </w:r>
      <w:r w:rsidR="00C14C7A">
        <w:rPr>
          <w:b/>
          <w:sz w:val="22"/>
          <w:szCs w:val="22"/>
        </w:rPr>
        <w:t>2022</w:t>
      </w:r>
      <w:r w:rsidR="002519D7">
        <w:rPr>
          <w:b/>
          <w:sz w:val="22"/>
          <w:szCs w:val="22"/>
        </w:rPr>
        <w:t xml:space="preserve">/BZP </w:t>
      </w:r>
      <w:r>
        <w:rPr>
          <w:b/>
          <w:sz w:val="22"/>
          <w:szCs w:val="22"/>
        </w:rPr>
        <w:t>00090021/01</w:t>
      </w:r>
      <w:r w:rsidR="00FD4C4E">
        <w:rPr>
          <w:b/>
          <w:sz w:val="22"/>
          <w:szCs w:val="22"/>
        </w:rPr>
        <w:t>.</w:t>
      </w: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3FABB265" w:rsidR="00CA40B2" w:rsidRPr="00F32710" w:rsidRDefault="00CA40E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B7553A">
        <w:rPr>
          <w:sz w:val="22"/>
          <w:szCs w:val="22"/>
        </w:rPr>
        <w:t>21</w:t>
      </w:r>
      <w:r w:rsidRPr="00F32710">
        <w:rPr>
          <w:sz w:val="22"/>
          <w:szCs w:val="22"/>
        </w:rPr>
        <w:t xml:space="preserve"> r.</w:t>
      </w:r>
      <w:r w:rsidR="0031085D">
        <w:rPr>
          <w:sz w:val="22"/>
          <w:szCs w:val="22"/>
        </w:rPr>
        <w:t>,</w:t>
      </w:r>
      <w:r w:rsidRPr="00F32710">
        <w:rPr>
          <w:sz w:val="22"/>
          <w:szCs w:val="22"/>
        </w:rPr>
        <w:t xml:space="preserve"> poz. </w:t>
      </w:r>
      <w:r w:rsidR="00B7553A">
        <w:rPr>
          <w:sz w:val="22"/>
          <w:szCs w:val="22"/>
        </w:rPr>
        <w:t>1129</w:t>
      </w:r>
      <w:r w:rsidR="00523593">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43E423B4" w:rsidR="005A6117" w:rsidRPr="00674399" w:rsidRDefault="00CA40B2" w:rsidP="0077595E">
      <w:pPr>
        <w:pStyle w:val="NumeracjaUrzdowa"/>
        <w:widowControl/>
        <w:numPr>
          <w:ilvl w:val="0"/>
          <w:numId w:val="102"/>
        </w:numPr>
        <w:spacing w:after="120" w:line="240" w:lineRule="auto"/>
        <w:ind w:left="709" w:hanging="283"/>
        <w:rPr>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t>
      </w:r>
      <w:r w:rsidR="00C14C7A">
        <w:rPr>
          <w:sz w:val="22"/>
          <w:szCs w:val="22"/>
        </w:rPr>
        <w:t>W</w:t>
      </w:r>
      <w:r w:rsidRPr="003E1778">
        <w:rPr>
          <w:sz w:val="22"/>
          <w:szCs w:val="22"/>
        </w:rPr>
        <w:t>ykonawcy, a następnie zamawiający wybiera najkorzystniejszą ofertę</w:t>
      </w:r>
      <w:r w:rsidR="00B05B06" w:rsidRPr="003E1778">
        <w:rPr>
          <w:sz w:val="22"/>
          <w:szCs w:val="22"/>
        </w:rPr>
        <w:t xml:space="preserve"> zgodnie </w:t>
      </w:r>
      <w:r w:rsidR="00B05B06" w:rsidRPr="00674399">
        <w:rPr>
          <w:sz w:val="22"/>
          <w:szCs w:val="22"/>
        </w:rPr>
        <w:t>z</w:t>
      </w:r>
      <w:r w:rsidR="00391BFE">
        <w:rPr>
          <w:sz w:val="22"/>
          <w:szCs w:val="22"/>
        </w:rPr>
        <w:t xml:space="preserve"> art. 275 pkt 1</w:t>
      </w:r>
      <w:r w:rsidRPr="00674399">
        <w:rPr>
          <w:sz w:val="22"/>
          <w:szCs w:val="22"/>
        </w:rPr>
        <w:t xml:space="preserve"> </w:t>
      </w:r>
      <w:r w:rsidR="00B05B06" w:rsidRPr="00674399">
        <w:rPr>
          <w:sz w:val="22"/>
          <w:szCs w:val="22"/>
        </w:rPr>
        <w:t>u</w:t>
      </w:r>
      <w:r w:rsidRPr="00674399">
        <w:rPr>
          <w:sz w:val="22"/>
          <w:szCs w:val="22"/>
        </w:rPr>
        <w:t>stawy</w:t>
      </w:r>
      <w:r w:rsidR="00B05B06" w:rsidRPr="00674399">
        <w:rPr>
          <w:sz w:val="22"/>
          <w:szCs w:val="22"/>
        </w:rPr>
        <w:t xml:space="preserve"> </w:t>
      </w:r>
      <w:proofErr w:type="spellStart"/>
      <w:r w:rsidR="00B05B06" w:rsidRPr="00674399">
        <w:rPr>
          <w:sz w:val="22"/>
          <w:szCs w:val="22"/>
        </w:rPr>
        <w:t>Pzp</w:t>
      </w:r>
      <w:proofErr w:type="spellEnd"/>
      <w:r w:rsidR="00492F3A">
        <w:rPr>
          <w:sz w:val="22"/>
          <w:szCs w:val="22"/>
        </w:rPr>
        <w:t xml:space="preserve"> w związku </w:t>
      </w:r>
      <w:r w:rsidR="00492F3A">
        <w:rPr>
          <w:sz w:val="22"/>
          <w:szCs w:val="22"/>
        </w:rPr>
        <w:br/>
        <w:t xml:space="preserve">z art. 274 ust.1 ustawy </w:t>
      </w:r>
      <w:proofErr w:type="spellStart"/>
      <w:r w:rsidR="00492F3A">
        <w:rPr>
          <w:sz w:val="22"/>
          <w:szCs w:val="22"/>
        </w:rPr>
        <w:t>Pzp</w:t>
      </w:r>
      <w:proofErr w:type="spellEnd"/>
      <w:r w:rsidR="00492F3A">
        <w:rPr>
          <w:sz w:val="22"/>
          <w:szCs w:val="22"/>
        </w:rPr>
        <w:t>.</w:t>
      </w:r>
    </w:p>
    <w:p w14:paraId="1C7B3912" w14:textId="3EA7B966" w:rsidR="00572E0C" w:rsidRPr="00572E0C" w:rsidRDefault="00572E0C" w:rsidP="0077595E">
      <w:pPr>
        <w:pStyle w:val="NumeracjaUrzdowa"/>
        <w:widowControl/>
        <w:numPr>
          <w:ilvl w:val="0"/>
          <w:numId w:val="102"/>
        </w:numPr>
        <w:spacing w:before="120" w:after="120" w:line="240" w:lineRule="auto"/>
        <w:ind w:left="709" w:hanging="283"/>
        <w:rPr>
          <w:color w:val="538135" w:themeColor="accent6" w:themeShade="BF"/>
          <w:sz w:val="22"/>
          <w:szCs w:val="22"/>
        </w:rPr>
      </w:pPr>
      <w:r w:rsidRPr="00572E0C">
        <w:rPr>
          <w:sz w:val="22"/>
          <w:szCs w:val="22"/>
        </w:rPr>
        <w:t>Zamawiający nie będzie prowadził negocjacji, dokonuje wyboru najkorzystniejszej oferty spośród niepodlegają</w:t>
      </w:r>
      <w:r w:rsidR="00391BFE">
        <w:rPr>
          <w:sz w:val="22"/>
          <w:szCs w:val="22"/>
        </w:rPr>
        <w:t xml:space="preserve">cych odrzuceniu ofert złożonych </w:t>
      </w:r>
      <w:r w:rsidRPr="00572E0C">
        <w:rPr>
          <w:sz w:val="22"/>
          <w:szCs w:val="22"/>
        </w:rPr>
        <w:t>w odpowiedzi na ogłoszenie o zamówieniu.</w:t>
      </w:r>
    </w:p>
    <w:p w14:paraId="0A02E4FF" w14:textId="77777777" w:rsidR="005A6117" w:rsidRPr="00F32710" w:rsidRDefault="00296335" w:rsidP="0077595E">
      <w:pPr>
        <w:pStyle w:val="NumeracjaUrzdowa"/>
        <w:widowControl/>
        <w:numPr>
          <w:ilvl w:val="0"/>
          <w:numId w:val="102"/>
        </w:numPr>
        <w:spacing w:before="120" w:after="120" w:line="240" w:lineRule="auto"/>
        <w:ind w:left="709" w:hanging="283"/>
        <w:rPr>
          <w:sz w:val="22"/>
          <w:szCs w:val="22"/>
        </w:rPr>
      </w:pPr>
      <w:r w:rsidRPr="00F32710">
        <w:rPr>
          <w:sz w:val="22"/>
          <w:szCs w:val="22"/>
        </w:rPr>
        <w:lastRenderedPageBreak/>
        <w:t>Wykonawca może powierzyć wykonanie części zamówienia podwykonawcy.</w:t>
      </w:r>
    </w:p>
    <w:p w14:paraId="3D764204"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5B499993" w14:textId="143166E0" w:rsidR="003C532D" w:rsidRPr="003C532D" w:rsidRDefault="00B57D09" w:rsidP="003C532D">
      <w:pPr>
        <w:pStyle w:val="Akapitzlist"/>
        <w:numPr>
          <w:ilvl w:val="0"/>
          <w:numId w:val="102"/>
        </w:numPr>
        <w:spacing w:line="276" w:lineRule="auto"/>
        <w:ind w:left="709" w:hanging="283"/>
        <w:rPr>
          <w:sz w:val="22"/>
          <w:szCs w:val="22"/>
        </w:rPr>
      </w:pPr>
      <w:r w:rsidRPr="003C532D">
        <w:rPr>
          <w:kern w:val="0"/>
          <w:sz w:val="22"/>
          <w:szCs w:val="22"/>
          <w:lang w:eastAsia="pl-PL" w:bidi="ar-SA"/>
        </w:rPr>
        <w:t xml:space="preserve">Zamawiający </w:t>
      </w:r>
      <w:r w:rsidR="00FE2B82" w:rsidRPr="003C532D">
        <w:rPr>
          <w:kern w:val="0"/>
          <w:sz w:val="22"/>
          <w:szCs w:val="22"/>
          <w:lang w:eastAsia="pl-PL" w:bidi="ar-SA"/>
        </w:rPr>
        <w:t xml:space="preserve">nie </w:t>
      </w:r>
      <w:r w:rsidRPr="003C532D">
        <w:rPr>
          <w:kern w:val="0"/>
          <w:sz w:val="22"/>
          <w:szCs w:val="22"/>
          <w:lang w:eastAsia="pl-PL" w:bidi="ar-SA"/>
        </w:rPr>
        <w:t>dopuszcza składani</w:t>
      </w:r>
      <w:r w:rsidR="00FE2B82" w:rsidRPr="003C532D">
        <w:rPr>
          <w:kern w:val="0"/>
          <w:sz w:val="22"/>
          <w:szCs w:val="22"/>
          <w:lang w:eastAsia="pl-PL" w:bidi="ar-SA"/>
        </w:rPr>
        <w:t>a</w:t>
      </w:r>
      <w:r w:rsidRPr="003C532D">
        <w:rPr>
          <w:kern w:val="0"/>
          <w:sz w:val="22"/>
          <w:szCs w:val="22"/>
          <w:lang w:eastAsia="pl-PL" w:bidi="ar-SA"/>
        </w:rPr>
        <w:t xml:space="preserve"> ofert częściowych</w:t>
      </w:r>
      <w:r w:rsidR="00E47EB5" w:rsidRPr="003C532D">
        <w:rPr>
          <w:kern w:val="0"/>
          <w:sz w:val="22"/>
          <w:szCs w:val="22"/>
          <w:lang w:eastAsia="pl-PL" w:bidi="ar-SA"/>
        </w:rPr>
        <w:t xml:space="preserve"> -</w:t>
      </w:r>
      <w:r w:rsidR="00E47EB5" w:rsidRPr="003C532D">
        <w:rPr>
          <w:b/>
          <w:bCs/>
          <w:kern w:val="0"/>
          <w:sz w:val="22"/>
          <w:szCs w:val="22"/>
          <w:lang w:eastAsia="pl-PL" w:bidi="ar-SA"/>
        </w:rPr>
        <w:t xml:space="preserve"> </w:t>
      </w:r>
      <w:r w:rsidR="003C532D" w:rsidRPr="003C532D">
        <w:rPr>
          <w:sz w:val="22"/>
          <w:szCs w:val="22"/>
        </w:rPr>
        <w:t xml:space="preserve">Zakres i charakter zamówienia wykluczają jego podział na części z przyczyn technicznych, organizacyjnych, ekonomicznych </w:t>
      </w:r>
      <w:r w:rsidR="003C532D">
        <w:rPr>
          <w:sz w:val="22"/>
          <w:szCs w:val="22"/>
        </w:rPr>
        <w:t xml:space="preserve">                      </w:t>
      </w:r>
      <w:r w:rsidR="003C532D" w:rsidRPr="003C532D">
        <w:rPr>
          <w:sz w:val="22"/>
          <w:szCs w:val="22"/>
        </w:rPr>
        <w:t>i celowościowych. Stwierdzono, iż z uwagi na specyficzny zakres zamówienia jego dalszy podział groziłby nadmiernymi trudnościami skoordynowania większej liczby wykonawców realizujących poszczególne części zamówienia. To z kolei mogłoby uniemożliwić prawidłową realizację zamówienia czy wpłynąć na pogorszenie jakości wykonywanych prac. Podział zamówienia spowodowałby również nadmierny wzrost kosztów jego realizacji. Zamawiający uznał, iż brak podziału zamówienia na części nie powoduje ograniczenia konkurencji oraz zapewnia równy dostęp podmiotów z sektora małych i średnich przedsiębiorstw.</w:t>
      </w:r>
    </w:p>
    <w:p w14:paraId="596DE138" w14:textId="77777777" w:rsidR="005A6117" w:rsidRPr="00F32710" w:rsidRDefault="00B57D09" w:rsidP="0077595E">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4E55F0F2" w:rsidR="005A6117" w:rsidRPr="00F32710" w:rsidRDefault="00B57D09" w:rsidP="0077595E">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w:t>
      </w:r>
      <w:r w:rsidR="00246E14">
        <w:rPr>
          <w:kern w:val="0"/>
          <w:sz w:val="22"/>
          <w:szCs w:val="22"/>
          <w:lang w:eastAsia="pl-PL" w:bidi="ar-SA"/>
        </w:rPr>
        <w:t xml:space="preserve">305 w związku 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59551C08" w:rsidR="00B57D09" w:rsidRDefault="00B57D09" w:rsidP="00F5468E">
      <w:pPr>
        <w:pStyle w:val="NumeracjaUrzdowa"/>
        <w:widowControl/>
        <w:numPr>
          <w:ilvl w:val="0"/>
          <w:numId w:val="102"/>
        </w:numPr>
        <w:spacing w:before="120" w:line="240" w:lineRule="auto"/>
        <w:ind w:left="709" w:hanging="283"/>
        <w:rPr>
          <w:sz w:val="22"/>
          <w:szCs w:val="22"/>
        </w:rPr>
      </w:pPr>
      <w:r w:rsidRPr="00F32710">
        <w:rPr>
          <w:sz w:val="22"/>
          <w:szCs w:val="22"/>
          <w:lang w:eastAsia="pl-PL"/>
        </w:rPr>
        <w:t xml:space="preserve">Zgodnie z art. 310 pkt 1 </w:t>
      </w:r>
      <w:r w:rsidR="00B05B06" w:rsidRPr="00F32710">
        <w:rPr>
          <w:sz w:val="22"/>
          <w:szCs w:val="22"/>
          <w:lang w:eastAsia="pl-PL"/>
        </w:rPr>
        <w:t>u</w:t>
      </w:r>
      <w:r w:rsidR="0032742C" w:rsidRPr="00F32710">
        <w:rPr>
          <w:sz w:val="22"/>
          <w:szCs w:val="22"/>
          <w:lang w:eastAsia="pl-PL"/>
        </w:rPr>
        <w:t xml:space="preserve">stawy </w:t>
      </w:r>
      <w:proofErr w:type="spellStart"/>
      <w:r w:rsidR="00FA7C59">
        <w:rPr>
          <w:sz w:val="22"/>
          <w:szCs w:val="22"/>
          <w:lang w:eastAsia="pl-PL"/>
        </w:rPr>
        <w:t>P</w:t>
      </w:r>
      <w:r w:rsidR="0032742C" w:rsidRPr="00F32710">
        <w:rPr>
          <w:sz w:val="22"/>
          <w:szCs w:val="22"/>
          <w:lang w:eastAsia="pl-PL"/>
        </w:rPr>
        <w:t>zp</w:t>
      </w:r>
      <w:proofErr w:type="spellEnd"/>
      <w:r w:rsidRPr="00F32710">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523593">
        <w:rPr>
          <w:sz w:val="22"/>
          <w:szCs w:val="22"/>
          <w:lang w:eastAsia="pl-PL"/>
        </w:rPr>
        <w:t>.</w:t>
      </w:r>
      <w:r w:rsidR="00EB6D53">
        <w:rPr>
          <w:sz w:val="22"/>
          <w:szCs w:val="22"/>
          <w:lang w:eastAsia="pl-PL"/>
        </w:rPr>
        <w:t xml:space="preserve"> </w:t>
      </w:r>
    </w:p>
    <w:p w14:paraId="537CE4BB" w14:textId="77777777" w:rsidR="008D2642" w:rsidRPr="00F32710" w:rsidRDefault="008D2642" w:rsidP="00F5468E">
      <w:pPr>
        <w:pStyle w:val="NumeracjaUrzdowa"/>
        <w:widowControl/>
        <w:numPr>
          <w:ilvl w:val="0"/>
          <w:numId w:val="0"/>
        </w:numPr>
        <w:spacing w:before="120" w:line="240" w:lineRule="auto"/>
        <w:ind w:left="360" w:hanging="360"/>
        <w:rPr>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A826DB">
      <w:pPr>
        <w:pStyle w:val="NumeracjaUrzdowa"/>
        <w:numPr>
          <w:ilvl w:val="0"/>
          <w:numId w:val="149"/>
        </w:numPr>
        <w:rPr>
          <w:b/>
          <w:bCs/>
          <w:sz w:val="22"/>
          <w:szCs w:val="22"/>
        </w:rPr>
      </w:pPr>
      <w:r w:rsidRPr="00F32710">
        <w:rPr>
          <w:b/>
          <w:bCs/>
          <w:sz w:val="22"/>
          <w:szCs w:val="22"/>
        </w:rPr>
        <w:t>OPIS PRZEDMIOTU ZAMÓWIENIA</w:t>
      </w:r>
    </w:p>
    <w:p w14:paraId="4748C930" w14:textId="77777777" w:rsidR="00201F98" w:rsidRDefault="004350C0" w:rsidP="00A826DB">
      <w:pPr>
        <w:pStyle w:val="NormalnyWeb"/>
        <w:numPr>
          <w:ilvl w:val="3"/>
          <w:numId w:val="156"/>
        </w:numPr>
        <w:shd w:val="clear" w:color="auto" w:fill="FFFFFF"/>
        <w:spacing w:before="0" w:after="0" w:line="240" w:lineRule="auto"/>
        <w:ind w:left="284" w:hanging="284"/>
        <w:textAlignment w:val="auto"/>
        <w:rPr>
          <w:rFonts w:ascii="Times New Roman" w:hAnsi="Times New Roman" w:cs="Times New Roman"/>
          <w:sz w:val="22"/>
          <w:szCs w:val="22"/>
        </w:rPr>
      </w:pPr>
      <w:bookmarkStart w:id="3" w:name="_Hlk71612863"/>
      <w:r w:rsidRPr="00B7553A">
        <w:rPr>
          <w:rFonts w:ascii="Times New Roman" w:hAnsi="Times New Roman" w:cs="Times New Roman"/>
          <w:sz w:val="22"/>
          <w:szCs w:val="22"/>
        </w:rPr>
        <w:t xml:space="preserve">Przedmiot zamówienia </w:t>
      </w:r>
      <w:r w:rsidR="008E31C4">
        <w:rPr>
          <w:rFonts w:ascii="Times New Roman" w:hAnsi="Times New Roman" w:cs="Times New Roman"/>
          <w:sz w:val="22"/>
          <w:szCs w:val="22"/>
        </w:rPr>
        <w:t>obejmuje przeprowadzenie modernizacji wysokościowej szczegółowej osnowy geodezyjnej dla terenu powiatu zgierskiego - II etap</w:t>
      </w:r>
      <w:r w:rsidR="00DA02D4">
        <w:rPr>
          <w:rFonts w:ascii="Times New Roman" w:hAnsi="Times New Roman" w:cs="Times New Roman"/>
          <w:sz w:val="22"/>
          <w:szCs w:val="22"/>
        </w:rPr>
        <w:t xml:space="preserve">, w </w:t>
      </w:r>
      <w:r w:rsidR="00201F98">
        <w:rPr>
          <w:rFonts w:ascii="Times New Roman" w:hAnsi="Times New Roman" w:cs="Times New Roman"/>
          <w:sz w:val="22"/>
          <w:szCs w:val="22"/>
        </w:rPr>
        <w:t>celu:</w:t>
      </w:r>
    </w:p>
    <w:p w14:paraId="2C1B1E17" w14:textId="62C704B3" w:rsidR="00201F98" w:rsidRDefault="00201F98" w:rsidP="00A826DB">
      <w:pPr>
        <w:pStyle w:val="NormalnyWeb"/>
        <w:numPr>
          <w:ilvl w:val="0"/>
          <w:numId w:val="173"/>
        </w:numPr>
        <w:shd w:val="clear" w:color="auto" w:fill="FFFFFF"/>
        <w:spacing w:before="0" w:after="0" w:line="240" w:lineRule="auto"/>
        <w:textAlignment w:val="auto"/>
        <w:rPr>
          <w:rFonts w:ascii="Times New Roman" w:hAnsi="Times New Roman" w:cs="Times New Roman"/>
          <w:sz w:val="22"/>
          <w:szCs w:val="22"/>
        </w:rPr>
      </w:pPr>
      <w:r>
        <w:rPr>
          <w:rFonts w:ascii="Times New Roman" w:hAnsi="Times New Roman" w:cs="Times New Roman"/>
          <w:sz w:val="22"/>
          <w:szCs w:val="22"/>
        </w:rPr>
        <w:t>realizacji projektu wysokościowej szczegółowej osnowy geodezyjnej, stanowiącego część operatu P.1020.2021.5965 z dnia 4 listopada 2021 roku,</w:t>
      </w:r>
    </w:p>
    <w:p w14:paraId="744BDBDA" w14:textId="77777777" w:rsidR="00201F98" w:rsidRDefault="00201F98" w:rsidP="00A826DB">
      <w:pPr>
        <w:pStyle w:val="NormalnyWeb"/>
        <w:numPr>
          <w:ilvl w:val="0"/>
          <w:numId w:val="173"/>
        </w:numPr>
        <w:shd w:val="clear" w:color="auto" w:fill="FFFFFF"/>
        <w:spacing w:before="0" w:after="0" w:line="240" w:lineRule="auto"/>
        <w:textAlignment w:val="auto"/>
        <w:rPr>
          <w:rFonts w:ascii="Times New Roman" w:hAnsi="Times New Roman" w:cs="Times New Roman"/>
          <w:sz w:val="22"/>
          <w:szCs w:val="22"/>
        </w:rPr>
      </w:pPr>
      <w:r>
        <w:rPr>
          <w:rFonts w:ascii="Times New Roman" w:hAnsi="Times New Roman" w:cs="Times New Roman"/>
          <w:sz w:val="22"/>
          <w:szCs w:val="22"/>
        </w:rPr>
        <w:t>aktualizacji Bazy Danych Szczegółowych Osnów Geodezyjnych (BDSOG);</w:t>
      </w:r>
    </w:p>
    <w:p w14:paraId="26F9C8BD" w14:textId="6CC127E7" w:rsidR="00201F98" w:rsidRDefault="00201F98" w:rsidP="00A826DB">
      <w:pPr>
        <w:pStyle w:val="NormalnyWeb"/>
        <w:numPr>
          <w:ilvl w:val="0"/>
          <w:numId w:val="173"/>
        </w:numPr>
        <w:shd w:val="clear" w:color="auto" w:fill="FFFFFF"/>
        <w:spacing w:before="0" w:after="0" w:line="240" w:lineRule="auto"/>
        <w:textAlignment w:val="auto"/>
        <w:rPr>
          <w:rFonts w:ascii="Times New Roman" w:hAnsi="Times New Roman" w:cs="Times New Roman"/>
          <w:sz w:val="22"/>
          <w:szCs w:val="22"/>
        </w:rPr>
      </w:pPr>
      <w:r>
        <w:rPr>
          <w:rFonts w:ascii="Times New Roman" w:hAnsi="Times New Roman" w:cs="Times New Roman"/>
          <w:sz w:val="22"/>
          <w:szCs w:val="22"/>
        </w:rPr>
        <w:t>opracowania modelu transformacji do obowiązującego układu wysokości PL-EVRF2007-NH.</w:t>
      </w:r>
    </w:p>
    <w:p w14:paraId="4924B1D1" w14:textId="77777777" w:rsidR="00045CCE" w:rsidRDefault="00045CCE" w:rsidP="00045CCE">
      <w:pPr>
        <w:pStyle w:val="NormalnyWeb"/>
        <w:shd w:val="clear" w:color="auto" w:fill="FFFFFF"/>
        <w:spacing w:before="0" w:after="0" w:line="240" w:lineRule="auto"/>
        <w:ind w:left="644"/>
        <w:textAlignment w:val="auto"/>
        <w:rPr>
          <w:rFonts w:ascii="Times New Roman" w:hAnsi="Times New Roman" w:cs="Times New Roman"/>
          <w:sz w:val="22"/>
          <w:szCs w:val="22"/>
        </w:rPr>
      </w:pPr>
    </w:p>
    <w:p w14:paraId="31E6DC85" w14:textId="3DE1A044" w:rsidR="00045CCE" w:rsidRDefault="00045CCE" w:rsidP="00A826DB">
      <w:pPr>
        <w:pStyle w:val="NormalnyWeb"/>
        <w:numPr>
          <w:ilvl w:val="0"/>
          <w:numId w:val="181"/>
        </w:numPr>
        <w:shd w:val="clear" w:color="auto" w:fill="FFFFFF"/>
        <w:spacing w:before="0" w:after="0" w:line="240" w:lineRule="auto"/>
        <w:ind w:left="284" w:hanging="284"/>
        <w:textAlignment w:val="auto"/>
        <w:rPr>
          <w:rFonts w:ascii="Times New Roman" w:hAnsi="Times New Roman" w:cs="Times New Roman"/>
          <w:sz w:val="22"/>
          <w:szCs w:val="22"/>
        </w:rPr>
      </w:pPr>
      <w:r>
        <w:rPr>
          <w:rFonts w:ascii="Times New Roman" w:hAnsi="Times New Roman" w:cs="Times New Roman"/>
          <w:sz w:val="22"/>
          <w:szCs w:val="22"/>
        </w:rPr>
        <w:t>Wykonawca zobowiązany będzie do wykonania następujących prac:</w:t>
      </w:r>
    </w:p>
    <w:p w14:paraId="29C2A9FB" w14:textId="77777777" w:rsidR="00045CCE" w:rsidRPr="00045CCE" w:rsidRDefault="00045CCE" w:rsidP="00A826DB">
      <w:pPr>
        <w:numPr>
          <w:ilvl w:val="0"/>
          <w:numId w:val="180"/>
        </w:numPr>
        <w:ind w:right="-2"/>
        <w:jc w:val="both"/>
        <w:rPr>
          <w:rFonts w:ascii="Times New Roman" w:eastAsia="Times New Roman" w:hAnsi="Times New Roman" w:cs="Times New Roman"/>
          <w:sz w:val="22"/>
          <w:szCs w:val="22"/>
        </w:rPr>
      </w:pPr>
      <w:r w:rsidRPr="00045CCE">
        <w:rPr>
          <w:rFonts w:ascii="Times New Roman" w:eastAsia="Times New Roman" w:hAnsi="Times New Roman" w:cs="Times New Roman"/>
          <w:sz w:val="22"/>
          <w:szCs w:val="22"/>
        </w:rPr>
        <w:t>stabilizacja nowych punktów osnowy wysokościowej znakami ściennymi bądź naziemnymi;</w:t>
      </w:r>
    </w:p>
    <w:p w14:paraId="2BFFBB82" w14:textId="77777777" w:rsidR="00045CCE" w:rsidRPr="00045CCE" w:rsidRDefault="00045CCE" w:rsidP="00A826DB">
      <w:pPr>
        <w:numPr>
          <w:ilvl w:val="0"/>
          <w:numId w:val="180"/>
        </w:numPr>
        <w:ind w:right="-2"/>
        <w:jc w:val="both"/>
        <w:rPr>
          <w:rFonts w:ascii="Times New Roman" w:eastAsia="Times New Roman" w:hAnsi="Times New Roman" w:cs="Times New Roman"/>
          <w:sz w:val="22"/>
          <w:szCs w:val="22"/>
        </w:rPr>
      </w:pPr>
      <w:r w:rsidRPr="00045CCE">
        <w:rPr>
          <w:rFonts w:ascii="Times New Roman" w:eastAsia="Times New Roman" w:hAnsi="Times New Roman" w:cs="Times New Roman"/>
          <w:sz w:val="22"/>
          <w:szCs w:val="22"/>
        </w:rPr>
        <w:t>pomiar szczegółowej osnowy wysokościowej;</w:t>
      </w:r>
    </w:p>
    <w:p w14:paraId="0CC9299F" w14:textId="77777777" w:rsidR="00045CCE" w:rsidRPr="00045CCE" w:rsidRDefault="00045CCE" w:rsidP="00A826DB">
      <w:pPr>
        <w:numPr>
          <w:ilvl w:val="0"/>
          <w:numId w:val="180"/>
        </w:numPr>
        <w:ind w:right="-2"/>
        <w:jc w:val="both"/>
        <w:rPr>
          <w:rFonts w:ascii="Times New Roman" w:eastAsia="Times New Roman" w:hAnsi="Times New Roman" w:cs="Times New Roman"/>
          <w:sz w:val="22"/>
          <w:szCs w:val="22"/>
        </w:rPr>
      </w:pPr>
      <w:r w:rsidRPr="00045CCE">
        <w:rPr>
          <w:rFonts w:ascii="Times New Roman" w:eastAsia="Times New Roman" w:hAnsi="Times New Roman" w:cs="Times New Roman"/>
          <w:sz w:val="22"/>
          <w:szCs w:val="22"/>
        </w:rPr>
        <w:t>wyrównanie i opracowanie wyników pomiaru w obowiązujących układach odniesienia PL-2000 strefa 6, PL-EVRF2007-NH;</w:t>
      </w:r>
      <w:r w:rsidRPr="00045CCE">
        <w:rPr>
          <w:rFonts w:ascii="Times New Roman" w:eastAsia="Times New Roman" w:hAnsi="Times New Roman" w:cs="Times New Roman"/>
          <w:sz w:val="22"/>
          <w:szCs w:val="22"/>
        </w:rPr>
        <w:tab/>
      </w:r>
    </w:p>
    <w:p w14:paraId="1C4E5F81" w14:textId="77777777" w:rsidR="00045CCE" w:rsidRPr="00045CCE" w:rsidRDefault="00045CCE" w:rsidP="00A826DB">
      <w:pPr>
        <w:numPr>
          <w:ilvl w:val="0"/>
          <w:numId w:val="180"/>
        </w:numPr>
        <w:ind w:right="-2"/>
        <w:jc w:val="both"/>
        <w:rPr>
          <w:rFonts w:ascii="Times New Roman" w:eastAsia="Times New Roman" w:hAnsi="Times New Roman" w:cs="Times New Roman"/>
          <w:sz w:val="22"/>
          <w:szCs w:val="22"/>
        </w:rPr>
      </w:pPr>
      <w:r w:rsidRPr="00045CCE">
        <w:rPr>
          <w:rFonts w:ascii="Times New Roman" w:eastAsia="Times New Roman" w:hAnsi="Times New Roman" w:cs="Times New Roman"/>
          <w:sz w:val="22"/>
          <w:szCs w:val="22"/>
        </w:rPr>
        <w:t>aktualizacja Bazy Danych Szczegółowych Osnów Geodezyjnych (BDSOG);</w:t>
      </w:r>
    </w:p>
    <w:p w14:paraId="05B287D2" w14:textId="77777777" w:rsidR="00045CCE" w:rsidRPr="00045CCE" w:rsidRDefault="00045CCE" w:rsidP="00A826DB">
      <w:pPr>
        <w:numPr>
          <w:ilvl w:val="0"/>
          <w:numId w:val="180"/>
        </w:numPr>
        <w:ind w:right="-2"/>
        <w:jc w:val="both"/>
        <w:rPr>
          <w:rFonts w:ascii="Times New Roman" w:eastAsia="Times New Roman" w:hAnsi="Times New Roman" w:cs="Times New Roman"/>
          <w:sz w:val="22"/>
          <w:szCs w:val="22"/>
        </w:rPr>
      </w:pPr>
      <w:r w:rsidRPr="00045CCE">
        <w:rPr>
          <w:rFonts w:ascii="Times New Roman" w:eastAsia="Times New Roman" w:hAnsi="Times New Roman" w:cs="Times New Roman"/>
          <w:sz w:val="22"/>
          <w:szCs w:val="22"/>
        </w:rPr>
        <w:t>opracowanie modelu (algorytmu) transformacji wysokości punktów pomiarowej osnowy wysokościowej i szczegółów sytuacyjno-wysokościowych z układu Kronsztad 60 do obowiązującego układu wysokości PL-EVRF2007-NH;</w:t>
      </w:r>
    </w:p>
    <w:p w14:paraId="2D11405B" w14:textId="77777777" w:rsidR="00045CCE" w:rsidRPr="00045CCE" w:rsidRDefault="00045CCE" w:rsidP="00A826DB">
      <w:pPr>
        <w:numPr>
          <w:ilvl w:val="0"/>
          <w:numId w:val="180"/>
        </w:numPr>
        <w:ind w:right="-2"/>
        <w:jc w:val="both"/>
        <w:rPr>
          <w:rFonts w:ascii="Times New Roman" w:eastAsia="Times New Roman" w:hAnsi="Times New Roman" w:cs="Times New Roman"/>
          <w:sz w:val="22"/>
          <w:szCs w:val="22"/>
        </w:rPr>
      </w:pPr>
      <w:r w:rsidRPr="00045CCE">
        <w:rPr>
          <w:rFonts w:ascii="Times New Roman" w:eastAsia="Times New Roman" w:hAnsi="Times New Roman" w:cs="Times New Roman"/>
          <w:sz w:val="22"/>
          <w:szCs w:val="22"/>
        </w:rPr>
        <w:lastRenderedPageBreak/>
        <w:t>opracowanie dokumentacji technicznej z wykonanych prac.</w:t>
      </w:r>
    </w:p>
    <w:p w14:paraId="09DEBE53" w14:textId="77777777" w:rsidR="00045CCE" w:rsidRPr="00045CCE" w:rsidRDefault="00045CCE" w:rsidP="00045CCE">
      <w:pPr>
        <w:ind w:right="-2"/>
        <w:jc w:val="both"/>
        <w:rPr>
          <w:rFonts w:ascii="Times New Roman" w:eastAsia="Times New Roman" w:hAnsi="Times New Roman" w:cs="Times New Roman"/>
          <w:sz w:val="22"/>
          <w:szCs w:val="22"/>
        </w:rPr>
      </w:pPr>
    </w:p>
    <w:p w14:paraId="2206B196" w14:textId="455D8033" w:rsidR="000F7431" w:rsidRDefault="006738CC" w:rsidP="00A826DB">
      <w:pPr>
        <w:pStyle w:val="NormalnyWeb"/>
        <w:numPr>
          <w:ilvl w:val="0"/>
          <w:numId w:val="183"/>
        </w:numPr>
        <w:shd w:val="clear" w:color="auto" w:fill="FFFFFF"/>
        <w:spacing w:before="0" w:after="80" w:line="240" w:lineRule="auto"/>
        <w:ind w:left="284" w:hanging="284"/>
        <w:textAlignment w:val="auto"/>
        <w:rPr>
          <w:rFonts w:ascii="Times New Roman" w:hAnsi="Times New Roman" w:cs="Times New Roman"/>
          <w:bCs/>
          <w:sz w:val="22"/>
          <w:szCs w:val="22"/>
        </w:rPr>
      </w:pPr>
      <w:r>
        <w:rPr>
          <w:rFonts w:ascii="Times New Roman" w:hAnsi="Times New Roman" w:cs="Times New Roman"/>
          <w:bCs/>
          <w:sz w:val="22"/>
          <w:szCs w:val="22"/>
        </w:rPr>
        <w:t>Przedmiot niniejszego zamówienia</w:t>
      </w:r>
      <w:r w:rsidR="00EF1B77">
        <w:rPr>
          <w:rFonts w:ascii="Times New Roman" w:hAnsi="Times New Roman" w:cs="Times New Roman"/>
          <w:bCs/>
          <w:sz w:val="22"/>
          <w:szCs w:val="22"/>
        </w:rPr>
        <w:t xml:space="preserve"> </w:t>
      </w:r>
      <w:r w:rsidR="0023334B">
        <w:rPr>
          <w:rFonts w:ascii="Times New Roman" w:hAnsi="Times New Roman" w:cs="Times New Roman"/>
          <w:bCs/>
          <w:sz w:val="22"/>
          <w:szCs w:val="22"/>
        </w:rPr>
        <w:t xml:space="preserve">stanowiący drugi etap prac zostanie zrefundowany w części przez Głównego Geodetę Kraju, zgodnie z </w:t>
      </w:r>
      <w:r w:rsidR="00CA0742">
        <w:rPr>
          <w:rFonts w:ascii="Times New Roman" w:hAnsi="Times New Roman" w:cs="Times New Roman"/>
          <w:bCs/>
          <w:sz w:val="22"/>
          <w:szCs w:val="22"/>
        </w:rPr>
        <w:t xml:space="preserve">zawartym </w:t>
      </w:r>
      <w:r w:rsidR="0023334B">
        <w:rPr>
          <w:rFonts w:ascii="Times New Roman" w:hAnsi="Times New Roman" w:cs="Times New Roman"/>
          <w:bCs/>
          <w:sz w:val="22"/>
          <w:szCs w:val="22"/>
        </w:rPr>
        <w:t>porozumieniem</w:t>
      </w:r>
      <w:r w:rsidR="00CA0742">
        <w:rPr>
          <w:rFonts w:ascii="Times New Roman" w:hAnsi="Times New Roman" w:cs="Times New Roman"/>
          <w:bCs/>
          <w:sz w:val="22"/>
          <w:szCs w:val="22"/>
        </w:rPr>
        <w:t xml:space="preserve">, </w:t>
      </w:r>
      <w:r w:rsidR="0023334B">
        <w:rPr>
          <w:rFonts w:ascii="Times New Roman" w:hAnsi="Times New Roman" w:cs="Times New Roman"/>
          <w:bCs/>
          <w:sz w:val="22"/>
          <w:szCs w:val="22"/>
        </w:rPr>
        <w:t xml:space="preserve">oraz przez Wojewodę Łódzkiego </w:t>
      </w:r>
      <w:r w:rsidR="00CA0742">
        <w:rPr>
          <w:rFonts w:ascii="Times New Roman" w:hAnsi="Times New Roman" w:cs="Times New Roman"/>
          <w:bCs/>
          <w:sz w:val="22"/>
          <w:szCs w:val="22"/>
        </w:rPr>
        <w:t xml:space="preserve">                     </w:t>
      </w:r>
      <w:r w:rsidR="0023334B">
        <w:rPr>
          <w:rFonts w:ascii="Times New Roman" w:hAnsi="Times New Roman" w:cs="Times New Roman"/>
          <w:bCs/>
          <w:sz w:val="22"/>
          <w:szCs w:val="22"/>
        </w:rPr>
        <w:t>w ramach</w:t>
      </w:r>
      <w:r w:rsidR="00EF1B77">
        <w:rPr>
          <w:rFonts w:ascii="Times New Roman" w:hAnsi="Times New Roman" w:cs="Times New Roman"/>
          <w:bCs/>
          <w:sz w:val="22"/>
          <w:szCs w:val="22"/>
        </w:rPr>
        <w:t xml:space="preserve"> przyznanej</w:t>
      </w:r>
      <w:r w:rsidR="0023334B">
        <w:rPr>
          <w:rFonts w:ascii="Times New Roman" w:hAnsi="Times New Roman" w:cs="Times New Roman"/>
          <w:bCs/>
          <w:sz w:val="22"/>
          <w:szCs w:val="22"/>
        </w:rPr>
        <w:t xml:space="preserve"> dotacji </w:t>
      </w:r>
      <w:r w:rsidR="00EF1B77">
        <w:rPr>
          <w:rFonts w:ascii="Times New Roman" w:hAnsi="Times New Roman" w:cs="Times New Roman"/>
          <w:bCs/>
          <w:sz w:val="22"/>
          <w:szCs w:val="22"/>
        </w:rPr>
        <w:t>celowej.</w:t>
      </w:r>
    </w:p>
    <w:bookmarkEnd w:id="3"/>
    <w:p w14:paraId="22BA9728" w14:textId="176C7630" w:rsidR="00675645" w:rsidRPr="00F32710" w:rsidRDefault="000823BB" w:rsidP="00A826DB">
      <w:pPr>
        <w:pStyle w:val="Akapitzlist"/>
        <w:numPr>
          <w:ilvl w:val="0"/>
          <w:numId w:val="183"/>
        </w:numPr>
        <w:tabs>
          <w:tab w:val="left" w:pos="567"/>
        </w:tabs>
        <w:spacing w:after="0" w:line="240" w:lineRule="auto"/>
        <w:ind w:left="284" w:hanging="284"/>
        <w:rPr>
          <w:sz w:val="22"/>
          <w:szCs w:val="22"/>
        </w:rPr>
      </w:pPr>
      <w:r w:rsidRPr="00F32710">
        <w:rPr>
          <w:sz w:val="22"/>
          <w:szCs w:val="22"/>
        </w:rPr>
        <w:t>O</w:t>
      </w:r>
      <w:r w:rsidR="00675645" w:rsidRPr="00F32710">
        <w:rPr>
          <w:sz w:val="22"/>
          <w:szCs w:val="22"/>
        </w:rPr>
        <w:t xml:space="preserve">znaczenie zakresu </w:t>
      </w:r>
      <w:r w:rsidR="00806075" w:rsidRPr="00F32710">
        <w:rPr>
          <w:sz w:val="22"/>
          <w:szCs w:val="22"/>
        </w:rPr>
        <w:t>przedmiotu zamówienia</w:t>
      </w:r>
      <w:r w:rsidR="00675645" w:rsidRPr="00F32710">
        <w:rPr>
          <w:sz w:val="22"/>
          <w:szCs w:val="22"/>
        </w:rPr>
        <w:t xml:space="preserve"> wg CPV: </w:t>
      </w:r>
    </w:p>
    <w:p w14:paraId="3ABC3CF5" w14:textId="77777777" w:rsidR="001D7F07" w:rsidRPr="00F32710" w:rsidRDefault="001D7F07" w:rsidP="000823BB">
      <w:pPr>
        <w:pStyle w:val="Akapitzlist"/>
        <w:spacing w:after="0" w:line="240" w:lineRule="auto"/>
        <w:ind w:left="851" w:hanging="425"/>
        <w:rPr>
          <w:sz w:val="22"/>
          <w:szCs w:val="22"/>
        </w:rPr>
      </w:pPr>
    </w:p>
    <w:p w14:paraId="6E42E859" w14:textId="2A4323BC" w:rsidR="00127787" w:rsidRDefault="00127787" w:rsidP="008D2642">
      <w:pPr>
        <w:pStyle w:val="standard0"/>
        <w:tabs>
          <w:tab w:val="left" w:pos="0"/>
        </w:tabs>
        <w:spacing w:before="0" w:after="0"/>
        <w:rPr>
          <w:b/>
          <w:sz w:val="22"/>
          <w:szCs w:val="22"/>
        </w:rPr>
      </w:pPr>
      <w:r>
        <w:rPr>
          <w:b/>
          <w:sz w:val="22"/>
          <w:szCs w:val="22"/>
        </w:rPr>
        <w:t>7</w:t>
      </w:r>
      <w:r w:rsidR="009D662B">
        <w:rPr>
          <w:b/>
          <w:sz w:val="22"/>
          <w:szCs w:val="22"/>
        </w:rPr>
        <w:t>1</w:t>
      </w:r>
      <w:r w:rsidR="00EF1B77">
        <w:rPr>
          <w:b/>
          <w:sz w:val="22"/>
          <w:szCs w:val="22"/>
        </w:rPr>
        <w:t xml:space="preserve">355000 </w:t>
      </w:r>
      <w:r w:rsidR="009D662B">
        <w:rPr>
          <w:b/>
          <w:sz w:val="22"/>
          <w:szCs w:val="22"/>
        </w:rPr>
        <w:t xml:space="preserve">- </w:t>
      </w:r>
      <w:r w:rsidR="00EF1B77">
        <w:rPr>
          <w:b/>
          <w:sz w:val="22"/>
          <w:szCs w:val="22"/>
        </w:rPr>
        <w:t>1</w:t>
      </w:r>
      <w:r>
        <w:rPr>
          <w:b/>
          <w:sz w:val="22"/>
          <w:szCs w:val="22"/>
        </w:rPr>
        <w:t xml:space="preserve"> </w:t>
      </w:r>
      <w:r w:rsidR="003E683B">
        <w:rPr>
          <w:b/>
          <w:sz w:val="22"/>
          <w:szCs w:val="22"/>
        </w:rPr>
        <w:t>-</w:t>
      </w:r>
      <w:r>
        <w:rPr>
          <w:b/>
          <w:sz w:val="22"/>
          <w:szCs w:val="22"/>
        </w:rPr>
        <w:t xml:space="preserve"> Usługi </w:t>
      </w:r>
      <w:r w:rsidR="009D662B">
        <w:rPr>
          <w:b/>
          <w:sz w:val="22"/>
          <w:szCs w:val="22"/>
        </w:rPr>
        <w:t>p</w:t>
      </w:r>
      <w:r w:rsidR="00EF1B77">
        <w:rPr>
          <w:b/>
          <w:sz w:val="22"/>
          <w:szCs w:val="22"/>
        </w:rPr>
        <w:t>omiarowe</w:t>
      </w:r>
      <w:r>
        <w:rPr>
          <w:b/>
          <w:sz w:val="22"/>
          <w:szCs w:val="22"/>
        </w:rPr>
        <w:t>;</w:t>
      </w:r>
    </w:p>
    <w:p w14:paraId="5E3226B2" w14:textId="4AA59F5D" w:rsidR="009D662B" w:rsidRDefault="008C6A4B" w:rsidP="008D2642">
      <w:pPr>
        <w:pStyle w:val="standard0"/>
        <w:tabs>
          <w:tab w:val="left" w:pos="0"/>
        </w:tabs>
        <w:spacing w:before="0" w:after="0"/>
        <w:rPr>
          <w:b/>
          <w:sz w:val="22"/>
          <w:szCs w:val="22"/>
        </w:rPr>
      </w:pPr>
      <w:r>
        <w:rPr>
          <w:b/>
          <w:sz w:val="22"/>
          <w:szCs w:val="22"/>
        </w:rPr>
        <w:t>7</w:t>
      </w:r>
      <w:r w:rsidR="009D662B">
        <w:rPr>
          <w:b/>
          <w:sz w:val="22"/>
          <w:szCs w:val="22"/>
        </w:rPr>
        <w:t>1222</w:t>
      </w:r>
      <w:r w:rsidR="00D116D4">
        <w:rPr>
          <w:b/>
          <w:sz w:val="22"/>
          <w:szCs w:val="22"/>
        </w:rPr>
        <w:t>1</w:t>
      </w:r>
      <w:r w:rsidR="009D662B">
        <w:rPr>
          <w:b/>
          <w:sz w:val="22"/>
          <w:szCs w:val="22"/>
        </w:rPr>
        <w:t>00 -</w:t>
      </w:r>
      <w:r w:rsidR="00D116D4">
        <w:rPr>
          <w:b/>
          <w:sz w:val="22"/>
          <w:szCs w:val="22"/>
        </w:rPr>
        <w:t xml:space="preserve"> 1</w:t>
      </w:r>
      <w:r w:rsidR="009D662B">
        <w:rPr>
          <w:b/>
          <w:sz w:val="22"/>
          <w:szCs w:val="22"/>
        </w:rPr>
        <w:t xml:space="preserve"> - Usługi </w:t>
      </w:r>
      <w:r w:rsidR="00D116D4">
        <w:rPr>
          <w:b/>
          <w:sz w:val="22"/>
          <w:szCs w:val="22"/>
        </w:rPr>
        <w:t>kartograficzne w zakresie obszarów miejskich</w:t>
      </w:r>
      <w:r w:rsidR="009D662B">
        <w:rPr>
          <w:b/>
          <w:sz w:val="22"/>
          <w:szCs w:val="22"/>
        </w:rPr>
        <w:t>;</w:t>
      </w:r>
    </w:p>
    <w:p w14:paraId="54CEECAE" w14:textId="258A00AA" w:rsidR="009F79DA" w:rsidRDefault="009F79DA" w:rsidP="008D2642">
      <w:pPr>
        <w:pStyle w:val="standard0"/>
        <w:tabs>
          <w:tab w:val="left" w:pos="0"/>
        </w:tabs>
        <w:spacing w:before="0" w:after="0"/>
        <w:rPr>
          <w:b/>
          <w:sz w:val="22"/>
          <w:szCs w:val="22"/>
        </w:rPr>
      </w:pPr>
      <w:r>
        <w:rPr>
          <w:b/>
          <w:sz w:val="22"/>
          <w:szCs w:val="22"/>
        </w:rPr>
        <w:t>712</w:t>
      </w:r>
      <w:r w:rsidR="00D116D4">
        <w:rPr>
          <w:b/>
          <w:sz w:val="22"/>
          <w:szCs w:val="22"/>
        </w:rPr>
        <w:t>22200</w:t>
      </w:r>
      <w:r>
        <w:rPr>
          <w:b/>
          <w:sz w:val="22"/>
          <w:szCs w:val="22"/>
        </w:rPr>
        <w:t xml:space="preserve"> - 2 - Usługi </w:t>
      </w:r>
      <w:r w:rsidR="00D116D4">
        <w:rPr>
          <w:b/>
          <w:sz w:val="22"/>
          <w:szCs w:val="22"/>
        </w:rPr>
        <w:t>kartograficzne w zakresie obszarów wiejskich</w:t>
      </w:r>
      <w:r>
        <w:rPr>
          <w:b/>
          <w:sz w:val="22"/>
          <w:szCs w:val="22"/>
        </w:rPr>
        <w:t>;</w:t>
      </w:r>
    </w:p>
    <w:p w14:paraId="1916EB28" w14:textId="53BF9246" w:rsidR="009F79DA" w:rsidRPr="0054718B" w:rsidRDefault="009F79DA" w:rsidP="008D2642">
      <w:pPr>
        <w:pStyle w:val="standard0"/>
        <w:tabs>
          <w:tab w:val="left" w:pos="0"/>
        </w:tabs>
        <w:spacing w:before="0" w:after="0"/>
        <w:rPr>
          <w:b/>
          <w:sz w:val="22"/>
          <w:szCs w:val="22"/>
        </w:rPr>
      </w:pPr>
      <w:r w:rsidRPr="0054718B">
        <w:rPr>
          <w:b/>
          <w:sz w:val="22"/>
          <w:szCs w:val="22"/>
        </w:rPr>
        <w:t>71</w:t>
      </w:r>
      <w:r w:rsidR="00D116D4">
        <w:rPr>
          <w:b/>
          <w:sz w:val="22"/>
          <w:szCs w:val="22"/>
        </w:rPr>
        <w:t>354000</w:t>
      </w:r>
      <w:r w:rsidRPr="0054718B">
        <w:rPr>
          <w:b/>
          <w:sz w:val="22"/>
          <w:szCs w:val="22"/>
        </w:rPr>
        <w:t xml:space="preserve"> - </w:t>
      </w:r>
      <w:r w:rsidR="00D116D4">
        <w:rPr>
          <w:b/>
          <w:sz w:val="22"/>
          <w:szCs w:val="22"/>
        </w:rPr>
        <w:t>4</w:t>
      </w:r>
      <w:r w:rsidRPr="0054718B">
        <w:rPr>
          <w:b/>
          <w:sz w:val="22"/>
          <w:szCs w:val="22"/>
        </w:rPr>
        <w:t xml:space="preserve"> - Usługi </w:t>
      </w:r>
      <w:r w:rsidR="00D116D4">
        <w:rPr>
          <w:b/>
          <w:sz w:val="22"/>
          <w:szCs w:val="22"/>
        </w:rPr>
        <w:t>sporządzania map</w:t>
      </w:r>
      <w:r w:rsidRPr="0054718B">
        <w:rPr>
          <w:b/>
          <w:sz w:val="22"/>
          <w:szCs w:val="22"/>
        </w:rPr>
        <w:t>;</w:t>
      </w:r>
    </w:p>
    <w:p w14:paraId="0AC8C20C" w14:textId="77777777" w:rsidR="00D116D4" w:rsidRPr="00D116D4" w:rsidRDefault="00D116D4" w:rsidP="00D116D4">
      <w:pPr>
        <w:ind w:left="426"/>
        <w:jc w:val="both"/>
        <w:rPr>
          <w:rFonts w:ascii="Times New Roman" w:eastAsia="Times New Roman" w:hAnsi="Times New Roman" w:cs="Times New Roman"/>
          <w:color w:val="000000"/>
          <w:sz w:val="22"/>
          <w:szCs w:val="22"/>
        </w:rPr>
      </w:pPr>
    </w:p>
    <w:p w14:paraId="7AF279DA" w14:textId="775B75F2" w:rsidR="006E4504" w:rsidRPr="00391BFE" w:rsidRDefault="0076358B" w:rsidP="00A826DB">
      <w:pPr>
        <w:numPr>
          <w:ilvl w:val="0"/>
          <w:numId w:val="183"/>
        </w:numPr>
        <w:ind w:left="426" w:hanging="426"/>
        <w:jc w:val="both"/>
        <w:rPr>
          <w:rFonts w:ascii="Times New Roman" w:eastAsia="Times New Roman" w:hAnsi="Times New Roman" w:cs="Times New Roman"/>
          <w:color w:val="000000"/>
          <w:sz w:val="22"/>
          <w:szCs w:val="22"/>
        </w:rPr>
      </w:pPr>
      <w:r w:rsidRPr="00391BFE">
        <w:rPr>
          <w:rFonts w:ascii="Times New Roman" w:hAnsi="Times New Roman" w:cs="Times New Roman"/>
          <w:kern w:val="0"/>
          <w:sz w:val="22"/>
          <w:szCs w:val="22"/>
        </w:rPr>
        <w:t xml:space="preserve">Szczegółowy opis przedmiotu zamówienia, zakres usług objętych przedmiotem zamówienia oraz wymagania dotyczące ich wykonania, zawierają  </w:t>
      </w:r>
      <w:r w:rsidR="006E4504" w:rsidRPr="00391BFE">
        <w:rPr>
          <w:rFonts w:ascii="Times New Roman" w:eastAsia="Times New Roman" w:hAnsi="Times New Roman" w:cs="Times New Roman"/>
          <w:color w:val="000000"/>
          <w:sz w:val="22"/>
          <w:szCs w:val="22"/>
        </w:rPr>
        <w:t>następując</w:t>
      </w:r>
      <w:r w:rsidRPr="00391BFE">
        <w:rPr>
          <w:rFonts w:ascii="Times New Roman" w:eastAsia="Times New Roman" w:hAnsi="Times New Roman" w:cs="Times New Roman"/>
          <w:color w:val="000000"/>
          <w:sz w:val="22"/>
          <w:szCs w:val="22"/>
        </w:rPr>
        <w:t>e</w:t>
      </w:r>
      <w:r w:rsidR="006E4504" w:rsidRPr="00391BFE">
        <w:rPr>
          <w:rFonts w:ascii="Times New Roman" w:eastAsia="Times New Roman" w:hAnsi="Times New Roman" w:cs="Times New Roman"/>
          <w:color w:val="000000"/>
          <w:sz w:val="22"/>
          <w:szCs w:val="22"/>
        </w:rPr>
        <w:t xml:space="preserve"> opracowania: </w:t>
      </w:r>
    </w:p>
    <w:p w14:paraId="275D60C6" w14:textId="16A714E9" w:rsidR="0076358B" w:rsidRPr="00391BFE" w:rsidRDefault="0076358B" w:rsidP="00A826DB">
      <w:pPr>
        <w:pStyle w:val="Akapitzlist"/>
        <w:numPr>
          <w:ilvl w:val="0"/>
          <w:numId w:val="158"/>
        </w:numPr>
        <w:spacing w:after="0" w:line="240" w:lineRule="auto"/>
        <w:ind w:left="426" w:firstLine="567"/>
        <w:rPr>
          <w:sz w:val="22"/>
          <w:szCs w:val="22"/>
        </w:rPr>
      </w:pPr>
      <w:r w:rsidRPr="00391BFE">
        <w:rPr>
          <w:color w:val="000000"/>
          <w:sz w:val="22"/>
          <w:szCs w:val="22"/>
        </w:rPr>
        <w:t xml:space="preserve">Projekt umowy </w:t>
      </w:r>
      <w:r w:rsidR="00F5468E">
        <w:rPr>
          <w:color w:val="000000"/>
          <w:sz w:val="22"/>
          <w:szCs w:val="22"/>
        </w:rPr>
        <w:t xml:space="preserve"> - </w:t>
      </w:r>
      <w:r w:rsidRPr="00391BFE">
        <w:rPr>
          <w:color w:val="000000"/>
          <w:sz w:val="22"/>
          <w:szCs w:val="22"/>
        </w:rPr>
        <w:t xml:space="preserve">załącznik nr 4 do SWZ; </w:t>
      </w:r>
      <w:bookmarkStart w:id="4" w:name="_Hlk75436872"/>
    </w:p>
    <w:p w14:paraId="4339A4E5" w14:textId="3AC39EF7" w:rsidR="006E4504" w:rsidRPr="00391BFE" w:rsidRDefault="00D116D4" w:rsidP="00A826DB">
      <w:pPr>
        <w:pStyle w:val="Akapitzlist"/>
        <w:numPr>
          <w:ilvl w:val="0"/>
          <w:numId w:val="158"/>
        </w:numPr>
        <w:spacing w:after="0" w:line="240" w:lineRule="auto"/>
        <w:ind w:left="426" w:firstLine="567"/>
        <w:rPr>
          <w:sz w:val="22"/>
          <w:szCs w:val="22"/>
        </w:rPr>
      </w:pPr>
      <w:r>
        <w:rPr>
          <w:sz w:val="22"/>
          <w:szCs w:val="22"/>
        </w:rPr>
        <w:t>Warunki Techniczne (WT)</w:t>
      </w:r>
      <w:r w:rsidR="006E4504" w:rsidRPr="00391BFE">
        <w:rPr>
          <w:sz w:val="22"/>
          <w:szCs w:val="22"/>
        </w:rPr>
        <w:t xml:space="preserve"> - załącznik nr 5 do SWZ;</w:t>
      </w:r>
    </w:p>
    <w:p w14:paraId="781C0079" w14:textId="77777777" w:rsidR="00C97A17" w:rsidRDefault="00C97A17" w:rsidP="00C97A17">
      <w:pPr>
        <w:pStyle w:val="Akapitzlist"/>
        <w:spacing w:after="0" w:line="240" w:lineRule="auto"/>
        <w:ind w:left="426"/>
        <w:rPr>
          <w:sz w:val="22"/>
          <w:szCs w:val="22"/>
        </w:rPr>
      </w:pPr>
    </w:p>
    <w:bookmarkEnd w:id="4"/>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34B9DD25" w14:textId="77777777" w:rsidR="00AD3310" w:rsidRDefault="005D1E8E" w:rsidP="00A826DB">
      <w:pPr>
        <w:pStyle w:val="NumeracjaUrzdowa"/>
        <w:numPr>
          <w:ilvl w:val="0"/>
          <w:numId w:val="149"/>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7BFDF864" w14:textId="010B682F" w:rsidR="00673EF0" w:rsidRPr="005A46F0" w:rsidRDefault="00673EF0" w:rsidP="00A826DB">
      <w:pPr>
        <w:pStyle w:val="numeracjaurzdowa0"/>
        <w:numPr>
          <w:ilvl w:val="0"/>
          <w:numId w:val="176"/>
        </w:numPr>
        <w:spacing w:before="0" w:beforeAutospacing="0" w:after="0" w:afterAutospacing="0"/>
        <w:ind w:left="709" w:hanging="283"/>
        <w:jc w:val="both"/>
        <w:rPr>
          <w:rFonts w:eastAsia="SimSun"/>
          <w:kern w:val="3"/>
          <w:sz w:val="22"/>
          <w:szCs w:val="22"/>
          <w:lang w:eastAsia="zh-CN" w:bidi="hi-IN"/>
        </w:rPr>
      </w:pPr>
      <w:bookmarkStart w:id="5" w:name="_Hlk75419284"/>
      <w:r w:rsidRPr="005A46F0">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w:t>
      </w:r>
      <w:r>
        <w:rPr>
          <w:rFonts w:eastAsia="SimSun"/>
          <w:kern w:val="3"/>
          <w:sz w:val="22"/>
          <w:szCs w:val="22"/>
          <w:lang w:eastAsia="zh-CN" w:bidi="hi-IN"/>
        </w:rPr>
        <w:t xml:space="preserve"> </w:t>
      </w:r>
      <w:r w:rsidRPr="005A46F0">
        <w:rPr>
          <w:rFonts w:eastAsia="SimSun"/>
          <w:kern w:val="3"/>
          <w:sz w:val="22"/>
          <w:szCs w:val="22"/>
          <w:lang w:eastAsia="zh-CN" w:bidi="hi-IN"/>
        </w:rPr>
        <w:t>(</w:t>
      </w:r>
      <w:r>
        <w:rPr>
          <w:rFonts w:eastAsia="SimSun"/>
          <w:kern w:val="3"/>
          <w:sz w:val="22"/>
          <w:szCs w:val="22"/>
          <w:lang w:eastAsia="zh-CN" w:bidi="hi-IN"/>
        </w:rPr>
        <w:t xml:space="preserve">tj. </w:t>
      </w:r>
      <w:r w:rsidRPr="005A46F0">
        <w:rPr>
          <w:rFonts w:eastAsia="SimSun"/>
          <w:kern w:val="3"/>
          <w:sz w:val="22"/>
          <w:szCs w:val="22"/>
          <w:lang w:eastAsia="zh-CN" w:bidi="hi-IN"/>
        </w:rPr>
        <w:t>Dz. U. z 2020 r. poz. 1320</w:t>
      </w:r>
      <w:r>
        <w:rPr>
          <w:rFonts w:eastAsia="SimSun"/>
          <w:kern w:val="3"/>
          <w:sz w:val="22"/>
          <w:szCs w:val="22"/>
          <w:lang w:eastAsia="zh-CN" w:bidi="hi-IN"/>
        </w:rPr>
        <w:t xml:space="preserve"> ze zm.</w:t>
      </w:r>
      <w:r w:rsidRPr="005A46F0">
        <w:rPr>
          <w:rFonts w:eastAsia="SimSun"/>
          <w:kern w:val="3"/>
          <w:sz w:val="22"/>
          <w:szCs w:val="22"/>
          <w:lang w:eastAsia="zh-CN" w:bidi="hi-IN"/>
        </w:rPr>
        <w:t>)</w:t>
      </w:r>
      <w:r>
        <w:rPr>
          <w:rFonts w:eastAsia="SimSun"/>
          <w:kern w:val="3"/>
          <w:sz w:val="22"/>
          <w:szCs w:val="22"/>
          <w:lang w:eastAsia="zh-CN" w:bidi="hi-IN"/>
        </w:rPr>
        <w:t>, obejmujące</w:t>
      </w:r>
      <w:r w:rsidRPr="005A46F0">
        <w:rPr>
          <w:rFonts w:eastAsia="SimSun"/>
          <w:kern w:val="3"/>
          <w:sz w:val="22"/>
          <w:szCs w:val="22"/>
          <w:lang w:eastAsia="zh-CN" w:bidi="hi-IN"/>
        </w:rPr>
        <w:t>:</w:t>
      </w:r>
    </w:p>
    <w:p w14:paraId="592F1594" w14:textId="77777777" w:rsidR="00673EF0" w:rsidRPr="005A46F0" w:rsidRDefault="00673EF0" w:rsidP="00673EF0">
      <w:pPr>
        <w:pStyle w:val="numeracjaurzdowa0"/>
        <w:spacing w:before="0" w:beforeAutospacing="0" w:after="0" w:afterAutospacing="0"/>
        <w:ind w:left="709"/>
        <w:jc w:val="both"/>
        <w:rPr>
          <w:rFonts w:eastAsia="SimSun"/>
          <w:kern w:val="3"/>
          <w:sz w:val="22"/>
          <w:szCs w:val="22"/>
          <w:lang w:eastAsia="zh-CN" w:bidi="hi-IN"/>
        </w:rPr>
      </w:pPr>
    </w:p>
    <w:p w14:paraId="585BF217" w14:textId="77777777" w:rsidR="00A15E20" w:rsidRPr="00DB756D" w:rsidRDefault="00A15E20" w:rsidP="00DB756D">
      <w:pPr>
        <w:numPr>
          <w:ilvl w:val="0"/>
          <w:numId w:val="182"/>
        </w:numPr>
        <w:spacing w:before="57" w:after="57"/>
        <w:ind w:firstLine="131"/>
        <w:jc w:val="both"/>
        <w:rPr>
          <w:rFonts w:ascii="Times New Roman" w:eastAsia="Times New Roman" w:hAnsi="Times New Roman" w:cs="Times New Roman"/>
          <w:sz w:val="22"/>
          <w:szCs w:val="22"/>
        </w:rPr>
      </w:pPr>
      <w:r w:rsidRPr="00DB756D">
        <w:rPr>
          <w:rFonts w:ascii="Times New Roman" w:eastAsia="Times New Roman" w:hAnsi="Times New Roman" w:cs="Times New Roman"/>
          <w:sz w:val="22"/>
          <w:szCs w:val="22"/>
        </w:rPr>
        <w:t>czynności w zakresie prac teleinformatycznych związanych z wprowadzaniem danych;</w:t>
      </w:r>
    </w:p>
    <w:p w14:paraId="5A633C1D" w14:textId="77777777" w:rsidR="00A15E20" w:rsidRPr="00DB756D" w:rsidRDefault="00A15E20" w:rsidP="00DB756D">
      <w:pPr>
        <w:numPr>
          <w:ilvl w:val="0"/>
          <w:numId w:val="182"/>
        </w:numPr>
        <w:spacing w:before="57" w:after="57"/>
        <w:ind w:firstLine="131"/>
        <w:jc w:val="both"/>
        <w:rPr>
          <w:rFonts w:ascii="Times New Roman" w:eastAsia="Times New Roman" w:hAnsi="Times New Roman" w:cs="Times New Roman"/>
          <w:sz w:val="22"/>
          <w:szCs w:val="22"/>
        </w:rPr>
      </w:pPr>
      <w:r w:rsidRPr="00DB756D">
        <w:rPr>
          <w:rFonts w:ascii="Times New Roman" w:eastAsia="Times New Roman" w:hAnsi="Times New Roman" w:cs="Times New Roman"/>
          <w:sz w:val="22"/>
          <w:szCs w:val="22"/>
        </w:rPr>
        <w:t>czynności w zakresie prac biurowych;</w:t>
      </w:r>
    </w:p>
    <w:p w14:paraId="2C06039F" w14:textId="77777777" w:rsidR="00A15E20" w:rsidRPr="00DB756D" w:rsidRDefault="00A15E20" w:rsidP="00DB756D">
      <w:pPr>
        <w:numPr>
          <w:ilvl w:val="0"/>
          <w:numId w:val="182"/>
        </w:numPr>
        <w:spacing w:before="57" w:after="57"/>
        <w:ind w:firstLine="131"/>
        <w:jc w:val="both"/>
        <w:rPr>
          <w:rFonts w:ascii="Times New Roman" w:eastAsia="Times New Roman" w:hAnsi="Times New Roman" w:cs="Times New Roman"/>
          <w:sz w:val="22"/>
          <w:szCs w:val="22"/>
        </w:rPr>
      </w:pPr>
      <w:r w:rsidRPr="00DB756D">
        <w:rPr>
          <w:rFonts w:ascii="Times New Roman" w:eastAsia="Times New Roman" w:hAnsi="Times New Roman" w:cs="Times New Roman"/>
          <w:sz w:val="22"/>
          <w:szCs w:val="22"/>
        </w:rPr>
        <w:t>czynności w zakresie prac organizacyjnych;</w:t>
      </w:r>
    </w:p>
    <w:p w14:paraId="7DC5B17E" w14:textId="77777777" w:rsidR="00A15E20" w:rsidRPr="00DB756D" w:rsidRDefault="00A15E20" w:rsidP="00DB756D">
      <w:pPr>
        <w:widowControl/>
        <w:numPr>
          <w:ilvl w:val="0"/>
          <w:numId w:val="182"/>
        </w:numPr>
        <w:suppressAutoHyphens w:val="0"/>
        <w:autoSpaceDN/>
        <w:spacing w:before="100" w:beforeAutospacing="1" w:after="240"/>
        <w:ind w:left="1418" w:hanging="567"/>
        <w:jc w:val="both"/>
        <w:textAlignment w:val="auto"/>
        <w:rPr>
          <w:rFonts w:ascii="Times New Roman" w:eastAsia="Times New Roman" w:hAnsi="Times New Roman" w:cs="Times New Roman"/>
          <w:kern w:val="0"/>
          <w:sz w:val="22"/>
          <w:szCs w:val="22"/>
          <w:lang w:eastAsia="pl-PL" w:bidi="ar-SA"/>
        </w:rPr>
      </w:pPr>
      <w:r w:rsidRPr="00DB756D">
        <w:rPr>
          <w:rFonts w:ascii="Times New Roman" w:eastAsia="Times New Roman" w:hAnsi="Times New Roman" w:cs="Times New Roman"/>
          <w:kern w:val="0"/>
          <w:sz w:val="22"/>
          <w:szCs w:val="22"/>
          <w:lang w:eastAsia="pl-PL" w:bidi="ar-SA"/>
        </w:rPr>
        <w:t xml:space="preserve">czynności w zakresie prac obejmujących stabilizację punktów wysokościowych znakami ściennymi lub naziemnymi, wykonywanie opisów topograficznych punktów i ich dokumentacji fotograficznej, wykonywanie czynności pomiaru szczegółowej osnowy wysokościowej, opisanych w dziale II, pkt 5 WT </w:t>
      </w:r>
    </w:p>
    <w:bookmarkEnd w:id="5"/>
    <w:p w14:paraId="4C862F89" w14:textId="77777777" w:rsidR="00673EF0" w:rsidRPr="00F32710" w:rsidRDefault="00673EF0" w:rsidP="00A826DB">
      <w:pPr>
        <w:pStyle w:val="Akapitzlist"/>
        <w:widowControl/>
        <w:numPr>
          <w:ilvl w:val="0"/>
          <w:numId w:val="174"/>
        </w:numPr>
        <w:autoSpaceDN/>
        <w:spacing w:after="0" w:line="240" w:lineRule="auto"/>
        <w:ind w:right="-2"/>
        <w:textAlignment w:val="auto"/>
        <w:rPr>
          <w:sz w:val="22"/>
          <w:szCs w:val="22"/>
        </w:rPr>
      </w:pPr>
      <w:r w:rsidRPr="00DB756D">
        <w:rPr>
          <w:sz w:val="22"/>
          <w:szCs w:val="22"/>
        </w:rPr>
        <w:t xml:space="preserve">Obowiązek ten nie dotyczy sytuacji, gdy prace wymienione powyżej będą wykonywane samodzielnie i osobiście przez osoby fizyczne </w:t>
      </w:r>
      <w:r w:rsidRPr="00F32710">
        <w:rPr>
          <w:sz w:val="22"/>
          <w:szCs w:val="22"/>
        </w:rPr>
        <w:t>prowadzące działalność gospodarczą w postaci tzw. samozatrudnienia jako podwykonawcy.</w:t>
      </w:r>
    </w:p>
    <w:p w14:paraId="52DA7941" w14:textId="77777777" w:rsidR="00673EF0" w:rsidRPr="00F32710" w:rsidRDefault="00673EF0" w:rsidP="00673EF0">
      <w:pPr>
        <w:pStyle w:val="Akapitzlist"/>
        <w:widowControl/>
        <w:autoSpaceDN/>
        <w:spacing w:after="0" w:line="240" w:lineRule="auto"/>
        <w:ind w:right="-2"/>
        <w:textAlignment w:val="auto"/>
        <w:rPr>
          <w:sz w:val="22"/>
          <w:szCs w:val="22"/>
        </w:rPr>
      </w:pPr>
    </w:p>
    <w:p w14:paraId="226A8E54" w14:textId="232815A8" w:rsidR="00673EF0" w:rsidRPr="00612451" w:rsidRDefault="00673EF0" w:rsidP="00A826DB">
      <w:pPr>
        <w:pStyle w:val="Akapitzlist"/>
        <w:widowControl/>
        <w:numPr>
          <w:ilvl w:val="0"/>
          <w:numId w:val="174"/>
        </w:numPr>
        <w:autoSpaceDN/>
        <w:spacing w:after="0" w:line="240" w:lineRule="auto"/>
        <w:ind w:right="-2"/>
        <w:textAlignment w:val="auto"/>
        <w:rPr>
          <w:sz w:val="22"/>
          <w:szCs w:val="22"/>
        </w:rPr>
      </w:pPr>
      <w:r w:rsidRPr="00612451">
        <w:rPr>
          <w:sz w:val="22"/>
          <w:szCs w:val="22"/>
        </w:rPr>
        <w:t xml:space="preserve">W celu weryfikacji zatrudnienia przez wykonawcę lub podwykonawcę na podstawie umowy </w:t>
      </w:r>
      <w:r>
        <w:rPr>
          <w:sz w:val="22"/>
          <w:szCs w:val="22"/>
        </w:rPr>
        <w:t xml:space="preserve">                      </w:t>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dnia </w:t>
      </w:r>
      <w:r w:rsidR="00B344A1">
        <w:rPr>
          <w:sz w:val="22"/>
          <w:szCs w:val="22"/>
        </w:rPr>
        <w:t>podpisania umowy</w:t>
      </w:r>
      <w:r w:rsidRPr="00612451">
        <w:rPr>
          <w:sz w:val="22"/>
          <w:szCs w:val="22"/>
        </w:rPr>
        <w:t xml:space="preserve"> lub na każdorazowe wezwanie </w:t>
      </w:r>
      <w:r w:rsidR="00A15E20">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F32710" w:rsidRDefault="00673EF0" w:rsidP="00673EF0">
      <w:pPr>
        <w:pStyle w:val="Akapitzlist"/>
        <w:widowControl/>
        <w:autoSpaceDN/>
        <w:spacing w:after="0" w:line="240" w:lineRule="auto"/>
        <w:ind w:right="-2"/>
        <w:textAlignment w:val="auto"/>
        <w:rPr>
          <w:sz w:val="22"/>
          <w:szCs w:val="22"/>
        </w:rPr>
      </w:pPr>
    </w:p>
    <w:p w14:paraId="589ACF38" w14:textId="77777777" w:rsidR="00673EF0" w:rsidRPr="00740CDD" w:rsidRDefault="00673EF0" w:rsidP="00A826DB">
      <w:pPr>
        <w:pStyle w:val="Akapitzlist"/>
        <w:widowControl/>
        <w:numPr>
          <w:ilvl w:val="0"/>
          <w:numId w:val="175"/>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460C6F16" w14:textId="77777777" w:rsidR="00673EF0" w:rsidRPr="00740CDD" w:rsidRDefault="00673EF0" w:rsidP="00A826DB">
      <w:pPr>
        <w:pStyle w:val="Akapitzlist"/>
        <w:widowControl/>
        <w:numPr>
          <w:ilvl w:val="0"/>
          <w:numId w:val="175"/>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60E6D5D" w14:textId="77777777" w:rsidR="00673EF0" w:rsidRPr="00740CDD" w:rsidRDefault="00673EF0" w:rsidP="00A826DB">
      <w:pPr>
        <w:pStyle w:val="Akapitzlist"/>
        <w:widowControl/>
        <w:numPr>
          <w:ilvl w:val="0"/>
          <w:numId w:val="175"/>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Default="00673EF0" w:rsidP="00A826DB">
      <w:pPr>
        <w:pStyle w:val="Akapitzlist"/>
        <w:widowControl/>
        <w:numPr>
          <w:ilvl w:val="0"/>
          <w:numId w:val="174"/>
        </w:numPr>
        <w:spacing w:before="240" w:after="240" w:line="240" w:lineRule="auto"/>
        <w:rPr>
          <w:sz w:val="22"/>
          <w:szCs w:val="22"/>
        </w:rPr>
      </w:pPr>
      <w:r w:rsidRPr="00F32710">
        <w:rPr>
          <w:sz w:val="22"/>
          <w:szCs w:val="22"/>
        </w:rPr>
        <w:lastRenderedPageBreak/>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0E3C63D8" w14:textId="4701289F" w:rsidR="00673EF0" w:rsidRDefault="00673EF0" w:rsidP="00A826DB">
      <w:pPr>
        <w:pStyle w:val="Akapitzlist"/>
        <w:widowControl/>
        <w:numPr>
          <w:ilvl w:val="0"/>
          <w:numId w:val="174"/>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w:t>
      </w:r>
      <w:r w:rsidR="008D6577">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A826DB">
      <w:pPr>
        <w:pStyle w:val="NumeracjaUrzdowa"/>
        <w:numPr>
          <w:ilvl w:val="0"/>
          <w:numId w:val="152"/>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1E5F81E7" w14:textId="1B5356E7" w:rsidR="00255BFC" w:rsidRPr="00F32710" w:rsidRDefault="00255BFC" w:rsidP="00A826DB">
      <w:pPr>
        <w:pStyle w:val="NumeracjaUrzdowa"/>
        <w:numPr>
          <w:ilvl w:val="0"/>
          <w:numId w:val="152"/>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A44AAD">
      <w:pPr>
        <w:pStyle w:val="Tekstpodstawowy"/>
        <w:numPr>
          <w:ilvl w:val="0"/>
          <w:numId w:val="126"/>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A826DB">
      <w:pPr>
        <w:pStyle w:val="Tekstpodstawowy"/>
        <w:numPr>
          <w:ilvl w:val="0"/>
          <w:numId w:val="165"/>
        </w:numPr>
        <w:ind w:left="426" w:hanging="426"/>
        <w:jc w:val="both"/>
        <w:rPr>
          <w:rFonts w:ascii="Times New Roman" w:hAnsi="Times New Roman" w:cs="Times New Roman"/>
          <w:sz w:val="22"/>
          <w:szCs w:val="22"/>
        </w:rPr>
      </w:pPr>
      <w:bookmarkStart w:id="6" w:name="_Hlk81300763"/>
      <w:r w:rsidRPr="00492F3A">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A826DB">
      <w:pPr>
        <w:pStyle w:val="Tekstpodstawowy"/>
        <w:numPr>
          <w:ilvl w:val="0"/>
          <w:numId w:val="165"/>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492F3A" w:rsidRDefault="004F3AFF" w:rsidP="00A826DB">
      <w:pPr>
        <w:pStyle w:val="Tekstpodstawowy"/>
        <w:numPr>
          <w:ilvl w:val="0"/>
          <w:numId w:val="165"/>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bookmarkEnd w:id="6"/>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3EDA55AE" w:rsidR="008811E5" w:rsidRPr="008C665F" w:rsidRDefault="008811E5" w:rsidP="00A826DB">
      <w:pPr>
        <w:pStyle w:val="Akapitzlist"/>
        <w:numPr>
          <w:ilvl w:val="0"/>
          <w:numId w:val="164"/>
        </w:numPr>
        <w:spacing w:after="0" w:line="276" w:lineRule="auto"/>
        <w:ind w:left="284" w:hanging="284"/>
        <w:rPr>
          <w:sz w:val="22"/>
          <w:szCs w:val="22"/>
        </w:rPr>
      </w:pPr>
      <w:bookmarkStart w:id="7" w:name="_Hlk65676832"/>
      <w:r w:rsidRPr="008C665F">
        <w:rPr>
          <w:sz w:val="22"/>
          <w:szCs w:val="22"/>
        </w:rPr>
        <w:t>Ustala się następujące terminy realizacji przedmiotu zamówienia:</w:t>
      </w:r>
    </w:p>
    <w:p w14:paraId="616A3E9D" w14:textId="41D23106" w:rsidR="00C004D3" w:rsidRPr="008C665F" w:rsidRDefault="00C004D3" w:rsidP="00A826DB">
      <w:pPr>
        <w:widowControl/>
        <w:numPr>
          <w:ilvl w:val="0"/>
          <w:numId w:val="160"/>
        </w:numPr>
        <w:suppressAutoHyphens w:val="0"/>
        <w:spacing w:line="276" w:lineRule="auto"/>
        <w:jc w:val="both"/>
        <w:textAlignment w:val="auto"/>
        <w:rPr>
          <w:rFonts w:ascii="Times New Roman" w:eastAsia="Times New Roman" w:hAnsi="Times New Roman" w:cs="Times New Roman"/>
          <w:b/>
          <w:bCs/>
          <w:sz w:val="22"/>
          <w:szCs w:val="22"/>
        </w:rPr>
      </w:pPr>
      <w:bookmarkStart w:id="8" w:name="_Hlk97557697"/>
      <w:bookmarkStart w:id="9" w:name="_Hlk76476894"/>
      <w:r w:rsidRPr="008C665F">
        <w:rPr>
          <w:rFonts w:ascii="Times New Roman" w:eastAsia="Times New Roman" w:hAnsi="Times New Roman" w:cs="Times New Roman"/>
          <w:sz w:val="22"/>
          <w:szCs w:val="22"/>
        </w:rPr>
        <w:t xml:space="preserve">termin rozpoczęcia </w:t>
      </w:r>
      <w:r w:rsidR="000722C7" w:rsidRPr="008C665F">
        <w:rPr>
          <w:rFonts w:ascii="Times New Roman" w:eastAsia="Times New Roman" w:hAnsi="Times New Roman" w:cs="Times New Roman"/>
          <w:sz w:val="22"/>
          <w:szCs w:val="22"/>
        </w:rPr>
        <w:t>realizacji umowy</w:t>
      </w:r>
      <w:r w:rsidR="00984F9D" w:rsidRPr="008C665F">
        <w:rPr>
          <w:rFonts w:ascii="Times New Roman" w:eastAsia="Times New Roman" w:hAnsi="Times New Roman" w:cs="Times New Roman"/>
          <w:b/>
          <w:bCs/>
          <w:sz w:val="22"/>
          <w:szCs w:val="22"/>
        </w:rPr>
        <w:t>: od dnia podpisania umowy;</w:t>
      </w:r>
    </w:p>
    <w:p w14:paraId="59E45BCE" w14:textId="77777777" w:rsidR="00AA099F" w:rsidRPr="008C665F" w:rsidRDefault="00C004D3" w:rsidP="00A826DB">
      <w:pPr>
        <w:pStyle w:val="Akapitzlist"/>
        <w:widowControl/>
        <w:numPr>
          <w:ilvl w:val="0"/>
          <w:numId w:val="160"/>
        </w:numPr>
        <w:suppressAutoHyphens w:val="0"/>
        <w:spacing w:after="0" w:line="276" w:lineRule="auto"/>
        <w:contextualSpacing/>
        <w:textAlignment w:val="auto"/>
        <w:rPr>
          <w:rFonts w:ascii="Liberation Serif" w:eastAsia="SimSun" w:hAnsi="Liberation Serif" w:cs="Mangal"/>
          <w:b/>
          <w:bCs/>
          <w:sz w:val="22"/>
          <w:szCs w:val="22"/>
        </w:rPr>
      </w:pPr>
      <w:r w:rsidRPr="008C665F">
        <w:rPr>
          <w:sz w:val="22"/>
          <w:szCs w:val="22"/>
        </w:rPr>
        <w:t xml:space="preserve">termin </w:t>
      </w:r>
      <w:r w:rsidR="00AA099F" w:rsidRPr="008C665F">
        <w:rPr>
          <w:sz w:val="22"/>
          <w:szCs w:val="22"/>
        </w:rPr>
        <w:t xml:space="preserve">złożenia kompletnego opracowania geodezyjnego: </w:t>
      </w:r>
      <w:r w:rsidR="00AA099F" w:rsidRPr="008C665F">
        <w:rPr>
          <w:b/>
          <w:bCs/>
          <w:sz w:val="22"/>
          <w:szCs w:val="22"/>
        </w:rPr>
        <w:t>najpóźniej do 2 listopada 2022 r;</w:t>
      </w:r>
    </w:p>
    <w:p w14:paraId="72221A7D" w14:textId="53D380AF" w:rsidR="008B5F02" w:rsidRPr="008C665F" w:rsidRDefault="00AA099F" w:rsidP="00A826DB">
      <w:pPr>
        <w:pStyle w:val="Akapitzlist"/>
        <w:widowControl/>
        <w:numPr>
          <w:ilvl w:val="0"/>
          <w:numId w:val="160"/>
        </w:numPr>
        <w:suppressAutoHyphens w:val="0"/>
        <w:spacing w:after="0" w:line="276" w:lineRule="auto"/>
        <w:contextualSpacing/>
        <w:textAlignment w:val="auto"/>
        <w:rPr>
          <w:rFonts w:ascii="Liberation Serif" w:eastAsia="SimSun" w:hAnsi="Liberation Serif" w:cs="Mangal"/>
          <w:b/>
          <w:sz w:val="22"/>
          <w:szCs w:val="22"/>
        </w:rPr>
      </w:pPr>
      <w:r w:rsidRPr="008C665F">
        <w:rPr>
          <w:sz w:val="22"/>
          <w:szCs w:val="22"/>
        </w:rPr>
        <w:t xml:space="preserve">termin </w:t>
      </w:r>
      <w:r w:rsidR="00C004D3" w:rsidRPr="008C665F">
        <w:rPr>
          <w:sz w:val="22"/>
          <w:szCs w:val="22"/>
        </w:rPr>
        <w:t xml:space="preserve">zakończenia </w:t>
      </w:r>
      <w:r w:rsidR="000E779C" w:rsidRPr="008C665F">
        <w:rPr>
          <w:sz w:val="22"/>
          <w:szCs w:val="22"/>
        </w:rPr>
        <w:t xml:space="preserve">realizacji </w:t>
      </w:r>
      <w:r w:rsidR="00F359AA" w:rsidRPr="008C665F">
        <w:rPr>
          <w:sz w:val="22"/>
          <w:szCs w:val="22"/>
        </w:rPr>
        <w:t>umowy</w:t>
      </w:r>
      <w:r w:rsidR="00C004D3" w:rsidRPr="008C665F">
        <w:rPr>
          <w:b/>
          <w:bCs/>
          <w:sz w:val="22"/>
          <w:szCs w:val="22"/>
        </w:rPr>
        <w:t>:</w:t>
      </w:r>
      <w:r w:rsidR="00C004D3" w:rsidRPr="008C665F">
        <w:rPr>
          <w:sz w:val="22"/>
          <w:szCs w:val="22"/>
        </w:rPr>
        <w:t xml:space="preserve"> </w:t>
      </w:r>
      <w:r w:rsidR="00C004D3" w:rsidRPr="008C665F">
        <w:rPr>
          <w:b/>
          <w:bCs/>
          <w:sz w:val="22"/>
          <w:szCs w:val="22"/>
        </w:rPr>
        <w:t>do</w:t>
      </w:r>
      <w:r w:rsidR="00934AC2" w:rsidRPr="008C665F">
        <w:rPr>
          <w:b/>
          <w:bCs/>
          <w:sz w:val="22"/>
          <w:szCs w:val="22"/>
        </w:rPr>
        <w:t xml:space="preserve"> 30 listopada 2022 r.</w:t>
      </w:r>
      <w:bookmarkStart w:id="10" w:name="_Hlk80793605"/>
      <w:r w:rsidRPr="008C665F">
        <w:rPr>
          <w:b/>
          <w:bCs/>
          <w:sz w:val="22"/>
          <w:szCs w:val="22"/>
        </w:rPr>
        <w:t xml:space="preserve">, rozumiany jako termin zakończenia zasilania Bazy Danych Szczegółowych Osnów Geodezyjnych potwierdzony protokołem końcowym bez uwag. </w:t>
      </w:r>
    </w:p>
    <w:p w14:paraId="45775185" w14:textId="77777777" w:rsidR="00A15E20" w:rsidRPr="00A15E20" w:rsidRDefault="00A15E20" w:rsidP="00A15E20">
      <w:pPr>
        <w:pStyle w:val="Akapitzlist"/>
        <w:widowControl/>
        <w:suppressAutoHyphens w:val="0"/>
        <w:autoSpaceDN/>
        <w:spacing w:after="160" w:line="240" w:lineRule="auto"/>
        <w:ind w:left="284" w:hanging="284"/>
        <w:contextualSpacing/>
        <w:textAlignment w:val="auto"/>
        <w:rPr>
          <w:rFonts w:ascii="Arial Narrow" w:hAnsi="Arial Narrow"/>
          <w:b/>
          <w:sz w:val="22"/>
          <w:szCs w:val="22"/>
        </w:rPr>
      </w:pPr>
      <w:r w:rsidRPr="00A15E20">
        <w:rPr>
          <w:sz w:val="20"/>
          <w:szCs w:val="20"/>
        </w:rPr>
        <w:t>2.</w:t>
      </w:r>
      <w:r>
        <w:rPr>
          <w:b/>
          <w:bCs/>
          <w:sz w:val="20"/>
          <w:szCs w:val="20"/>
        </w:rPr>
        <w:t xml:space="preserve"> </w:t>
      </w:r>
      <w:r w:rsidRPr="00A15E20">
        <w:rPr>
          <w:color w:val="000000" w:themeColor="text1"/>
          <w:sz w:val="22"/>
          <w:szCs w:val="22"/>
        </w:rPr>
        <w:t xml:space="preserve">Zamawiający określa termin zakończenia realizacji umowy datą kalendarzową - uzasadnienie:  Określenie jednoznacznej daty zakończenia realizacji zamówienia wynika z konieczności realizacji zobowiązania powziętego wobec Głównego Geodety Kraju, zgodnie z porozumieniem nr 8/2022. Dokumenty potwierdzające wykonanie modernizacji wysokościowej szczegółowej osnowy geodezyjnej na terenie powiatu zgierskiego - etap II, należy przekazać do Głównego Urzędu Geodezji </w:t>
      </w:r>
      <w:r w:rsidRPr="00A15E20">
        <w:rPr>
          <w:color w:val="000000" w:themeColor="text1"/>
          <w:sz w:val="22"/>
          <w:szCs w:val="22"/>
        </w:rPr>
        <w:lastRenderedPageBreak/>
        <w:t xml:space="preserve">i Kartografii do dnia 15 grudnia 2022 r. Rozliczenie dotacji celowych Wojewody Łódzkiego  również ma nastąpić w terminie wskazanym  powyżej. </w:t>
      </w:r>
    </w:p>
    <w:bookmarkEnd w:id="8"/>
    <w:bookmarkEnd w:id="7"/>
    <w:bookmarkEnd w:id="9"/>
    <w:bookmarkEnd w:id="10"/>
    <w:p w14:paraId="41B8281D" w14:textId="0E442087" w:rsidR="00CC1A6B" w:rsidRPr="00F32710" w:rsidRDefault="00CC1A6B" w:rsidP="00A826DB">
      <w:pPr>
        <w:pStyle w:val="NumeracjaUrzdowa"/>
        <w:numPr>
          <w:ilvl w:val="0"/>
          <w:numId w:val="137"/>
        </w:numPr>
        <w:spacing w:before="228" w:after="228" w:line="240" w:lineRule="auto"/>
        <w:rPr>
          <w:b/>
          <w:bCs/>
          <w:sz w:val="22"/>
          <w:szCs w:val="22"/>
        </w:rPr>
      </w:pPr>
      <w:r w:rsidRPr="00F32710">
        <w:rPr>
          <w:b/>
          <w:bCs/>
          <w:sz w:val="22"/>
          <w:szCs w:val="22"/>
        </w:rPr>
        <w:t>WARUNKI UDZIAŁU W POSTĘPOWANIU</w:t>
      </w:r>
    </w:p>
    <w:p w14:paraId="4E8AE51C" w14:textId="77777777" w:rsidR="00AD014F" w:rsidRPr="000846A9" w:rsidRDefault="00AD014F" w:rsidP="00A44AAD">
      <w:pPr>
        <w:numPr>
          <w:ilvl w:val="0"/>
          <w:numId w:val="121"/>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t>O udzielenie zamówienia mogą ubiegać się Wykonawcy, którzy:</w:t>
      </w:r>
    </w:p>
    <w:p w14:paraId="32C23BDC" w14:textId="77777777" w:rsidR="000423B5" w:rsidRDefault="00AD014F" w:rsidP="00A44AAD">
      <w:pPr>
        <w:widowControl/>
        <w:numPr>
          <w:ilvl w:val="0"/>
          <w:numId w:val="122"/>
        </w:numPr>
        <w:suppressAutoHyphens w:val="0"/>
        <w:spacing w:line="276" w:lineRule="auto"/>
        <w:ind w:left="1134" w:hanging="141"/>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11" w:name="bookmark3"/>
    </w:p>
    <w:p w14:paraId="08E350BD" w14:textId="607F2C14" w:rsidR="00AD014F" w:rsidRPr="000423B5" w:rsidRDefault="00AD014F" w:rsidP="00A44AAD">
      <w:pPr>
        <w:widowControl/>
        <w:numPr>
          <w:ilvl w:val="0"/>
          <w:numId w:val="122"/>
        </w:numPr>
        <w:suppressAutoHyphens w:val="0"/>
        <w:spacing w:line="276" w:lineRule="auto"/>
        <w:ind w:left="1134" w:hanging="141"/>
        <w:jc w:val="both"/>
        <w:textAlignment w:val="auto"/>
        <w:rPr>
          <w:rFonts w:ascii="Times New Roman" w:eastAsia="Times New Roman" w:hAnsi="Times New Roman" w:cs="Times New Roman"/>
          <w:sz w:val="22"/>
          <w:szCs w:val="22"/>
        </w:rPr>
      </w:pPr>
      <w:r w:rsidRPr="000423B5">
        <w:rPr>
          <w:rFonts w:ascii="Times New Roman" w:eastAsia="Times New Roman" w:hAnsi="Times New Roman" w:cs="Times New Roman"/>
          <w:sz w:val="22"/>
          <w:szCs w:val="22"/>
        </w:rPr>
        <w:t>spełniają warunki dotyczące:</w:t>
      </w:r>
      <w:bookmarkEnd w:id="11"/>
    </w:p>
    <w:p w14:paraId="139D27BF" w14:textId="3D752875" w:rsidR="00AD014F" w:rsidRPr="000846A9" w:rsidRDefault="00AD014F" w:rsidP="00A826DB">
      <w:pPr>
        <w:widowControl/>
        <w:numPr>
          <w:ilvl w:val="0"/>
          <w:numId w:val="17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w:t>
      </w:r>
      <w:r w:rsidR="00A6389A">
        <w:rPr>
          <w:rFonts w:ascii="Times New Roman" w:eastAsia="Times New Roman" w:hAnsi="Times New Roman" w:cs="Times New Roman"/>
          <w:sz w:val="22"/>
          <w:szCs w:val="22"/>
        </w:rPr>
        <w:t>kresie;</w:t>
      </w:r>
    </w:p>
    <w:p w14:paraId="0F0A9000" w14:textId="0E20100F" w:rsidR="00AD014F" w:rsidRPr="000846A9" w:rsidRDefault="00AD014F" w:rsidP="00A826DB">
      <w:pPr>
        <w:widowControl/>
        <w:numPr>
          <w:ilvl w:val="0"/>
          <w:numId w:val="17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w:t>
      </w:r>
      <w:r w:rsidR="00A6389A">
        <w:rPr>
          <w:rFonts w:ascii="Times New Roman" w:eastAsia="Times New Roman" w:hAnsi="Times New Roman" w:cs="Times New Roman"/>
          <w:sz w:val="22"/>
          <w:szCs w:val="22"/>
        </w:rPr>
        <w:t>ia warunku w powyższym zakresie;</w:t>
      </w:r>
    </w:p>
    <w:p w14:paraId="2342F9AA" w14:textId="6384F7CC" w:rsidR="00AD014F" w:rsidRPr="000846A9" w:rsidRDefault="00AD014F" w:rsidP="00A826DB">
      <w:pPr>
        <w:widowControl/>
        <w:numPr>
          <w:ilvl w:val="0"/>
          <w:numId w:val="17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 xml:space="preserve">Zamawiający nie stawia warunku </w:t>
      </w:r>
      <w:r w:rsidR="00F5468E">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w:t>
      </w:r>
      <w:r w:rsidR="00A6389A">
        <w:rPr>
          <w:rFonts w:ascii="Times New Roman" w:eastAsia="Times New Roman" w:hAnsi="Times New Roman" w:cs="Times New Roman"/>
          <w:sz w:val="22"/>
          <w:szCs w:val="22"/>
        </w:rPr>
        <w:t>m zakresie;</w:t>
      </w:r>
    </w:p>
    <w:p w14:paraId="33DA2287" w14:textId="239883AC" w:rsidR="000A46F8" w:rsidRPr="00523593" w:rsidRDefault="00AD014F" w:rsidP="00A826DB">
      <w:pPr>
        <w:widowControl/>
        <w:numPr>
          <w:ilvl w:val="0"/>
          <w:numId w:val="170"/>
        </w:numPr>
        <w:suppressAutoHyphens w:val="0"/>
        <w:spacing w:after="200"/>
        <w:jc w:val="both"/>
        <w:textAlignment w:val="auto"/>
        <w:rPr>
          <w:rFonts w:ascii="Times New Roman" w:eastAsia="Times New Roman" w:hAnsi="Times New Roman" w:cs="Times New Roman"/>
          <w:sz w:val="22"/>
          <w:szCs w:val="22"/>
          <w:u w:val="single"/>
        </w:rPr>
      </w:pPr>
      <w:r w:rsidRPr="00523593">
        <w:rPr>
          <w:rFonts w:ascii="Times New Roman" w:eastAsia="Times New Roman" w:hAnsi="Times New Roman" w:cs="Times New Roman"/>
          <w:b/>
          <w:sz w:val="22"/>
          <w:szCs w:val="22"/>
          <w:u w:val="single"/>
        </w:rPr>
        <w:t>zdolności technicznej</w:t>
      </w:r>
      <w:r w:rsidR="001D51E9">
        <w:rPr>
          <w:rFonts w:ascii="Times New Roman" w:eastAsia="Times New Roman" w:hAnsi="Times New Roman" w:cs="Times New Roman"/>
          <w:b/>
          <w:sz w:val="22"/>
          <w:szCs w:val="22"/>
          <w:u w:val="single"/>
        </w:rPr>
        <w:t xml:space="preserve"> lub zawodowej</w:t>
      </w:r>
      <w:r w:rsidRPr="00523593">
        <w:rPr>
          <w:rFonts w:ascii="Times New Roman" w:eastAsia="Times New Roman" w:hAnsi="Times New Roman" w:cs="Times New Roman"/>
          <w:b/>
          <w:sz w:val="22"/>
          <w:szCs w:val="22"/>
          <w:u w:val="single"/>
        </w:rPr>
        <w:t>:</w:t>
      </w:r>
      <w:r w:rsidRPr="00523593">
        <w:rPr>
          <w:rFonts w:ascii="Times New Roman" w:eastAsia="Times New Roman" w:hAnsi="Times New Roman" w:cs="Times New Roman"/>
          <w:sz w:val="22"/>
          <w:szCs w:val="22"/>
          <w:u w:val="single"/>
        </w:rPr>
        <w:t xml:space="preserve"> </w:t>
      </w:r>
    </w:p>
    <w:p w14:paraId="19FE9136" w14:textId="21BEB412" w:rsidR="000A46F8" w:rsidRPr="00063F64" w:rsidRDefault="00E95008" w:rsidP="00063F64">
      <w:pPr>
        <w:pStyle w:val="Akapitzlist"/>
        <w:widowControl/>
        <w:suppressAutoHyphens w:val="0"/>
        <w:spacing w:line="240" w:lineRule="auto"/>
        <w:ind w:left="1134" w:hanging="425"/>
        <w:textAlignment w:val="auto"/>
        <w:rPr>
          <w:rFonts w:eastAsia="Arial Unicode MS"/>
          <w:sz w:val="22"/>
          <w:szCs w:val="22"/>
        </w:rPr>
      </w:pPr>
      <w:r>
        <w:rPr>
          <w:bCs/>
          <w:sz w:val="22"/>
          <w:szCs w:val="22"/>
        </w:rPr>
        <w:t>d</w:t>
      </w:r>
      <w:r w:rsidR="001D51E9" w:rsidRPr="001D51E9">
        <w:rPr>
          <w:bCs/>
          <w:sz w:val="22"/>
          <w:szCs w:val="22"/>
        </w:rPr>
        <w:t>a)</w:t>
      </w:r>
      <w:r w:rsidR="001D51E9" w:rsidRPr="001D51E9">
        <w:rPr>
          <w:b/>
          <w:sz w:val="22"/>
          <w:szCs w:val="22"/>
        </w:rPr>
        <w:t xml:space="preserve"> </w:t>
      </w:r>
      <w:bookmarkStart w:id="12" w:name="_Hlk95472210"/>
      <w:bookmarkStart w:id="13" w:name="_Hlk97287148"/>
      <w:r w:rsidR="00063F64">
        <w:rPr>
          <w:sz w:val="22"/>
          <w:szCs w:val="22"/>
        </w:rPr>
        <w:t>Zamawiający żąda przedstawienia podmiotowego</w:t>
      </w:r>
      <w:r w:rsidR="00063F64" w:rsidRPr="00063F64">
        <w:rPr>
          <w:sz w:val="22"/>
          <w:szCs w:val="22"/>
        </w:rPr>
        <w:t xml:space="preserve"> ś</w:t>
      </w:r>
      <w:r w:rsidR="00063F64">
        <w:rPr>
          <w:sz w:val="22"/>
          <w:szCs w:val="22"/>
        </w:rPr>
        <w:t>rodka dowodowego</w:t>
      </w:r>
      <w:r w:rsidR="00063F64" w:rsidRPr="00063F64">
        <w:rPr>
          <w:sz w:val="22"/>
          <w:szCs w:val="22"/>
        </w:rPr>
        <w:t xml:space="preserve"> </w:t>
      </w:r>
      <w:r w:rsidR="00063F64">
        <w:rPr>
          <w:sz w:val="22"/>
          <w:szCs w:val="22"/>
        </w:rPr>
        <w:t xml:space="preserve">w </w:t>
      </w:r>
      <w:r w:rsidR="00063F64" w:rsidRPr="00063F64">
        <w:rPr>
          <w:sz w:val="22"/>
          <w:szCs w:val="22"/>
        </w:rPr>
        <w:t>postaci</w:t>
      </w:r>
      <w:r w:rsidR="00063F64">
        <w:rPr>
          <w:b/>
          <w:sz w:val="22"/>
          <w:szCs w:val="22"/>
        </w:rPr>
        <w:t xml:space="preserve"> </w:t>
      </w:r>
      <w:bookmarkStart w:id="14" w:name="_Hlk76976650"/>
      <w:r w:rsidR="00DB78F5" w:rsidRPr="00CA7C10">
        <w:rPr>
          <w:rFonts w:eastAsia="Arial Unicode MS"/>
          <w:sz w:val="22"/>
          <w:szCs w:val="22"/>
        </w:rPr>
        <w:t xml:space="preserve">wykazu </w:t>
      </w:r>
      <w:r w:rsidR="00642DE7" w:rsidRPr="00CA7C10">
        <w:rPr>
          <w:sz w:val="22"/>
          <w:szCs w:val="22"/>
        </w:rPr>
        <w:t>usług wykonanych, a w przypadku świadczeń powtarzających się lub ciągłych również wykonywanych, w okresie ostatnich 3 lat, a jeżeli okres prowadzenia działalności jest krótszy - w tym okresie,</w:t>
      </w:r>
      <w:r w:rsidR="00CA7C10" w:rsidRPr="00CA7C10">
        <w:rPr>
          <w:sz w:val="22"/>
          <w:szCs w:val="22"/>
        </w:rPr>
        <w:t xml:space="preserve"> minimum </w:t>
      </w:r>
      <w:r w:rsidR="00DB78F5" w:rsidRPr="00CA7C10">
        <w:rPr>
          <w:rFonts w:eastAsia="Arial Unicode MS"/>
          <w:sz w:val="22"/>
          <w:szCs w:val="22"/>
        </w:rPr>
        <w:t>jedną usługę</w:t>
      </w:r>
      <w:r w:rsidR="00D97F3C" w:rsidRPr="00CA7C10">
        <w:rPr>
          <w:rFonts w:eastAsia="Arial Unicode MS"/>
          <w:sz w:val="22"/>
          <w:szCs w:val="22"/>
        </w:rPr>
        <w:t xml:space="preserve">, </w:t>
      </w:r>
      <w:r w:rsidR="00861029" w:rsidRPr="00CA7C10">
        <w:rPr>
          <w:rFonts w:eastAsia="Arial Unicode MS"/>
          <w:sz w:val="22"/>
          <w:szCs w:val="22"/>
        </w:rPr>
        <w:t xml:space="preserve">obejmującą realizację projektu szczegółowej osnowy wysokościowej  o wartości </w:t>
      </w:r>
      <w:r w:rsidR="00DB78F5" w:rsidRPr="00CA7C10">
        <w:rPr>
          <w:rFonts w:eastAsia="Arial Unicode MS"/>
          <w:bCs/>
          <w:sz w:val="22"/>
          <w:szCs w:val="22"/>
        </w:rPr>
        <w:t xml:space="preserve"> </w:t>
      </w:r>
      <w:bookmarkStart w:id="15" w:name="_Hlk54948160"/>
      <w:bookmarkStart w:id="16" w:name="_Hlk54948120"/>
      <w:r w:rsidR="00DB78F5" w:rsidRPr="00CA7C10">
        <w:rPr>
          <w:rFonts w:eastAsia="Arial Unicode MS"/>
          <w:sz w:val="22"/>
          <w:szCs w:val="22"/>
        </w:rPr>
        <w:t xml:space="preserve">nie mniejszej niż </w:t>
      </w:r>
      <w:r w:rsidR="00861029" w:rsidRPr="00CA7C10">
        <w:rPr>
          <w:rFonts w:eastAsia="Arial Unicode MS"/>
          <w:sz w:val="22"/>
          <w:szCs w:val="22"/>
        </w:rPr>
        <w:t>300</w:t>
      </w:r>
      <w:r w:rsidR="00CA7C10" w:rsidRPr="00CA7C10">
        <w:rPr>
          <w:rFonts w:eastAsia="Arial Unicode MS"/>
          <w:sz w:val="22"/>
          <w:szCs w:val="22"/>
        </w:rPr>
        <w:t xml:space="preserve"> 000,00 zł </w:t>
      </w:r>
      <w:r w:rsidR="00DB78F5" w:rsidRPr="00CA7C10">
        <w:rPr>
          <w:rFonts w:eastAsia="Arial Unicode MS"/>
          <w:sz w:val="22"/>
          <w:szCs w:val="22"/>
        </w:rPr>
        <w:t>brutto</w:t>
      </w:r>
      <w:r w:rsidR="00861029" w:rsidRPr="00CA7C10">
        <w:rPr>
          <w:rFonts w:eastAsia="Arial Unicode MS"/>
          <w:sz w:val="22"/>
          <w:szCs w:val="22"/>
        </w:rPr>
        <w:t>,</w:t>
      </w:r>
      <w:r w:rsidR="00DB78F5" w:rsidRPr="00CA7C10">
        <w:rPr>
          <w:rFonts w:eastAsia="Arial Unicode MS"/>
          <w:sz w:val="22"/>
          <w:szCs w:val="22"/>
        </w:rPr>
        <w:t xml:space="preserve"> </w:t>
      </w:r>
      <w:bookmarkEnd w:id="15"/>
      <w:r w:rsidR="00DB78F5" w:rsidRPr="00CA7C10">
        <w:rPr>
          <w:rFonts w:eastAsia="Arial Unicode MS"/>
          <w:bCs/>
          <w:color w:val="000000" w:themeColor="text1"/>
          <w:sz w:val="22"/>
          <w:szCs w:val="22"/>
        </w:rPr>
        <w:t>wraz</w:t>
      </w:r>
      <w:r w:rsidR="00CA7C10" w:rsidRPr="00CA7C10">
        <w:rPr>
          <w:rFonts w:eastAsia="Arial Unicode MS"/>
          <w:bCs/>
          <w:color w:val="000000" w:themeColor="text1"/>
          <w:sz w:val="22"/>
          <w:szCs w:val="22"/>
        </w:rPr>
        <w:t xml:space="preserve"> </w:t>
      </w:r>
      <w:r w:rsidR="00DB78F5" w:rsidRPr="00CA7C10">
        <w:rPr>
          <w:rFonts w:eastAsia="Arial Unicode MS"/>
          <w:bCs/>
          <w:sz w:val="22"/>
          <w:szCs w:val="22"/>
        </w:rPr>
        <w:t>z podaniem</w:t>
      </w:r>
      <w:r w:rsidR="00063F64">
        <w:rPr>
          <w:rFonts w:eastAsia="Arial Unicode MS"/>
          <w:bCs/>
          <w:sz w:val="22"/>
          <w:szCs w:val="22"/>
        </w:rPr>
        <w:t xml:space="preserve"> ich </w:t>
      </w:r>
      <w:r w:rsidR="00DB78F5" w:rsidRPr="00CA7C10">
        <w:rPr>
          <w:rFonts w:eastAsia="Arial Unicode MS"/>
          <w:bCs/>
          <w:sz w:val="22"/>
          <w:szCs w:val="22"/>
        </w:rPr>
        <w:t xml:space="preserve">wartości, przedmiotu, dat wykonania i podmiotów, na rzecz których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00D97F3C" w:rsidRPr="00CA7C10">
        <w:rPr>
          <w:rFonts w:eastAsia="Arial Unicode MS"/>
          <w:bCs/>
          <w:sz w:val="22"/>
          <w:szCs w:val="22"/>
        </w:rPr>
        <w:t xml:space="preserve"> </w:t>
      </w:r>
      <w:r w:rsidR="00DB78F5" w:rsidRPr="00CA7C10">
        <w:rPr>
          <w:rFonts w:eastAsia="Arial Unicode MS"/>
          <w:bCs/>
          <w:sz w:val="22"/>
          <w:szCs w:val="22"/>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bookmarkEnd w:id="16"/>
      <w:r w:rsidR="00DB78F5" w:rsidRPr="00CA7C10">
        <w:rPr>
          <w:rFonts w:eastAsia="Arial Unicode MS"/>
          <w:bCs/>
          <w:sz w:val="22"/>
          <w:szCs w:val="22"/>
        </w:rPr>
        <w:t xml:space="preserve"> powinny być wystawione w okresie ostatnich 3 miesięcy</w:t>
      </w:r>
      <w:bookmarkEnd w:id="14"/>
      <w:bookmarkEnd w:id="12"/>
      <w:r w:rsidR="00063F64">
        <w:rPr>
          <w:rFonts w:eastAsia="Arial Unicode MS"/>
          <w:bCs/>
          <w:sz w:val="22"/>
          <w:szCs w:val="22"/>
        </w:rPr>
        <w:t xml:space="preserve">, </w:t>
      </w:r>
      <w:r w:rsidR="00063F64" w:rsidRPr="00063F64">
        <w:rPr>
          <w:rFonts w:eastAsia="Calibri"/>
          <w:sz w:val="22"/>
          <w:szCs w:val="22"/>
          <w:lang w:eastAsia="pl-PL"/>
        </w:rPr>
        <w:t>w</w:t>
      </w:r>
      <w:r w:rsidR="00063F64">
        <w:rPr>
          <w:rFonts w:eastAsia="Calibri"/>
          <w:sz w:val="22"/>
          <w:szCs w:val="22"/>
          <w:lang w:eastAsia="pl-PL"/>
        </w:rPr>
        <w:t xml:space="preserve"> </w:t>
      </w:r>
      <w:r w:rsidR="000A46F8" w:rsidRPr="00063F64">
        <w:rPr>
          <w:rFonts w:eastAsia="Calibri"/>
          <w:sz w:val="22"/>
          <w:szCs w:val="22"/>
          <w:lang w:eastAsia="pl-PL"/>
        </w:rPr>
        <w:t>przypadku Wykonawców, którzy przedstawią kwotę w innych walutach niż złoty polski PLN, Zamawiający przeliczy wartość kwoty wskazanej przez Wykonawcę po średnim kursie danej waluty publikowanym przez Narodowy Bank Polski z dnia ukazania się</w:t>
      </w:r>
      <w:r w:rsidR="000A46F8" w:rsidRPr="00063F64">
        <w:rPr>
          <w:rFonts w:eastAsia="Calibri"/>
          <w:b/>
          <w:bCs/>
          <w:sz w:val="22"/>
          <w:szCs w:val="22"/>
          <w:lang w:eastAsia="pl-PL"/>
        </w:rPr>
        <w:t xml:space="preserve"> </w:t>
      </w:r>
      <w:r w:rsidR="000A46F8" w:rsidRPr="00063F64">
        <w:rPr>
          <w:rFonts w:eastAsia="Calibri"/>
          <w:sz w:val="22"/>
          <w:szCs w:val="22"/>
          <w:lang w:eastAsia="pl-PL"/>
        </w:rPr>
        <w:t>ogłoszenia o</w:t>
      </w:r>
      <w:r w:rsidR="000A46F8" w:rsidRPr="00063F64">
        <w:rPr>
          <w:rFonts w:eastAsia="Calibri"/>
          <w:b/>
          <w:bCs/>
          <w:sz w:val="22"/>
          <w:szCs w:val="22"/>
          <w:lang w:eastAsia="pl-PL"/>
        </w:rPr>
        <w:t xml:space="preserve"> </w:t>
      </w:r>
      <w:r w:rsidR="000A46F8" w:rsidRPr="00063F64">
        <w:rPr>
          <w:rFonts w:eastAsia="Calibri"/>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112B7818" w14:textId="29E4D829" w:rsidR="007B2D52" w:rsidRDefault="00E95008" w:rsidP="007B2D52">
      <w:pPr>
        <w:pStyle w:val="Akapitzlist"/>
        <w:widowControl/>
        <w:shd w:val="clear" w:color="auto" w:fill="FFFFFF"/>
        <w:suppressAutoHyphens w:val="0"/>
        <w:spacing w:line="240" w:lineRule="auto"/>
        <w:ind w:left="1134" w:hanging="414"/>
        <w:textAlignment w:val="auto"/>
        <w:rPr>
          <w:rFonts w:eastAsia="Arial Narrow"/>
          <w:sz w:val="22"/>
          <w:szCs w:val="22"/>
        </w:rPr>
      </w:pPr>
      <w:proofErr w:type="spellStart"/>
      <w:r>
        <w:rPr>
          <w:bCs/>
          <w:sz w:val="22"/>
          <w:szCs w:val="22"/>
        </w:rPr>
        <w:t>d</w:t>
      </w:r>
      <w:r w:rsidR="001D51E9" w:rsidRPr="001D51E9">
        <w:rPr>
          <w:bCs/>
          <w:sz w:val="22"/>
          <w:szCs w:val="22"/>
        </w:rPr>
        <w:t>b</w:t>
      </w:r>
      <w:proofErr w:type="spellEnd"/>
      <w:r w:rsidR="001D51E9" w:rsidRPr="001D51E9">
        <w:rPr>
          <w:bCs/>
          <w:sz w:val="22"/>
          <w:szCs w:val="22"/>
        </w:rPr>
        <w:t>)</w:t>
      </w:r>
      <w:r w:rsidR="001D51E9">
        <w:rPr>
          <w:b/>
          <w:sz w:val="22"/>
          <w:szCs w:val="22"/>
        </w:rPr>
        <w:t xml:space="preserve"> </w:t>
      </w:r>
      <w:r w:rsidR="00063F64" w:rsidRPr="00063F64">
        <w:rPr>
          <w:sz w:val="22"/>
          <w:szCs w:val="22"/>
        </w:rPr>
        <w:t>Zamawiający żąda przedstawienia podmiotowego środka dowodowego w postaci</w:t>
      </w:r>
      <w:r w:rsidR="00063F64">
        <w:rPr>
          <w:sz w:val="22"/>
          <w:szCs w:val="22"/>
        </w:rPr>
        <w:t xml:space="preserve"> </w:t>
      </w:r>
      <w:r w:rsidR="00063F64" w:rsidRPr="00063F64">
        <w:rPr>
          <w:sz w:val="22"/>
          <w:szCs w:val="22"/>
        </w:rPr>
        <w:t xml:space="preserve">wykazu osób, skierowanych przez wykonawcę do realizacji zamówienia publicznego, </w:t>
      </w:r>
      <w:r w:rsidR="007B2D52">
        <w:rPr>
          <w:sz w:val="22"/>
          <w:szCs w:val="22"/>
        </w:rPr>
        <w:br/>
      </w:r>
      <w:r w:rsidR="00063F64" w:rsidRPr="00063F64">
        <w:rPr>
          <w:sz w:val="22"/>
          <w:szCs w:val="22"/>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00063F64" w:rsidRPr="00063F64">
        <w:rPr>
          <w:rFonts w:eastAsia="Arial Narrow"/>
          <w:sz w:val="22"/>
          <w:szCs w:val="22"/>
        </w:rPr>
        <w:t>wymagany  skład zespołu osób:</w:t>
      </w:r>
    </w:p>
    <w:p w14:paraId="64EBC0B6" w14:textId="77777777" w:rsidR="007B2D52" w:rsidRPr="007B2D52" w:rsidRDefault="006B76FE" w:rsidP="00A826DB">
      <w:pPr>
        <w:pStyle w:val="Akapitzlist"/>
        <w:widowControl/>
        <w:numPr>
          <w:ilvl w:val="0"/>
          <w:numId w:val="184"/>
        </w:numPr>
        <w:shd w:val="clear" w:color="auto" w:fill="FFFFFF"/>
        <w:suppressAutoHyphens w:val="0"/>
        <w:spacing w:line="240" w:lineRule="auto"/>
        <w:textAlignment w:val="auto"/>
        <w:rPr>
          <w:b/>
          <w:sz w:val="22"/>
          <w:szCs w:val="22"/>
        </w:rPr>
      </w:pPr>
      <w:r w:rsidRPr="007B2D52">
        <w:rPr>
          <w:sz w:val="22"/>
          <w:szCs w:val="22"/>
        </w:rPr>
        <w:t xml:space="preserve">co najmniej jedna osoba posiadająca  </w:t>
      </w:r>
      <w:r w:rsidR="00276FBC" w:rsidRPr="007B2D52">
        <w:rPr>
          <w:sz w:val="22"/>
          <w:szCs w:val="22"/>
        </w:rPr>
        <w:t xml:space="preserve">uprawnienia </w:t>
      </w:r>
      <w:r w:rsidRPr="007B2D52">
        <w:rPr>
          <w:sz w:val="22"/>
          <w:szCs w:val="22"/>
        </w:rPr>
        <w:t xml:space="preserve">zawodowe </w:t>
      </w:r>
      <w:r w:rsidR="0095233A" w:rsidRPr="007B2D52">
        <w:rPr>
          <w:sz w:val="22"/>
          <w:szCs w:val="22"/>
        </w:rPr>
        <w:t>z zakresu</w:t>
      </w:r>
      <w:r w:rsidR="007B2D52">
        <w:rPr>
          <w:sz w:val="22"/>
          <w:szCs w:val="22"/>
        </w:rPr>
        <w:t xml:space="preserve">, </w:t>
      </w:r>
      <w:r w:rsidRPr="007B2D52">
        <w:rPr>
          <w:sz w:val="22"/>
          <w:szCs w:val="22"/>
        </w:rPr>
        <w:t>o który</w:t>
      </w:r>
      <w:r w:rsidR="0095233A" w:rsidRPr="007B2D52">
        <w:rPr>
          <w:sz w:val="22"/>
          <w:szCs w:val="22"/>
        </w:rPr>
        <w:t>m</w:t>
      </w:r>
      <w:r w:rsidRPr="007B2D52">
        <w:rPr>
          <w:sz w:val="22"/>
          <w:szCs w:val="22"/>
        </w:rPr>
        <w:t xml:space="preserve"> mowa w </w:t>
      </w:r>
      <w:r w:rsidRPr="007B2D52">
        <w:rPr>
          <w:b/>
          <w:bCs/>
          <w:sz w:val="22"/>
          <w:szCs w:val="22"/>
        </w:rPr>
        <w:t>art. 43 pkt 1</w:t>
      </w:r>
      <w:r w:rsidRPr="007B2D52">
        <w:rPr>
          <w:sz w:val="22"/>
          <w:szCs w:val="22"/>
        </w:rPr>
        <w:t xml:space="preserve"> ustawy z dnia 17 maja 1989 r. -</w:t>
      </w:r>
      <w:r w:rsidR="00F3555F" w:rsidRPr="007B2D52">
        <w:rPr>
          <w:sz w:val="22"/>
          <w:szCs w:val="22"/>
        </w:rPr>
        <w:t xml:space="preserve"> </w:t>
      </w:r>
      <w:r w:rsidRPr="007B2D52">
        <w:rPr>
          <w:sz w:val="22"/>
          <w:szCs w:val="22"/>
        </w:rPr>
        <w:t>Prawo geodezyjne i kartograficzne</w:t>
      </w:r>
      <w:r w:rsidR="00F3555F" w:rsidRPr="007B2D52">
        <w:rPr>
          <w:sz w:val="22"/>
          <w:szCs w:val="22"/>
        </w:rPr>
        <w:t xml:space="preserve"> (tj. Dz. U. z 2021 r., poz. 1990 ze zm.)</w:t>
      </w:r>
      <w:r w:rsidR="00523593" w:rsidRPr="007B2D52">
        <w:rPr>
          <w:sz w:val="22"/>
          <w:szCs w:val="22"/>
        </w:rPr>
        <w:t>;</w:t>
      </w:r>
      <w:r w:rsidR="004305BC" w:rsidRPr="007B2D52">
        <w:rPr>
          <w:sz w:val="22"/>
          <w:szCs w:val="22"/>
        </w:rPr>
        <w:t xml:space="preserve">  </w:t>
      </w:r>
    </w:p>
    <w:p w14:paraId="44BEA053" w14:textId="09C6C79F" w:rsidR="007B2D52" w:rsidRPr="007B2D52" w:rsidRDefault="006F5D27" w:rsidP="00A826DB">
      <w:pPr>
        <w:pStyle w:val="Akapitzlist"/>
        <w:widowControl/>
        <w:numPr>
          <w:ilvl w:val="0"/>
          <w:numId w:val="184"/>
        </w:numPr>
        <w:shd w:val="clear" w:color="auto" w:fill="FFFFFF"/>
        <w:suppressAutoHyphens w:val="0"/>
        <w:spacing w:line="240" w:lineRule="auto"/>
        <w:textAlignment w:val="auto"/>
        <w:rPr>
          <w:b/>
          <w:sz w:val="22"/>
          <w:szCs w:val="22"/>
        </w:rPr>
      </w:pPr>
      <w:r w:rsidRPr="007B2D52">
        <w:rPr>
          <w:sz w:val="22"/>
          <w:szCs w:val="22"/>
        </w:rPr>
        <w:t xml:space="preserve">co najmniej jedna osoba posiadająca  uprawnienia zawodowe </w:t>
      </w:r>
      <w:r w:rsidR="0095233A" w:rsidRPr="007B2D52">
        <w:rPr>
          <w:sz w:val="22"/>
          <w:szCs w:val="22"/>
        </w:rPr>
        <w:t>z zakresu</w:t>
      </w:r>
      <w:r w:rsidR="007B2D52">
        <w:rPr>
          <w:sz w:val="22"/>
          <w:szCs w:val="22"/>
        </w:rPr>
        <w:t xml:space="preserve">, </w:t>
      </w:r>
      <w:r w:rsidRPr="007B2D52">
        <w:rPr>
          <w:sz w:val="22"/>
          <w:szCs w:val="22"/>
        </w:rPr>
        <w:t>o który</w:t>
      </w:r>
      <w:r w:rsidR="0095233A" w:rsidRPr="007B2D52">
        <w:rPr>
          <w:sz w:val="22"/>
          <w:szCs w:val="22"/>
        </w:rPr>
        <w:t>m</w:t>
      </w:r>
      <w:r w:rsidRPr="007B2D52">
        <w:rPr>
          <w:sz w:val="22"/>
          <w:szCs w:val="22"/>
        </w:rPr>
        <w:t xml:space="preserve"> mowa w </w:t>
      </w:r>
      <w:r w:rsidRPr="007B2D52">
        <w:rPr>
          <w:b/>
          <w:bCs/>
          <w:sz w:val="22"/>
          <w:szCs w:val="22"/>
        </w:rPr>
        <w:t xml:space="preserve">art. 43 pkt </w:t>
      </w:r>
      <w:r w:rsidR="0095233A" w:rsidRPr="007B2D52">
        <w:rPr>
          <w:b/>
          <w:bCs/>
          <w:sz w:val="22"/>
          <w:szCs w:val="22"/>
        </w:rPr>
        <w:t>3</w:t>
      </w:r>
      <w:r w:rsidRPr="007B2D52">
        <w:rPr>
          <w:sz w:val="22"/>
          <w:szCs w:val="22"/>
        </w:rPr>
        <w:t xml:space="preserve"> ustawy z dnia 17 maja 1989 r. - Prawo geodezyjne i kartograficzne </w:t>
      </w:r>
      <w:r w:rsidR="007B2D52">
        <w:rPr>
          <w:sz w:val="22"/>
          <w:szCs w:val="22"/>
        </w:rPr>
        <w:br/>
      </w:r>
      <w:r w:rsidRPr="007B2D52">
        <w:rPr>
          <w:sz w:val="22"/>
          <w:szCs w:val="22"/>
        </w:rPr>
        <w:t xml:space="preserve">(tj. Dz. U. z 2021 r., poz. 1990 ze zm.);  </w:t>
      </w:r>
    </w:p>
    <w:p w14:paraId="348E207F" w14:textId="4DE949F3" w:rsidR="006F5D27" w:rsidRPr="007B2D52" w:rsidRDefault="0095233A" w:rsidP="00A826DB">
      <w:pPr>
        <w:pStyle w:val="Akapitzlist"/>
        <w:widowControl/>
        <w:numPr>
          <w:ilvl w:val="0"/>
          <w:numId w:val="184"/>
        </w:numPr>
        <w:shd w:val="clear" w:color="auto" w:fill="FFFFFF"/>
        <w:suppressAutoHyphens w:val="0"/>
        <w:spacing w:line="240" w:lineRule="auto"/>
        <w:textAlignment w:val="auto"/>
        <w:rPr>
          <w:b/>
          <w:sz w:val="22"/>
          <w:szCs w:val="22"/>
        </w:rPr>
      </w:pPr>
      <w:r w:rsidRPr="007B2D52">
        <w:rPr>
          <w:sz w:val="22"/>
          <w:szCs w:val="22"/>
        </w:rPr>
        <w:lastRenderedPageBreak/>
        <w:t xml:space="preserve">lub </w:t>
      </w:r>
      <w:r w:rsidR="006F5D27" w:rsidRPr="007B2D52">
        <w:rPr>
          <w:sz w:val="22"/>
          <w:szCs w:val="22"/>
        </w:rPr>
        <w:t xml:space="preserve">co najmniej jedna osoba </w:t>
      </w:r>
      <w:r w:rsidRPr="007B2D52">
        <w:rPr>
          <w:sz w:val="22"/>
          <w:szCs w:val="22"/>
        </w:rPr>
        <w:t xml:space="preserve">dysponująca </w:t>
      </w:r>
      <w:r w:rsidR="006F5D27" w:rsidRPr="007B2D52">
        <w:rPr>
          <w:sz w:val="22"/>
          <w:szCs w:val="22"/>
        </w:rPr>
        <w:t xml:space="preserve"> uprawnieni</w:t>
      </w:r>
      <w:r w:rsidRPr="007B2D52">
        <w:rPr>
          <w:sz w:val="22"/>
          <w:szCs w:val="22"/>
        </w:rPr>
        <w:t>ami</w:t>
      </w:r>
      <w:r w:rsidR="006F5D27" w:rsidRPr="007B2D52">
        <w:rPr>
          <w:sz w:val="22"/>
          <w:szCs w:val="22"/>
        </w:rPr>
        <w:t xml:space="preserve"> zawodow</w:t>
      </w:r>
      <w:r w:rsidRPr="007B2D52">
        <w:rPr>
          <w:sz w:val="22"/>
          <w:szCs w:val="22"/>
        </w:rPr>
        <w:t>ymi</w:t>
      </w:r>
      <w:r w:rsidR="007B2D52">
        <w:rPr>
          <w:sz w:val="22"/>
          <w:szCs w:val="22"/>
        </w:rPr>
        <w:t xml:space="preserve"> </w:t>
      </w:r>
      <w:r w:rsidRPr="007B2D52">
        <w:rPr>
          <w:sz w:val="22"/>
          <w:szCs w:val="22"/>
        </w:rPr>
        <w:t xml:space="preserve">z zakresu </w:t>
      </w:r>
      <w:r w:rsidR="007B2D52">
        <w:rPr>
          <w:sz w:val="22"/>
          <w:szCs w:val="22"/>
        </w:rPr>
        <w:br/>
      </w:r>
      <w:r w:rsidR="006F5D27" w:rsidRPr="007B2D52">
        <w:rPr>
          <w:sz w:val="22"/>
          <w:szCs w:val="22"/>
        </w:rPr>
        <w:t xml:space="preserve">o których mowa w </w:t>
      </w:r>
      <w:r w:rsidR="006F5D27" w:rsidRPr="007B2D52">
        <w:rPr>
          <w:b/>
          <w:bCs/>
          <w:sz w:val="22"/>
          <w:szCs w:val="22"/>
        </w:rPr>
        <w:t xml:space="preserve">art. 43 pkt 1 </w:t>
      </w:r>
      <w:r w:rsidRPr="007B2D52">
        <w:rPr>
          <w:b/>
          <w:bCs/>
          <w:sz w:val="22"/>
          <w:szCs w:val="22"/>
        </w:rPr>
        <w:t>i 3</w:t>
      </w:r>
      <w:r w:rsidRPr="007B2D52">
        <w:rPr>
          <w:sz w:val="22"/>
          <w:szCs w:val="22"/>
        </w:rPr>
        <w:t xml:space="preserve"> </w:t>
      </w:r>
      <w:r w:rsidR="006F5D27" w:rsidRPr="007B2D52">
        <w:rPr>
          <w:sz w:val="22"/>
          <w:szCs w:val="22"/>
        </w:rPr>
        <w:t xml:space="preserve">ustawy z dnia 17 maja 1989 r. - Prawo geodezyjne </w:t>
      </w:r>
      <w:r w:rsidR="007B2D52">
        <w:rPr>
          <w:sz w:val="22"/>
          <w:szCs w:val="22"/>
        </w:rPr>
        <w:br/>
      </w:r>
      <w:r w:rsidR="006F5D27" w:rsidRPr="007B2D52">
        <w:rPr>
          <w:sz w:val="22"/>
          <w:szCs w:val="22"/>
        </w:rPr>
        <w:t xml:space="preserve">i kartograficzne (tj. Dz. U. z 2021 r., poz. 1990 ze zm.);  </w:t>
      </w:r>
    </w:p>
    <w:bookmarkEnd w:id="13"/>
    <w:p w14:paraId="6512CA80" w14:textId="77777777" w:rsidR="00492F3A" w:rsidRPr="000423B5" w:rsidRDefault="00492F3A" w:rsidP="00523593">
      <w:pPr>
        <w:widowControl/>
        <w:tabs>
          <w:tab w:val="left" w:pos="851"/>
        </w:tabs>
        <w:suppressAutoHyphens w:val="0"/>
        <w:autoSpaceDN/>
        <w:textAlignment w:val="auto"/>
        <w:rPr>
          <w:b/>
          <w:bCs/>
          <w:color w:val="000000"/>
          <w:kern w:val="0"/>
          <w:sz w:val="22"/>
          <w:szCs w:val="22"/>
          <w:lang w:eastAsia="pl-PL" w:bidi="ar-SA"/>
        </w:rPr>
      </w:pPr>
    </w:p>
    <w:p w14:paraId="5DF5A20A" w14:textId="3C814DA1" w:rsidR="00395884" w:rsidRPr="00C208EC" w:rsidRDefault="00AD014F" w:rsidP="00A44AAD">
      <w:pPr>
        <w:pStyle w:val="Akapitzlist"/>
        <w:widowControl/>
        <w:numPr>
          <w:ilvl w:val="0"/>
          <w:numId w:val="121"/>
        </w:numPr>
        <w:tabs>
          <w:tab w:val="left" w:pos="851"/>
        </w:tabs>
        <w:suppressAutoHyphens w:val="0"/>
        <w:autoSpaceDN/>
        <w:spacing w:line="240" w:lineRule="auto"/>
        <w:ind w:left="284" w:hanging="284"/>
        <w:textAlignment w:val="auto"/>
        <w:rPr>
          <w:b/>
          <w:bCs/>
          <w:color w:val="000000"/>
          <w:kern w:val="0"/>
          <w:sz w:val="22"/>
          <w:szCs w:val="22"/>
          <w:lang w:eastAsia="pl-PL" w:bidi="ar-SA"/>
        </w:rPr>
      </w:pPr>
      <w:r w:rsidRPr="003951B6">
        <w:rPr>
          <w:color w:val="000000"/>
          <w:kern w:val="0"/>
          <w:sz w:val="22"/>
          <w:szCs w:val="22"/>
          <w:lang w:eastAsia="pl-PL" w:bidi="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F32710" w:rsidRDefault="0019433E" w:rsidP="00A826DB">
      <w:pPr>
        <w:numPr>
          <w:ilvl w:val="0"/>
          <w:numId w:val="138"/>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440AF819" w:rsidR="00255BFC" w:rsidRPr="00F32710" w:rsidRDefault="0019433E" w:rsidP="00A44AAD">
      <w:pPr>
        <w:pStyle w:val="Akapitzlist"/>
        <w:numPr>
          <w:ilvl w:val="0"/>
          <w:numId w:val="123"/>
        </w:numPr>
        <w:spacing w:after="0" w:line="240" w:lineRule="auto"/>
        <w:rPr>
          <w:sz w:val="22"/>
          <w:szCs w:val="22"/>
        </w:rPr>
      </w:pPr>
      <w:r w:rsidRPr="00F32710">
        <w:rPr>
          <w:sz w:val="22"/>
          <w:szCs w:val="22"/>
        </w:rPr>
        <w:t>o którym mowa w art. 228–230a, art. 250a Kodeksu karnego</w:t>
      </w:r>
      <w:r w:rsidR="00553BE5">
        <w:rPr>
          <w:sz w:val="22"/>
          <w:szCs w:val="22"/>
        </w:rPr>
        <w:t>, w art. 46-48 ustawy z dnia 25 czerwca 2010 r. o sporcie (Dz. U. z 2020 r., poz. 1133 oraz z 2021 r. poz. 2054) lub w art. 54 ust. 1-4 ustawy z dnia 12 maja 2011 r. o refundacji leków, środków spożywczych</w:t>
      </w:r>
      <w:r w:rsidR="0089278B">
        <w:rPr>
          <w:sz w:val="22"/>
          <w:szCs w:val="22"/>
        </w:rPr>
        <w:t xml:space="preserve"> specjalnego przeznaczenia żywieniowego oraz wyrobów medycznych (Dz. U. z 2021 r. poz. 523, 1292, 1559 i 2054)</w:t>
      </w:r>
      <w:r w:rsidR="00255BFC" w:rsidRPr="00F32710">
        <w:rPr>
          <w:sz w:val="22"/>
          <w:szCs w:val="22"/>
        </w:rPr>
        <w:t>;</w:t>
      </w:r>
    </w:p>
    <w:p w14:paraId="43A3E716"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1D17031B" w:rsidR="00255BFC" w:rsidRPr="00F32710" w:rsidRDefault="0019433E" w:rsidP="00A44AAD">
      <w:pPr>
        <w:pStyle w:val="Akapitzlist"/>
        <w:numPr>
          <w:ilvl w:val="0"/>
          <w:numId w:val="123"/>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r w:rsidR="00D608C4">
        <w:rPr>
          <w:sz w:val="22"/>
          <w:szCs w:val="22"/>
        </w:rPr>
        <w:t xml:space="preserve"> oraz z 2020 r. poz. 2023</w:t>
      </w:r>
      <w:r w:rsidR="00255BFC" w:rsidRPr="00F32710">
        <w:rPr>
          <w:sz w:val="22"/>
          <w:szCs w:val="22"/>
        </w:rPr>
        <w:t>);</w:t>
      </w:r>
    </w:p>
    <w:p w14:paraId="06E9D133"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A44AAD">
      <w:pPr>
        <w:pStyle w:val="Akapitzlist"/>
        <w:numPr>
          <w:ilvl w:val="0"/>
          <w:numId w:val="123"/>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34A0779E"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lastRenderedPageBreak/>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379BCE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1AD0342F" w14:textId="37A2920B" w:rsidR="004630A4"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72C96E7C" w:rsidR="004D4D86"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1F11F8FC"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00D96204">
        <w:rPr>
          <w:rFonts w:ascii="Times New Roman" w:hAnsi="Times New Roman" w:cs="Times New Roman"/>
          <w:sz w:val="22"/>
          <w:szCs w:val="22"/>
        </w:rPr>
        <w:t>,875, 1086 i 2320 oraz z 2021 r. poz. 187 i 815</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A826DB">
      <w:pPr>
        <w:pStyle w:val="Akapitzlist"/>
        <w:numPr>
          <w:ilvl w:val="0"/>
          <w:numId w:val="128"/>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76B7764D" w:rsidR="0019433E"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
          <w:bCs/>
          <w:iCs/>
          <w:sz w:val="22"/>
          <w:szCs w:val="22"/>
        </w:rPr>
      </w:pPr>
      <w:r w:rsidRPr="00C04D7D">
        <w:rPr>
          <w:rFonts w:ascii="Times New Roman" w:eastAsia="Calibri" w:hAnsi="Times New Roman" w:cs="Times New Roman"/>
          <w:b/>
          <w:bCs/>
          <w:iCs/>
          <w:sz w:val="22"/>
          <w:szCs w:val="22"/>
        </w:rPr>
        <w:t xml:space="preserve">Podmioty </w:t>
      </w:r>
      <w:r w:rsidR="00E8212B" w:rsidRPr="00C04D7D">
        <w:rPr>
          <w:rFonts w:ascii="Times New Roman" w:eastAsia="Calibri" w:hAnsi="Times New Roman" w:cs="Times New Roman"/>
          <w:b/>
          <w:bCs/>
          <w:iCs/>
          <w:sz w:val="22"/>
          <w:szCs w:val="22"/>
        </w:rPr>
        <w:t>udostępniające zasoby</w:t>
      </w:r>
      <w:r w:rsidR="00F35D9B" w:rsidRPr="00C04D7D">
        <w:rPr>
          <w:rFonts w:ascii="Times New Roman" w:eastAsia="Calibri" w:hAnsi="Times New Roman" w:cs="Times New Roman"/>
          <w:b/>
          <w:bCs/>
          <w:iCs/>
          <w:sz w:val="22"/>
          <w:szCs w:val="22"/>
        </w:rPr>
        <w:t xml:space="preserve"> oraz</w:t>
      </w:r>
      <w:r w:rsidRPr="00C04D7D">
        <w:rPr>
          <w:rFonts w:ascii="Times New Roman" w:eastAsia="Calibri" w:hAnsi="Times New Roman" w:cs="Times New Roman"/>
          <w:b/>
          <w:bCs/>
          <w:iCs/>
          <w:sz w:val="22"/>
          <w:szCs w:val="22"/>
        </w:rPr>
        <w:t xml:space="preserve"> podwykonawcy</w:t>
      </w:r>
      <w:r w:rsidR="0019433E" w:rsidRPr="00C04D7D">
        <w:rPr>
          <w:rFonts w:ascii="Times New Roman" w:eastAsia="Calibri" w:hAnsi="Times New Roman" w:cs="Times New Roman"/>
          <w:b/>
          <w:bCs/>
          <w:iCs/>
          <w:sz w:val="22"/>
          <w:szCs w:val="22"/>
        </w:rPr>
        <w:t xml:space="preserve"> </w:t>
      </w:r>
      <w:r w:rsidR="00F35D9B" w:rsidRPr="00C04D7D">
        <w:rPr>
          <w:rFonts w:ascii="Times New Roman" w:eastAsia="Calibri" w:hAnsi="Times New Roman" w:cs="Times New Roman"/>
          <w:b/>
          <w:bCs/>
          <w:iCs/>
          <w:sz w:val="22"/>
          <w:szCs w:val="22"/>
        </w:rPr>
        <w:t xml:space="preserve">niebędący podmiotami udostępniającymi zasoby </w:t>
      </w:r>
      <w:r w:rsidR="001B2311" w:rsidRPr="00C04D7D">
        <w:rPr>
          <w:rFonts w:ascii="Times New Roman" w:eastAsia="Calibri" w:hAnsi="Times New Roman" w:cs="Times New Roman"/>
          <w:b/>
          <w:bCs/>
          <w:iCs/>
          <w:sz w:val="22"/>
          <w:szCs w:val="22"/>
        </w:rPr>
        <w:t>nie mogą</w:t>
      </w:r>
      <w:r w:rsidR="0019433E" w:rsidRPr="00C04D7D">
        <w:rPr>
          <w:rFonts w:ascii="Times New Roman" w:eastAsia="Calibri" w:hAnsi="Times New Roman" w:cs="Times New Roman"/>
          <w:b/>
          <w:bCs/>
          <w:iCs/>
          <w:sz w:val="22"/>
          <w:szCs w:val="22"/>
        </w:rPr>
        <w:t xml:space="preserve"> podl</w:t>
      </w:r>
      <w:r w:rsidR="00255BFC" w:rsidRPr="00C04D7D">
        <w:rPr>
          <w:rFonts w:ascii="Times New Roman" w:eastAsia="Calibri" w:hAnsi="Times New Roman" w:cs="Times New Roman"/>
          <w:b/>
          <w:bCs/>
          <w:iCs/>
          <w:sz w:val="22"/>
          <w:szCs w:val="22"/>
        </w:rPr>
        <w:t>egać wykluczeniu z postępowania</w:t>
      </w:r>
      <w:r w:rsidR="00296335" w:rsidRPr="00C04D7D">
        <w:rPr>
          <w:rFonts w:ascii="Times New Roman" w:eastAsia="Calibri" w:hAnsi="Times New Roman" w:cs="Times New Roman"/>
          <w:b/>
          <w:bCs/>
          <w:iCs/>
          <w:sz w:val="22"/>
          <w:szCs w:val="22"/>
        </w:rPr>
        <w:t xml:space="preserve"> </w:t>
      </w:r>
      <w:r w:rsidR="0019433E" w:rsidRPr="00C04D7D">
        <w:rPr>
          <w:rFonts w:ascii="Times New Roman" w:eastAsia="Calibri" w:hAnsi="Times New Roman" w:cs="Times New Roman"/>
          <w:b/>
          <w:bCs/>
          <w:iCs/>
          <w:sz w:val="22"/>
          <w:szCs w:val="22"/>
        </w:rPr>
        <w:t>w z</w:t>
      </w:r>
      <w:r w:rsidR="007B6396" w:rsidRPr="00C04D7D">
        <w:rPr>
          <w:rFonts w:ascii="Times New Roman" w:eastAsia="Calibri" w:hAnsi="Times New Roman" w:cs="Times New Roman"/>
          <w:b/>
          <w:bCs/>
          <w:iCs/>
          <w:sz w:val="22"/>
          <w:szCs w:val="22"/>
        </w:rPr>
        <w:t>akresie, o którym mowa powyżej  uczestnicząc w  realizacji przedmiotowego zamówienia.</w:t>
      </w:r>
    </w:p>
    <w:p w14:paraId="230C86E9" w14:textId="718BCAA6" w:rsidR="00051A4D" w:rsidRPr="00C04D7D" w:rsidRDefault="00051A4D" w:rsidP="00A826DB">
      <w:pPr>
        <w:pStyle w:val="Akapitzlist"/>
        <w:numPr>
          <w:ilvl w:val="0"/>
          <w:numId w:val="139"/>
        </w:numPr>
        <w:tabs>
          <w:tab w:val="left" w:pos="1701"/>
        </w:tabs>
        <w:ind w:right="-114"/>
        <w:rPr>
          <w:b/>
          <w:sz w:val="22"/>
          <w:szCs w:val="22"/>
        </w:rPr>
      </w:pPr>
      <w:r w:rsidRPr="00C04D7D">
        <w:rPr>
          <w:b/>
          <w:sz w:val="22"/>
          <w:szCs w:val="22"/>
        </w:rPr>
        <w:t>PROCEDURA SANACYJNA - SAMOOCZYSZCZENIE</w:t>
      </w:r>
    </w:p>
    <w:p w14:paraId="32A0550A" w14:textId="7C094AE9" w:rsidR="00051A4D" w:rsidRPr="00F32710" w:rsidRDefault="00051A4D" w:rsidP="00A44AAD">
      <w:pPr>
        <w:pStyle w:val="NormalnyWeb"/>
        <w:widowControl/>
        <w:numPr>
          <w:ilvl w:val="2"/>
          <w:numId w:val="12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031192">
        <w:rPr>
          <w:rFonts w:ascii="Times New Roman" w:hAnsi="Times New Roman" w:cs="Times New Roman"/>
          <w:b/>
          <w:sz w:val="22"/>
          <w:szCs w:val="22"/>
        </w:rPr>
        <w:t>4</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w:t>
      </w:r>
      <w:r w:rsidRPr="00F32710">
        <w:rPr>
          <w:rFonts w:ascii="Times New Roman" w:hAnsi="Times New Roman" w:cs="Times New Roman"/>
          <w:color w:val="000000"/>
          <w:sz w:val="22"/>
          <w:szCs w:val="22"/>
        </w:rPr>
        <w:lastRenderedPageBreak/>
        <w:t>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A44AAD">
      <w:pPr>
        <w:pStyle w:val="Akapitzlist"/>
        <w:widowControl/>
        <w:numPr>
          <w:ilvl w:val="2"/>
          <w:numId w:val="125"/>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A826DB">
      <w:pPr>
        <w:pStyle w:val="NumeracjaUrzdowa"/>
        <w:numPr>
          <w:ilvl w:val="0"/>
          <w:numId w:val="139"/>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D2BFA8B" w14:textId="40B3B3BC" w:rsidR="005E3FD0" w:rsidRPr="00DC165B" w:rsidRDefault="005E3FD0" w:rsidP="00A826DB">
      <w:pPr>
        <w:pStyle w:val="NumeracjaUrzdowa"/>
        <w:widowControl/>
        <w:numPr>
          <w:ilvl w:val="0"/>
          <w:numId w:val="140"/>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00031192">
        <w:rPr>
          <w:b/>
          <w:sz w:val="22"/>
          <w:szCs w:val="22"/>
        </w:rPr>
        <w:t xml:space="preserve">                                                                     </w:t>
      </w:r>
      <w:r w:rsidRPr="00F32710">
        <w:rPr>
          <w:b/>
          <w:sz w:val="22"/>
          <w:szCs w:val="22"/>
        </w:rPr>
        <w:t xml:space="preserve">I ORGANIZACYJNYCH SPORZĄDZANIA, WYSYŁANIA I ODBIERANIA KORESPONDENCJI ELEKTRONICZNEJ </w:t>
      </w:r>
    </w:p>
    <w:p w14:paraId="6B37680E" w14:textId="18189847" w:rsidR="005E3FD0" w:rsidRPr="00C208EC" w:rsidRDefault="005E3FD0" w:rsidP="00A44AAD">
      <w:pPr>
        <w:pStyle w:val="Akapitzlist"/>
        <w:numPr>
          <w:ilvl w:val="3"/>
          <w:numId w:val="125"/>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7" w:history="1">
        <w:r w:rsidRPr="00C208EC">
          <w:rPr>
            <w:rStyle w:val="Hipercze"/>
            <w:sz w:val="22"/>
            <w:szCs w:val="22"/>
          </w:rPr>
          <w:t>platformazakupowa.pl</w:t>
        </w:r>
      </w:hyperlink>
      <w:r w:rsidRPr="00C208EC">
        <w:rPr>
          <w:sz w:val="22"/>
          <w:szCs w:val="22"/>
        </w:rPr>
        <w:t xml:space="preserve"> pod adresem: </w:t>
      </w:r>
      <w:hyperlink r:id="rId18" w:history="1">
        <w:r w:rsidRPr="00C208EC">
          <w:rPr>
            <w:rStyle w:val="Hipercze"/>
            <w:sz w:val="22"/>
            <w:szCs w:val="22"/>
          </w:rPr>
          <w:t>https://platformazakupowa.pl/pn/powiat_zgierz</w:t>
        </w:r>
      </w:hyperlink>
      <w:r w:rsidRPr="00C208EC">
        <w:rPr>
          <w:sz w:val="22"/>
          <w:szCs w:val="22"/>
        </w:rPr>
        <w:t xml:space="preserve">, instrukcje dotyczące czynności podejmowanych </w:t>
      </w:r>
      <w:r w:rsidR="00031192">
        <w:rPr>
          <w:sz w:val="22"/>
          <w:szCs w:val="22"/>
        </w:rPr>
        <w:t xml:space="preserve">              </w:t>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19"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79A43B81" w:rsidR="005E3FD0" w:rsidRPr="00C208EC" w:rsidRDefault="005E3FD0" w:rsidP="005E3FD0">
      <w:pPr>
        <w:pStyle w:val="Akapitzlist"/>
        <w:spacing w:after="0" w:line="240" w:lineRule="auto"/>
        <w:ind w:left="426" w:hanging="426"/>
        <w:rPr>
          <w:sz w:val="22"/>
          <w:szCs w:val="22"/>
        </w:rPr>
      </w:pPr>
      <w:r w:rsidRPr="00C208EC">
        <w:rPr>
          <w:sz w:val="22"/>
          <w:szCs w:val="22"/>
        </w:rPr>
        <w:t xml:space="preserve">3.     Zamawiający będzie przekazywał Wykonawcom informacje </w:t>
      </w:r>
      <w:r w:rsidR="00E73E53">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77777777" w:rsidR="005E3FD0" w:rsidRPr="00C208EC" w:rsidRDefault="005E3FD0" w:rsidP="005E3FD0">
      <w:pPr>
        <w:pStyle w:val="Akapitzlist"/>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36545314" w14:textId="77777777" w:rsidR="005E3FD0" w:rsidRPr="00C208EC" w:rsidRDefault="005E3FD0" w:rsidP="005E3FD0">
      <w:pPr>
        <w:pStyle w:val="Akapitzlist"/>
        <w:spacing w:after="0" w:line="240" w:lineRule="auto"/>
        <w:ind w:left="426" w:hanging="426"/>
        <w:rPr>
          <w:sz w:val="22"/>
          <w:szCs w:val="22"/>
        </w:rPr>
      </w:pPr>
    </w:p>
    <w:p w14:paraId="5C040486"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5.    Zamawiający określa niezbędne wymagania sprzętowo - aplikacyjne umożliwiające pracę na </w:t>
      </w:r>
      <w:hyperlink r:id="rId20" w:history="1">
        <w:r w:rsidRPr="00C208EC">
          <w:rPr>
            <w:rStyle w:val="Hipercze"/>
            <w:sz w:val="22"/>
            <w:szCs w:val="22"/>
          </w:rPr>
          <w:t>platformazakupowa.pl</w:t>
        </w:r>
      </w:hyperlink>
      <w:r w:rsidRPr="00C208EC">
        <w:rPr>
          <w:sz w:val="22"/>
          <w:szCs w:val="22"/>
        </w:rPr>
        <w:t>, tj.:</w:t>
      </w:r>
    </w:p>
    <w:p w14:paraId="212E75DA"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1)      stały dostęp do sieci Internet o gwarantowanej przepustowości nie mniejszej niż 512 </w:t>
      </w:r>
      <w:proofErr w:type="spellStart"/>
      <w:r w:rsidRPr="00C208EC">
        <w:rPr>
          <w:sz w:val="22"/>
          <w:szCs w:val="22"/>
        </w:rPr>
        <w:t>kb</w:t>
      </w:r>
      <w:proofErr w:type="spellEnd"/>
      <w:r w:rsidRPr="00C208EC">
        <w:rPr>
          <w:sz w:val="22"/>
          <w:szCs w:val="22"/>
        </w:rPr>
        <w:t>/s;</w:t>
      </w:r>
    </w:p>
    <w:p w14:paraId="0E6BF8A0"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 xml:space="preserve">2)      komputer klasy PC lub MAC o następującej konfiguracji: pamięć min. 2 GB Ram, procesor Intel IV 2 GHZ lub jego nowsza wersja, jeden z systemów operacyjnych - MS Windows 7, </w:t>
      </w:r>
      <w:r w:rsidRPr="00C208EC">
        <w:rPr>
          <w:sz w:val="22"/>
          <w:szCs w:val="22"/>
        </w:rPr>
        <w:lastRenderedPageBreak/>
        <w:t>Mac Os x 10 4, Linux, lub ich nowsze wersje;</w:t>
      </w:r>
    </w:p>
    <w:p w14:paraId="5F2DD017"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3)      zainstalowana dowolna przeglądarka internetowa, w przypadku Internet Explorer minimalnie wersja 10.0;</w:t>
      </w:r>
    </w:p>
    <w:p w14:paraId="7B94E482"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4)      włączona obsługa JavaScript;</w:t>
      </w:r>
    </w:p>
    <w:p w14:paraId="1A0F4D7C"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5)      zainstalowany program Adobe </w:t>
      </w:r>
      <w:proofErr w:type="spellStart"/>
      <w:r w:rsidRPr="00C208EC">
        <w:rPr>
          <w:sz w:val="22"/>
          <w:szCs w:val="22"/>
        </w:rPr>
        <w:t>Acrobat</w:t>
      </w:r>
      <w:proofErr w:type="spellEnd"/>
      <w:r w:rsidRPr="00C208EC">
        <w:rPr>
          <w:sz w:val="22"/>
          <w:szCs w:val="22"/>
        </w:rPr>
        <w:t xml:space="preserve"> Reader lub inny obsługujący format plików .pdf;</w:t>
      </w:r>
    </w:p>
    <w:p w14:paraId="581C4412"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6)      Platformazakupowa.pl działa według standardu przyjętego w komunikacji sieciowej - kodowanie UTF8;</w:t>
      </w:r>
    </w:p>
    <w:p w14:paraId="4F6C3EF4"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7)      Oznaczenie czasu odbioru danych przez platformę zakupową stanowi datę oraz dokładny czas (</w:t>
      </w:r>
      <w:proofErr w:type="spellStart"/>
      <w:r w:rsidRPr="00C208EC">
        <w:rPr>
          <w:sz w:val="22"/>
          <w:szCs w:val="22"/>
        </w:rPr>
        <w:t>hh:mm:ss</w:t>
      </w:r>
      <w:proofErr w:type="spellEnd"/>
      <w:r w:rsidRPr="00C208EC">
        <w:rPr>
          <w:sz w:val="22"/>
          <w:szCs w:val="22"/>
        </w:rPr>
        <w:t>) generowany wg. czasu lokalnego serwera synchronizowanego z zegarem Głównego Urzędu Miar.</w:t>
      </w:r>
    </w:p>
    <w:p w14:paraId="06B7FD5F" w14:textId="0B475125" w:rsidR="005E3FD0" w:rsidRPr="00C208EC" w:rsidRDefault="005E3FD0" w:rsidP="005E3FD0">
      <w:pPr>
        <w:pStyle w:val="Akapitzlist"/>
        <w:spacing w:before="100" w:beforeAutospacing="1" w:line="240" w:lineRule="auto"/>
        <w:ind w:left="426" w:hanging="426"/>
        <w:rPr>
          <w:sz w:val="22"/>
          <w:szCs w:val="22"/>
        </w:rPr>
      </w:pPr>
      <w:r w:rsidRPr="00C208EC">
        <w:rPr>
          <w:sz w:val="22"/>
          <w:szCs w:val="22"/>
        </w:rPr>
        <w:t xml:space="preserve">6.    Formaty plików wykorzystywanych przez Wykonawców muszą  być zgodne z obwieszczeniem  Prezesa Rady Ministrów z dnia 9 listopada 2017 r. (Dz.U. z 2017 r. poz. 2247) </w:t>
      </w:r>
      <w:r w:rsidR="00A93331">
        <w:rPr>
          <w:sz w:val="22"/>
          <w:szCs w:val="22"/>
        </w:rPr>
        <w:t xml:space="preserve">                   </w:t>
      </w:r>
      <w:r w:rsidRPr="00C208EC">
        <w:rPr>
          <w:sz w:val="22"/>
          <w:szCs w:val="22"/>
        </w:rPr>
        <w:t xml:space="preserve">w sprawie ogłoszenia jednolitego tekstu rozporządzenia Rady Ministrów w sprawie Krajowych Ram Interoperacyjności, minimalnych wymagań dla rejestrów publicznych i wymiany informacji </w:t>
      </w:r>
      <w:r w:rsidR="00A93331">
        <w:rPr>
          <w:sz w:val="22"/>
          <w:szCs w:val="22"/>
        </w:rPr>
        <w:t xml:space="preserve">                                 </w:t>
      </w:r>
      <w:r w:rsidRPr="00C208EC">
        <w:rPr>
          <w:sz w:val="22"/>
          <w:szCs w:val="22"/>
        </w:rPr>
        <w:t>w postaci elektronicznej oraz minimalnych wymagań dla systemów teleinformatycznych.</w:t>
      </w:r>
    </w:p>
    <w:p w14:paraId="5B7FDA1C" w14:textId="77777777" w:rsidR="005E3FD0" w:rsidRPr="00C208EC" w:rsidRDefault="005E3FD0" w:rsidP="005E3FD0">
      <w:pPr>
        <w:pStyle w:val="Akapitzlist"/>
        <w:spacing w:line="240" w:lineRule="auto"/>
        <w:ind w:left="426" w:hanging="426"/>
        <w:rPr>
          <w:sz w:val="22"/>
          <w:szCs w:val="22"/>
        </w:rPr>
      </w:pPr>
      <w:r w:rsidRPr="00C208EC">
        <w:rPr>
          <w:sz w:val="22"/>
          <w:szCs w:val="22"/>
        </w:rPr>
        <w:t>7.   Zamawiający rekomenduje wykorzystanie formatów: .pdf .</w:t>
      </w:r>
      <w:proofErr w:type="spellStart"/>
      <w:r w:rsidRPr="00C208EC">
        <w:rPr>
          <w:sz w:val="22"/>
          <w:szCs w:val="22"/>
        </w:rPr>
        <w:t>doc</w:t>
      </w:r>
      <w:proofErr w:type="spellEnd"/>
      <w:r w:rsidRPr="00C208EC">
        <w:rPr>
          <w:sz w:val="22"/>
          <w:szCs w:val="22"/>
        </w:rPr>
        <w:t xml:space="preserve"> .xls .jpg (.</w:t>
      </w:r>
      <w:proofErr w:type="spellStart"/>
      <w:r w:rsidRPr="00C208EC">
        <w:rPr>
          <w:sz w:val="22"/>
          <w:szCs w:val="22"/>
        </w:rPr>
        <w:t>jpeg</w:t>
      </w:r>
      <w:proofErr w:type="spellEnd"/>
      <w:r w:rsidRPr="00C208EC">
        <w:rPr>
          <w:sz w:val="22"/>
          <w:szCs w:val="22"/>
        </w:rPr>
        <w:t xml:space="preserve">) </w:t>
      </w:r>
      <w:r w:rsidRPr="00C208EC">
        <w:rPr>
          <w:b/>
          <w:bCs/>
          <w:sz w:val="22"/>
          <w:szCs w:val="22"/>
        </w:rPr>
        <w:t>ze szczególnym wskazaniem na .pdf</w:t>
      </w:r>
    </w:p>
    <w:p w14:paraId="52DF51A4" w14:textId="77777777" w:rsidR="005E3FD0" w:rsidRPr="00C208EC" w:rsidRDefault="005E3FD0" w:rsidP="00A826DB">
      <w:pPr>
        <w:pStyle w:val="Akapitzlist"/>
        <w:numPr>
          <w:ilvl w:val="0"/>
          <w:numId w:val="166"/>
        </w:numPr>
        <w:spacing w:line="240" w:lineRule="auto"/>
        <w:ind w:left="426" w:hanging="426"/>
        <w:rPr>
          <w:sz w:val="22"/>
          <w:szCs w:val="22"/>
        </w:rPr>
      </w:pPr>
      <w:r w:rsidRPr="00C208EC">
        <w:rPr>
          <w:sz w:val="22"/>
          <w:szCs w:val="22"/>
        </w:rPr>
        <w:t>W celu ewentualnej kompresji danych Zamawiający rekomenduje wykorzystanie jednego                                           z formatów: .zip, .7Z.</w:t>
      </w:r>
    </w:p>
    <w:p w14:paraId="5C4BE8E0" w14:textId="77777777" w:rsidR="005E3FD0" w:rsidRPr="00C208EC" w:rsidRDefault="005E3FD0" w:rsidP="00A826DB">
      <w:pPr>
        <w:pStyle w:val="Akapitzlist"/>
        <w:numPr>
          <w:ilvl w:val="0"/>
          <w:numId w:val="166"/>
        </w:numPr>
        <w:spacing w:before="100" w:beforeAutospacing="1" w:line="240" w:lineRule="auto"/>
        <w:ind w:left="426" w:hanging="426"/>
        <w:rPr>
          <w:sz w:val="22"/>
          <w:szCs w:val="22"/>
        </w:rPr>
      </w:pPr>
      <w:r w:rsidRPr="00C208EC">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6731D395" w14:textId="77777777" w:rsidR="005E3FD0" w:rsidRPr="00C208EC" w:rsidRDefault="005E3FD0" w:rsidP="00A826DB">
      <w:pPr>
        <w:pStyle w:val="Akapitzlist"/>
        <w:numPr>
          <w:ilvl w:val="0"/>
          <w:numId w:val="166"/>
        </w:numPr>
        <w:spacing w:before="100" w:beforeAutospacing="1" w:after="0" w:line="240" w:lineRule="auto"/>
        <w:ind w:left="426" w:hanging="426"/>
        <w:rPr>
          <w:sz w:val="22"/>
          <w:szCs w:val="22"/>
        </w:rPr>
      </w:pPr>
      <w:r w:rsidRPr="00C208EC">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C208EC">
        <w:rPr>
          <w:sz w:val="22"/>
          <w:szCs w:val="22"/>
        </w:rPr>
        <w:t>eDoApp</w:t>
      </w:r>
      <w:proofErr w:type="spellEnd"/>
      <w:r w:rsidRPr="00C208EC">
        <w:rPr>
          <w:sz w:val="22"/>
          <w:szCs w:val="22"/>
        </w:rPr>
        <w:t xml:space="preserve"> służącej do składania podpisu osobistego, który wynosi max 5MB.</w:t>
      </w:r>
    </w:p>
    <w:p w14:paraId="7D8EDEC8" w14:textId="77777777" w:rsidR="005E3FD0" w:rsidRPr="00C208EC" w:rsidRDefault="005E3FD0" w:rsidP="005E3FD0">
      <w:pPr>
        <w:pStyle w:val="Akapitzlist"/>
        <w:spacing w:after="0" w:line="240" w:lineRule="auto"/>
        <w:ind w:left="426"/>
        <w:rPr>
          <w:sz w:val="22"/>
          <w:szCs w:val="22"/>
        </w:rPr>
      </w:pPr>
    </w:p>
    <w:p w14:paraId="6D058ED2" w14:textId="77777777" w:rsidR="005E3FD0" w:rsidRPr="00C208EC" w:rsidRDefault="005E3FD0" w:rsidP="00A826DB">
      <w:pPr>
        <w:pStyle w:val="Akapitzlist"/>
        <w:numPr>
          <w:ilvl w:val="0"/>
          <w:numId w:val="166"/>
        </w:numPr>
        <w:spacing w:line="240" w:lineRule="auto"/>
        <w:ind w:left="426" w:hanging="426"/>
        <w:rPr>
          <w:sz w:val="22"/>
          <w:szCs w:val="22"/>
        </w:rPr>
      </w:pPr>
      <w:r w:rsidRPr="00C208EC">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08EC">
        <w:rPr>
          <w:sz w:val="22"/>
          <w:szCs w:val="22"/>
        </w:rPr>
        <w:t>PAdES</w:t>
      </w:r>
      <w:proofErr w:type="spellEnd"/>
      <w:r w:rsidRPr="00C208EC">
        <w:rPr>
          <w:sz w:val="22"/>
          <w:szCs w:val="22"/>
        </w:rPr>
        <w:t>. </w:t>
      </w:r>
    </w:p>
    <w:p w14:paraId="09450B59" w14:textId="77777777" w:rsidR="005E3FD0" w:rsidRPr="00C208EC" w:rsidRDefault="005E3FD0" w:rsidP="00A826DB">
      <w:pPr>
        <w:pStyle w:val="Akapitzlist"/>
        <w:numPr>
          <w:ilvl w:val="0"/>
          <w:numId w:val="166"/>
        </w:numPr>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38D10EF4" w14:textId="77777777" w:rsidR="005E3FD0" w:rsidRPr="00C208EC" w:rsidRDefault="005E3FD0" w:rsidP="00A826DB">
      <w:pPr>
        <w:pStyle w:val="Akapitzlist"/>
        <w:numPr>
          <w:ilvl w:val="0"/>
          <w:numId w:val="166"/>
        </w:numPr>
        <w:spacing w:before="100" w:beforeAutospacing="1" w:after="0"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A826DB">
      <w:pPr>
        <w:pStyle w:val="Akapitzlist"/>
        <w:numPr>
          <w:ilvl w:val="0"/>
          <w:numId w:val="166"/>
        </w:numPr>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35743570" w14:textId="77777777" w:rsidR="005E3FD0" w:rsidRPr="00C208EC" w:rsidRDefault="005E3FD0" w:rsidP="00A826DB">
      <w:pPr>
        <w:pStyle w:val="Akapitzlist"/>
        <w:numPr>
          <w:ilvl w:val="0"/>
          <w:numId w:val="166"/>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A826DB">
      <w:pPr>
        <w:pStyle w:val="Akapitzlist"/>
        <w:numPr>
          <w:ilvl w:val="0"/>
          <w:numId w:val="166"/>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A826DB">
      <w:pPr>
        <w:pStyle w:val="Akapitzlist"/>
        <w:numPr>
          <w:ilvl w:val="0"/>
          <w:numId w:val="166"/>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074AEBFF" w:rsidR="005E3FD0" w:rsidRDefault="005E3FD0" w:rsidP="00A826DB">
      <w:pPr>
        <w:pStyle w:val="Akapitzlist"/>
        <w:numPr>
          <w:ilvl w:val="0"/>
          <w:numId w:val="166"/>
        </w:numPr>
        <w:spacing w:before="240" w:after="0" w:line="240" w:lineRule="auto"/>
        <w:ind w:left="426" w:hanging="426"/>
        <w:rPr>
          <w:sz w:val="22"/>
          <w:szCs w:val="22"/>
        </w:rPr>
      </w:pPr>
      <w:r w:rsidRPr="00C208EC">
        <w:rPr>
          <w:sz w:val="22"/>
          <w:szCs w:val="22"/>
        </w:rPr>
        <w:t xml:space="preserve">Jeśli </w:t>
      </w:r>
      <w:r w:rsidR="000C19E5">
        <w:rPr>
          <w:sz w:val="22"/>
          <w:szCs w:val="22"/>
        </w:rPr>
        <w:t>W</w:t>
      </w:r>
      <w:r w:rsidRPr="00C208EC">
        <w:rPr>
          <w:sz w:val="22"/>
          <w:szCs w:val="22"/>
        </w:rPr>
        <w:t xml:space="preserve">ykonawca pakuje dokumenty np. w plik ZIP zalecamy wcześniejsze podpisanie każdego ze </w:t>
      </w:r>
      <w:r w:rsidRPr="00C208EC">
        <w:rPr>
          <w:sz w:val="22"/>
          <w:szCs w:val="22"/>
        </w:rPr>
        <w:lastRenderedPageBreak/>
        <w:t>skompresowanych plików. </w:t>
      </w:r>
    </w:p>
    <w:p w14:paraId="1E532B15" w14:textId="77777777" w:rsidR="005E3FD0" w:rsidRPr="00C208EC" w:rsidRDefault="005E3FD0" w:rsidP="00A826DB">
      <w:pPr>
        <w:pStyle w:val="Akapitzlist"/>
        <w:numPr>
          <w:ilvl w:val="0"/>
          <w:numId w:val="166"/>
        </w:numPr>
        <w:spacing w:line="240" w:lineRule="auto"/>
        <w:ind w:left="426" w:hanging="426"/>
        <w:rPr>
          <w:sz w:val="22"/>
          <w:szCs w:val="22"/>
        </w:rPr>
      </w:pPr>
      <w:r w:rsidRPr="00C208EC">
        <w:rPr>
          <w:sz w:val="22"/>
          <w:szCs w:val="22"/>
        </w:rPr>
        <w:t>Zamawiający rekomenduje wykorzystanie podpisu z kwalifikowanym znacznikiem czasu.</w:t>
      </w:r>
    </w:p>
    <w:p w14:paraId="77A89207" w14:textId="2B77B9E9" w:rsidR="005E3FD0" w:rsidRPr="00C208EC" w:rsidRDefault="005E3FD0" w:rsidP="00A826DB">
      <w:pPr>
        <w:pStyle w:val="Akapitzlist"/>
        <w:numPr>
          <w:ilvl w:val="0"/>
          <w:numId w:val="166"/>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A826DB">
      <w:pPr>
        <w:pStyle w:val="Akapitzlist"/>
        <w:numPr>
          <w:ilvl w:val="0"/>
          <w:numId w:val="166"/>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A826DB">
      <w:pPr>
        <w:pStyle w:val="Akapitzlist"/>
        <w:numPr>
          <w:ilvl w:val="0"/>
          <w:numId w:val="166"/>
        </w:numPr>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4BB28D1A" w:rsidR="005E3FD0" w:rsidRPr="00C208EC"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Komunikacja ustna dopuszczalna jest wyłącznie w toku negocjacji jeżeli są prowadzone oraz                                     w odniesieniu do informacji, które nie są istotne, w szczególności nie dotyczą ogłoszenia </w:t>
      </w:r>
      <w:r w:rsidR="00A93331">
        <w:rPr>
          <w:sz w:val="22"/>
          <w:szCs w:val="22"/>
        </w:rPr>
        <w:t>o</w:t>
      </w:r>
      <w:r w:rsidRPr="00C208EC">
        <w:rPr>
          <w:sz w:val="22"/>
          <w:szCs w:val="22"/>
        </w:rPr>
        <w:t xml:space="preserve"> zamówieniu lub dokumentów zamówienia, ofert, o ile jej treść jest udokumentowana.</w:t>
      </w:r>
    </w:p>
    <w:p w14:paraId="27744F6A" w14:textId="77777777" w:rsidR="005E3FD0" w:rsidRPr="00C208EC"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341767A2" w14:textId="77777777" w:rsidR="005E3FD0" w:rsidRPr="00C208EC"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                      w SWZ.</w:t>
      </w:r>
    </w:p>
    <w:p w14:paraId="00EF7F55" w14:textId="701F4DF8" w:rsidR="005E3FD0" w:rsidRPr="00C208EC"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21"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22"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3"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A826DB">
      <w:pPr>
        <w:pStyle w:val="Akapitzlist"/>
        <w:numPr>
          <w:ilvl w:val="0"/>
          <w:numId w:val="166"/>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0127869B" w:rsidR="003D06C7" w:rsidRPr="00F32710" w:rsidRDefault="003D06C7" w:rsidP="00A826DB">
      <w:pPr>
        <w:pStyle w:val="Akapitzlist"/>
        <w:widowControl/>
        <w:numPr>
          <w:ilvl w:val="0"/>
          <w:numId w:val="141"/>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A44AAD">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62184645" w:rsidR="003D06C7" w:rsidRPr="00F32710" w:rsidRDefault="003D06C7" w:rsidP="00A44AAD">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sidR="000C19E5">
        <w:rPr>
          <w:sz w:val="22"/>
          <w:szCs w:val="22"/>
        </w:rPr>
        <w:t>e</w:t>
      </w:r>
      <w:r w:rsidRPr="00F32710">
        <w:rPr>
          <w:sz w:val="22"/>
          <w:szCs w:val="22"/>
        </w:rPr>
        <w:t xml:space="preserve">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A826DB">
      <w:pPr>
        <w:pStyle w:val="Akapitzlist"/>
        <w:widowControl/>
        <w:numPr>
          <w:ilvl w:val="0"/>
          <w:numId w:val="141"/>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A44AAD">
      <w:pPr>
        <w:pStyle w:val="Akapitzlist"/>
        <w:widowControl/>
        <w:numPr>
          <w:ilvl w:val="0"/>
          <w:numId w:val="118"/>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72661549" w:rsidR="003D06C7" w:rsidRPr="00F32710" w:rsidRDefault="003D06C7" w:rsidP="006347FD">
      <w:pPr>
        <w:widowControl/>
        <w:suppressAutoHyphens w:val="0"/>
        <w:autoSpaceDN/>
        <w:spacing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Monika Wójcik, Renata Fandrych, </w:t>
      </w:r>
      <w:r w:rsidR="00F23459">
        <w:rPr>
          <w:rFonts w:ascii="Times New Roman" w:eastAsia="Times New Roman" w:hAnsi="Times New Roman" w:cs="Times New Roman"/>
          <w:color w:val="000000"/>
          <w:kern w:val="0"/>
          <w:sz w:val="22"/>
          <w:szCs w:val="22"/>
          <w:lang w:eastAsia="pl-PL" w:bidi="ar-SA"/>
        </w:rPr>
        <w:t>Sandra Zielińska,</w:t>
      </w:r>
    </w:p>
    <w:p w14:paraId="531CA84A" w14:textId="36AA1539" w:rsidR="003D06C7" w:rsidRDefault="003D06C7" w:rsidP="006347FD">
      <w:pPr>
        <w:widowControl/>
        <w:suppressAutoHyphens w:val="0"/>
        <w:autoSpaceDN/>
        <w:spacing w:line="259" w:lineRule="auto"/>
        <w:ind w:left="720"/>
        <w:jc w:val="both"/>
        <w:textAlignment w:val="auto"/>
        <w:rPr>
          <w:rFonts w:ascii="Times New Roman" w:hAnsi="Times New Roman" w:cs="Times New Roman"/>
          <w:color w:val="000000" w:themeColor="text1"/>
          <w:sz w:val="22"/>
          <w:szCs w:val="22"/>
        </w:rPr>
      </w:pPr>
      <w:r w:rsidRPr="00F32710">
        <w:rPr>
          <w:rFonts w:ascii="Times New Roman" w:hAnsi="Times New Roman" w:cs="Times New Roman"/>
          <w:color w:val="000000" w:themeColor="text1"/>
          <w:sz w:val="22"/>
          <w:szCs w:val="22"/>
        </w:rPr>
        <w:t>numer telefonu: 42 2888153, 42 2888154, 42 2888156;</w:t>
      </w:r>
    </w:p>
    <w:p w14:paraId="35FCEFD1" w14:textId="77777777" w:rsidR="006347FD" w:rsidRPr="00F32710" w:rsidRDefault="006347FD" w:rsidP="006347FD">
      <w:pPr>
        <w:widowControl/>
        <w:suppressAutoHyphens w:val="0"/>
        <w:autoSpaceDN/>
        <w:spacing w:line="259" w:lineRule="auto"/>
        <w:ind w:left="720"/>
        <w:jc w:val="both"/>
        <w:textAlignment w:val="auto"/>
        <w:rPr>
          <w:rFonts w:ascii="Times New Roman" w:eastAsia="Times New Roman" w:hAnsi="Times New Roman" w:cs="Times New Roman"/>
          <w:color w:val="000000"/>
          <w:kern w:val="0"/>
          <w:sz w:val="22"/>
          <w:szCs w:val="22"/>
          <w:lang w:eastAsia="pl-PL" w:bidi="ar-SA"/>
        </w:rPr>
      </w:pPr>
    </w:p>
    <w:p w14:paraId="0D710E4E" w14:textId="2F98A27F" w:rsidR="003D06C7" w:rsidRPr="00F32710" w:rsidRDefault="003D06C7" w:rsidP="00A44AAD">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lastRenderedPageBreak/>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5" w:history="1">
        <w:r w:rsidRPr="00F32710">
          <w:rPr>
            <w:rStyle w:val="Hipercze"/>
            <w:rFonts w:ascii="Times New Roman" w:hAnsi="Times New Roman" w:cs="Times New Roman"/>
            <w:b/>
            <w:bCs/>
            <w:sz w:val="22"/>
            <w:szCs w:val="22"/>
          </w:rPr>
          <w:t>https://platformazakupowa.pl/pn/powiat_zgierz</w:t>
        </w:r>
      </w:hyperlink>
    </w:p>
    <w:p w14:paraId="453E7DA2" w14:textId="11BD7653" w:rsidR="003D06C7" w:rsidRPr="00F32710" w:rsidRDefault="003D06C7" w:rsidP="00A44AAD">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0C19E5">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były za pośrednictwem </w:t>
      </w:r>
      <w:hyperlink r:id="rId2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288F164B" w:rsidR="003D06C7" w:rsidRPr="00F23459" w:rsidRDefault="003D06C7" w:rsidP="00A44AAD">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8"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hyperlink r:id="rId29" w:history="1">
        <w:r w:rsidR="00F23459" w:rsidRPr="008425EC">
          <w:rPr>
            <w:rStyle w:val="Hipercze"/>
            <w:rFonts w:ascii="Times New Roman" w:hAnsi="Times New Roman" w:cs="Times New Roman"/>
            <w:sz w:val="22"/>
            <w:szCs w:val="22"/>
          </w:rPr>
          <w:t>s.zielinska@powiat.zgierz.pl</w:t>
        </w:r>
      </w:hyperlink>
    </w:p>
    <w:p w14:paraId="4E341701" w14:textId="77777777" w:rsidR="003D06C7" w:rsidRPr="00F32710" w:rsidRDefault="003D06C7" w:rsidP="00A826DB">
      <w:pPr>
        <w:pStyle w:val="NumeracjaUrzdowa"/>
        <w:numPr>
          <w:ilvl w:val="0"/>
          <w:numId w:val="142"/>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488F3E70" w:rsidR="003D06C7" w:rsidRPr="00F32710" w:rsidRDefault="001B2311" w:rsidP="00A44AAD">
      <w:pPr>
        <w:widowControl/>
        <w:numPr>
          <w:ilvl w:val="0"/>
          <w:numId w:val="109"/>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0"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A44AAD">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A44AAD">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1"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2"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3"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4"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D77661"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7661">
        <w:rPr>
          <w:color w:val="000000"/>
          <w:kern w:val="0"/>
          <w:sz w:val="22"/>
          <w:szCs w:val="22"/>
          <w:lang w:eastAsia="pl-PL" w:bidi="ar-SA"/>
        </w:rPr>
        <w:t>eIDAS</w:t>
      </w:r>
      <w:proofErr w:type="spellEnd"/>
      <w:r w:rsidRPr="00D77661">
        <w:rPr>
          <w:color w:val="000000"/>
          <w:kern w:val="0"/>
          <w:sz w:val="22"/>
          <w:szCs w:val="22"/>
          <w:lang w:eastAsia="pl-PL" w:bidi="ar-SA"/>
        </w:rPr>
        <w:t>) (UE) nr 910/2014 - od 1 lipca 2016 roku”.</w:t>
      </w:r>
    </w:p>
    <w:p w14:paraId="2C40A560" w14:textId="0778AE5D"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0F3D3B84"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w:t>
      </w:r>
      <w:r w:rsidR="00A66EBB">
        <w:rPr>
          <w:color w:val="000000"/>
          <w:kern w:val="0"/>
          <w:sz w:val="22"/>
          <w:szCs w:val="22"/>
          <w:lang w:eastAsia="pl-PL" w:bidi="ar-SA"/>
        </w:rPr>
        <w:t>ustawy z dnia 16 kwietnia 1993 r. o zwalczaniu nieuczciwej konkurencji  (Dz. U. z 2020 r., poz. 1913), j</w:t>
      </w:r>
      <w:r w:rsidRPr="00F32710">
        <w:rPr>
          <w:color w:val="000000"/>
          <w:kern w:val="0"/>
          <w:sz w:val="22"/>
          <w:szCs w:val="22"/>
          <w:lang w:eastAsia="pl-PL" w:bidi="ar-SA"/>
        </w:rPr>
        <w:t>eżeli Wykonawca</w:t>
      </w:r>
      <w:r w:rsidR="00A66EBB">
        <w:rPr>
          <w:color w:val="000000"/>
          <w:kern w:val="0"/>
          <w:sz w:val="22"/>
          <w:szCs w:val="22"/>
          <w:lang w:eastAsia="pl-PL" w:bidi="ar-SA"/>
        </w:rPr>
        <w:t xml:space="preserve">, wraz z przekazaniem takich informacji, zastrzegł, że nie mogą być one udostępniane oraz wykazał, że </w:t>
      </w:r>
      <w:r w:rsidRPr="00F32710">
        <w:rPr>
          <w:color w:val="000000"/>
          <w:kern w:val="0"/>
          <w:sz w:val="22"/>
          <w:szCs w:val="22"/>
          <w:lang w:eastAsia="pl-PL" w:bidi="ar-SA"/>
        </w:rPr>
        <w:t xml:space="preserve">zastrzeżone informacje stanowią tajemnicę przedsiębiorstwa. Na platformie w formularzu składania oferty </w:t>
      </w:r>
      <w:r w:rsidRPr="00F32710">
        <w:rPr>
          <w:color w:val="000000"/>
          <w:kern w:val="0"/>
          <w:sz w:val="22"/>
          <w:szCs w:val="22"/>
          <w:lang w:eastAsia="pl-PL" w:bidi="ar-SA"/>
        </w:rPr>
        <w:lastRenderedPageBreak/>
        <w:t>znajduje się miejsce wyznaczone do dołączenia części oferty stanowiącej tajemnicę przedsiębiorstwa.</w:t>
      </w:r>
    </w:p>
    <w:p w14:paraId="12CF73EC" w14:textId="77777777"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5863BC"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6"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796F4863"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A66EBB">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A826DB">
      <w:pPr>
        <w:pStyle w:val="Akapitzlist"/>
        <w:numPr>
          <w:ilvl w:val="0"/>
          <w:numId w:val="143"/>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A826DB">
      <w:pPr>
        <w:widowControl/>
        <w:numPr>
          <w:ilvl w:val="1"/>
          <w:numId w:val="134"/>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A826DB">
      <w:pPr>
        <w:widowControl/>
        <w:numPr>
          <w:ilvl w:val="1"/>
          <w:numId w:val="134"/>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248FAB80" w:rsidR="00836C0E" w:rsidRPr="00836C0E" w:rsidRDefault="00836C0E" w:rsidP="00A826DB">
      <w:pPr>
        <w:widowControl/>
        <w:numPr>
          <w:ilvl w:val="1"/>
          <w:numId w:val="134"/>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882C14">
        <w:rPr>
          <w:rFonts w:ascii="Times New Roman" w:hAnsi="Times New Roman" w:cs="Times New Roman"/>
          <w:sz w:val="22"/>
          <w:szCs w:val="22"/>
        </w:rPr>
        <w:t>.</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213F7505" w:rsidR="00836C0E" w:rsidRPr="00836C0E" w:rsidRDefault="00836C0E" w:rsidP="00A826DB">
      <w:pPr>
        <w:widowControl/>
        <w:numPr>
          <w:ilvl w:val="1"/>
          <w:numId w:val="134"/>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sidR="00882C14">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sidR="00882C14">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3F6A09C2" w:rsidR="00836C0E" w:rsidRPr="00C1526F" w:rsidRDefault="00836C0E"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 xml:space="preserve">Oświadczenie o spełnianiu warunków udziału </w:t>
      </w:r>
      <w:r w:rsidR="00A82948">
        <w:rPr>
          <w:rFonts w:ascii="Times New Roman" w:hAnsi="Times New Roman" w:cs="Times New Roman"/>
          <w:bCs/>
          <w:sz w:val="22"/>
          <w:szCs w:val="22"/>
        </w:rPr>
        <w:t xml:space="preserve">w postępowaniu </w:t>
      </w:r>
      <w:r w:rsidRPr="00836C0E">
        <w:rPr>
          <w:rFonts w:ascii="Times New Roman" w:hAnsi="Times New Roman" w:cs="Times New Roman"/>
          <w:bCs/>
          <w:sz w:val="22"/>
          <w:szCs w:val="22"/>
        </w:rPr>
        <w:t xml:space="preserve">składa podmiot, który </w:t>
      </w:r>
      <w:r w:rsidR="00FB7D1C">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w odniesieniu do danego warunku udziału w postępowaniu potwierdza jego spełnianie; dopuszcza się oświadczenie złożone łącznie, tj. podpisane przez wszystkie podmioty wspólnie </w:t>
      </w:r>
      <w:r w:rsidRPr="00836C0E">
        <w:rPr>
          <w:rFonts w:ascii="Times New Roman" w:hAnsi="Times New Roman" w:cs="Times New Roman"/>
          <w:bCs/>
          <w:sz w:val="22"/>
          <w:szCs w:val="22"/>
        </w:rPr>
        <w:lastRenderedPageBreak/>
        <w:t>składające ofertę lub przez pełnomocnika występującego w imieniu wszystkich podmiotów – załącznik nr 2 do SWZ</w:t>
      </w:r>
      <w:r w:rsidR="004A08A0">
        <w:rPr>
          <w:rFonts w:ascii="Times New Roman" w:hAnsi="Times New Roman" w:cs="Times New Roman"/>
          <w:bCs/>
          <w:sz w:val="22"/>
          <w:szCs w:val="22"/>
        </w:rPr>
        <w:t xml:space="preserve"> - </w:t>
      </w:r>
      <w:r w:rsidR="004A08A0" w:rsidRPr="004A08A0">
        <w:rPr>
          <w:rFonts w:ascii="Times New Roman" w:hAnsi="Times New Roman" w:cs="Times New Roman"/>
          <w:b/>
          <w:sz w:val="22"/>
          <w:szCs w:val="22"/>
        </w:rPr>
        <w:t>jeżeli dotyczy.</w:t>
      </w:r>
    </w:p>
    <w:p w14:paraId="2786E7AA" w14:textId="77777777" w:rsidR="00C1526F" w:rsidRDefault="00C1526F" w:rsidP="00C1526F">
      <w:pPr>
        <w:pStyle w:val="Akapitzlist"/>
        <w:spacing w:line="240" w:lineRule="auto"/>
        <w:rPr>
          <w:sz w:val="22"/>
          <w:szCs w:val="22"/>
        </w:rPr>
      </w:pPr>
    </w:p>
    <w:p w14:paraId="186891D8" w14:textId="71FDF410" w:rsidR="00C1526F" w:rsidRPr="007A4F30" w:rsidRDefault="00C1526F"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sidR="007F230C">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A826DB">
      <w:pPr>
        <w:widowControl/>
        <w:numPr>
          <w:ilvl w:val="0"/>
          <w:numId w:val="135"/>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A826DB">
      <w:pPr>
        <w:widowControl/>
        <w:numPr>
          <w:ilvl w:val="0"/>
          <w:numId w:val="135"/>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Pr="00254EDB" w:rsidRDefault="00C1526F" w:rsidP="00254EDB">
      <w:pPr>
        <w:rPr>
          <w:sz w:val="22"/>
          <w:szCs w:val="22"/>
        </w:rPr>
      </w:pPr>
    </w:p>
    <w:p w14:paraId="299E6EA6" w14:textId="5EEA5D2D" w:rsidR="00C1526F" w:rsidRPr="00D654B2" w:rsidRDefault="00C1526F" w:rsidP="00A826DB">
      <w:pPr>
        <w:pStyle w:val="Akapitzlist"/>
        <w:widowControl/>
        <w:numPr>
          <w:ilvl w:val="0"/>
          <w:numId w:val="135"/>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A826DB">
      <w:pPr>
        <w:pStyle w:val="NumeracjaUrzdowa"/>
        <w:numPr>
          <w:ilvl w:val="0"/>
          <w:numId w:val="144"/>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A44AAD">
      <w:pPr>
        <w:pStyle w:val="NumeracjaUrzdowa"/>
        <w:numPr>
          <w:ilvl w:val="0"/>
          <w:numId w:val="127"/>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A826DB">
      <w:pPr>
        <w:pStyle w:val="NumeracjaUrzdowa"/>
        <w:numPr>
          <w:ilvl w:val="0"/>
          <w:numId w:val="129"/>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30BBCAD4" w:rsidR="00030A6B" w:rsidRPr="00DC758B" w:rsidRDefault="009C02F9" w:rsidP="00A826DB">
      <w:pPr>
        <w:pStyle w:val="NumeracjaUrzdowa"/>
        <w:numPr>
          <w:ilvl w:val="0"/>
          <w:numId w:val="129"/>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0423B5">
        <w:rPr>
          <w:b/>
          <w:sz w:val="22"/>
          <w:szCs w:val="22"/>
        </w:rPr>
        <w:t xml:space="preserve">nr 2 </w:t>
      </w:r>
      <w:r w:rsidR="00030A6B" w:rsidRPr="000423B5">
        <w:rPr>
          <w:b/>
          <w:sz w:val="22"/>
          <w:szCs w:val="22"/>
        </w:rPr>
        <w:t>i</w:t>
      </w:r>
      <w:r w:rsidR="00030A6B" w:rsidRPr="00F32710">
        <w:rPr>
          <w:b/>
          <w:sz w:val="22"/>
          <w:szCs w:val="22"/>
        </w:rPr>
        <w:t xml:space="preserve">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w:t>
      </w:r>
      <w:r w:rsidR="00882C14">
        <w:rPr>
          <w:sz w:val="22"/>
          <w:szCs w:val="22"/>
        </w:rPr>
        <w:t>e</w:t>
      </w:r>
      <w:r w:rsidR="00255BFC" w:rsidRPr="00F32710">
        <w:rPr>
          <w:sz w:val="22"/>
          <w:szCs w:val="22"/>
        </w:rPr>
        <w:t xml:space="preserve">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2425BE21" w:rsidR="00030A6B" w:rsidRPr="00F32710" w:rsidRDefault="00030A6B" w:rsidP="00A826DB">
      <w:pPr>
        <w:pStyle w:val="NumeracjaUrzdowa"/>
        <w:numPr>
          <w:ilvl w:val="0"/>
          <w:numId w:val="129"/>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23990677" w:rsidR="00255BFC" w:rsidRPr="00A82948" w:rsidRDefault="00030A6B" w:rsidP="00A826DB">
      <w:pPr>
        <w:pStyle w:val="NumeracjaUrzdowa"/>
        <w:numPr>
          <w:ilvl w:val="0"/>
          <w:numId w:val="129"/>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w:t>
      </w:r>
      <w:r w:rsidR="00255BFC" w:rsidRPr="00F32710">
        <w:rPr>
          <w:sz w:val="22"/>
          <w:szCs w:val="22"/>
        </w:rPr>
        <w:lastRenderedPageBreak/>
        <w:t xml:space="preserve">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sidRPr="00F32710">
        <w:rPr>
          <w:bCs/>
          <w:sz w:val="22"/>
          <w:szCs w:val="22"/>
        </w:rPr>
        <w:t>;</w:t>
      </w:r>
    </w:p>
    <w:p w14:paraId="3DA67222" w14:textId="41E13138" w:rsidR="003624B7" w:rsidRPr="001312ED" w:rsidRDefault="003624B7" w:rsidP="00A826DB">
      <w:pPr>
        <w:widowControl/>
        <w:numPr>
          <w:ilvl w:val="0"/>
          <w:numId w:val="129"/>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Pr>
          <w:rFonts w:ascii="Times New Roman" w:hAnsi="Times New Roman" w:cs="Times New Roman"/>
          <w:bCs/>
          <w:sz w:val="22"/>
          <w:szCs w:val="22"/>
        </w:rPr>
        <w:t xml:space="preserve">, z którego wynika, które roboty budowalne, dostawy lub usługi wykonają poszczególni Wykonawcy </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0E274F24" w14:textId="78CFE63B" w:rsidR="00A82948" w:rsidRDefault="002F68CA" w:rsidP="00A826DB">
      <w:pPr>
        <w:pStyle w:val="NumeracjaUrzdowa"/>
        <w:numPr>
          <w:ilvl w:val="0"/>
          <w:numId w:val="129"/>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nr 2 i 3 do SWZ</w:t>
      </w:r>
      <w:r w:rsidR="001312ED">
        <w:rPr>
          <w:b/>
          <w:sz w:val="22"/>
          <w:szCs w:val="22"/>
        </w:rPr>
        <w:t>;</w:t>
      </w:r>
    </w:p>
    <w:p w14:paraId="7BEDA3D2" w14:textId="77777777" w:rsidR="00A6474C" w:rsidRPr="00F32710" w:rsidRDefault="00A6474C" w:rsidP="00A44AAD">
      <w:pPr>
        <w:pStyle w:val="Akapitzlist"/>
        <w:widowControl/>
        <w:numPr>
          <w:ilvl w:val="0"/>
          <w:numId w:val="12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346AA8DA" w:rsidR="006F0394" w:rsidRPr="00F32710" w:rsidRDefault="009D03D4" w:rsidP="00A44AAD">
      <w:pPr>
        <w:pStyle w:val="Akapitzlist"/>
        <w:widowControl/>
        <w:numPr>
          <w:ilvl w:val="0"/>
          <w:numId w:val="124"/>
        </w:numPr>
        <w:tabs>
          <w:tab w:val="left" w:pos="851"/>
        </w:tabs>
        <w:suppressAutoHyphens w:val="0"/>
        <w:autoSpaceDN/>
        <w:spacing w:line="240" w:lineRule="auto"/>
        <w:textAlignment w:val="auto"/>
        <w:rPr>
          <w:sz w:val="22"/>
          <w:szCs w:val="22"/>
        </w:rPr>
      </w:pPr>
      <w:r>
        <w:rPr>
          <w:sz w:val="22"/>
          <w:szCs w:val="22"/>
        </w:rPr>
        <w:t xml:space="preserve">Wykonawca do terminu składania ofert może wprowadzać zmiany w złożonej przez siebie ofercie, również w przypadku, gdy została ona już opatrzona kwalifikowanym podpisem elektronicznym, podpisem zaufanym lub podpisem osobistym. Po wprowadzeniu zmian </w:t>
      </w:r>
      <w:r w:rsidR="00A6474C" w:rsidRPr="00F32710">
        <w:rPr>
          <w:sz w:val="22"/>
          <w:szCs w:val="22"/>
        </w:rPr>
        <w:t xml:space="preserve">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0ADC1E18" w:rsidR="006F0394"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Wykonawca może  wycofać złożoną przez siebie ofertę.</w:t>
      </w:r>
    </w:p>
    <w:p w14:paraId="7FF2B98A" w14:textId="35D168A2" w:rsidR="006F0394"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A826DB">
      <w:pPr>
        <w:pStyle w:val="NumeracjaUrzdowa"/>
        <w:numPr>
          <w:ilvl w:val="0"/>
          <w:numId w:val="144"/>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42B08969"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5863BC">
        <w:rPr>
          <w:b/>
          <w:sz w:val="22"/>
          <w:szCs w:val="22"/>
        </w:rPr>
        <w:t>26.04.</w:t>
      </w:r>
      <w:r w:rsidR="00F73BA5">
        <w:rPr>
          <w:b/>
          <w:sz w:val="22"/>
          <w:szCs w:val="22"/>
        </w:rPr>
        <w:t>202</w:t>
      </w:r>
      <w:r w:rsidR="00F647BA">
        <w:rPr>
          <w:b/>
          <w:sz w:val="22"/>
          <w:szCs w:val="22"/>
        </w:rPr>
        <w:t>2</w:t>
      </w:r>
      <w:r w:rsidR="00F73BA5">
        <w:rPr>
          <w:b/>
          <w:sz w:val="22"/>
          <w:szCs w:val="22"/>
        </w:rPr>
        <w:t xml:space="preserve"> r.</w:t>
      </w:r>
    </w:p>
    <w:p w14:paraId="4A97014D" w14:textId="77777777" w:rsidR="00EB3EC0" w:rsidRPr="00F32710" w:rsidRDefault="00EB3EC0" w:rsidP="00A826DB">
      <w:pPr>
        <w:pStyle w:val="NumeracjaUrzdowa"/>
        <w:numPr>
          <w:ilvl w:val="0"/>
          <w:numId w:val="144"/>
        </w:numPr>
        <w:rPr>
          <w:b/>
          <w:bCs/>
          <w:sz w:val="22"/>
          <w:szCs w:val="22"/>
        </w:rPr>
      </w:pPr>
      <w:r w:rsidRPr="00F32710">
        <w:rPr>
          <w:b/>
          <w:bCs/>
          <w:sz w:val="22"/>
          <w:szCs w:val="22"/>
        </w:rPr>
        <w:lastRenderedPageBreak/>
        <w:t>SPOSÓB ORAZ TERMIN SKŁADANIA OFERT</w:t>
      </w:r>
    </w:p>
    <w:p w14:paraId="1E19B520" w14:textId="224A4D06"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7"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8"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B71C4A">
        <w:rPr>
          <w:rStyle w:val="Hipercze"/>
          <w:b/>
          <w:bCs/>
          <w:color w:val="auto"/>
          <w:sz w:val="22"/>
          <w:szCs w:val="22"/>
          <w:u w:val="none"/>
        </w:rPr>
        <w:t xml:space="preserve"> </w:t>
      </w:r>
      <w:r w:rsidR="005863BC">
        <w:rPr>
          <w:rStyle w:val="Hipercze"/>
          <w:b/>
          <w:bCs/>
          <w:color w:val="auto"/>
          <w:sz w:val="22"/>
          <w:szCs w:val="22"/>
          <w:u w:val="none"/>
        </w:rPr>
        <w:t>28.03.</w:t>
      </w:r>
      <w:r w:rsidR="00AC79E3">
        <w:rPr>
          <w:rStyle w:val="Hipercze"/>
          <w:b/>
          <w:bCs/>
          <w:color w:val="auto"/>
          <w:sz w:val="22"/>
          <w:szCs w:val="22"/>
          <w:u w:val="none"/>
        </w:rPr>
        <w:t>2022</w:t>
      </w:r>
      <w:r w:rsidR="007F4731">
        <w:rPr>
          <w:rStyle w:val="Hipercze"/>
          <w:b/>
          <w:bCs/>
          <w:color w:val="auto"/>
          <w:sz w:val="22"/>
          <w:szCs w:val="22"/>
          <w:u w:val="none"/>
        </w:rPr>
        <w:t xml:space="preserve"> r.</w:t>
      </w:r>
      <w:r w:rsidR="000C3EF1" w:rsidRPr="00F32710">
        <w:rPr>
          <w:rStyle w:val="Hipercze"/>
          <w:b/>
          <w:bCs/>
          <w:color w:val="auto"/>
          <w:sz w:val="22"/>
          <w:szCs w:val="22"/>
          <w:u w:val="none"/>
        </w:rPr>
        <w:t xml:space="preserve">, </w:t>
      </w:r>
      <w:r w:rsidRPr="00F32710">
        <w:rPr>
          <w:rStyle w:val="Hipercze"/>
          <w:b/>
          <w:bCs/>
          <w:color w:val="auto"/>
          <w:sz w:val="22"/>
          <w:szCs w:val="22"/>
          <w:u w:val="none"/>
        </w:rPr>
        <w:t xml:space="preserve">do godziny </w:t>
      </w:r>
      <w:r w:rsidR="00AC79E3">
        <w:rPr>
          <w:rStyle w:val="Hipercze"/>
          <w:b/>
          <w:bCs/>
          <w:color w:val="auto"/>
          <w:sz w:val="22"/>
          <w:szCs w:val="22"/>
          <w:u w:val="none"/>
        </w:rPr>
        <w:t>10:00</w:t>
      </w:r>
      <w:r w:rsidRPr="00F32710">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C3311D">
      <w:pPr>
        <w:pStyle w:val="Akapitzlist"/>
        <w:widowControl/>
        <w:numPr>
          <w:ilvl w:val="0"/>
          <w:numId w:val="98"/>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A826DB">
      <w:pPr>
        <w:pStyle w:val="NumeracjaUrzdowa"/>
        <w:numPr>
          <w:ilvl w:val="0"/>
          <w:numId w:val="145"/>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514FEA02" w:rsidR="00EB3EC0"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bookmarkStart w:id="17" w:name="_Hlk61446340"/>
      <w:r w:rsidRPr="00F32710">
        <w:rPr>
          <w:rFonts w:ascii="Times New Roman" w:hAnsi="Times New Roman" w:cs="Times New Roman"/>
          <w:sz w:val="22"/>
          <w:szCs w:val="22"/>
        </w:rPr>
        <w:t xml:space="preserve">Otwarcie ofert nastąpi w dniu </w:t>
      </w:r>
      <w:r w:rsidR="005863BC" w:rsidRPr="005863BC">
        <w:rPr>
          <w:rFonts w:ascii="Times New Roman" w:hAnsi="Times New Roman" w:cs="Times New Roman"/>
          <w:b/>
          <w:bCs/>
          <w:sz w:val="22"/>
          <w:szCs w:val="22"/>
        </w:rPr>
        <w:t>28.03.</w:t>
      </w:r>
      <w:r w:rsidR="007F4731" w:rsidRPr="005863BC">
        <w:rPr>
          <w:rFonts w:ascii="Times New Roman" w:hAnsi="Times New Roman" w:cs="Times New Roman"/>
          <w:b/>
          <w:bCs/>
          <w:sz w:val="22"/>
          <w:szCs w:val="22"/>
        </w:rPr>
        <w:t>202</w:t>
      </w:r>
      <w:r w:rsidR="00AC79E3" w:rsidRPr="005863BC">
        <w:rPr>
          <w:rFonts w:ascii="Times New Roman" w:hAnsi="Times New Roman" w:cs="Times New Roman"/>
          <w:b/>
          <w:bCs/>
          <w:sz w:val="22"/>
          <w:szCs w:val="22"/>
        </w:rPr>
        <w:t>2</w:t>
      </w:r>
      <w:r w:rsidR="007F4731" w:rsidRPr="007F4731">
        <w:rPr>
          <w:rFonts w:ascii="Times New Roman" w:hAnsi="Times New Roman" w:cs="Times New Roman"/>
          <w:b/>
          <w:sz w:val="22"/>
          <w:szCs w:val="22"/>
        </w:rPr>
        <w:t xml:space="preserve"> </w:t>
      </w:r>
      <w:r w:rsidR="000C3EF1" w:rsidRPr="007F4731">
        <w:rPr>
          <w:rFonts w:ascii="Times New Roman" w:hAnsi="Times New Roman" w:cs="Times New Roman"/>
          <w:b/>
          <w:bCs/>
          <w:sz w:val="22"/>
          <w:szCs w:val="22"/>
        </w:rPr>
        <w:t>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AC79E3">
        <w:rPr>
          <w:rFonts w:ascii="Times New Roman" w:hAnsi="Times New Roman" w:cs="Times New Roman"/>
          <w:b/>
          <w:sz w:val="22"/>
          <w:szCs w:val="22"/>
        </w:rPr>
        <w:t xml:space="preserve">10:30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7"/>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6347FD">
      <w:pPr>
        <w:pStyle w:val="Tekstpodstawowy"/>
        <w:widowControl/>
        <w:numPr>
          <w:ilvl w:val="0"/>
          <w:numId w:val="13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347FD">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6347FD">
      <w:pPr>
        <w:pStyle w:val="Tekstpodstawowy"/>
        <w:widowControl/>
        <w:numPr>
          <w:ilvl w:val="0"/>
          <w:numId w:val="13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6347FD">
      <w:pPr>
        <w:pStyle w:val="Akapitzlist"/>
        <w:spacing w:line="240" w:lineRule="auto"/>
        <w:rPr>
          <w:sz w:val="22"/>
          <w:szCs w:val="22"/>
        </w:rPr>
      </w:pPr>
    </w:p>
    <w:p w14:paraId="6EA865E8" w14:textId="77777777" w:rsidR="00254EDB" w:rsidRDefault="00A26D9E" w:rsidP="00A826DB">
      <w:pPr>
        <w:pStyle w:val="Akapitzlist"/>
        <w:widowControl/>
        <w:numPr>
          <w:ilvl w:val="0"/>
          <w:numId w:val="146"/>
        </w:numPr>
        <w:suppressAutoHyphens w:val="0"/>
        <w:autoSpaceDN/>
        <w:textAlignment w:val="auto"/>
        <w:rPr>
          <w:b/>
          <w:sz w:val="22"/>
          <w:szCs w:val="22"/>
        </w:rPr>
      </w:pPr>
      <w:r w:rsidRPr="00F32710">
        <w:rPr>
          <w:b/>
          <w:sz w:val="22"/>
          <w:szCs w:val="22"/>
        </w:rPr>
        <w:t>TAJEMNICA PRZEDSIĘBIORSTWA</w:t>
      </w:r>
    </w:p>
    <w:p w14:paraId="62AE3527" w14:textId="77777777" w:rsidR="00254EDB" w:rsidRPr="00254EDB" w:rsidRDefault="00254EDB" w:rsidP="00A826DB">
      <w:pPr>
        <w:pStyle w:val="Akapitzlist"/>
        <w:widowControl/>
        <w:numPr>
          <w:ilvl w:val="0"/>
          <w:numId w:val="171"/>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2A8BE4FE" w14:textId="77777777" w:rsidR="00254EDB" w:rsidRPr="00254EDB" w:rsidRDefault="00254EDB" w:rsidP="00A826DB">
      <w:pPr>
        <w:pStyle w:val="Akapitzlist"/>
        <w:widowControl/>
        <w:numPr>
          <w:ilvl w:val="0"/>
          <w:numId w:val="171"/>
        </w:numPr>
        <w:suppressAutoHyphens w:val="0"/>
        <w:autoSpaceDN/>
        <w:spacing w:line="240" w:lineRule="auto"/>
        <w:textAlignment w:val="auto"/>
        <w:rPr>
          <w:b/>
          <w:sz w:val="22"/>
          <w:szCs w:val="22"/>
        </w:rPr>
      </w:pPr>
      <w:r w:rsidRPr="00254EDB">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w:t>
      </w:r>
      <w:proofErr w:type="spellStart"/>
      <w:r w:rsidRPr="00254EDB">
        <w:rPr>
          <w:sz w:val="22"/>
          <w:szCs w:val="22"/>
        </w:rPr>
        <w:t>tj</w:t>
      </w:r>
      <w:proofErr w:type="spellEnd"/>
      <w:r w:rsidRPr="00254EDB">
        <w:rPr>
          <w:sz w:val="22"/>
          <w:szCs w:val="22"/>
        </w:rPr>
        <w:t xml:space="preserve">: informacja przedstawiająca nazwy albo imiona i nazwiska oraz siedziby  </w:t>
      </w:r>
      <w:r w:rsidRPr="00254EDB">
        <w:rPr>
          <w:sz w:val="22"/>
          <w:szCs w:val="22"/>
        </w:rPr>
        <w:lastRenderedPageBreak/>
        <w:t xml:space="preserve">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1CFA47D" w14:textId="1E950A05" w:rsidR="00254EDB" w:rsidRPr="00254EDB" w:rsidRDefault="00254EDB" w:rsidP="00A826DB">
      <w:pPr>
        <w:pStyle w:val="Akapitzlist"/>
        <w:widowControl/>
        <w:numPr>
          <w:ilvl w:val="0"/>
          <w:numId w:val="171"/>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w:t>
      </w:r>
      <w:r w:rsidR="003666B9">
        <w:rPr>
          <w:color w:val="000000" w:themeColor="text1"/>
          <w:sz w:val="22"/>
          <w:szCs w:val="22"/>
        </w:rPr>
        <w:t xml:space="preserve"> kwietnia </w:t>
      </w:r>
      <w:r w:rsidRPr="00254EDB">
        <w:rPr>
          <w:color w:val="000000" w:themeColor="text1"/>
          <w:sz w:val="22"/>
          <w:szCs w:val="22"/>
        </w:rPr>
        <w:t>1993 r. o zwalczaniu nieuczciwej konkurencji (</w:t>
      </w:r>
      <w:r w:rsidRPr="00254EDB">
        <w:rPr>
          <w:sz w:val="22"/>
          <w:szCs w:val="22"/>
        </w:rPr>
        <w:t>tj. Dz. U. z 2020 r., poz. 1913</w:t>
      </w:r>
      <w:r w:rsidR="003666B9">
        <w:rPr>
          <w:sz w:val="22"/>
          <w:szCs w:val="22"/>
        </w:rPr>
        <w:t xml:space="preserve"> ze zm.</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A826DB">
      <w:pPr>
        <w:widowControl/>
        <w:numPr>
          <w:ilvl w:val="0"/>
          <w:numId w:val="147"/>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05C1C94D" w:rsidR="00A26D9E" w:rsidRPr="00F32710" w:rsidRDefault="00A26D9E" w:rsidP="00A44AAD">
      <w:pPr>
        <w:widowControl/>
        <w:numPr>
          <w:ilvl w:val="0"/>
          <w:numId w:val="114"/>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E624F1">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E624F1">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A44AAD">
      <w:pPr>
        <w:widowControl/>
        <w:numPr>
          <w:ilvl w:val="0"/>
          <w:numId w:val="114"/>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A44AAD">
      <w:pPr>
        <w:widowControl/>
        <w:numPr>
          <w:ilvl w:val="0"/>
          <w:numId w:val="115"/>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36E5E83A" w14:textId="77777777" w:rsidR="00181B62" w:rsidRDefault="00EF4C60" w:rsidP="00A826DB">
      <w:pPr>
        <w:pStyle w:val="Akapitzlist"/>
        <w:widowControl/>
        <w:numPr>
          <w:ilvl w:val="0"/>
          <w:numId w:val="148"/>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2D0ACE31" w:rsidR="0055381F" w:rsidRPr="007B2D52" w:rsidRDefault="0055381F" w:rsidP="00A826DB">
      <w:pPr>
        <w:pStyle w:val="Akapitzlist"/>
        <w:widowControl/>
        <w:numPr>
          <w:ilvl w:val="0"/>
          <w:numId w:val="187"/>
        </w:numPr>
        <w:suppressAutoHyphens w:val="0"/>
        <w:autoSpaceDN/>
        <w:spacing w:after="240" w:line="240" w:lineRule="auto"/>
        <w:textAlignment w:val="auto"/>
        <w:rPr>
          <w:bCs/>
          <w:sz w:val="22"/>
          <w:szCs w:val="22"/>
        </w:rPr>
      </w:pPr>
      <w:r w:rsidRPr="007B2D52">
        <w:rPr>
          <w:bCs/>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0F547354" w14:textId="1A5D330E" w:rsidR="003B187A" w:rsidRDefault="003B187A" w:rsidP="0055381F">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047C55E3" w14:textId="77777777" w:rsidR="003B187A" w:rsidRPr="003B187A" w:rsidRDefault="003B187A" w:rsidP="0055381F">
      <w:pPr>
        <w:pStyle w:val="Akapitzlist"/>
        <w:widowControl/>
        <w:suppressAutoHyphens w:val="0"/>
        <w:autoSpaceDN/>
        <w:spacing w:after="0" w:line="240" w:lineRule="auto"/>
        <w:textAlignment w:val="auto"/>
        <w:rPr>
          <w:b/>
          <w:bCs/>
          <w:i/>
          <w:sz w:val="22"/>
          <w:szCs w:val="22"/>
          <w:u w:val="single"/>
        </w:rPr>
      </w:pPr>
    </w:p>
    <w:p w14:paraId="2EA80B87" w14:textId="083E83B8" w:rsidR="0055381F" w:rsidRPr="0055381F"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sidR="009A7F68">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w:t>
      </w:r>
      <w:r w:rsidR="00181B62">
        <w:rPr>
          <w:color w:val="000000"/>
          <w:kern w:val="0"/>
          <w:sz w:val="22"/>
          <w:szCs w:val="22"/>
          <w:lang w:eastAsia="pl-PL" w:bidi="ar-SA"/>
        </w:rPr>
        <w:br/>
      </w:r>
      <w:r w:rsidRPr="0055381F">
        <w:rPr>
          <w:color w:val="000000"/>
          <w:kern w:val="0"/>
          <w:sz w:val="22"/>
          <w:szCs w:val="22"/>
          <w:lang w:eastAsia="pl-PL" w:bidi="ar-SA"/>
        </w:rPr>
        <w:t xml:space="preserve">do tej samej grupy kapitałowej, w rozumieniu ustawy z dnia 16 lutego 2007 r. o ochronie </w:t>
      </w:r>
      <w:r w:rsidRPr="0055381F">
        <w:rPr>
          <w:color w:val="000000"/>
          <w:kern w:val="0"/>
          <w:sz w:val="22"/>
          <w:szCs w:val="22"/>
          <w:lang w:eastAsia="pl-PL" w:bidi="ar-SA"/>
        </w:rPr>
        <w:lastRenderedPageBreak/>
        <w:t>konkurencji i konsumentów  (</w:t>
      </w:r>
      <w:r w:rsidR="007B0034">
        <w:rPr>
          <w:color w:val="000000"/>
          <w:kern w:val="0"/>
          <w:sz w:val="22"/>
          <w:szCs w:val="22"/>
          <w:lang w:eastAsia="pl-PL" w:bidi="ar-SA"/>
        </w:rPr>
        <w:t xml:space="preserve">tj. </w:t>
      </w:r>
      <w:r w:rsidRPr="0055381F">
        <w:rPr>
          <w:color w:val="000000"/>
          <w:kern w:val="0"/>
          <w:sz w:val="22"/>
          <w:szCs w:val="22"/>
          <w:lang w:eastAsia="pl-PL" w:bidi="ar-SA"/>
        </w:rPr>
        <w:t>Dz. U. z 20</w:t>
      </w:r>
      <w:r w:rsidR="007B0034">
        <w:rPr>
          <w:color w:val="000000"/>
          <w:kern w:val="0"/>
          <w:sz w:val="22"/>
          <w:szCs w:val="22"/>
          <w:lang w:eastAsia="pl-PL" w:bidi="ar-SA"/>
        </w:rPr>
        <w:t>21</w:t>
      </w:r>
      <w:r w:rsidRPr="0055381F">
        <w:rPr>
          <w:color w:val="000000"/>
          <w:kern w:val="0"/>
          <w:sz w:val="22"/>
          <w:szCs w:val="22"/>
          <w:lang w:eastAsia="pl-PL" w:bidi="ar-SA"/>
        </w:rPr>
        <w:t xml:space="preserve"> r. poz. </w:t>
      </w:r>
      <w:r w:rsidR="007B0034">
        <w:rPr>
          <w:color w:val="000000"/>
          <w:kern w:val="0"/>
          <w:sz w:val="22"/>
          <w:szCs w:val="22"/>
          <w:lang w:eastAsia="pl-PL" w:bidi="ar-SA"/>
        </w:rPr>
        <w:t>275</w:t>
      </w:r>
      <w:r w:rsidRPr="0055381F">
        <w:rPr>
          <w:color w:val="000000"/>
          <w:kern w:val="0"/>
          <w:sz w:val="22"/>
          <w:szCs w:val="22"/>
          <w:lang w:eastAsia="pl-PL" w:bidi="ar-SA"/>
        </w:rPr>
        <w:t>), z innym Wykonawc</w:t>
      </w:r>
      <w:r w:rsidR="007B0034">
        <w:rPr>
          <w:color w:val="000000"/>
          <w:kern w:val="0"/>
          <w:sz w:val="22"/>
          <w:szCs w:val="22"/>
          <w:lang w:eastAsia="pl-PL" w:bidi="ar-SA"/>
        </w:rPr>
        <w:t>ą</w:t>
      </w:r>
      <w:r w:rsidRPr="0055381F">
        <w:rPr>
          <w:color w:val="000000"/>
          <w:kern w:val="0"/>
          <w:sz w:val="22"/>
          <w:szCs w:val="22"/>
          <w:lang w:eastAsia="pl-PL" w:bidi="ar-SA"/>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181B62">
        <w:rPr>
          <w:color w:val="000000"/>
          <w:kern w:val="0"/>
          <w:sz w:val="22"/>
          <w:szCs w:val="22"/>
          <w:lang w:eastAsia="pl-PL" w:bidi="ar-SA"/>
        </w:rPr>
        <w:br/>
      </w:r>
      <w:r w:rsidRPr="0055381F">
        <w:rPr>
          <w:color w:val="000000"/>
          <w:kern w:val="0"/>
          <w:sz w:val="22"/>
          <w:szCs w:val="22"/>
          <w:lang w:eastAsia="pl-PL" w:bidi="ar-SA"/>
        </w:rPr>
        <w:t>o dopuszczenie do udziału w postępowaniu niezależnie od innego wykonawcy należącego do tej samej grupy kapitałowej;</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46FB2E1C" w14:textId="6134D650" w:rsidR="0055381F" w:rsidRPr="0055381F"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2D24BA12"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75030C78" w14:textId="626963C9" w:rsidR="0055381F" w:rsidRPr="00051076"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sidR="009A7F68">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sidR="00ED18B3">
        <w:rPr>
          <w:sz w:val="22"/>
          <w:szCs w:val="22"/>
        </w:rPr>
        <w:t>wskazanych przez Zamawiaj</w:t>
      </w:r>
      <w:r w:rsidR="007250E6">
        <w:rPr>
          <w:sz w:val="22"/>
          <w:szCs w:val="22"/>
        </w:rPr>
        <w:t>ą</w:t>
      </w:r>
      <w:r w:rsidR="00ED18B3">
        <w:rPr>
          <w:sz w:val="22"/>
          <w:szCs w:val="22"/>
        </w:rPr>
        <w:t>cego</w:t>
      </w:r>
      <w:r w:rsidRPr="0055381F">
        <w:rPr>
          <w:sz w:val="22"/>
          <w:szCs w:val="22"/>
        </w:rPr>
        <w:t>:</w:t>
      </w:r>
    </w:p>
    <w:p w14:paraId="41EB5271" w14:textId="418E9963" w:rsidR="00051076" w:rsidRDefault="00051076" w:rsidP="00A826DB">
      <w:pPr>
        <w:widowControl/>
        <w:numPr>
          <w:ilvl w:val="0"/>
          <w:numId w:val="17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art. 108 ust. 1 </w:t>
      </w:r>
      <w:r w:rsidR="00586301">
        <w:rPr>
          <w:rFonts w:ascii="Times New Roman" w:hAnsi="Times New Roman" w:cs="Times New Roman"/>
          <w:sz w:val="22"/>
          <w:szCs w:val="22"/>
        </w:rPr>
        <w:t xml:space="preserve">pkt </w:t>
      </w:r>
      <w:r w:rsidR="007250E6">
        <w:rPr>
          <w:rFonts w:ascii="Times New Roman" w:hAnsi="Times New Roman" w:cs="Times New Roman"/>
          <w:sz w:val="22"/>
          <w:szCs w:val="22"/>
        </w:rPr>
        <w:t>3 U</w:t>
      </w:r>
      <w:r>
        <w:rPr>
          <w:rFonts w:ascii="Times New Roman" w:hAnsi="Times New Roman" w:cs="Times New Roman"/>
          <w:sz w:val="22"/>
          <w:szCs w:val="22"/>
        </w:rPr>
        <w:t>stawy;</w:t>
      </w:r>
    </w:p>
    <w:p w14:paraId="169F2F87" w14:textId="332C1E75" w:rsidR="007250E6" w:rsidRDefault="007250E6" w:rsidP="00A826DB">
      <w:pPr>
        <w:widowControl/>
        <w:numPr>
          <w:ilvl w:val="0"/>
          <w:numId w:val="17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0D6B1614" w14:textId="38D4FDE2" w:rsidR="00051076" w:rsidRDefault="00051076" w:rsidP="00A826DB">
      <w:pPr>
        <w:widowControl/>
        <w:numPr>
          <w:ilvl w:val="0"/>
          <w:numId w:val="17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w:t>
      </w:r>
      <w:r w:rsidR="00B26FE5">
        <w:rPr>
          <w:rFonts w:ascii="Times New Roman" w:hAnsi="Times New Roman" w:cs="Times New Roman"/>
          <w:sz w:val="22"/>
          <w:szCs w:val="22"/>
        </w:rPr>
        <w:t xml:space="preserve"> dotyczących zawarcia z innymi Wykonawcami porozumienia mającego na celu zakłócenie konkurencji;</w:t>
      </w:r>
    </w:p>
    <w:p w14:paraId="603ABE14" w14:textId="77777777" w:rsidR="00051076" w:rsidRDefault="00051076" w:rsidP="00A826DB">
      <w:pPr>
        <w:widowControl/>
        <w:numPr>
          <w:ilvl w:val="0"/>
          <w:numId w:val="17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65CAEC52" w14:textId="6D212EC4" w:rsidR="00181B62" w:rsidRPr="00181B62" w:rsidRDefault="003B187A"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Wykonawca </w:t>
      </w:r>
      <w:r w:rsidR="007250E6" w:rsidRPr="003B187A">
        <w:rPr>
          <w:color w:val="000000"/>
          <w:kern w:val="0"/>
          <w:sz w:val="22"/>
          <w:szCs w:val="22"/>
          <w:lang w:eastAsia="pl-PL" w:bidi="ar-SA"/>
        </w:rPr>
        <w:t>ma siedzibę lub miejsce zamieszkania poza granicami Rzeczypospolitej Polskiej, zamiast odpisu albo informacji z Krajowego Rejestru Sądowego lub z Centralnej Ewidencji i Informacji o Dzia</w:t>
      </w:r>
      <w:r w:rsidR="00D705F5" w:rsidRPr="003B187A">
        <w:rPr>
          <w:color w:val="000000"/>
          <w:kern w:val="0"/>
          <w:sz w:val="22"/>
          <w:szCs w:val="22"/>
          <w:lang w:eastAsia="pl-PL" w:bidi="ar-SA"/>
        </w:rPr>
        <w:t>łal</w:t>
      </w:r>
      <w:r w:rsidR="007250E6" w:rsidRPr="003B187A">
        <w:rPr>
          <w:color w:val="000000"/>
          <w:kern w:val="0"/>
          <w:sz w:val="22"/>
          <w:szCs w:val="22"/>
          <w:lang w:eastAsia="pl-PL" w:bidi="ar-SA"/>
        </w:rPr>
        <w:t xml:space="preserve">ności Gospodarczej, </w:t>
      </w:r>
      <w:r w:rsidR="0055381F" w:rsidRPr="003B187A">
        <w:rPr>
          <w:color w:val="000000"/>
          <w:kern w:val="0"/>
          <w:sz w:val="22"/>
          <w:szCs w:val="22"/>
          <w:lang w:eastAsia="pl-PL" w:bidi="ar-SA"/>
        </w:rPr>
        <w:t xml:space="preserve"> </w:t>
      </w:r>
      <w:r w:rsidR="0055381F" w:rsidRPr="003B187A">
        <w:rPr>
          <w:b/>
          <w:color w:val="000000"/>
          <w:kern w:val="0"/>
          <w:sz w:val="22"/>
          <w:szCs w:val="22"/>
          <w:lang w:eastAsia="pl-PL" w:bidi="ar-SA"/>
        </w:rPr>
        <w:t>o których mowa w ust. 1 pkt 2</w:t>
      </w:r>
      <w:r w:rsidR="0055381F"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0055381F" w:rsidRPr="003B187A">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705F5" w:rsidRPr="003B187A">
        <w:rPr>
          <w:color w:val="000000"/>
          <w:sz w:val="22"/>
          <w:szCs w:val="22"/>
          <w:lang w:eastAsia="pl-PL"/>
        </w:rPr>
        <w:t xml:space="preserve"> Dokument lub dokumenty o których mowa powyżej powinny być wystawione nie wcześniej niż </w:t>
      </w:r>
      <w:r w:rsidR="00181B62">
        <w:rPr>
          <w:color w:val="000000"/>
          <w:sz w:val="22"/>
          <w:szCs w:val="22"/>
          <w:lang w:eastAsia="pl-PL"/>
        </w:rPr>
        <w:t>3 miesiące przed ich złożeniem;</w:t>
      </w:r>
      <w:r w:rsidR="0055381F" w:rsidRPr="003B187A">
        <w:rPr>
          <w:i/>
          <w:color w:val="000000"/>
          <w:sz w:val="22"/>
          <w:szCs w:val="22"/>
          <w:lang w:eastAsia="pl-PL"/>
        </w:rPr>
        <w:t xml:space="preserve"> </w:t>
      </w:r>
    </w:p>
    <w:p w14:paraId="6F30DD96" w14:textId="2A558AEA" w:rsidR="00181B62" w:rsidRPr="00181B62" w:rsidRDefault="00181B62"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 kraju, w którym Wykonawca ma siedzibę lub miejsce zamieszkania, nie wydaje się dokumentów, </w:t>
      </w:r>
      <w:r w:rsidR="0055381F" w:rsidRPr="003B187A">
        <w:rPr>
          <w:b/>
          <w:color w:val="000000"/>
          <w:kern w:val="0"/>
          <w:sz w:val="22"/>
          <w:szCs w:val="22"/>
          <w:lang w:eastAsia="pl-PL" w:bidi="ar-SA"/>
        </w:rPr>
        <w:t>o których mowa w ust. 1 pkt 2</w:t>
      </w:r>
      <w:r w:rsidR="0055381F" w:rsidRPr="003B187A">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30C5A0F4" w14:textId="728D7199" w:rsidR="0055381F" w:rsidRPr="00181B62" w:rsidRDefault="00181B62"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t>w</w:t>
      </w:r>
      <w:r w:rsidR="0055381F" w:rsidRPr="00181B62">
        <w:rPr>
          <w:bCs/>
          <w:color w:val="000000" w:themeColor="text1"/>
          <w:sz w:val="22"/>
          <w:szCs w:val="22"/>
        </w:rPr>
        <w:t xml:space="preserve"> przypadku wspólnego ubiegania się o zamówienie przez Wykonawców, oświadczenia, dokumenty </w:t>
      </w:r>
      <w:r w:rsidR="0055381F" w:rsidRPr="00181B62">
        <w:rPr>
          <w:b/>
          <w:bCs/>
          <w:color w:val="000000" w:themeColor="text1"/>
          <w:sz w:val="22"/>
          <w:szCs w:val="22"/>
        </w:rPr>
        <w:t>w zakresie ust. 1 pkt 1 - 3</w:t>
      </w:r>
      <w:r w:rsidR="0055381F"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7B785CB4" w14:textId="77777777" w:rsidR="00181B62" w:rsidRPr="00181B62" w:rsidRDefault="00181B62" w:rsidP="00181B62">
      <w:pPr>
        <w:pStyle w:val="Akapitzlist"/>
        <w:widowControl/>
        <w:numPr>
          <w:ilvl w:val="0"/>
          <w:numId w:val="112"/>
        </w:numPr>
        <w:suppressAutoHyphens w:val="0"/>
        <w:autoSpaceDN/>
        <w:spacing w:line="259" w:lineRule="auto"/>
        <w:textAlignment w:val="auto"/>
        <w:rPr>
          <w:bCs/>
          <w:i/>
          <w:kern w:val="0"/>
          <w:sz w:val="22"/>
          <w:szCs w:val="22"/>
          <w:lang w:eastAsia="pl-PL" w:bidi="ar-SA"/>
        </w:rPr>
      </w:pPr>
      <w:r w:rsidRPr="0055381F">
        <w:rPr>
          <w:bCs/>
          <w:sz w:val="22"/>
          <w:szCs w:val="22"/>
        </w:rPr>
        <w:t xml:space="preserve">Zamawiający żąda od Wykonawcy przedstawienia oświadczeń i dokumentów podmiotów udostępniających zasoby </w:t>
      </w:r>
      <w:r w:rsidRPr="0055381F">
        <w:rPr>
          <w:b/>
          <w:sz w:val="22"/>
          <w:szCs w:val="22"/>
        </w:rPr>
        <w:t>w zakresie ust. 1 pkt 2-3</w:t>
      </w:r>
      <w:r w:rsidRPr="0055381F">
        <w:rPr>
          <w:bCs/>
          <w:sz w:val="22"/>
          <w:szCs w:val="22"/>
        </w:rPr>
        <w:t xml:space="preserve"> od podmiot</w:t>
      </w:r>
      <w:r>
        <w:rPr>
          <w:bCs/>
          <w:sz w:val="22"/>
          <w:szCs w:val="22"/>
        </w:rPr>
        <w:t xml:space="preserve">u, aktualnych na dzień złożenia </w:t>
      </w:r>
      <w:r>
        <w:rPr>
          <w:bCs/>
          <w:sz w:val="22"/>
          <w:szCs w:val="22"/>
        </w:rPr>
        <w:br/>
      </w:r>
      <w:r w:rsidRPr="00181B62">
        <w:rPr>
          <w:bCs/>
          <w:sz w:val="22"/>
          <w:szCs w:val="22"/>
        </w:rPr>
        <w:t>w</w:t>
      </w:r>
      <w:r w:rsidR="0055381F" w:rsidRPr="00181B62">
        <w:rPr>
          <w:bCs/>
          <w:sz w:val="22"/>
          <w:szCs w:val="22"/>
        </w:rPr>
        <w:t xml:space="preserve"> przypadku gdy Wykonawca polega na zdolnościach technicznych lub zawodowych lub sytuacji ekonomicznej lub sytuacji finansowej podmiotów udo</w:t>
      </w:r>
      <w:r w:rsidRPr="00181B62">
        <w:rPr>
          <w:bCs/>
          <w:sz w:val="22"/>
          <w:szCs w:val="22"/>
        </w:rPr>
        <w:t>stępniających zasoby na podstawie</w:t>
      </w:r>
      <w:r w:rsidR="0055381F" w:rsidRPr="00181B62">
        <w:rPr>
          <w:bCs/>
          <w:sz w:val="22"/>
          <w:szCs w:val="22"/>
        </w:rPr>
        <w:t xml:space="preserve"> </w:t>
      </w:r>
      <w:r w:rsidR="0055381F" w:rsidRPr="00181B62">
        <w:rPr>
          <w:b/>
          <w:sz w:val="22"/>
          <w:szCs w:val="22"/>
        </w:rPr>
        <w:t>art. 118 ustawy</w:t>
      </w:r>
      <w:r>
        <w:rPr>
          <w:bCs/>
          <w:sz w:val="22"/>
          <w:szCs w:val="22"/>
        </w:rPr>
        <w:t>;</w:t>
      </w:r>
    </w:p>
    <w:p w14:paraId="2293DA31" w14:textId="3DB41AB0" w:rsidR="00F92E5A" w:rsidRPr="00181B62" w:rsidRDefault="00181B62" w:rsidP="00181B62">
      <w:pPr>
        <w:pStyle w:val="Akapitzlist"/>
        <w:widowControl/>
        <w:numPr>
          <w:ilvl w:val="0"/>
          <w:numId w:val="112"/>
        </w:numPr>
        <w:suppressAutoHyphens w:val="0"/>
        <w:autoSpaceDN/>
        <w:spacing w:line="259" w:lineRule="auto"/>
        <w:textAlignment w:val="auto"/>
        <w:rPr>
          <w:bCs/>
          <w:i/>
          <w:kern w:val="0"/>
          <w:sz w:val="22"/>
          <w:szCs w:val="22"/>
          <w:lang w:eastAsia="pl-PL" w:bidi="ar-SA"/>
        </w:rPr>
      </w:pPr>
      <w:r w:rsidRPr="00181B62">
        <w:rPr>
          <w:sz w:val="22"/>
          <w:szCs w:val="22"/>
        </w:rPr>
        <w:lastRenderedPageBreak/>
        <w:t>w</w:t>
      </w:r>
      <w:r w:rsidR="00F92E5A" w:rsidRPr="00181B62">
        <w:rPr>
          <w:sz w:val="22"/>
          <w:szCs w:val="22"/>
        </w:rPr>
        <w:t xml:space="preserve">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w:t>
      </w:r>
      <w:r>
        <w:rPr>
          <w:sz w:val="22"/>
          <w:szCs w:val="22"/>
        </w:rPr>
        <w:t xml:space="preserve"> </w:t>
      </w:r>
      <w:r w:rsidR="00642DE7">
        <w:rPr>
          <w:sz w:val="22"/>
          <w:szCs w:val="22"/>
        </w:rPr>
        <w:t>tego podmiotu.</w:t>
      </w:r>
    </w:p>
    <w:p w14:paraId="1399331C" w14:textId="189218F4" w:rsidR="008A0404" w:rsidRPr="00642DE7" w:rsidRDefault="00642DE7" w:rsidP="00642DE7">
      <w:pPr>
        <w:widowControl/>
        <w:suppressAutoHyphens w:val="0"/>
        <w:autoSpaceDN/>
        <w:spacing w:line="259" w:lineRule="auto"/>
        <w:textAlignment w:val="auto"/>
        <w:rPr>
          <w:rFonts w:ascii="Times New Roman" w:hAnsi="Times New Roman" w:cs="Times New Roman"/>
          <w:color w:val="000000"/>
          <w:kern w:val="0"/>
          <w:sz w:val="22"/>
          <w:szCs w:val="22"/>
          <w:u w:val="single"/>
          <w:lang w:eastAsia="pl-PL" w:bidi="ar-SA"/>
        </w:rPr>
      </w:pPr>
      <w:r>
        <w:rPr>
          <w:rFonts w:ascii="Times New Roman" w:hAnsi="Times New Roman" w:cs="Times New Roman"/>
          <w:b/>
          <w:i/>
          <w:color w:val="000000"/>
          <w:kern w:val="0"/>
          <w:sz w:val="22"/>
          <w:szCs w:val="22"/>
          <w:u w:val="single"/>
          <w:lang w:eastAsia="pl-PL" w:bidi="ar-SA"/>
        </w:rPr>
        <w:t xml:space="preserve">w zakresie </w:t>
      </w:r>
      <w:r w:rsidR="000423B5" w:rsidRPr="00642DE7">
        <w:rPr>
          <w:rFonts w:ascii="Times New Roman" w:hAnsi="Times New Roman" w:cs="Times New Roman"/>
          <w:b/>
          <w:i/>
          <w:sz w:val="22"/>
          <w:szCs w:val="22"/>
          <w:u w:val="single"/>
        </w:rPr>
        <w:t>zdolności tec</w:t>
      </w:r>
      <w:r w:rsidR="00254EDB" w:rsidRPr="00642DE7">
        <w:rPr>
          <w:rFonts w:ascii="Times New Roman" w:hAnsi="Times New Roman" w:cs="Times New Roman"/>
          <w:b/>
          <w:i/>
          <w:sz w:val="22"/>
          <w:szCs w:val="22"/>
          <w:u w:val="single"/>
        </w:rPr>
        <w:t>hnicznej lub zawodowej</w:t>
      </w:r>
      <w:r w:rsidRPr="00642DE7">
        <w:rPr>
          <w:rFonts w:ascii="Times New Roman" w:hAnsi="Times New Roman" w:cs="Times New Roman"/>
          <w:sz w:val="22"/>
          <w:szCs w:val="22"/>
          <w:u w:val="single"/>
        </w:rPr>
        <w:t>:</w:t>
      </w:r>
    </w:p>
    <w:p w14:paraId="613160E9" w14:textId="77777777" w:rsidR="00642DE7" w:rsidRPr="00642DE7" w:rsidRDefault="00642DE7" w:rsidP="00642DE7">
      <w:pPr>
        <w:pStyle w:val="Akapitzlist"/>
        <w:widowControl/>
        <w:suppressAutoHyphens w:val="0"/>
        <w:autoSpaceDN/>
        <w:spacing w:after="0" w:line="259" w:lineRule="auto"/>
        <w:ind w:left="567"/>
        <w:textAlignment w:val="auto"/>
        <w:rPr>
          <w:color w:val="000000"/>
          <w:kern w:val="0"/>
          <w:sz w:val="22"/>
          <w:szCs w:val="22"/>
          <w:lang w:eastAsia="pl-PL" w:bidi="ar-SA"/>
        </w:rPr>
      </w:pPr>
    </w:p>
    <w:p w14:paraId="7BDB9A8A" w14:textId="77777777" w:rsidR="007B2D52" w:rsidRPr="007B2D52" w:rsidRDefault="007B2D52" w:rsidP="00A826DB">
      <w:pPr>
        <w:pStyle w:val="Akapitzlist"/>
        <w:widowControl/>
        <w:numPr>
          <w:ilvl w:val="0"/>
          <w:numId w:val="185"/>
        </w:numPr>
        <w:suppressAutoHyphens w:val="0"/>
        <w:spacing w:line="240" w:lineRule="auto"/>
        <w:textAlignment w:val="auto"/>
        <w:rPr>
          <w:rFonts w:eastAsia="Arial Unicode MS"/>
          <w:sz w:val="22"/>
          <w:szCs w:val="22"/>
        </w:rPr>
      </w:pPr>
      <w:r w:rsidRPr="007B2D52">
        <w:rPr>
          <w:sz w:val="22"/>
          <w:szCs w:val="22"/>
        </w:rPr>
        <w:t>Zamawiający żąda przedstawienia podmiotowego środka dowodowego w postaci</w:t>
      </w:r>
      <w:r w:rsidRPr="007B2D52">
        <w:rPr>
          <w:b/>
          <w:sz w:val="22"/>
          <w:szCs w:val="22"/>
        </w:rPr>
        <w:t xml:space="preserve"> </w:t>
      </w:r>
      <w:r w:rsidRPr="007B2D52">
        <w:rPr>
          <w:rFonts w:eastAsia="Arial Unicode MS"/>
          <w:sz w:val="22"/>
          <w:szCs w:val="22"/>
        </w:rPr>
        <w:t xml:space="preserve">wykazu </w:t>
      </w:r>
      <w:r w:rsidRPr="007B2D52">
        <w:rPr>
          <w:sz w:val="22"/>
          <w:szCs w:val="22"/>
        </w:rPr>
        <w:t xml:space="preserve">usług wykonanych, a w przypadku świadczeń powtarzających się lub ciągłych również wykonywanych, w okresie ostatnich 3 lat, a jeżeli okres prowadzenia działalności jest krótszy - w tym okresie, minimum </w:t>
      </w:r>
      <w:r w:rsidRPr="007B2D52">
        <w:rPr>
          <w:rFonts w:eastAsia="Arial Unicode MS"/>
          <w:sz w:val="22"/>
          <w:szCs w:val="22"/>
        </w:rPr>
        <w:t xml:space="preserve">jedną usługę, obejmującą realizację projektu szczegółowej osnowy wysokościowej  o wartości </w:t>
      </w:r>
      <w:r w:rsidRPr="007B2D52">
        <w:rPr>
          <w:rFonts w:eastAsia="Arial Unicode MS"/>
          <w:bCs/>
          <w:sz w:val="22"/>
          <w:szCs w:val="22"/>
        </w:rPr>
        <w:t xml:space="preserve"> </w:t>
      </w:r>
      <w:r w:rsidRPr="007B2D52">
        <w:rPr>
          <w:rFonts w:eastAsia="Arial Unicode MS"/>
          <w:sz w:val="22"/>
          <w:szCs w:val="22"/>
        </w:rPr>
        <w:t xml:space="preserve">nie mniejszej niż 300 000,00 zł brutto, </w:t>
      </w:r>
      <w:r w:rsidRPr="007B2D52">
        <w:rPr>
          <w:rFonts w:eastAsia="Arial Unicode MS"/>
          <w:bCs/>
          <w:color w:val="000000" w:themeColor="text1"/>
          <w:sz w:val="22"/>
          <w:szCs w:val="22"/>
        </w:rPr>
        <w:t xml:space="preserve">wraz </w:t>
      </w:r>
      <w:r w:rsidRPr="007B2D52">
        <w:rPr>
          <w:rFonts w:eastAsia="Arial Unicode MS"/>
          <w:bCs/>
          <w:sz w:val="22"/>
          <w:szCs w:val="22"/>
        </w:rPr>
        <w:t xml:space="preserve">z podaniem ich wartości, przedmiotu, dat wykonania i podmiotów, na rzecz których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7B2D52">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7B2D52">
        <w:rPr>
          <w:rFonts w:eastAsia="Calibri"/>
          <w:b/>
          <w:bCs/>
          <w:sz w:val="22"/>
          <w:szCs w:val="22"/>
          <w:lang w:eastAsia="pl-PL"/>
        </w:rPr>
        <w:t xml:space="preserve"> </w:t>
      </w:r>
      <w:r w:rsidRPr="007B2D52">
        <w:rPr>
          <w:rFonts w:eastAsia="Calibri"/>
          <w:sz w:val="22"/>
          <w:szCs w:val="22"/>
          <w:lang w:eastAsia="pl-PL"/>
        </w:rPr>
        <w:t>ogłoszenia o</w:t>
      </w:r>
      <w:r w:rsidRPr="007B2D52">
        <w:rPr>
          <w:rFonts w:eastAsia="Calibri"/>
          <w:b/>
          <w:bCs/>
          <w:sz w:val="22"/>
          <w:szCs w:val="22"/>
          <w:lang w:eastAsia="pl-PL"/>
        </w:rPr>
        <w:t xml:space="preserve"> </w:t>
      </w:r>
      <w:r w:rsidRPr="007B2D52">
        <w:rPr>
          <w:rFonts w:eastAsia="Calibri"/>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73EC9C55" w14:textId="27BD41A4" w:rsidR="007B2D52" w:rsidRPr="007B2D52" w:rsidRDefault="007B2D52" w:rsidP="00A826DB">
      <w:pPr>
        <w:pStyle w:val="Akapitzlist"/>
        <w:widowControl/>
        <w:numPr>
          <w:ilvl w:val="0"/>
          <w:numId w:val="185"/>
        </w:numPr>
        <w:suppressAutoHyphens w:val="0"/>
        <w:spacing w:line="240" w:lineRule="auto"/>
        <w:textAlignment w:val="auto"/>
        <w:rPr>
          <w:rFonts w:eastAsia="Arial Unicode MS"/>
          <w:sz w:val="22"/>
          <w:szCs w:val="22"/>
        </w:rPr>
      </w:pPr>
      <w:r w:rsidRPr="007B2D52">
        <w:rPr>
          <w:sz w:val="22"/>
          <w:szCs w:val="22"/>
        </w:rPr>
        <w:t xml:space="preserve">Zamawiający żąda przedstawienia podmiotowego środka dowodowego w postaci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7B2D52">
        <w:rPr>
          <w:rFonts w:eastAsia="Arial Narrow"/>
          <w:sz w:val="22"/>
          <w:szCs w:val="22"/>
        </w:rPr>
        <w:t>wymagany  skład zespołu osób:</w:t>
      </w:r>
    </w:p>
    <w:p w14:paraId="690A8930" w14:textId="1995B4BC" w:rsidR="007B2D52" w:rsidRPr="007B2D52" w:rsidRDefault="007B2D52" w:rsidP="00A826DB">
      <w:pPr>
        <w:pStyle w:val="Akapitzlist"/>
        <w:widowControl/>
        <w:numPr>
          <w:ilvl w:val="0"/>
          <w:numId w:val="186"/>
        </w:numPr>
        <w:shd w:val="clear" w:color="auto" w:fill="FFFFFF"/>
        <w:suppressAutoHyphens w:val="0"/>
        <w:spacing w:line="240" w:lineRule="auto"/>
        <w:ind w:left="1560" w:hanging="11"/>
        <w:textAlignment w:val="auto"/>
        <w:rPr>
          <w:b/>
          <w:sz w:val="22"/>
          <w:szCs w:val="22"/>
        </w:rPr>
      </w:pPr>
      <w:r>
        <w:rPr>
          <w:sz w:val="22"/>
          <w:szCs w:val="22"/>
        </w:rPr>
        <w:t xml:space="preserve"> </w:t>
      </w:r>
      <w:r w:rsidRPr="007B2D52">
        <w:rPr>
          <w:sz w:val="22"/>
          <w:szCs w:val="22"/>
        </w:rPr>
        <w:t xml:space="preserve">co najmniej jedna osoba posiadająca  uprawnienia zawodowe z zakresu, o którym mowa w </w:t>
      </w:r>
      <w:r w:rsidRPr="007B2D52">
        <w:rPr>
          <w:b/>
          <w:bCs/>
          <w:sz w:val="22"/>
          <w:szCs w:val="22"/>
        </w:rPr>
        <w:t>art. 43 pkt 1</w:t>
      </w:r>
      <w:r w:rsidRPr="007B2D52">
        <w:rPr>
          <w:sz w:val="22"/>
          <w:szCs w:val="22"/>
        </w:rPr>
        <w:t xml:space="preserve"> ustawy z dnia 17 maja 1989 r. - Prawo geodezyjne i kartograficzne (tj. Dz. U. z 2021 r., poz. 1990 ze zm.);  </w:t>
      </w:r>
    </w:p>
    <w:p w14:paraId="2BF17362" w14:textId="1F434FFD" w:rsidR="007B2D52" w:rsidRPr="007B2D52" w:rsidRDefault="007B2D52" w:rsidP="00A826DB">
      <w:pPr>
        <w:pStyle w:val="Akapitzlist"/>
        <w:widowControl/>
        <w:numPr>
          <w:ilvl w:val="0"/>
          <w:numId w:val="186"/>
        </w:numPr>
        <w:shd w:val="clear" w:color="auto" w:fill="FFFFFF"/>
        <w:suppressAutoHyphens w:val="0"/>
        <w:spacing w:line="240" w:lineRule="auto"/>
        <w:ind w:left="1560" w:hanging="11"/>
        <w:textAlignment w:val="auto"/>
        <w:rPr>
          <w:b/>
          <w:sz w:val="22"/>
          <w:szCs w:val="22"/>
        </w:rPr>
      </w:pPr>
      <w:r>
        <w:rPr>
          <w:sz w:val="22"/>
          <w:szCs w:val="22"/>
        </w:rPr>
        <w:t xml:space="preserve"> </w:t>
      </w:r>
      <w:r w:rsidRPr="007B2D52">
        <w:rPr>
          <w:sz w:val="22"/>
          <w:szCs w:val="22"/>
        </w:rPr>
        <w:t xml:space="preserve">co najmniej jedna osoba posiadająca  uprawnienia zawodowe z zakresu, o którym mowa w </w:t>
      </w:r>
      <w:r w:rsidRPr="007B2D52">
        <w:rPr>
          <w:b/>
          <w:bCs/>
          <w:sz w:val="22"/>
          <w:szCs w:val="22"/>
        </w:rPr>
        <w:t>art. 43 pkt 3</w:t>
      </w:r>
      <w:r w:rsidRPr="007B2D52">
        <w:rPr>
          <w:sz w:val="22"/>
          <w:szCs w:val="22"/>
        </w:rPr>
        <w:t xml:space="preserve"> ustawy z dnia 17 maja 1989 r. - Prawo geodezyjne i kartograficzne </w:t>
      </w:r>
      <w:r w:rsidRPr="007B2D52">
        <w:rPr>
          <w:sz w:val="22"/>
          <w:szCs w:val="22"/>
        </w:rPr>
        <w:br/>
        <w:t xml:space="preserve">(tj. Dz. U. z 2021 r., poz. 1990 ze zm.);  </w:t>
      </w:r>
    </w:p>
    <w:p w14:paraId="35672E1B" w14:textId="74605F85" w:rsidR="007B2D52" w:rsidRPr="007B2D52" w:rsidRDefault="007B2D52" w:rsidP="00A826DB">
      <w:pPr>
        <w:pStyle w:val="Akapitzlist"/>
        <w:widowControl/>
        <w:numPr>
          <w:ilvl w:val="0"/>
          <w:numId w:val="186"/>
        </w:numPr>
        <w:shd w:val="clear" w:color="auto" w:fill="FFFFFF"/>
        <w:suppressAutoHyphens w:val="0"/>
        <w:spacing w:line="240" w:lineRule="auto"/>
        <w:ind w:left="1560" w:hanging="11"/>
        <w:textAlignment w:val="auto"/>
        <w:rPr>
          <w:b/>
          <w:sz w:val="22"/>
          <w:szCs w:val="22"/>
        </w:rPr>
      </w:pPr>
      <w:r>
        <w:rPr>
          <w:sz w:val="22"/>
          <w:szCs w:val="22"/>
        </w:rPr>
        <w:t xml:space="preserve"> </w:t>
      </w:r>
      <w:r w:rsidRPr="007B2D52">
        <w:rPr>
          <w:sz w:val="22"/>
          <w:szCs w:val="22"/>
        </w:rPr>
        <w:t xml:space="preserve">lub co najmniej jedna osoba dysponująca  uprawnieniami zawodowymi z zakresu </w:t>
      </w:r>
      <w:r w:rsidRPr="007B2D52">
        <w:rPr>
          <w:sz w:val="22"/>
          <w:szCs w:val="22"/>
        </w:rPr>
        <w:br/>
        <w:t xml:space="preserve">o których mowa w </w:t>
      </w:r>
      <w:r w:rsidRPr="007B2D52">
        <w:rPr>
          <w:b/>
          <w:bCs/>
          <w:sz w:val="22"/>
          <w:szCs w:val="22"/>
        </w:rPr>
        <w:t>art. 43 pkt 1 i 3</w:t>
      </w:r>
      <w:r w:rsidRPr="007B2D52">
        <w:rPr>
          <w:sz w:val="22"/>
          <w:szCs w:val="22"/>
        </w:rPr>
        <w:t xml:space="preserve"> ustawy z dnia 17 maja 1989 r. - Prawo geodezyjne </w:t>
      </w:r>
      <w:r w:rsidRPr="007B2D52">
        <w:rPr>
          <w:sz w:val="22"/>
          <w:szCs w:val="22"/>
        </w:rPr>
        <w:br/>
        <w:t xml:space="preserve">i kartograficzne (tj. Dz. U. z 2021 r., poz. 1990 ze zm.);  </w:t>
      </w:r>
    </w:p>
    <w:p w14:paraId="09DA290B" w14:textId="77777777" w:rsidR="00A066F7" w:rsidRDefault="00B22019" w:rsidP="00A826DB">
      <w:pPr>
        <w:pStyle w:val="Akapitzlist"/>
        <w:widowControl/>
        <w:numPr>
          <w:ilvl w:val="0"/>
          <w:numId w:val="18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wykonawca nie może złożyć wymaganych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podmiotowych środków dowodowych, </w:t>
      </w:r>
      <w:r w:rsidR="001E231B" w:rsidRPr="00A066F7">
        <w:rPr>
          <w:color w:val="000000"/>
          <w:kern w:val="0"/>
          <w:sz w:val="22"/>
          <w:szCs w:val="22"/>
          <w:lang w:eastAsia="pl-PL" w:bidi="ar-SA"/>
        </w:rPr>
        <w:t>W</w:t>
      </w:r>
      <w:r w:rsidRPr="00A066F7">
        <w:rPr>
          <w:color w:val="000000"/>
          <w:kern w:val="0"/>
          <w:sz w:val="22"/>
          <w:szCs w:val="22"/>
          <w:lang w:eastAsia="pl-PL" w:bidi="ar-SA"/>
        </w:rPr>
        <w:t xml:space="preserve">ykonawca składa inne podmiotowe środki dowodowe, które w wystarczający sposób potwierdzają spełnianie opisanego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warunku udziału w postępowaniu dotyczącego sytuacji ekonomicznej i finansowej – </w:t>
      </w:r>
      <w:r w:rsidRPr="00A066F7">
        <w:rPr>
          <w:b/>
          <w:bCs/>
          <w:color w:val="000000"/>
          <w:kern w:val="0"/>
          <w:sz w:val="22"/>
          <w:szCs w:val="22"/>
          <w:lang w:eastAsia="pl-PL" w:bidi="ar-SA"/>
        </w:rPr>
        <w:t>jeżeli dotyczy.</w:t>
      </w:r>
    </w:p>
    <w:p w14:paraId="39AE3C27" w14:textId="77777777" w:rsidR="00A066F7" w:rsidRPr="00A066F7" w:rsidRDefault="00B22019" w:rsidP="00A826DB">
      <w:pPr>
        <w:pStyle w:val="Akapitzlist"/>
        <w:widowControl/>
        <w:numPr>
          <w:ilvl w:val="0"/>
          <w:numId w:val="18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zmiana albo rezygnacja z podwykonawcy dotyczy podmiotu, na którego zasoby Wykonawca powoływał się, na zasadach określonych w </w:t>
      </w:r>
      <w:r w:rsidRPr="00A066F7">
        <w:rPr>
          <w:b/>
          <w:bCs/>
          <w:color w:val="000000"/>
          <w:kern w:val="0"/>
          <w:sz w:val="22"/>
          <w:szCs w:val="22"/>
          <w:lang w:eastAsia="pl-PL" w:bidi="ar-SA"/>
        </w:rPr>
        <w:t xml:space="preserve">art. 118 ust. 1 Ustawy </w:t>
      </w:r>
      <w:proofErr w:type="spellStart"/>
      <w:r w:rsidRPr="00A066F7">
        <w:rPr>
          <w:b/>
          <w:bCs/>
          <w:color w:val="000000"/>
          <w:kern w:val="0"/>
          <w:sz w:val="22"/>
          <w:szCs w:val="22"/>
          <w:lang w:eastAsia="pl-PL" w:bidi="ar-SA"/>
        </w:rPr>
        <w:t>Pzp</w:t>
      </w:r>
      <w:proofErr w:type="spellEnd"/>
      <w:r w:rsidRPr="00A066F7">
        <w:rPr>
          <w:color w:val="000000"/>
          <w:kern w:val="0"/>
          <w:sz w:val="22"/>
          <w:szCs w:val="22"/>
          <w:lang w:eastAsia="pl-PL" w:bidi="ar-SA"/>
        </w:rPr>
        <w:t xml:space="preserve">, w celu wykazania spełniania warunków udziału w postępowaniu, Wykonawca jest obowiązany wykazać Zamawiającemu, że proponowany inny podwykonawca lub Wykonawca samodzielnie spełnia je </w:t>
      </w:r>
      <w:r w:rsidRPr="00A066F7">
        <w:rPr>
          <w:color w:val="000000"/>
          <w:kern w:val="0"/>
          <w:sz w:val="22"/>
          <w:szCs w:val="22"/>
          <w:lang w:eastAsia="pl-PL" w:bidi="ar-SA"/>
        </w:rPr>
        <w:lastRenderedPageBreak/>
        <w:t>w stopniu nie mniejszym niż podwykonawca, na którego zasoby Wykonawca powoływał się w trakcie postępowania o udzielenie zamówienia</w:t>
      </w:r>
      <w:r w:rsidR="001E231B" w:rsidRPr="00A066F7">
        <w:rPr>
          <w:color w:val="000000"/>
          <w:kern w:val="0"/>
          <w:sz w:val="22"/>
          <w:szCs w:val="22"/>
          <w:lang w:eastAsia="pl-PL" w:bidi="ar-SA"/>
        </w:rPr>
        <w:t>.</w:t>
      </w:r>
    </w:p>
    <w:p w14:paraId="0B1A511A" w14:textId="1E24E37E" w:rsidR="00A066F7" w:rsidRPr="00A066F7" w:rsidRDefault="00B22019" w:rsidP="00A826DB">
      <w:pPr>
        <w:pStyle w:val="Akapitzlist"/>
        <w:widowControl/>
        <w:numPr>
          <w:ilvl w:val="0"/>
          <w:numId w:val="18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sidR="006C6860" w:rsidRPr="00A066F7">
        <w:rPr>
          <w:color w:val="000000"/>
          <w:kern w:val="0"/>
          <w:sz w:val="22"/>
          <w:szCs w:val="22"/>
          <w:lang w:eastAsia="pl-PL" w:bidi="ar-SA"/>
        </w:rPr>
        <w:t xml:space="preserve"> </w:t>
      </w:r>
      <w:r w:rsidRPr="00A066F7">
        <w:rPr>
          <w:color w:val="000000"/>
          <w:kern w:val="0"/>
          <w:sz w:val="22"/>
          <w:szCs w:val="22"/>
          <w:lang w:eastAsia="pl-PL" w:bidi="ar-SA"/>
        </w:rPr>
        <w:t xml:space="preserve">może je uzyskać za pomocą bezpłatnych i ogólnodostępnych baz danych, </w:t>
      </w:r>
      <w:r w:rsidR="009A7F68" w:rsidRPr="00A066F7">
        <w:rPr>
          <w:color w:val="000000"/>
          <w:kern w:val="0"/>
          <w:sz w:val="22"/>
          <w:szCs w:val="22"/>
          <w:lang w:eastAsia="pl-PL" w:bidi="ar-SA"/>
        </w:rPr>
        <w:t xml:space="preserve"> </w:t>
      </w:r>
      <w:r w:rsidRPr="00A066F7">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A066F7">
        <w:rPr>
          <w:color w:val="000000"/>
          <w:kern w:val="0"/>
          <w:sz w:val="22"/>
          <w:szCs w:val="22"/>
          <w:lang w:eastAsia="pl-PL" w:bidi="ar-SA"/>
        </w:rPr>
        <w:t xml:space="preserve">, </w:t>
      </w:r>
      <w:r w:rsidR="00A066F7">
        <w:rPr>
          <w:color w:val="000000"/>
          <w:kern w:val="0"/>
          <w:sz w:val="22"/>
          <w:szCs w:val="22"/>
          <w:lang w:eastAsia="pl-PL" w:bidi="ar-SA"/>
        </w:rPr>
        <w:br/>
      </w:r>
      <w:r w:rsidR="006C6860" w:rsidRPr="00A066F7">
        <w:rPr>
          <w:color w:val="000000"/>
          <w:kern w:val="0"/>
          <w:sz w:val="22"/>
          <w:szCs w:val="22"/>
          <w:lang w:eastAsia="pl-PL" w:bidi="ar-SA"/>
        </w:rPr>
        <w:t xml:space="preserve">o którym mowa w art. 125 ust. 1 </w:t>
      </w:r>
      <w:r w:rsidRPr="00A066F7">
        <w:rPr>
          <w:color w:val="000000"/>
          <w:kern w:val="0"/>
          <w:sz w:val="22"/>
          <w:szCs w:val="22"/>
          <w:lang w:eastAsia="pl-PL" w:bidi="ar-SA"/>
        </w:rPr>
        <w:t xml:space="preserve"> dane umożl</w:t>
      </w:r>
      <w:r w:rsidR="00A066F7">
        <w:rPr>
          <w:color w:val="000000"/>
          <w:kern w:val="0"/>
          <w:sz w:val="22"/>
          <w:szCs w:val="22"/>
          <w:lang w:eastAsia="pl-PL" w:bidi="ar-SA"/>
        </w:rPr>
        <w:t>iwiające dostęp do tych środków.</w:t>
      </w:r>
    </w:p>
    <w:p w14:paraId="571FF282" w14:textId="77777777" w:rsidR="00A066F7" w:rsidRPr="00A066F7" w:rsidRDefault="00B22019" w:rsidP="00A826DB">
      <w:pPr>
        <w:pStyle w:val="Akapitzlist"/>
        <w:widowControl/>
        <w:numPr>
          <w:ilvl w:val="0"/>
          <w:numId w:val="18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posiada, jeżeli Wykonawca wskaże te środki oraz potwierdzi ich prawidłowość </w:t>
      </w:r>
      <w:r w:rsidR="00BE739B" w:rsidRPr="00A066F7">
        <w:rPr>
          <w:color w:val="000000"/>
          <w:kern w:val="0"/>
          <w:sz w:val="22"/>
          <w:szCs w:val="22"/>
          <w:lang w:eastAsia="pl-PL" w:bidi="ar-SA"/>
        </w:rPr>
        <w:t xml:space="preserve">                           </w:t>
      </w:r>
      <w:r w:rsidRPr="00A066F7">
        <w:rPr>
          <w:color w:val="000000"/>
          <w:kern w:val="0"/>
          <w:sz w:val="22"/>
          <w:szCs w:val="22"/>
          <w:lang w:eastAsia="pl-PL" w:bidi="ar-SA"/>
        </w:rPr>
        <w:t>i aktualność.</w:t>
      </w:r>
    </w:p>
    <w:p w14:paraId="677C3938" w14:textId="7FA75457" w:rsidR="00B22019" w:rsidRPr="00A066F7" w:rsidRDefault="00B22019" w:rsidP="00A826DB">
      <w:pPr>
        <w:pStyle w:val="Akapitzlist"/>
        <w:widowControl/>
        <w:numPr>
          <w:ilvl w:val="0"/>
          <w:numId w:val="18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od </w:t>
      </w:r>
      <w:r w:rsidR="006C6860" w:rsidRPr="00A066F7">
        <w:rPr>
          <w:color w:val="000000"/>
          <w:kern w:val="0"/>
          <w:sz w:val="22"/>
          <w:szCs w:val="22"/>
          <w:lang w:eastAsia="pl-PL" w:bidi="ar-SA"/>
        </w:rPr>
        <w:t>W</w:t>
      </w:r>
      <w:r w:rsidRPr="00A066F7">
        <w:rPr>
          <w:color w:val="000000"/>
          <w:kern w:val="0"/>
          <w:sz w:val="22"/>
          <w:szCs w:val="22"/>
          <w:lang w:eastAsia="pl-PL" w:bidi="ar-SA"/>
        </w:rPr>
        <w:t xml:space="preserve">ykonawcy oraz rozporządzenia Prezesa Rady Ministrów z dnia </w:t>
      </w:r>
      <w:r w:rsidRPr="009C7936">
        <w:rPr>
          <w:lang w:eastAsia="pl-PL" w:bidi="ar-SA"/>
        </w:rPr>
        <w:t> </w:t>
      </w:r>
      <w:r w:rsidRPr="00A066F7">
        <w:rPr>
          <w:color w:val="000000"/>
          <w:kern w:val="0"/>
          <w:sz w:val="22"/>
          <w:szCs w:val="22"/>
          <w:lang w:eastAsia="pl-PL" w:bidi="ar-SA"/>
        </w:rPr>
        <w:t xml:space="preserve">30  grudnia 2020 r. w sprawie sposobu sporządzania i przekazywania informacji oraz wymagań technicznych dla dokumentów elektronicznych oraz środków komunikacji elektronicznej </w:t>
      </w:r>
      <w:r w:rsidR="00BE739B" w:rsidRPr="00A066F7">
        <w:rPr>
          <w:color w:val="000000"/>
          <w:kern w:val="0"/>
          <w:sz w:val="22"/>
          <w:szCs w:val="22"/>
          <w:lang w:eastAsia="pl-PL" w:bidi="ar-SA"/>
        </w:rPr>
        <w:t xml:space="preserve">                            </w:t>
      </w:r>
      <w:r w:rsidRPr="00A066F7">
        <w:rPr>
          <w:color w:val="000000"/>
          <w:kern w:val="0"/>
          <w:sz w:val="22"/>
          <w:szCs w:val="22"/>
          <w:lang w:eastAsia="pl-PL" w:bidi="ar-SA"/>
        </w:rPr>
        <w:t>w postępowaniu o udzielenie zamówienia publicznego lub konkursie.</w:t>
      </w:r>
    </w:p>
    <w:p w14:paraId="421920F8" w14:textId="41ABF207" w:rsidR="00EB3EC0" w:rsidRDefault="00EB3EC0" w:rsidP="00A826DB">
      <w:pPr>
        <w:pStyle w:val="NumeracjaUrzdowa"/>
        <w:numPr>
          <w:ilvl w:val="0"/>
          <w:numId w:val="157"/>
        </w:numPr>
        <w:rPr>
          <w:rFonts w:eastAsia="Arial Unicode MS"/>
          <w:b/>
          <w:sz w:val="22"/>
          <w:szCs w:val="22"/>
        </w:rPr>
      </w:pPr>
      <w:r w:rsidRPr="00F32710">
        <w:rPr>
          <w:rFonts w:eastAsia="Arial Unicode MS"/>
          <w:b/>
          <w:sz w:val="22"/>
          <w:szCs w:val="22"/>
        </w:rPr>
        <w:t>OPIS SPOSOBU OBLICZENIA CENY</w:t>
      </w:r>
    </w:p>
    <w:p w14:paraId="791B12E4" w14:textId="77777777" w:rsidR="00FB4BC8" w:rsidRPr="00CF09B4" w:rsidRDefault="00FB4BC8" w:rsidP="00A826DB">
      <w:pPr>
        <w:pStyle w:val="NumeracjaUrzdowa"/>
        <w:numPr>
          <w:ilvl w:val="3"/>
          <w:numId w:val="157"/>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1EB0A78C" w14:textId="77777777" w:rsidR="00FB4BC8" w:rsidRPr="00CF09B4"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7A185CEE" w14:textId="77777777"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2F450A4D" w14:textId="47EB9FCA"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0,5 grosza zaokrągla się do 1 grosza.</w:t>
      </w:r>
    </w:p>
    <w:p w14:paraId="06A8F3C2" w14:textId="77777777" w:rsidR="00FB4BC8" w:rsidRPr="00DF53EE" w:rsidRDefault="00FB4BC8" w:rsidP="00A826DB">
      <w:pPr>
        <w:pStyle w:val="NumeracjaUrzdowa"/>
        <w:numPr>
          <w:ilvl w:val="0"/>
          <w:numId w:val="163"/>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Default="00FB4BC8" w:rsidP="00A826DB">
      <w:pPr>
        <w:pStyle w:val="NumeracjaUrzdowa"/>
        <w:numPr>
          <w:ilvl w:val="0"/>
          <w:numId w:val="163"/>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6FBAFD89" w14:textId="39B04B9C" w:rsidR="00FB4BC8" w:rsidRPr="00E1741C" w:rsidRDefault="00FB4BC8" w:rsidP="00A826DB">
      <w:pPr>
        <w:pStyle w:val="NumeracjaUrzdowa"/>
        <w:numPr>
          <w:ilvl w:val="0"/>
          <w:numId w:val="163"/>
        </w:numPr>
        <w:spacing w:after="240" w:line="240" w:lineRule="auto"/>
        <w:ind w:left="709" w:hanging="567"/>
        <w:rPr>
          <w:b/>
          <w:sz w:val="22"/>
          <w:szCs w:val="22"/>
        </w:rPr>
      </w:pPr>
      <w:r w:rsidRPr="00E1741C">
        <w:rPr>
          <w:b/>
          <w:sz w:val="22"/>
          <w:szCs w:val="22"/>
        </w:rPr>
        <w:t>W przypadku rozbieżności między ceną pisaną liczbowo i słownie, Zamawiający za prawidłowo podan</w:t>
      </w:r>
      <w:r w:rsidR="00E1741C">
        <w:rPr>
          <w:b/>
          <w:sz w:val="22"/>
          <w:szCs w:val="22"/>
        </w:rPr>
        <w:t>ą</w:t>
      </w:r>
      <w:r w:rsidRPr="00E1741C">
        <w:rPr>
          <w:b/>
          <w:sz w:val="22"/>
          <w:szCs w:val="22"/>
        </w:rPr>
        <w:t xml:space="preserve"> przyjmie cen</w:t>
      </w:r>
      <w:r w:rsidR="00E1741C">
        <w:rPr>
          <w:b/>
          <w:sz w:val="22"/>
          <w:szCs w:val="22"/>
        </w:rPr>
        <w:t>ę</w:t>
      </w:r>
      <w:r w:rsidRPr="00E1741C">
        <w:rPr>
          <w:b/>
          <w:sz w:val="22"/>
          <w:szCs w:val="22"/>
        </w:rPr>
        <w:t xml:space="preserve"> podan</w:t>
      </w:r>
      <w:r w:rsidR="00E1741C">
        <w:rPr>
          <w:b/>
          <w:sz w:val="22"/>
          <w:szCs w:val="22"/>
        </w:rPr>
        <w:t>ą</w:t>
      </w:r>
      <w:r w:rsidRPr="00E1741C">
        <w:rPr>
          <w:b/>
          <w:sz w:val="22"/>
          <w:szCs w:val="22"/>
        </w:rPr>
        <w:t xml:space="preserve"> liczbowo.</w:t>
      </w:r>
    </w:p>
    <w:p w14:paraId="7C70C1FE" w14:textId="77777777" w:rsidR="00FB4BC8" w:rsidRDefault="00FB4BC8" w:rsidP="00FB4BC8">
      <w:pPr>
        <w:pStyle w:val="NumeracjaUrzdowa"/>
        <w:numPr>
          <w:ilvl w:val="0"/>
          <w:numId w:val="0"/>
        </w:numPr>
        <w:ind w:left="720"/>
        <w:rPr>
          <w:rFonts w:eastAsia="Arial Unicode MS"/>
          <w:b/>
          <w:sz w:val="22"/>
          <w:szCs w:val="22"/>
        </w:rPr>
      </w:pPr>
    </w:p>
    <w:p w14:paraId="3E6D81A1" w14:textId="1A1D0A33" w:rsidR="00EB3EC0" w:rsidRPr="00F32710" w:rsidRDefault="00EB3EC0" w:rsidP="00A826DB">
      <w:pPr>
        <w:pStyle w:val="NumeracjaUrzdowa"/>
        <w:numPr>
          <w:ilvl w:val="0"/>
          <w:numId w:val="157"/>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975BD2" w:rsidRDefault="00926E16" w:rsidP="006E0661">
            <w:pPr>
              <w:tabs>
                <w:tab w:val="right" w:pos="284"/>
              </w:tabs>
              <w:jc w:val="center"/>
              <w:rPr>
                <w:rFonts w:ascii="Times New Roman" w:eastAsia="Arial Unicode MS" w:hAnsi="Times New Roman" w:cs="Times New Roman"/>
                <w:b/>
                <w:color w:val="000000" w:themeColor="text1"/>
                <w:sz w:val="22"/>
                <w:szCs w:val="22"/>
              </w:rPr>
            </w:pPr>
            <w:r>
              <w:rPr>
                <w:rFonts w:ascii="Times New Roman" w:eastAsia="Arial Unicode MS" w:hAnsi="Times New Roman" w:cs="Times New Roman"/>
                <w:b/>
                <w:color w:val="000000" w:themeColor="text1"/>
                <w:sz w:val="22"/>
                <w:szCs w:val="22"/>
              </w:rPr>
              <w:t>OKRES</w:t>
            </w:r>
            <w:r w:rsidR="00E1741C">
              <w:rPr>
                <w:rFonts w:ascii="Times New Roman" w:eastAsia="Arial Unicode MS" w:hAnsi="Times New Roman" w:cs="Times New Roman"/>
                <w:b/>
                <w:color w:val="000000" w:themeColor="text1"/>
                <w:sz w:val="22"/>
                <w:szCs w:val="22"/>
              </w:rPr>
              <w:t xml:space="preserve"> GWARANCJI</w:t>
            </w:r>
            <w:r w:rsidR="001E4328">
              <w:rPr>
                <w:rFonts w:ascii="Times New Roman" w:eastAsia="Arial Unicode MS" w:hAnsi="Times New Roman" w:cs="Times New Roman"/>
                <w:b/>
                <w:color w:val="000000" w:themeColor="text1"/>
                <w:sz w:val="22"/>
                <w:szCs w:val="22"/>
              </w:rPr>
              <w:t xml:space="preserve"> (</w:t>
            </w:r>
            <w:r w:rsidR="00E1741C">
              <w:rPr>
                <w:rFonts w:ascii="Times New Roman" w:eastAsia="Arial Unicode MS" w:hAnsi="Times New Roman" w:cs="Times New Roman"/>
                <w:b/>
                <w:color w:val="000000" w:themeColor="text1"/>
                <w:sz w:val="22"/>
                <w:szCs w:val="22"/>
              </w:rPr>
              <w:t>G</w:t>
            </w:r>
            <w:r w:rsidR="001E4328">
              <w:rPr>
                <w:rFonts w:ascii="Times New Roman" w:eastAsia="Arial Unicode MS" w:hAnsi="Times New Roman" w:cs="Times New Roman"/>
                <w:b/>
                <w:color w:val="000000" w:themeColor="text1"/>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16BF533D" w:rsidR="00EB3EC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F32710" w:rsidRDefault="00F07BA4" w:rsidP="00EB3EC0">
      <w:pPr>
        <w:tabs>
          <w:tab w:val="left" w:pos="1417"/>
        </w:tabs>
        <w:ind w:left="720"/>
        <w:jc w:val="both"/>
        <w:rPr>
          <w:rFonts w:ascii="Times New Roman" w:eastAsia="Arial Unicode MS" w:hAnsi="Times New Roman" w:cs="Times New Roman"/>
          <w:sz w:val="22"/>
          <w:szCs w:val="22"/>
        </w:rPr>
      </w:pPr>
    </w:p>
    <w:p w14:paraId="74916BFA" w14:textId="0175E637" w:rsidR="005B4F8F" w:rsidRDefault="005B4F8F" w:rsidP="00A826DB">
      <w:pPr>
        <w:numPr>
          <w:ilvl w:val="0"/>
          <w:numId w:val="179"/>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kryterium będzie oceniane na podstawie oświadczenia złożonego w treści Formularza ofertowego</w:t>
      </w:r>
      <w:r>
        <w:rPr>
          <w:rFonts w:ascii="Times New Roman" w:eastAsia="Arial Unicode MS" w:hAnsi="Times New Roman" w:cs="Times New Roman"/>
          <w:sz w:val="22"/>
          <w:szCs w:val="22"/>
        </w:rPr>
        <w:t>, stanowiącego</w:t>
      </w:r>
      <w:r w:rsidRPr="00CF09B4">
        <w:rPr>
          <w:rFonts w:ascii="Times New Roman" w:eastAsia="Arial Unicode MS" w:hAnsi="Times New Roman" w:cs="Times New Roman"/>
          <w:sz w:val="22"/>
          <w:szCs w:val="22"/>
        </w:rPr>
        <w:t xml:space="preserve">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w:t>
      </w:r>
      <w:r>
        <w:rPr>
          <w:rFonts w:ascii="Times New Roman" w:eastAsia="Times New Roman" w:hAnsi="Times New Roman" w:cs="Times New Roman"/>
          <w:color w:val="000000"/>
          <w:sz w:val="22"/>
          <w:szCs w:val="22"/>
        </w:rPr>
        <w:t xml:space="preserve">daty protokołu odbioru końcowego całości prac objętych przedmiotem zamówienia , zgodnie z </w:t>
      </w:r>
      <w:r w:rsidRPr="005B4F8F">
        <w:rPr>
          <w:rFonts w:ascii="Times New Roman" w:eastAsia="Times New Roman" w:hAnsi="Times New Roman" w:cs="Times New Roman"/>
          <w:b/>
          <w:bCs/>
          <w:color w:val="000000"/>
          <w:sz w:val="22"/>
          <w:szCs w:val="22"/>
        </w:rPr>
        <w:t>WT,</w:t>
      </w:r>
      <w:r>
        <w:rPr>
          <w:rFonts w:ascii="Times New Roman" w:eastAsia="Times New Roman" w:hAnsi="Times New Roman" w:cs="Times New Roman"/>
          <w:color w:val="000000"/>
          <w:sz w:val="22"/>
          <w:szCs w:val="22"/>
        </w:rPr>
        <w:t xml:space="preserve"> wraz z rozszerzeniem odpowiedzialności z tytułu rękojmi za wady, na okres </w:t>
      </w:r>
      <w:r w:rsidRPr="00CF09B4">
        <w:rPr>
          <w:rFonts w:ascii="Times New Roman" w:eastAsia="Times New Roman" w:hAnsi="Times New Roman" w:cs="Times New Roman"/>
          <w:color w:val="000000"/>
          <w:sz w:val="22"/>
          <w:szCs w:val="22"/>
        </w:rPr>
        <w:t xml:space="preserve">równy okresowi gwarancji jakości </w:t>
      </w:r>
      <w:r w:rsidRPr="00CF09B4">
        <w:rPr>
          <w:rFonts w:ascii="Times New Roman" w:eastAsia="Times New Roman" w:hAnsi="Times New Roman" w:cs="Times New Roman"/>
          <w:b/>
          <w:bCs/>
          <w:color w:val="000000"/>
          <w:sz w:val="22"/>
          <w:szCs w:val="22"/>
        </w:rPr>
        <w:t xml:space="preserve">wynosi </w:t>
      </w:r>
      <w:r>
        <w:rPr>
          <w:rFonts w:ascii="Times New Roman" w:eastAsia="Times New Roman" w:hAnsi="Times New Roman" w:cs="Times New Roman"/>
          <w:b/>
          <w:bCs/>
          <w:color w:val="000000"/>
          <w:sz w:val="22"/>
          <w:szCs w:val="22"/>
        </w:rPr>
        <w:t>24</w:t>
      </w:r>
      <w:r w:rsidRPr="00CF09B4">
        <w:rPr>
          <w:rFonts w:ascii="Times New Roman" w:eastAsia="Times New Roman" w:hAnsi="Times New Roman" w:cs="Times New Roman"/>
          <w:b/>
          <w:bCs/>
          <w:color w:val="000000"/>
          <w:sz w:val="22"/>
          <w:szCs w:val="22"/>
        </w:rPr>
        <w:t xml:space="preserve"> miesi</w:t>
      </w:r>
      <w:r>
        <w:rPr>
          <w:rFonts w:ascii="Times New Roman" w:eastAsia="Times New Roman" w:hAnsi="Times New Roman" w:cs="Times New Roman"/>
          <w:b/>
          <w:bCs/>
          <w:color w:val="000000"/>
          <w:sz w:val="22"/>
          <w:szCs w:val="22"/>
        </w:rPr>
        <w:t>ące</w:t>
      </w:r>
      <w:r w:rsidRPr="00CF09B4">
        <w:rPr>
          <w:rFonts w:ascii="Times New Roman" w:eastAsia="Times New Roman" w:hAnsi="Times New Roman" w:cs="Times New Roman"/>
          <w:b/>
          <w:bCs/>
          <w:color w:val="000000"/>
          <w:sz w:val="22"/>
          <w:szCs w:val="22"/>
        </w:rPr>
        <w:t>.</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Wykonawca może zaproponować okres wydłużenia gwarancji jakości 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09E84D8F" w14:textId="77777777" w:rsidR="005B4F8F" w:rsidRPr="00CF09B4" w:rsidRDefault="005B4F8F" w:rsidP="005B4F8F">
      <w:pPr>
        <w:tabs>
          <w:tab w:val="left" w:pos="567"/>
        </w:tabs>
        <w:jc w:val="both"/>
        <w:textAlignment w:val="auto"/>
        <w:rPr>
          <w:rFonts w:ascii="Times New Roman" w:eastAsia="Arial Unicode MS" w:hAnsi="Times New Roman" w:cs="Times New Roman"/>
          <w:b/>
          <w:bCs/>
          <w:sz w:val="22"/>
          <w:szCs w:val="22"/>
        </w:rPr>
      </w:pPr>
    </w:p>
    <w:p w14:paraId="2FF4249E" w14:textId="77777777" w:rsidR="005B4F8F" w:rsidRPr="0034587D" w:rsidRDefault="005B4F8F" w:rsidP="00A826DB">
      <w:pPr>
        <w:pStyle w:val="Akapitzlist"/>
        <w:numPr>
          <w:ilvl w:val="0"/>
          <w:numId w:val="177"/>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21BB0697" w14:textId="57022722" w:rsidR="005B4F8F" w:rsidRPr="0034587D" w:rsidRDefault="005B4F8F" w:rsidP="00A826DB">
      <w:pPr>
        <w:pStyle w:val="Akapitzlist"/>
        <w:numPr>
          <w:ilvl w:val="0"/>
          <w:numId w:val="177"/>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 xml:space="preserve">48 miesięcy okresu gwarancji jakości i rękojmi  - </w:t>
      </w:r>
      <w:r>
        <w:rPr>
          <w:rFonts w:eastAsia="Arial Unicode MS"/>
          <w:b/>
          <w:sz w:val="22"/>
          <w:szCs w:val="22"/>
        </w:rPr>
        <w:t>3</w:t>
      </w:r>
      <w:r w:rsidRPr="0034587D">
        <w:rPr>
          <w:rFonts w:eastAsia="Arial Unicode MS"/>
          <w:b/>
          <w:sz w:val="22"/>
          <w:szCs w:val="22"/>
        </w:rPr>
        <w:t>0 pkt,</w:t>
      </w:r>
    </w:p>
    <w:p w14:paraId="1EF8834F" w14:textId="17FA1354" w:rsidR="005B4F8F" w:rsidRPr="0034587D" w:rsidRDefault="005B4F8F" w:rsidP="00A826DB">
      <w:pPr>
        <w:pStyle w:val="Akapitzlist"/>
        <w:numPr>
          <w:ilvl w:val="0"/>
          <w:numId w:val="177"/>
        </w:numPr>
        <w:tabs>
          <w:tab w:val="right" w:pos="284"/>
          <w:tab w:val="left" w:pos="567"/>
        </w:tabs>
        <w:spacing w:after="0" w:line="240" w:lineRule="auto"/>
        <w:ind w:firstLine="131"/>
        <w:textAlignment w:val="auto"/>
        <w:rPr>
          <w:rFonts w:eastAsia="Arial Unicode MS"/>
          <w:b/>
          <w:sz w:val="22"/>
          <w:szCs w:val="22"/>
        </w:rPr>
      </w:pPr>
      <w:r>
        <w:rPr>
          <w:rFonts w:eastAsia="Arial Unicode MS"/>
          <w:b/>
          <w:sz w:val="22"/>
          <w:szCs w:val="22"/>
        </w:rPr>
        <w:t>36</w:t>
      </w:r>
      <w:r w:rsidRPr="0034587D">
        <w:rPr>
          <w:rFonts w:eastAsia="Arial Unicode MS"/>
          <w:b/>
          <w:sz w:val="22"/>
          <w:szCs w:val="22"/>
        </w:rPr>
        <w:t xml:space="preserve"> miesi</w:t>
      </w:r>
      <w:r>
        <w:rPr>
          <w:rFonts w:eastAsia="Arial Unicode MS"/>
          <w:b/>
          <w:sz w:val="22"/>
          <w:szCs w:val="22"/>
        </w:rPr>
        <w:t>ęcy</w:t>
      </w:r>
      <w:r w:rsidRPr="0034587D">
        <w:rPr>
          <w:rFonts w:eastAsia="Arial Unicode MS"/>
          <w:b/>
          <w:sz w:val="22"/>
          <w:szCs w:val="22"/>
        </w:rPr>
        <w:t xml:space="preserve"> okresu gwarancji jakości i rękojmi  - </w:t>
      </w:r>
      <w:r>
        <w:rPr>
          <w:rFonts w:eastAsia="Arial Unicode MS"/>
          <w:b/>
          <w:sz w:val="22"/>
          <w:szCs w:val="22"/>
        </w:rPr>
        <w:t>2</w:t>
      </w:r>
      <w:r w:rsidRPr="0034587D">
        <w:rPr>
          <w:rFonts w:eastAsia="Arial Unicode MS"/>
          <w:b/>
          <w:sz w:val="22"/>
          <w:szCs w:val="22"/>
        </w:rPr>
        <w:t>0 pkt,</w:t>
      </w:r>
    </w:p>
    <w:p w14:paraId="3ED226DF" w14:textId="584CDF4F" w:rsidR="005B4F8F" w:rsidRPr="0034587D" w:rsidRDefault="005B4F8F" w:rsidP="00A826DB">
      <w:pPr>
        <w:pStyle w:val="Akapitzlist"/>
        <w:numPr>
          <w:ilvl w:val="0"/>
          <w:numId w:val="177"/>
        </w:numPr>
        <w:tabs>
          <w:tab w:val="right" w:pos="284"/>
          <w:tab w:val="left" w:pos="567"/>
        </w:tabs>
        <w:spacing w:after="0" w:line="240" w:lineRule="auto"/>
        <w:ind w:firstLine="131"/>
        <w:textAlignment w:val="auto"/>
        <w:rPr>
          <w:rFonts w:eastAsia="Arial Unicode MS"/>
          <w:b/>
          <w:sz w:val="22"/>
          <w:szCs w:val="22"/>
        </w:rPr>
      </w:pPr>
      <w:r>
        <w:rPr>
          <w:rFonts w:eastAsia="Arial Unicode MS"/>
          <w:b/>
          <w:sz w:val="22"/>
          <w:szCs w:val="22"/>
        </w:rPr>
        <w:t>24</w:t>
      </w:r>
      <w:r w:rsidRPr="0034587D">
        <w:rPr>
          <w:rFonts w:eastAsia="Arial Unicode MS"/>
          <w:b/>
          <w:sz w:val="22"/>
          <w:szCs w:val="22"/>
        </w:rPr>
        <w:t xml:space="preserve"> miesi</w:t>
      </w:r>
      <w:r>
        <w:rPr>
          <w:rFonts w:eastAsia="Arial Unicode MS"/>
          <w:b/>
          <w:sz w:val="22"/>
          <w:szCs w:val="22"/>
        </w:rPr>
        <w:t>ące</w:t>
      </w:r>
      <w:r w:rsidRPr="0034587D">
        <w:rPr>
          <w:rFonts w:eastAsia="Arial Unicode MS"/>
          <w:b/>
          <w:sz w:val="22"/>
          <w:szCs w:val="22"/>
        </w:rPr>
        <w:t xml:space="preserve"> okresu gwarancji jakości i rękojmi  -   0 pkt</w:t>
      </w:r>
    </w:p>
    <w:p w14:paraId="1F2A0331" w14:textId="77777777" w:rsidR="005B4F8F" w:rsidRPr="0034587D" w:rsidRDefault="005B4F8F" w:rsidP="005B4F8F">
      <w:pPr>
        <w:pStyle w:val="Akapitzlist"/>
        <w:tabs>
          <w:tab w:val="right" w:pos="284"/>
          <w:tab w:val="left" w:pos="567"/>
        </w:tabs>
        <w:spacing w:after="0" w:line="240" w:lineRule="auto"/>
        <w:ind w:left="851"/>
        <w:textAlignment w:val="auto"/>
        <w:rPr>
          <w:rFonts w:eastAsia="Arial Unicode MS"/>
          <w:b/>
          <w:sz w:val="22"/>
          <w:szCs w:val="22"/>
        </w:rPr>
      </w:pPr>
    </w:p>
    <w:p w14:paraId="29C941E6" w14:textId="77777777" w:rsidR="005B4F8F" w:rsidRPr="00C7703F" w:rsidRDefault="005B4F8F" w:rsidP="005B4F8F">
      <w:pPr>
        <w:tabs>
          <w:tab w:val="left" w:pos="567"/>
        </w:tabs>
        <w:ind w:left="720"/>
        <w:jc w:val="both"/>
        <w:rPr>
          <w:b/>
          <w:color w:val="FF0000"/>
          <w:sz w:val="22"/>
          <w:szCs w:val="22"/>
        </w:rPr>
      </w:pPr>
    </w:p>
    <w:p w14:paraId="28F1D8E4" w14:textId="75155EAA" w:rsidR="005B4F8F" w:rsidRPr="00DC0C3D" w:rsidRDefault="005B4F8F" w:rsidP="005B4F8F">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 xml:space="preserve">Wykonawca obowiązkowo musi wskazać tylko jeden okres gwarancji jakości liczony </w:t>
      </w:r>
      <w:r w:rsidR="00A066F7">
        <w:rPr>
          <w:rFonts w:ascii="Times New Roman" w:eastAsia="Arial Unicode MS" w:hAnsi="Times New Roman" w:cs="Times New Roman"/>
          <w:b/>
          <w:sz w:val="22"/>
          <w:szCs w:val="22"/>
          <w:u w:val="single"/>
        </w:rPr>
        <w:br/>
      </w:r>
      <w:r w:rsidRPr="00DC0C3D">
        <w:rPr>
          <w:rFonts w:ascii="Times New Roman" w:eastAsia="Arial Unicode MS" w:hAnsi="Times New Roman" w:cs="Times New Roman"/>
          <w:b/>
          <w:sz w:val="22"/>
          <w:szCs w:val="22"/>
          <w:u w:val="single"/>
        </w:rPr>
        <w:lastRenderedPageBreak/>
        <w:t>w miesiącach wymienionych powyżej;</w:t>
      </w:r>
    </w:p>
    <w:p w14:paraId="611A6F7A" w14:textId="77777777" w:rsidR="005B4F8F" w:rsidRPr="00CF09B4" w:rsidRDefault="005B4F8F" w:rsidP="005B4F8F">
      <w:pPr>
        <w:tabs>
          <w:tab w:val="left" w:pos="567"/>
        </w:tabs>
        <w:ind w:left="426"/>
        <w:jc w:val="both"/>
        <w:rPr>
          <w:rFonts w:ascii="Times New Roman" w:eastAsia="Arial Unicode MS" w:hAnsi="Times New Roman" w:cs="Times New Roman"/>
          <w:b/>
          <w:sz w:val="22"/>
          <w:szCs w:val="22"/>
        </w:rPr>
      </w:pPr>
    </w:p>
    <w:p w14:paraId="4E33948E" w14:textId="563581FA" w:rsidR="005B4F8F" w:rsidRPr="00513027" w:rsidRDefault="005B4F8F" w:rsidP="00A826DB">
      <w:pPr>
        <w:numPr>
          <w:ilvl w:val="0"/>
          <w:numId w:val="178"/>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Pr>
          <w:rFonts w:ascii="Times New Roman" w:eastAsia="Times New Roman" w:hAnsi="Times New Roman" w:cs="Times New Roman"/>
          <w:b/>
          <w:sz w:val="22"/>
          <w:szCs w:val="22"/>
        </w:rPr>
        <w:t>24</w:t>
      </w:r>
      <w:r w:rsidRPr="00CF09B4">
        <w:rPr>
          <w:rFonts w:ascii="Times New Roman" w:eastAsia="Times New Roman" w:hAnsi="Times New Roman" w:cs="Times New Roman"/>
          <w:b/>
          <w:color w:val="000000"/>
          <w:sz w:val="22"/>
          <w:szCs w:val="22"/>
        </w:rPr>
        <w:t xml:space="preserve"> miesięcy </w:t>
      </w:r>
      <w:r>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18"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p w14:paraId="2BD6E161" w14:textId="77777777" w:rsidR="005B4F8F" w:rsidRPr="00CF09B4" w:rsidRDefault="005B4F8F" w:rsidP="005B4F8F">
      <w:pPr>
        <w:ind w:left="1276"/>
        <w:jc w:val="both"/>
        <w:textAlignment w:val="auto"/>
        <w:rPr>
          <w:rFonts w:ascii="Times New Roman" w:eastAsia="Times New Roman" w:hAnsi="Times New Roman" w:cs="Times New Roman"/>
          <w:sz w:val="21"/>
        </w:rPr>
      </w:pPr>
    </w:p>
    <w:bookmarkEnd w:id="18"/>
    <w:p w14:paraId="6D911F40" w14:textId="77777777" w:rsidR="005B4F8F" w:rsidRPr="00CF09B4" w:rsidRDefault="005B4F8F" w:rsidP="00A826DB">
      <w:pPr>
        <w:numPr>
          <w:ilvl w:val="0"/>
          <w:numId w:val="178"/>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zostanie odrzucona jako niezgodna z </w:t>
      </w:r>
      <w:r>
        <w:rPr>
          <w:rFonts w:ascii="Times New Roman" w:eastAsia="Times New Roman" w:hAnsi="Times New Roman" w:cs="Times New Roman"/>
          <w:b/>
          <w:sz w:val="22"/>
          <w:szCs w:val="22"/>
        </w:rPr>
        <w:t>warunkami zamówienia.</w:t>
      </w:r>
    </w:p>
    <w:p w14:paraId="7368D25B" w14:textId="77777777" w:rsidR="005B4F8F" w:rsidRDefault="005B4F8F" w:rsidP="005B4F8F">
      <w:pPr>
        <w:ind w:left="1276"/>
        <w:jc w:val="both"/>
        <w:textAlignment w:val="auto"/>
        <w:rPr>
          <w:rFonts w:ascii="Times New Roman" w:eastAsia="Times New Roman" w:hAnsi="Times New Roman" w:cs="Times New Roman"/>
          <w:sz w:val="21"/>
        </w:rPr>
      </w:pPr>
    </w:p>
    <w:p w14:paraId="175AF3DB" w14:textId="77777777" w:rsidR="005B4F8F" w:rsidRPr="00CF09B4" w:rsidRDefault="005B4F8F" w:rsidP="005B4F8F">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Pr>
          <w:rFonts w:ascii="Times New Roman" w:eastAsia="Times New Roman" w:hAnsi="Times New Roman" w:cs="Times New Roman"/>
          <w:b/>
          <w:sz w:val="22"/>
          <w:szCs w:val="22"/>
        </w:rPr>
        <w:t xml:space="preserve"> </w:t>
      </w:r>
    </w:p>
    <w:p w14:paraId="1749E9B5" w14:textId="384915A2" w:rsidR="005B4F8F" w:rsidRPr="00A066F7" w:rsidRDefault="005B4F8F" w:rsidP="00A066F7">
      <w:pPr>
        <w:numPr>
          <w:ilvl w:val="1"/>
          <w:numId w:val="92"/>
        </w:numPr>
        <w:spacing w:after="240"/>
        <w:ind w:left="709" w:hanging="283"/>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w:t>
      </w:r>
      <w:r w:rsidR="00A066F7">
        <w:rPr>
          <w:rFonts w:ascii="Times New Roman" w:eastAsia="Arial Unicode MS" w:hAnsi="Times New Roman" w:cs="Times New Roman"/>
          <w:sz w:val="22"/>
          <w:szCs w:val="22"/>
        </w:rPr>
        <w:t>e budzący wątpliwości  w treści</w:t>
      </w:r>
      <w:r w:rsidR="00A066F7">
        <w:rPr>
          <w:rFonts w:ascii="Times New Roman" w:eastAsia="Arial Unicode MS" w:hAnsi="Times New Roman" w:cs="Times New Roman"/>
          <w:b/>
          <w:sz w:val="22"/>
          <w:szCs w:val="22"/>
        </w:rPr>
        <w:t xml:space="preserve"> </w:t>
      </w:r>
      <w:r w:rsidRPr="00A066F7">
        <w:rPr>
          <w:rFonts w:ascii="Times New Roman" w:eastAsia="Arial Unicode MS" w:hAnsi="Times New Roman" w:cs="Times New Roman"/>
          <w:sz w:val="22"/>
          <w:szCs w:val="22"/>
        </w:rPr>
        <w:t xml:space="preserve">formularza ofertowego, oświadczenie woli w zakresie wskazanych kryteriów. Zgodnie </w:t>
      </w:r>
      <w:r w:rsidRPr="00A066F7">
        <w:rPr>
          <w:rFonts w:ascii="Times New Roman" w:eastAsia="Arial Unicode MS" w:hAnsi="Times New Roman" w:cs="Times New Roman"/>
          <w:b/>
          <w:sz w:val="22"/>
          <w:szCs w:val="22"/>
        </w:rPr>
        <w:t xml:space="preserve">z art. 223 ust. 1 </w:t>
      </w:r>
      <w:r w:rsidRPr="00A066F7">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F32710" w:rsidRDefault="005B4F8F" w:rsidP="00A066F7">
      <w:pPr>
        <w:numPr>
          <w:ilvl w:val="1"/>
          <w:numId w:val="92"/>
        </w:numPr>
        <w:spacing w:after="240"/>
        <w:ind w:left="709" w:hanging="283"/>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912D93" w:rsidRDefault="005B4F8F" w:rsidP="005B4F8F">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 G</w:t>
      </w:r>
    </w:p>
    <w:p w14:paraId="237C5013"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7318A72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13D1F44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78958270"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 xml:space="preserve">G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04D498E0" w14:textId="77777777" w:rsidR="00975BD2" w:rsidRPr="001E4328" w:rsidRDefault="00975BD2" w:rsidP="00975BD2">
      <w:pPr>
        <w:tabs>
          <w:tab w:val="left" w:pos="993"/>
          <w:tab w:val="left" w:pos="1276"/>
        </w:tabs>
        <w:rPr>
          <w:rFonts w:ascii="Times New Roman" w:eastAsia="Arial Unicode MS" w:hAnsi="Times New Roman" w:cs="Times New Roman"/>
          <w:b/>
          <w:sz w:val="22"/>
          <w:szCs w:val="22"/>
        </w:rPr>
      </w:pPr>
    </w:p>
    <w:p w14:paraId="139013D4" w14:textId="4E96D817" w:rsidR="00F518F2" w:rsidRDefault="00F518F2" w:rsidP="00A826DB">
      <w:pPr>
        <w:pStyle w:val="NumeracjaUrzdowa"/>
        <w:numPr>
          <w:ilvl w:val="0"/>
          <w:numId w:val="161"/>
        </w:numPr>
        <w:spacing w:after="240" w:line="240" w:lineRule="auto"/>
        <w:rPr>
          <w:b/>
          <w:bCs/>
          <w:sz w:val="22"/>
          <w:szCs w:val="22"/>
        </w:rPr>
      </w:pPr>
      <w:r w:rsidRPr="00F32710">
        <w:rPr>
          <w:b/>
          <w:bCs/>
          <w:sz w:val="22"/>
          <w:szCs w:val="22"/>
        </w:rPr>
        <w:t>ZABEZPIECZENIE NALEŻYTEGO WYKONANIA UMOWY</w:t>
      </w:r>
    </w:p>
    <w:p w14:paraId="26BBD135" w14:textId="49F1300E" w:rsidR="00590B02" w:rsidRPr="00F32710"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rFonts w:eastAsia="Arial Unicode MS"/>
          <w:sz w:val="22"/>
          <w:szCs w:val="22"/>
        </w:rPr>
        <w:t xml:space="preserve">Zamawiający żąda zabezpieczenia należytego wykonania umowy (dalej „Zabezpieczenie”) </w:t>
      </w:r>
      <w:r w:rsidR="00141E44">
        <w:rPr>
          <w:rFonts w:eastAsia="Arial Unicode MS"/>
          <w:sz w:val="22"/>
          <w:szCs w:val="22"/>
        </w:rPr>
        <w:br/>
      </w:r>
      <w:r w:rsidRPr="00F32710">
        <w:rPr>
          <w:rFonts w:eastAsia="Arial Unicode MS"/>
          <w:sz w:val="22"/>
          <w:szCs w:val="22"/>
        </w:rPr>
        <w:t>na pokrycie roszczeń z tytułu niewykonania lub niewłaściwego wykonania umowy.</w:t>
      </w:r>
    </w:p>
    <w:p w14:paraId="0E5595C7" w14:textId="31029DF8" w:rsidR="00590B02" w:rsidRPr="00F32710"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Pr="00B51007">
        <w:rPr>
          <w:bCs/>
          <w:color w:val="000000"/>
          <w:sz w:val="22"/>
          <w:szCs w:val="22"/>
        </w:rPr>
        <w:t xml:space="preserve">ceny całkowitej podanej w ofercie. </w:t>
      </w:r>
      <w:r w:rsidRPr="00F32710">
        <w:rPr>
          <w:sz w:val="22"/>
          <w:szCs w:val="22"/>
        </w:rPr>
        <w:t>Zabezpieczenie będzie wniesione przez wybranego Wykonawcę przed podpisaniem umowy na warunkach określonych w niniejszym rozdziale.</w:t>
      </w:r>
    </w:p>
    <w:p w14:paraId="045FBDA0" w14:textId="3DEF47BC" w:rsidR="00590B02" w:rsidRPr="00F32710"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sz w:val="22"/>
          <w:szCs w:val="22"/>
        </w:rPr>
        <w:t>Dopuszczalne formy Zabezpieczenia, zasady jego wniesienia, zmiany, zwrotu określają przepisy Ustawy.</w:t>
      </w:r>
    </w:p>
    <w:p w14:paraId="67FA5DCB" w14:textId="64063A4C" w:rsidR="00590B02" w:rsidRPr="00F32710"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sz w:val="22"/>
          <w:szCs w:val="22"/>
        </w:rPr>
        <w:t xml:space="preserve">Zabezpieczenie wnoszone w pieniądzu Wykonawca wpłaca przelewem na rachunek bankowy konto bankowe: </w:t>
      </w:r>
      <w:r w:rsidRPr="00F32710">
        <w:rPr>
          <w:b/>
          <w:sz w:val="22"/>
          <w:szCs w:val="22"/>
        </w:rPr>
        <w:t>Bank Spółdzielczy w Zgierzu, nr konta bankowego: 51 8783 0004 0029 0065 2000 0004.</w:t>
      </w:r>
    </w:p>
    <w:p w14:paraId="0AED1735" w14:textId="2585C666" w:rsidR="00590B02" w:rsidRPr="00F32710"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w:t>
      </w:r>
      <w:r w:rsidR="00F66024">
        <w:rPr>
          <w:sz w:val="22"/>
          <w:szCs w:val="22"/>
        </w:rPr>
        <w:t xml:space="preserve"> </w:t>
      </w:r>
      <w:r w:rsidRPr="00F32710">
        <w:rPr>
          <w:sz w:val="22"/>
          <w:szCs w:val="22"/>
        </w:rPr>
        <w:t>- jeżeli Zamawiający żądał wniesienia wadium.</w:t>
      </w:r>
    </w:p>
    <w:p w14:paraId="449FF34B" w14:textId="2AF2FBBC" w:rsidR="00590B02" w:rsidRPr="00F32710"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sz w:val="22"/>
          <w:szCs w:val="22"/>
        </w:rPr>
        <w:t>W trakcie realizacji umowy Wykonawca może dokonać zmiany formy zabezpieczenia na jedną lub kilka form  z zachowaniem ciągłości zabezpieczenia i bez zmniejszania jego wysokości.</w:t>
      </w:r>
    </w:p>
    <w:p w14:paraId="47455013" w14:textId="77582877" w:rsidR="00590B02" w:rsidRPr="00CE64F0" w:rsidRDefault="00590B02" w:rsidP="00A826DB">
      <w:pPr>
        <w:pStyle w:val="NumeracjaUrzdowa"/>
        <w:numPr>
          <w:ilvl w:val="3"/>
          <w:numId w:val="178"/>
        </w:numPr>
        <w:spacing w:after="240" w:line="240" w:lineRule="auto"/>
        <w:ind w:left="709" w:hanging="567"/>
        <w:rPr>
          <w:rFonts w:eastAsia="Arial Unicode MS"/>
          <w:sz w:val="22"/>
          <w:szCs w:val="22"/>
        </w:rPr>
      </w:pPr>
      <w:bookmarkStart w:id="19" w:name="_Hlk97723954"/>
      <w:r w:rsidRPr="00CE64F0">
        <w:rPr>
          <w:sz w:val="22"/>
          <w:szCs w:val="22"/>
        </w:rPr>
        <w:t xml:space="preserve">Zamawiający zwróci lub zwolni 70 % zabezpieczenia należytego wykonania umowy w terminie 30 dni od dnia końcowego odbioru </w:t>
      </w:r>
      <w:r w:rsidR="00F66024" w:rsidRPr="00CE64F0">
        <w:rPr>
          <w:sz w:val="22"/>
          <w:szCs w:val="22"/>
        </w:rPr>
        <w:t xml:space="preserve">usługi </w:t>
      </w:r>
      <w:r w:rsidRPr="00CE64F0">
        <w:rPr>
          <w:sz w:val="22"/>
          <w:szCs w:val="22"/>
        </w:rPr>
        <w:t xml:space="preserve">i uznania </w:t>
      </w:r>
      <w:r w:rsidR="00F66024" w:rsidRPr="00CE64F0">
        <w:rPr>
          <w:sz w:val="22"/>
          <w:szCs w:val="22"/>
        </w:rPr>
        <w:t>jej</w:t>
      </w:r>
      <w:r w:rsidRPr="00CE64F0">
        <w:rPr>
          <w:sz w:val="22"/>
          <w:szCs w:val="22"/>
        </w:rPr>
        <w:t xml:space="preserve"> za należycie wykonan</w:t>
      </w:r>
      <w:r w:rsidR="00F73421" w:rsidRPr="00CE64F0">
        <w:rPr>
          <w:sz w:val="22"/>
          <w:szCs w:val="22"/>
        </w:rPr>
        <w:t>ą</w:t>
      </w:r>
      <w:r w:rsidRPr="00CE64F0">
        <w:rPr>
          <w:sz w:val="22"/>
          <w:szCs w:val="22"/>
        </w:rPr>
        <w:t xml:space="preserve">. Pozostała część w wysokości 30 % </w:t>
      </w:r>
      <w:r w:rsidR="00C563A2" w:rsidRPr="00CE64F0">
        <w:rPr>
          <w:sz w:val="22"/>
          <w:szCs w:val="22"/>
        </w:rPr>
        <w:t xml:space="preserve">zabezpieczenia </w:t>
      </w:r>
      <w:r w:rsidRPr="00CE64F0">
        <w:rPr>
          <w:sz w:val="22"/>
          <w:szCs w:val="22"/>
        </w:rPr>
        <w:t>zostanie zwrócona nie później niż w 15 dniu po upływie okresu rękojmi</w:t>
      </w:r>
      <w:r w:rsidR="00774C98" w:rsidRPr="00CE64F0">
        <w:rPr>
          <w:sz w:val="22"/>
          <w:szCs w:val="22"/>
        </w:rPr>
        <w:t>, gwarancji.</w:t>
      </w:r>
    </w:p>
    <w:bookmarkEnd w:id="19"/>
    <w:p w14:paraId="491DBBD9" w14:textId="3E3332CF" w:rsidR="00590B02" w:rsidRPr="00C0376C" w:rsidRDefault="00590B02" w:rsidP="00A826DB">
      <w:pPr>
        <w:pStyle w:val="NumeracjaUrzdowa"/>
        <w:numPr>
          <w:ilvl w:val="3"/>
          <w:numId w:val="178"/>
        </w:numPr>
        <w:spacing w:after="240" w:line="240" w:lineRule="auto"/>
        <w:ind w:left="709" w:hanging="567"/>
        <w:rPr>
          <w:rFonts w:eastAsia="Arial Unicode MS"/>
          <w:sz w:val="22"/>
          <w:szCs w:val="22"/>
        </w:rPr>
      </w:pPr>
      <w:r w:rsidRPr="00F32710">
        <w:rPr>
          <w:sz w:val="22"/>
          <w:szCs w:val="22"/>
        </w:rPr>
        <w:t xml:space="preserve">Jeżeli zabezpieczenie wniesiono w pieniądzu, zamawiający przechowuje je na oprocentowanym </w:t>
      </w:r>
      <w:r w:rsidRPr="00F32710">
        <w:rPr>
          <w:sz w:val="22"/>
          <w:szCs w:val="22"/>
        </w:rPr>
        <w:lastRenderedPageBreak/>
        <w:t xml:space="preserve">rachunku bankowym. Zamawiający zwraca zabezpieczenie wniesione w pieniądzu z odsetkami wynikającymi </w:t>
      </w:r>
      <w:r>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Wykonawcy.</w:t>
      </w:r>
    </w:p>
    <w:p w14:paraId="2E2536A5" w14:textId="77777777" w:rsidR="00F17982" w:rsidRPr="00F32710" w:rsidRDefault="00F17982" w:rsidP="00A826DB">
      <w:pPr>
        <w:pStyle w:val="NumeracjaUrzdowa"/>
        <w:numPr>
          <w:ilvl w:val="0"/>
          <w:numId w:val="153"/>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A44AAD">
      <w:pPr>
        <w:pStyle w:val="NumeracjaUrzdowa"/>
        <w:numPr>
          <w:ilvl w:val="1"/>
          <w:numId w:val="120"/>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FE040EE" w:rsidR="00F17982" w:rsidRDefault="00F17982" w:rsidP="00A44AAD">
      <w:pPr>
        <w:pStyle w:val="NumeracjaUrzdowa"/>
        <w:numPr>
          <w:ilvl w:val="1"/>
          <w:numId w:val="120"/>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A826DB">
      <w:pPr>
        <w:pStyle w:val="NumeracjaUrzdowa"/>
        <w:numPr>
          <w:ilvl w:val="0"/>
          <w:numId w:val="153"/>
        </w:numPr>
        <w:rPr>
          <w:b/>
          <w:bCs/>
          <w:sz w:val="22"/>
          <w:szCs w:val="22"/>
        </w:rPr>
      </w:pPr>
      <w:r w:rsidRPr="00F32710">
        <w:rPr>
          <w:b/>
          <w:bCs/>
          <w:sz w:val="22"/>
          <w:szCs w:val="22"/>
        </w:rPr>
        <w:t>UMOWA NA WYKONANIE ZAMÓWIENIA</w:t>
      </w:r>
    </w:p>
    <w:p w14:paraId="6636174E" w14:textId="48FC3299" w:rsidR="00554303" w:rsidRPr="00F32710" w:rsidRDefault="008316A8" w:rsidP="000C6A2E">
      <w:pPr>
        <w:pStyle w:val="NumeracjaUrzdowa"/>
        <w:numPr>
          <w:ilvl w:val="0"/>
          <w:numId w:val="100"/>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448E2877" w14:textId="77777777" w:rsidR="009A4FD2" w:rsidRPr="009A4FD2" w:rsidRDefault="009A4FD2" w:rsidP="009A4FD2">
      <w:pPr>
        <w:numPr>
          <w:ilvl w:val="0"/>
          <w:numId w:val="100"/>
        </w:numPr>
        <w:spacing w:after="240"/>
        <w:jc w:val="both"/>
        <w:rPr>
          <w:rFonts w:ascii="Times New Roman" w:eastAsia="Times New Roman" w:hAnsi="Times New Roman" w:cs="Times New Roman"/>
          <w:sz w:val="21"/>
        </w:rPr>
      </w:pPr>
      <w:bookmarkStart w:id="20" w:name="_Hlk81225495"/>
      <w:bookmarkStart w:id="21" w:name="_Hlk80955186"/>
      <w:bookmarkStart w:id="22" w:name="_Hlk76982407"/>
      <w:r w:rsidRPr="009A4FD2">
        <w:rPr>
          <w:rFonts w:ascii="Times New Roman" w:eastAsia="Times New Roman" w:hAnsi="Times New Roman" w:cs="Times New Roman"/>
          <w:sz w:val="22"/>
          <w:szCs w:val="22"/>
        </w:rPr>
        <w:t xml:space="preserve">Zamawiający przewiduje zmiany do treści niniejszej umowy na podstawie </w:t>
      </w:r>
      <w:r w:rsidRPr="009A4FD2">
        <w:rPr>
          <w:rFonts w:ascii="Times New Roman" w:eastAsia="Times New Roman" w:hAnsi="Times New Roman" w:cs="Times New Roman"/>
          <w:b/>
          <w:sz w:val="22"/>
          <w:szCs w:val="22"/>
        </w:rPr>
        <w:t>art. 455</w:t>
      </w:r>
      <w:r w:rsidRPr="009A4FD2">
        <w:rPr>
          <w:rFonts w:ascii="Times New Roman" w:eastAsia="Times New Roman" w:hAnsi="Times New Roman" w:cs="Times New Roman"/>
          <w:sz w:val="22"/>
          <w:szCs w:val="22"/>
        </w:rPr>
        <w:t xml:space="preserve">  Ustawy </w:t>
      </w:r>
      <w:proofErr w:type="spellStart"/>
      <w:r w:rsidRPr="009A4FD2">
        <w:rPr>
          <w:rFonts w:ascii="Times New Roman" w:eastAsia="Times New Roman" w:hAnsi="Times New Roman" w:cs="Times New Roman"/>
          <w:sz w:val="22"/>
          <w:szCs w:val="22"/>
        </w:rPr>
        <w:t>Pzp</w:t>
      </w:r>
      <w:proofErr w:type="spellEnd"/>
      <w:r w:rsidRPr="009A4FD2">
        <w:rPr>
          <w:rFonts w:ascii="Times New Roman" w:eastAsia="Times New Roman" w:hAnsi="Times New Roman" w:cs="Times New Roman"/>
          <w:sz w:val="22"/>
          <w:szCs w:val="22"/>
        </w:rPr>
        <w:t>, w szczególności w niżej opisanych przypadkach:</w:t>
      </w:r>
    </w:p>
    <w:p w14:paraId="1CB34143" w14:textId="33B51154" w:rsidR="009A4FD2" w:rsidRDefault="009A4FD2" w:rsidP="00A826DB">
      <w:pPr>
        <w:numPr>
          <w:ilvl w:val="0"/>
          <w:numId w:val="132"/>
        </w:numPr>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44669A5C" w14:textId="77777777" w:rsidR="00C8557F" w:rsidRDefault="00C8557F" w:rsidP="00C8557F">
      <w:pPr>
        <w:ind w:left="720"/>
        <w:jc w:val="both"/>
        <w:rPr>
          <w:rFonts w:ascii="Times New Roman" w:eastAsia="ArialNarrow, 'Arial Unicode MS'" w:hAnsi="Times New Roman" w:cs="Times New Roman"/>
          <w:sz w:val="22"/>
          <w:szCs w:val="22"/>
        </w:rPr>
      </w:pPr>
    </w:p>
    <w:p w14:paraId="23DB6DA0" w14:textId="51EB4A5B" w:rsidR="009A4FD2" w:rsidRDefault="009A4FD2" w:rsidP="00A826DB">
      <w:pPr>
        <w:numPr>
          <w:ilvl w:val="0"/>
          <w:numId w:val="132"/>
        </w:numPr>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terminu rozpoczęcia/zakończenia realizacji umowy w przypadku przedłużenia się procedury przetargowej;</w:t>
      </w:r>
    </w:p>
    <w:p w14:paraId="51E82239" w14:textId="77777777" w:rsidR="00C8557F" w:rsidRPr="009A4FD2" w:rsidRDefault="00C8557F" w:rsidP="00C8557F">
      <w:pPr>
        <w:ind w:left="720"/>
        <w:jc w:val="both"/>
        <w:rPr>
          <w:rFonts w:ascii="Times New Roman" w:eastAsia="ArialNarrow, 'Arial Unicode MS'" w:hAnsi="Times New Roman" w:cs="Times New Roman"/>
          <w:sz w:val="22"/>
          <w:szCs w:val="22"/>
        </w:rPr>
      </w:pPr>
    </w:p>
    <w:p w14:paraId="72EE9309" w14:textId="3930D8EF" w:rsidR="00CB03F5" w:rsidRDefault="009A4FD2" w:rsidP="00A826DB">
      <w:pPr>
        <w:numPr>
          <w:ilvl w:val="0"/>
          <w:numId w:val="132"/>
        </w:numPr>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powszechnie obowiązujących przepisów prawa w zakresie ma</w:t>
      </w:r>
      <w:r w:rsidR="00CB03F5">
        <w:rPr>
          <w:rFonts w:ascii="Times New Roman" w:eastAsia="ArialNarrow, 'Arial Unicode MS'" w:hAnsi="Times New Roman" w:cs="Times New Roman"/>
          <w:sz w:val="22"/>
          <w:szCs w:val="22"/>
        </w:rPr>
        <w:t>jącym wpływ na realizację umowy;</w:t>
      </w:r>
    </w:p>
    <w:p w14:paraId="4A7EEC94" w14:textId="77777777" w:rsidR="009A4FD2" w:rsidRPr="009A4FD2" w:rsidRDefault="009A4FD2" w:rsidP="00A826DB">
      <w:pPr>
        <w:numPr>
          <w:ilvl w:val="0"/>
          <w:numId w:val="132"/>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 xml:space="preserve">zmiany wysokości wynagrodzenia Wykonawcy z tytułu realizacji umowy, w przypadku zmiany </w:t>
      </w:r>
      <w:r w:rsidRPr="009A4FD2">
        <w:rPr>
          <w:rFonts w:ascii="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9A4FD2">
        <w:rPr>
          <w:rFonts w:ascii="Times New Roman" w:eastAsia="ArialNarrow, 'Arial Unicode MS'" w:hAnsi="Times New Roman" w:cs="Times New Roman"/>
          <w:sz w:val="22"/>
          <w:szCs w:val="22"/>
        </w:rPr>
        <w:t>jeżeli zmiany te będą miały wpływ na koszty wykonania zamówienia</w:t>
      </w:r>
      <w:r w:rsidRPr="009A4FD2">
        <w:rPr>
          <w:rFonts w:ascii="Times New Roman" w:hAnsi="Times New Roman" w:cs="Times New Roman"/>
          <w:sz w:val="22"/>
          <w:szCs w:val="22"/>
        </w:rPr>
        <w:t>;</w:t>
      </w:r>
    </w:p>
    <w:p w14:paraId="0246B3F3" w14:textId="77777777" w:rsidR="009A4FD2" w:rsidRPr="009A4FD2" w:rsidRDefault="009A4FD2" w:rsidP="00A826DB">
      <w:pPr>
        <w:numPr>
          <w:ilvl w:val="0"/>
          <w:numId w:val="132"/>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6D721E02" w14:textId="77777777" w:rsidR="009A4FD2" w:rsidRPr="009A4FD2" w:rsidRDefault="009A4FD2" w:rsidP="00A826DB">
      <w:pPr>
        <w:numPr>
          <w:ilvl w:val="0"/>
          <w:numId w:val="132"/>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A4FD2">
        <w:rPr>
          <w:rFonts w:ascii="Times New Roman" w:hAnsi="Times New Roman" w:cs="Times New Roman"/>
          <w:b/>
          <w:sz w:val="22"/>
          <w:szCs w:val="22"/>
        </w:rPr>
        <w:t xml:space="preserve"> </w:t>
      </w:r>
      <w:r w:rsidRPr="009A4FD2">
        <w:rPr>
          <w:rFonts w:ascii="Times New Roman" w:eastAsia="ArialNarrow, 'Arial Unicode MS'" w:hAnsi="Times New Roman" w:cs="Times New Roman"/>
          <w:sz w:val="22"/>
          <w:szCs w:val="22"/>
        </w:rPr>
        <w:t>jeżeli zmiany te będą miały wpływ na koszty wykonania zamówienia;</w:t>
      </w:r>
    </w:p>
    <w:p w14:paraId="4DF61D6D" w14:textId="77777777" w:rsidR="009A4FD2" w:rsidRPr="009A4FD2" w:rsidRDefault="009A4FD2" w:rsidP="00A826DB">
      <w:pPr>
        <w:numPr>
          <w:ilvl w:val="0"/>
          <w:numId w:val="132"/>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 xml:space="preserve">zmiany </w:t>
      </w:r>
      <w:r w:rsidRPr="009A4FD2">
        <w:rPr>
          <w:rFonts w:ascii="Times New Roman" w:hAnsi="Times New Roman" w:cs="Times New Roman"/>
          <w:noProof/>
          <w:sz w:val="22"/>
          <w:szCs w:val="22"/>
        </w:rPr>
        <w:t xml:space="preserve">w związku z panującą pandemią wirusa SARS-cov-2, wywołującego chorobę COVID-19, </w:t>
      </w:r>
      <w:r w:rsidRPr="009A4FD2">
        <w:rPr>
          <w:rFonts w:ascii="Times New Roman" w:hAnsi="Times New Roman" w:cs="Times New Roman"/>
          <w:sz w:val="22"/>
          <w:szCs w:val="22"/>
        </w:rPr>
        <w:t>dopuszcza się możliwość zmiany umowy w oparciu o art. 15 r. ustawy z dnia 2 marca 2020 r. o szczególnych rozwiązaniach związanych z zapobieganiem, przeciwdziałaniem i zwalczaniem COVID-19, innych chorób zakaźnych oraz wywołanych nimi sytuacji kryzysowych (Dz. U. 2020 r. poz. 1842);</w:t>
      </w:r>
    </w:p>
    <w:p w14:paraId="75D3C253" w14:textId="77777777" w:rsidR="009A4FD2" w:rsidRPr="009A4FD2" w:rsidRDefault="009A4FD2" w:rsidP="00A826DB">
      <w:pPr>
        <w:widowControl/>
        <w:numPr>
          <w:ilvl w:val="0"/>
          <w:numId w:val="132"/>
        </w:numPr>
        <w:spacing w:before="240"/>
        <w:jc w:val="both"/>
        <w:rPr>
          <w:rFonts w:ascii="Times New Roman" w:hAnsi="Times New Roman" w:cs="Times New Roman"/>
          <w:sz w:val="22"/>
          <w:szCs w:val="22"/>
        </w:rPr>
      </w:pPr>
      <w:r w:rsidRPr="009A4FD2">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57D2E14A" w14:textId="77777777" w:rsidR="009A4FD2" w:rsidRDefault="009A4FD2" w:rsidP="00A826DB">
      <w:pPr>
        <w:widowControl/>
        <w:numPr>
          <w:ilvl w:val="0"/>
          <w:numId w:val="132"/>
        </w:numPr>
        <w:spacing w:before="240"/>
        <w:jc w:val="both"/>
        <w:rPr>
          <w:rFonts w:ascii="Times New Roman" w:hAnsi="Times New Roman" w:cs="Times New Roman"/>
          <w:sz w:val="22"/>
          <w:szCs w:val="22"/>
        </w:rPr>
      </w:pPr>
      <w:r w:rsidRPr="009A4FD2">
        <w:rPr>
          <w:rFonts w:ascii="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A4FD2">
        <w:rPr>
          <w:rFonts w:ascii="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3E2A29D1" w14:textId="0BA99F8D" w:rsidR="00FE7396" w:rsidRPr="009A4FD2" w:rsidRDefault="009A4FD2" w:rsidP="00A826DB">
      <w:pPr>
        <w:widowControl/>
        <w:numPr>
          <w:ilvl w:val="0"/>
          <w:numId w:val="169"/>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Zakres zmian wprowadzonych do przedmiotu zamówienia nie może wykraczać poza zmiany konieczne dla prawidłowego wykonania przedmiotu zamówienia.</w:t>
      </w:r>
    </w:p>
    <w:p w14:paraId="0316704C" w14:textId="77777777" w:rsidR="009A4FD2" w:rsidRPr="009A4FD2" w:rsidRDefault="009A4FD2" w:rsidP="00A826DB">
      <w:pPr>
        <w:widowControl/>
        <w:numPr>
          <w:ilvl w:val="0"/>
          <w:numId w:val="169"/>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Zmiana postanowień umowy możliwa jest także w przypadku:</w:t>
      </w:r>
    </w:p>
    <w:p w14:paraId="0EDED2A1" w14:textId="77777777" w:rsidR="009A4FD2" w:rsidRPr="009A4FD2" w:rsidRDefault="009A4FD2" w:rsidP="00A826DB">
      <w:pPr>
        <w:widowControl/>
        <w:numPr>
          <w:ilvl w:val="0"/>
          <w:numId w:val="131"/>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złożenia wniosku o upadłość albo likwidację Wykonawcy;</w:t>
      </w:r>
    </w:p>
    <w:p w14:paraId="154314C1" w14:textId="68CF7025" w:rsidR="009A4FD2" w:rsidRPr="009A4FD2" w:rsidRDefault="009A4FD2" w:rsidP="00A826DB">
      <w:pPr>
        <w:widowControl/>
        <w:numPr>
          <w:ilvl w:val="0"/>
          <w:numId w:val="131"/>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 xml:space="preserve">istotnych problemów finansowych, ekonomicznych lub organizacyjnych Wykonawcy uzasadniających ryzyko, że wykonane przez niego </w:t>
      </w:r>
      <w:r w:rsidR="0086501F">
        <w:rPr>
          <w:rFonts w:ascii="Times New Roman" w:hAnsi="Times New Roman" w:cs="Times New Roman"/>
          <w:sz w:val="22"/>
          <w:szCs w:val="22"/>
        </w:rPr>
        <w:t>prace mogą nie zostać należycie wykonane zgodnie z WT</w:t>
      </w:r>
      <w:r w:rsidRPr="009A4FD2">
        <w:rPr>
          <w:rFonts w:ascii="Times New Roman" w:hAnsi="Times New Roman" w:cs="Times New Roman"/>
          <w:sz w:val="22"/>
          <w:szCs w:val="22"/>
        </w:rPr>
        <w:t>.</w:t>
      </w:r>
    </w:p>
    <w:p w14:paraId="497FE550" w14:textId="77777777" w:rsidR="009A4FD2" w:rsidRPr="009A4FD2" w:rsidRDefault="009A4FD2" w:rsidP="00A826DB">
      <w:pPr>
        <w:widowControl/>
        <w:numPr>
          <w:ilvl w:val="0"/>
          <w:numId w:val="168"/>
        </w:numPr>
        <w:tabs>
          <w:tab w:val="left" w:pos="284"/>
        </w:tabs>
        <w:autoSpaceDN/>
        <w:spacing w:before="120" w:after="120"/>
        <w:ind w:hanging="408"/>
        <w:jc w:val="both"/>
        <w:textAlignment w:val="auto"/>
        <w:rPr>
          <w:rFonts w:ascii="Times New Roman" w:hAnsi="Times New Roman" w:cs="Times New Roman"/>
          <w:i/>
          <w:sz w:val="22"/>
          <w:szCs w:val="22"/>
        </w:rPr>
      </w:pPr>
      <w:r w:rsidRPr="009A4FD2">
        <w:rPr>
          <w:rFonts w:ascii="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 wyniku sukcesji, wstępując w </w:t>
      </w:r>
      <w:r w:rsidRPr="009A4FD2">
        <w:rPr>
          <w:rFonts w:ascii="Times New Roman" w:hAnsi="Times New Roman" w:cs="Times New Roman"/>
          <w:iCs/>
          <w:sz w:val="22"/>
          <w:szCs w:val="22"/>
        </w:rPr>
        <w:t>prawa</w:t>
      </w:r>
      <w:r w:rsidRPr="009A4FD2">
        <w:rPr>
          <w:rFonts w:ascii="Times New Roman" w:hAnsi="Times New Roman" w:cs="Times New Roman"/>
          <w:sz w:val="22"/>
          <w:szCs w:val="22"/>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A8D068D" w14:textId="77777777" w:rsidR="009A4FD2" w:rsidRPr="009A4FD2" w:rsidRDefault="009A4FD2" w:rsidP="00A826DB">
      <w:pPr>
        <w:widowControl/>
        <w:numPr>
          <w:ilvl w:val="0"/>
          <w:numId w:val="168"/>
        </w:numPr>
        <w:tabs>
          <w:tab w:val="left" w:pos="284"/>
        </w:tabs>
        <w:autoSpaceDN/>
        <w:spacing w:before="120" w:after="120"/>
        <w:ind w:hanging="408"/>
        <w:jc w:val="both"/>
        <w:textAlignment w:val="auto"/>
        <w:rPr>
          <w:rFonts w:ascii="Times New Roman" w:hAnsi="Times New Roman" w:cs="Times New Roman"/>
          <w:i/>
          <w:sz w:val="22"/>
          <w:szCs w:val="22"/>
        </w:rPr>
      </w:pPr>
      <w:r w:rsidRPr="009A4FD2">
        <w:rPr>
          <w:rFonts w:ascii="Times New Roman" w:hAnsi="Times New Roman" w:cs="Times New Roman"/>
          <w:sz w:val="22"/>
          <w:szCs w:val="22"/>
        </w:rPr>
        <w:t>Wprowadzenie zmian do umowy może nastąpić  na wniosek Wykonawcy lub Zamawiającego zgodnie z trybem określonym poniżej. Konieczność wnioskowanych zmian musi zostać zatwierdzona przez strony umowy.</w:t>
      </w:r>
    </w:p>
    <w:p w14:paraId="1F413CEC" w14:textId="36A24323" w:rsidR="009A4FD2" w:rsidRPr="009A4FD2" w:rsidRDefault="00CB4543" w:rsidP="00A826DB">
      <w:pPr>
        <w:widowControl/>
        <w:numPr>
          <w:ilvl w:val="0"/>
          <w:numId w:val="168"/>
        </w:numPr>
        <w:tabs>
          <w:tab w:val="left" w:pos="284"/>
        </w:tabs>
        <w:autoSpaceDN/>
        <w:spacing w:before="120" w:after="120"/>
        <w:ind w:left="709" w:hanging="283"/>
        <w:jc w:val="both"/>
        <w:textAlignment w:val="auto"/>
        <w:rPr>
          <w:rFonts w:ascii="Times New Roman" w:hAnsi="Times New Roman" w:cs="Times New Roman"/>
          <w:i/>
          <w:sz w:val="22"/>
          <w:szCs w:val="22"/>
        </w:rPr>
      </w:pPr>
      <w:r>
        <w:rPr>
          <w:rFonts w:ascii="Times New Roman" w:eastAsia="ArialNarrow, 'Arial Unicode MS'" w:hAnsi="Times New Roman" w:cs="Times New Roman"/>
          <w:sz w:val="22"/>
          <w:szCs w:val="22"/>
        </w:rPr>
        <w:t xml:space="preserve">  </w:t>
      </w:r>
      <w:r w:rsidR="009A4FD2" w:rsidRPr="009A4FD2">
        <w:rPr>
          <w:rFonts w:ascii="Times New Roman" w:eastAsia="ArialNarrow, 'Arial Unicode MS'" w:hAnsi="Times New Roman" w:cs="Times New Roman"/>
          <w:sz w:val="22"/>
          <w:szCs w:val="22"/>
        </w:rPr>
        <w:t>Określa się następujący tryb dokonywania zmian postanowień umowy:</w:t>
      </w:r>
    </w:p>
    <w:bookmarkEnd w:id="20"/>
    <w:bookmarkEnd w:id="21"/>
    <w:bookmarkEnd w:id="22"/>
    <w:p w14:paraId="7A2B1A6A" w14:textId="085F9C1F" w:rsidR="008F1E5C" w:rsidRPr="008F1E5C" w:rsidRDefault="008F1E5C" w:rsidP="008513C1">
      <w:pPr>
        <w:pStyle w:val="Akapitzlist"/>
        <w:numPr>
          <w:ilvl w:val="1"/>
          <w:numId w:val="100"/>
        </w:numPr>
        <w:spacing w:after="0" w:line="240" w:lineRule="auto"/>
        <w:ind w:left="1418" w:right="-2" w:hanging="425"/>
        <w:textAlignment w:val="auto"/>
        <w:rPr>
          <w:sz w:val="22"/>
          <w:szCs w:val="22"/>
        </w:rPr>
      </w:pPr>
      <w:r w:rsidRPr="008F1E5C">
        <w:rPr>
          <w:sz w:val="22"/>
          <w:szCs w:val="22"/>
        </w:rPr>
        <w:t>zmiana postanowień zawartej umowy może nastąpić wyłącznie, za zgodą stron, wyrażoną na piśmie, pod rygorem nieważności;</w:t>
      </w:r>
    </w:p>
    <w:p w14:paraId="62A1608C" w14:textId="47A57570" w:rsidR="008F1E5C" w:rsidRPr="008F1E5C" w:rsidRDefault="008F1E5C" w:rsidP="008513C1">
      <w:pPr>
        <w:pStyle w:val="Akapitzlist"/>
        <w:numPr>
          <w:ilvl w:val="1"/>
          <w:numId w:val="100"/>
        </w:numPr>
        <w:spacing w:after="0" w:line="240" w:lineRule="auto"/>
        <w:ind w:left="1418" w:right="-2" w:hanging="425"/>
        <w:textAlignment w:val="auto"/>
        <w:rPr>
          <w:sz w:val="22"/>
          <w:szCs w:val="22"/>
        </w:rPr>
      </w:pPr>
      <w:r w:rsidRPr="008F1E5C">
        <w:rPr>
          <w:rFonts w:eastAsia="ArialNarrow, 'Arial Unicode MS'"/>
          <w:sz w:val="22"/>
          <w:szCs w:val="22"/>
        </w:rPr>
        <w:t>strona występująca o zmianę postanowień zawartej umowy zobowiązana jest do udokumentowania zaistnienia okoliczności stanowiących podstawę zmian w świetle postanowień umowy;</w:t>
      </w:r>
    </w:p>
    <w:p w14:paraId="6401C76E" w14:textId="0AA54797" w:rsidR="008F1E5C" w:rsidRPr="008F1E5C" w:rsidRDefault="008F1E5C" w:rsidP="008513C1">
      <w:pPr>
        <w:pStyle w:val="Akapitzlist"/>
        <w:numPr>
          <w:ilvl w:val="1"/>
          <w:numId w:val="100"/>
        </w:numPr>
        <w:spacing w:after="0" w:line="240" w:lineRule="auto"/>
        <w:ind w:left="1418" w:right="-2" w:hanging="425"/>
        <w:textAlignment w:val="auto"/>
        <w:rPr>
          <w:sz w:val="22"/>
          <w:szCs w:val="22"/>
        </w:rPr>
      </w:pPr>
      <w:r w:rsidRPr="008F1E5C">
        <w:rPr>
          <w:rFonts w:eastAsia="ArialNarrow, 'Arial Unicode MS'"/>
          <w:sz w:val="22"/>
          <w:szCs w:val="22"/>
        </w:rPr>
        <w:t xml:space="preserve">wniosek o zmianę postanowień zawartej umowy musi być wyrażony na piśmie; </w:t>
      </w:r>
    </w:p>
    <w:p w14:paraId="334CA85E" w14:textId="3CDC25B8" w:rsidR="008F1E5C" w:rsidRPr="008513C1" w:rsidRDefault="008F1E5C" w:rsidP="008513C1">
      <w:pPr>
        <w:pStyle w:val="Akapitzlist"/>
        <w:numPr>
          <w:ilvl w:val="1"/>
          <w:numId w:val="100"/>
        </w:numPr>
        <w:spacing w:after="0" w:line="240" w:lineRule="auto"/>
        <w:ind w:left="1418" w:right="-2" w:hanging="425"/>
        <w:textAlignment w:val="auto"/>
        <w:rPr>
          <w:sz w:val="22"/>
          <w:szCs w:val="22"/>
        </w:rPr>
      </w:pPr>
      <w:r w:rsidRPr="008F1E5C">
        <w:rPr>
          <w:rFonts w:eastAsia="ArialNarrow, 'Arial Unicode MS'"/>
          <w:sz w:val="22"/>
          <w:szCs w:val="22"/>
        </w:rPr>
        <w:t>zmiana postanowień umowy wymaga zawarcia aneksu do umowy.</w:t>
      </w:r>
    </w:p>
    <w:p w14:paraId="649FD61D" w14:textId="77777777" w:rsidR="008513C1" w:rsidRPr="008F1E5C" w:rsidRDefault="008513C1" w:rsidP="008513C1">
      <w:pPr>
        <w:pStyle w:val="Akapitzlist"/>
        <w:spacing w:after="0" w:line="240" w:lineRule="auto"/>
        <w:ind w:left="1418" w:right="-2"/>
        <w:textAlignment w:val="auto"/>
        <w:rPr>
          <w:sz w:val="22"/>
          <w:szCs w:val="22"/>
        </w:rPr>
      </w:pPr>
    </w:p>
    <w:p w14:paraId="2751DEBD" w14:textId="6B5D42A6" w:rsidR="004214CA" w:rsidRPr="00F32710" w:rsidRDefault="008316A8" w:rsidP="00A826DB">
      <w:pPr>
        <w:pStyle w:val="NumeracjaUrzdowa"/>
        <w:numPr>
          <w:ilvl w:val="0"/>
          <w:numId w:val="153"/>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A44AAD">
      <w:pPr>
        <w:widowControl/>
        <w:numPr>
          <w:ilvl w:val="0"/>
          <w:numId w:val="116"/>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A44AAD">
      <w:pPr>
        <w:widowControl/>
        <w:numPr>
          <w:ilvl w:val="0"/>
          <w:numId w:val="116"/>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A44AAD">
      <w:pPr>
        <w:widowControl/>
        <w:numPr>
          <w:ilvl w:val="0"/>
          <w:numId w:val="116"/>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A826DB">
      <w:pPr>
        <w:pStyle w:val="Akapitzlist"/>
        <w:numPr>
          <w:ilvl w:val="0"/>
          <w:numId w:val="154"/>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A826DB">
      <w:pPr>
        <w:widowControl/>
        <w:numPr>
          <w:ilvl w:val="0"/>
          <w:numId w:val="154"/>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8513C1">
      <w:pPr>
        <w:widowControl/>
        <w:numPr>
          <w:ilvl w:val="0"/>
          <w:numId w:val="106"/>
        </w:numPr>
        <w:suppressAutoHyphens w:val="0"/>
        <w:autoSpaceDN/>
        <w:spacing w:before="240"/>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77595E">
      <w:pPr>
        <w:widowControl/>
        <w:numPr>
          <w:ilvl w:val="0"/>
          <w:numId w:val="107"/>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C63B8">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2"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51BC8B4" w14:textId="618ED1E4" w:rsidR="00BC63B8" w:rsidRDefault="00223FE3" w:rsidP="00BC63B8">
      <w:pPr>
        <w:pStyle w:val="Akapitzlist"/>
        <w:numPr>
          <w:ilvl w:val="0"/>
          <w:numId w:val="107"/>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FD7F39">
        <w:rPr>
          <w:b/>
          <w:color w:val="000000" w:themeColor="text1"/>
          <w:sz w:val="22"/>
          <w:szCs w:val="22"/>
        </w:rPr>
        <w:t>2.2022</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B51007" w:rsidRPr="00655AD7">
        <w:rPr>
          <w:b/>
          <w:sz w:val="22"/>
          <w:szCs w:val="22"/>
        </w:rPr>
        <w:t>„</w:t>
      </w:r>
      <w:r w:rsidR="00F53178">
        <w:rPr>
          <w:b/>
          <w:sz w:val="22"/>
          <w:szCs w:val="22"/>
        </w:rPr>
        <w:t>Modernizacja wysokościowej szczegółowej osnowy geodezyjnej na terenie powiatu zgierskiego w celu dostosowania bazy danych szczegółowych osnów geodezyjnych (BDSOG) do obowiązujących przepisów prawa -etap II</w:t>
      </w:r>
      <w:r w:rsidR="0029441E">
        <w:rPr>
          <w:b/>
          <w:sz w:val="22"/>
          <w:szCs w:val="22"/>
        </w:rPr>
        <w:t>”</w:t>
      </w:r>
    </w:p>
    <w:p w14:paraId="1B9F2B9A" w14:textId="77777777" w:rsidR="00BC63B8" w:rsidRPr="00BC63B8"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odbiorcami Pani/Pana danych osobowych będą osoby lub podmioty, którym udostępniona zostanie dokumentacja postępowania w opar</w:t>
      </w:r>
      <w:r w:rsidR="005C05A3" w:rsidRPr="00BC63B8">
        <w:rPr>
          <w:color w:val="000000" w:themeColor="text1"/>
          <w:sz w:val="22"/>
          <w:szCs w:val="22"/>
          <w:lang w:eastAsia="pl-PL"/>
        </w:rPr>
        <w:t xml:space="preserve">ciu o </w:t>
      </w:r>
      <w:r w:rsidR="005C05A3" w:rsidRPr="00BC63B8">
        <w:rPr>
          <w:b/>
          <w:color w:val="000000" w:themeColor="text1"/>
          <w:sz w:val="22"/>
          <w:szCs w:val="22"/>
          <w:lang w:eastAsia="pl-PL"/>
        </w:rPr>
        <w:t>art. 74</w:t>
      </w:r>
      <w:r w:rsidRPr="00BC63B8">
        <w:rPr>
          <w:b/>
          <w:color w:val="000000" w:themeColor="text1"/>
          <w:sz w:val="22"/>
          <w:szCs w:val="22"/>
          <w:lang w:eastAsia="pl-PL"/>
        </w:rPr>
        <w:t xml:space="preserve"> Ustawy</w:t>
      </w:r>
      <w:r w:rsidR="005C05A3" w:rsidRPr="00BC63B8">
        <w:rPr>
          <w:b/>
          <w:color w:val="000000" w:themeColor="text1"/>
          <w:sz w:val="22"/>
          <w:szCs w:val="22"/>
          <w:lang w:eastAsia="pl-PL"/>
        </w:rPr>
        <w:t xml:space="preserve"> </w:t>
      </w:r>
      <w:proofErr w:type="spellStart"/>
      <w:r w:rsidR="005C05A3" w:rsidRPr="00BC63B8">
        <w:rPr>
          <w:b/>
          <w:color w:val="000000" w:themeColor="text1"/>
          <w:sz w:val="22"/>
          <w:szCs w:val="22"/>
          <w:lang w:eastAsia="pl-PL"/>
        </w:rPr>
        <w:t>Pzp</w:t>
      </w:r>
      <w:proofErr w:type="spellEnd"/>
      <w:r w:rsidRPr="00BC63B8">
        <w:rPr>
          <w:b/>
          <w:color w:val="000000" w:themeColor="text1"/>
          <w:sz w:val="22"/>
          <w:szCs w:val="22"/>
          <w:lang w:eastAsia="pl-PL"/>
        </w:rPr>
        <w:t>;</w:t>
      </w:r>
      <w:r w:rsidR="003F1BEA" w:rsidRPr="00BC63B8">
        <w:rPr>
          <w:b/>
          <w:color w:val="000000" w:themeColor="text1"/>
          <w:sz w:val="22"/>
          <w:szCs w:val="22"/>
          <w:lang w:eastAsia="pl-PL"/>
        </w:rPr>
        <w:t xml:space="preserve"> </w:t>
      </w:r>
    </w:p>
    <w:p w14:paraId="0A42A301" w14:textId="77777777" w:rsidR="00BC63B8" w:rsidRPr="00BC63B8"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 xml:space="preserve">Pani/Pana dane osobowe będą </w:t>
      </w:r>
      <w:r w:rsidR="005C05A3" w:rsidRPr="00BC63B8">
        <w:rPr>
          <w:color w:val="000000" w:themeColor="text1"/>
          <w:sz w:val="22"/>
          <w:szCs w:val="22"/>
          <w:lang w:eastAsia="pl-PL"/>
        </w:rPr>
        <w:t xml:space="preserve">przechowywane, zgodnie </w:t>
      </w:r>
      <w:r w:rsidR="005C05A3" w:rsidRPr="00BC63B8">
        <w:rPr>
          <w:b/>
          <w:color w:val="000000" w:themeColor="text1"/>
          <w:sz w:val="22"/>
          <w:szCs w:val="22"/>
          <w:lang w:eastAsia="pl-PL"/>
        </w:rPr>
        <w:t>z art. 78</w:t>
      </w:r>
      <w:r w:rsidRPr="00BC63B8">
        <w:rPr>
          <w:b/>
          <w:color w:val="000000" w:themeColor="text1"/>
          <w:sz w:val="22"/>
          <w:szCs w:val="22"/>
          <w:lang w:eastAsia="pl-PL"/>
        </w:rPr>
        <w:t xml:space="preserve"> ust. 1 Ustawy </w:t>
      </w:r>
      <w:proofErr w:type="spellStart"/>
      <w:r w:rsidR="005C05A3" w:rsidRPr="00BC63B8">
        <w:rPr>
          <w:b/>
          <w:color w:val="000000" w:themeColor="text1"/>
          <w:sz w:val="22"/>
          <w:szCs w:val="22"/>
          <w:lang w:eastAsia="pl-PL"/>
        </w:rPr>
        <w:t>Pzp</w:t>
      </w:r>
      <w:proofErr w:type="spellEnd"/>
      <w:r w:rsidR="005C05A3" w:rsidRPr="00BC63B8">
        <w:rPr>
          <w:color w:val="000000" w:themeColor="text1"/>
          <w:sz w:val="22"/>
          <w:szCs w:val="22"/>
          <w:lang w:eastAsia="pl-PL"/>
        </w:rPr>
        <w:t xml:space="preserve"> </w:t>
      </w:r>
      <w:r w:rsidRPr="00BC63B8">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BC63B8"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obowiązek podania przez Panią/Pana danych osobowych bezpośrednio Pani/Pana dotyczących jest wymogiem ustawowym określonym w przepisach Ustawy</w:t>
      </w:r>
      <w:r w:rsidR="005C05A3" w:rsidRPr="00BC63B8">
        <w:rPr>
          <w:color w:val="000000" w:themeColor="text1"/>
          <w:sz w:val="22"/>
          <w:szCs w:val="22"/>
          <w:lang w:eastAsia="pl-PL"/>
        </w:rPr>
        <w:t xml:space="preserve"> </w:t>
      </w:r>
      <w:proofErr w:type="spellStart"/>
      <w:r w:rsidR="005C05A3"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 postępowaniu o udzielenie zamówienia publicznego; </w:t>
      </w:r>
    </w:p>
    <w:p w14:paraId="533A0843" w14:textId="1662E712" w:rsidR="00223FE3" w:rsidRPr="008513C1"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A44AAD">
      <w:pPr>
        <w:widowControl/>
        <w:numPr>
          <w:ilvl w:val="0"/>
          <w:numId w:val="108"/>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 xml:space="preserve">skorzystanie z prawa do sprostowania nie może skutkować zmianą wyniku postępowania </w:t>
      </w:r>
      <w:r w:rsidR="00D727BD" w:rsidRPr="00655AD7">
        <w:rPr>
          <w:rFonts w:ascii="Times New Roman" w:eastAsia="Times New Roman" w:hAnsi="Times New Roman" w:cs="Times New Roman"/>
          <w:iCs/>
          <w:color w:val="000000"/>
          <w:sz w:val="22"/>
          <w:szCs w:val="22"/>
          <w:lang w:eastAsia="pl-PL"/>
        </w:rPr>
        <w:lastRenderedPageBreak/>
        <w:t>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A44AAD">
      <w:pPr>
        <w:widowControl/>
        <w:numPr>
          <w:ilvl w:val="0"/>
          <w:numId w:val="108"/>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77595E">
      <w:pPr>
        <w:widowControl/>
        <w:numPr>
          <w:ilvl w:val="0"/>
          <w:numId w:val="104"/>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77595E">
      <w:pPr>
        <w:widowControl/>
        <w:numPr>
          <w:ilvl w:val="0"/>
          <w:numId w:val="104"/>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8513C1" w:rsidRDefault="00223FE3" w:rsidP="0077595E">
      <w:pPr>
        <w:widowControl/>
        <w:numPr>
          <w:ilvl w:val="0"/>
          <w:numId w:val="104"/>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655AD7"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67836ABC" w:rsidR="00F303CD" w:rsidRPr="00655AD7" w:rsidRDefault="00F303CD" w:rsidP="00A44AAD">
      <w:pPr>
        <w:pStyle w:val="Akapitzlist"/>
        <w:widowControl/>
        <w:numPr>
          <w:ilvl w:val="0"/>
          <w:numId w:val="108"/>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77595E">
      <w:pPr>
        <w:widowControl/>
        <w:numPr>
          <w:ilvl w:val="0"/>
          <w:numId w:val="105"/>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292CE170" w:rsidR="00223FE3" w:rsidRPr="008513C1" w:rsidRDefault="00223FE3" w:rsidP="0077595E">
      <w:pPr>
        <w:widowControl/>
        <w:numPr>
          <w:ilvl w:val="0"/>
          <w:numId w:val="105"/>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AA0EDBD" w14:textId="4DF735CD" w:rsidR="00F07491" w:rsidRPr="00CA0352" w:rsidRDefault="00223FE3" w:rsidP="00D33D7D">
      <w:pPr>
        <w:widowControl/>
        <w:numPr>
          <w:ilvl w:val="0"/>
          <w:numId w:val="105"/>
        </w:numPr>
        <w:shd w:val="clear" w:color="auto" w:fill="FFFFFF" w:themeFill="background1"/>
        <w:snapToGrid w:val="0"/>
        <w:spacing w:before="120" w:after="120"/>
        <w:ind w:right="-40"/>
        <w:jc w:val="both"/>
        <w:rPr>
          <w:b/>
          <w:bCs/>
          <w:i/>
          <w:iCs/>
          <w:sz w:val="22"/>
          <w:szCs w:val="22"/>
        </w:rPr>
      </w:pPr>
      <w:r w:rsidRPr="00CA0352">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r w:rsidR="002B3EDC" w:rsidRPr="00CA0352">
        <w:rPr>
          <w:b/>
          <w:bCs/>
          <w:i/>
          <w:iCs/>
          <w:sz w:val="22"/>
          <w:szCs w:val="22"/>
        </w:rPr>
        <w:t xml:space="preserve">                                                                      </w:t>
      </w:r>
      <w:r w:rsidR="00D4694D" w:rsidRPr="00CA0352">
        <w:rPr>
          <w:b/>
          <w:bCs/>
          <w:i/>
          <w:iCs/>
          <w:sz w:val="22"/>
          <w:szCs w:val="22"/>
        </w:rPr>
        <w:t xml:space="preserve">               </w:t>
      </w:r>
      <w:r w:rsidR="00F07491" w:rsidRPr="00CA0352">
        <w:rPr>
          <w:b/>
          <w:bCs/>
          <w:i/>
          <w:iCs/>
          <w:sz w:val="22"/>
          <w:szCs w:val="22"/>
        </w:rPr>
        <w:t xml:space="preserve">                                                           </w:t>
      </w:r>
    </w:p>
    <w:p w14:paraId="54ACF6CE" w14:textId="04AAAD68" w:rsidR="008513C1" w:rsidRPr="00F07491" w:rsidRDefault="00F07491" w:rsidP="00F07491">
      <w:pPr>
        <w:pStyle w:val="Nagwek"/>
        <w:suppressLineNumbers w:val="0"/>
        <w:snapToGrid w:val="0"/>
        <w:spacing w:line="240" w:lineRule="auto"/>
        <w:ind w:right="-40"/>
        <w:jc w:val="center"/>
        <w:rPr>
          <w:b/>
          <w:bCs/>
          <w:i/>
          <w:iCs/>
          <w:sz w:val="22"/>
          <w:szCs w:val="22"/>
        </w:rPr>
      </w:pPr>
      <w:r>
        <w:rPr>
          <w:b/>
          <w:bCs/>
          <w:i/>
          <w:iCs/>
          <w:sz w:val="22"/>
          <w:szCs w:val="22"/>
        </w:rPr>
        <w:t xml:space="preserve">                           </w:t>
      </w:r>
      <w:r w:rsidR="005863BC">
        <w:rPr>
          <w:b/>
          <w:bCs/>
          <w:i/>
          <w:iCs/>
          <w:sz w:val="22"/>
          <w:szCs w:val="22"/>
        </w:rPr>
        <w:t xml:space="preserve">                                                       </w:t>
      </w:r>
      <w:r>
        <w:rPr>
          <w:b/>
          <w:bCs/>
          <w:i/>
          <w:iCs/>
          <w:sz w:val="22"/>
          <w:szCs w:val="22"/>
        </w:rPr>
        <w:t xml:space="preserve"> </w:t>
      </w:r>
      <w:r w:rsidR="005863BC">
        <w:rPr>
          <w:b/>
          <w:bCs/>
          <w:i/>
          <w:iCs/>
          <w:sz w:val="22"/>
          <w:szCs w:val="22"/>
        </w:rPr>
        <w:t>Zarząd Powiatu Zgierskiego</w:t>
      </w:r>
      <w:r>
        <w:rPr>
          <w:b/>
          <w:bCs/>
          <w:i/>
          <w:iCs/>
          <w:sz w:val="22"/>
          <w:szCs w:val="22"/>
        </w:rPr>
        <w:t xml:space="preserve">                                                       </w:t>
      </w:r>
    </w:p>
    <w:p w14:paraId="204A074C" w14:textId="432DF215" w:rsidR="00644F86" w:rsidRPr="00F32710" w:rsidRDefault="007F4731" w:rsidP="00D4694D">
      <w:pPr>
        <w:pStyle w:val="Nagwek"/>
        <w:suppressLineNumbers w:val="0"/>
        <w:snapToGrid w:val="0"/>
        <w:spacing w:line="240" w:lineRule="auto"/>
        <w:ind w:right="-40"/>
        <w:jc w:val="right"/>
        <w:rPr>
          <w:sz w:val="22"/>
          <w:szCs w:val="22"/>
        </w:rPr>
      </w:pPr>
      <w:r>
        <w:rPr>
          <w:sz w:val="22"/>
          <w:szCs w:val="22"/>
        </w:rPr>
        <w:t>_________</w:t>
      </w:r>
      <w:r w:rsidR="008316A8" w:rsidRPr="00F32710">
        <w:rPr>
          <w:sz w:val="22"/>
          <w:szCs w:val="22"/>
        </w:rPr>
        <w:t>______________________________________</w:t>
      </w:r>
    </w:p>
    <w:p w14:paraId="5306A635" w14:textId="359916B5" w:rsidR="00644F86" w:rsidRPr="007C2427" w:rsidRDefault="008316A8" w:rsidP="00D4694D">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3BEBBB5B" w:rsidR="008D1FAE" w:rsidRDefault="008316A8" w:rsidP="00574C03">
      <w:pPr>
        <w:pStyle w:val="Standard"/>
        <w:suppressAutoHyphens w:val="0"/>
        <w:ind w:left="720"/>
        <w:jc w:val="right"/>
        <w:rPr>
          <w:i/>
          <w:sz w:val="22"/>
          <w:szCs w:val="22"/>
        </w:rPr>
      </w:pPr>
      <w:r w:rsidRPr="00F32710">
        <w:rPr>
          <w:i/>
          <w:sz w:val="22"/>
          <w:szCs w:val="22"/>
        </w:rPr>
        <w:t xml:space="preserve">  </w:t>
      </w:r>
    </w:p>
    <w:p w14:paraId="793ECE21" w14:textId="77777777" w:rsidR="00644F86" w:rsidRPr="00F32710" w:rsidRDefault="008316A8" w:rsidP="00A826DB">
      <w:pPr>
        <w:pStyle w:val="NumeracjaUrzdowa"/>
        <w:numPr>
          <w:ilvl w:val="0"/>
          <w:numId w:val="155"/>
        </w:numPr>
        <w:rPr>
          <w:b/>
          <w:bCs/>
          <w:sz w:val="22"/>
          <w:szCs w:val="22"/>
        </w:rPr>
      </w:pPr>
      <w:r w:rsidRPr="00F32710">
        <w:rPr>
          <w:b/>
          <w:bCs/>
          <w:sz w:val="22"/>
          <w:szCs w:val="22"/>
        </w:rPr>
        <w:t>ZAŁĄCZNIKI</w:t>
      </w:r>
    </w:p>
    <w:p w14:paraId="31B47C59" w14:textId="0C58B885" w:rsidR="007621F1" w:rsidRPr="00E07EB0" w:rsidRDefault="00402C04" w:rsidP="00A826DB">
      <w:pPr>
        <w:pStyle w:val="NumeracjaUrzdowa"/>
        <w:numPr>
          <w:ilvl w:val="0"/>
          <w:numId w:val="133"/>
        </w:numPr>
        <w:spacing w:line="240" w:lineRule="auto"/>
        <w:rPr>
          <w:bCs/>
          <w:szCs w:val="21"/>
        </w:rPr>
      </w:pPr>
      <w:r w:rsidRPr="00E07EB0">
        <w:rPr>
          <w:bCs/>
          <w:szCs w:val="21"/>
        </w:rPr>
        <w:t xml:space="preserve">Formularz ofertowy </w:t>
      </w:r>
      <w:r w:rsidR="00A17653" w:rsidRPr="00E07EB0">
        <w:rPr>
          <w:bCs/>
          <w:szCs w:val="21"/>
        </w:rPr>
        <w:t xml:space="preserve"> - </w:t>
      </w:r>
      <w:r w:rsidRPr="00E07EB0">
        <w:rPr>
          <w:bCs/>
          <w:szCs w:val="21"/>
        </w:rPr>
        <w:t>zał</w:t>
      </w:r>
      <w:r w:rsidR="0073305E" w:rsidRPr="00E07EB0">
        <w:rPr>
          <w:bCs/>
          <w:szCs w:val="21"/>
        </w:rPr>
        <w:t>ącznik</w:t>
      </w:r>
      <w:r w:rsidRPr="00E07EB0">
        <w:rPr>
          <w:bCs/>
          <w:szCs w:val="21"/>
        </w:rPr>
        <w:t xml:space="preserve"> nr 1</w:t>
      </w:r>
      <w:r w:rsidR="00A17653" w:rsidRPr="00E07EB0">
        <w:rPr>
          <w:bCs/>
          <w:szCs w:val="21"/>
        </w:rPr>
        <w:t xml:space="preserve"> </w:t>
      </w:r>
      <w:r w:rsidRPr="00E07EB0">
        <w:rPr>
          <w:bCs/>
          <w:szCs w:val="21"/>
        </w:rPr>
        <w:t xml:space="preserve">do </w:t>
      </w:r>
      <w:r w:rsidR="0008348A" w:rsidRPr="00E07EB0">
        <w:rPr>
          <w:bCs/>
          <w:szCs w:val="21"/>
        </w:rPr>
        <w:t>SWZ</w:t>
      </w:r>
      <w:r w:rsidR="00A17653" w:rsidRPr="00E07EB0">
        <w:rPr>
          <w:bCs/>
          <w:szCs w:val="21"/>
        </w:rPr>
        <w:t>;</w:t>
      </w:r>
    </w:p>
    <w:p w14:paraId="1EDFDDAF" w14:textId="5EB65D81" w:rsidR="00D94180" w:rsidRPr="00E07EB0" w:rsidRDefault="00D94180" w:rsidP="00A826DB">
      <w:pPr>
        <w:pStyle w:val="NumeracjaUrzdowa"/>
        <w:numPr>
          <w:ilvl w:val="0"/>
          <w:numId w:val="133"/>
        </w:numPr>
        <w:spacing w:line="240" w:lineRule="auto"/>
        <w:textAlignment w:val="auto"/>
        <w:rPr>
          <w:bCs/>
          <w:szCs w:val="21"/>
        </w:rPr>
      </w:pPr>
      <w:r w:rsidRPr="00E07EB0">
        <w:rPr>
          <w:bCs/>
          <w:szCs w:val="21"/>
        </w:rPr>
        <w:t xml:space="preserve">Oświadczenie </w:t>
      </w:r>
      <w:r w:rsidR="003D608A" w:rsidRPr="00E07EB0">
        <w:rPr>
          <w:bCs/>
          <w:szCs w:val="21"/>
        </w:rPr>
        <w:t xml:space="preserve">dotyczące </w:t>
      </w:r>
      <w:r w:rsidRPr="00E07EB0">
        <w:rPr>
          <w:bCs/>
          <w:szCs w:val="21"/>
        </w:rPr>
        <w:t>spełni</w:t>
      </w:r>
      <w:r w:rsidR="003D608A" w:rsidRPr="00E07EB0">
        <w:rPr>
          <w:bCs/>
          <w:szCs w:val="21"/>
        </w:rPr>
        <w:t>a</w:t>
      </w:r>
      <w:r w:rsidRPr="00E07EB0">
        <w:rPr>
          <w:bCs/>
          <w:szCs w:val="21"/>
        </w:rPr>
        <w:t>ni</w:t>
      </w:r>
      <w:r w:rsidR="003D608A" w:rsidRPr="00E07EB0">
        <w:rPr>
          <w:bCs/>
          <w:szCs w:val="21"/>
        </w:rPr>
        <w:t>a</w:t>
      </w:r>
      <w:r w:rsidRPr="00E07EB0">
        <w:rPr>
          <w:bCs/>
          <w:szCs w:val="21"/>
        </w:rPr>
        <w:t xml:space="preserve"> warunków udziału w postępowaniu  - zał</w:t>
      </w:r>
      <w:r w:rsidR="008D1FAE" w:rsidRPr="00E07EB0">
        <w:rPr>
          <w:bCs/>
          <w:szCs w:val="21"/>
        </w:rPr>
        <w:t>ącznik</w:t>
      </w:r>
      <w:r w:rsidRPr="00E07EB0">
        <w:rPr>
          <w:bCs/>
          <w:szCs w:val="21"/>
        </w:rPr>
        <w:t xml:space="preserve"> nr 2 do SWZ;  </w:t>
      </w:r>
    </w:p>
    <w:p w14:paraId="3A7DD0F8" w14:textId="61022C94" w:rsidR="007621F1" w:rsidRPr="00E07EB0" w:rsidRDefault="007621F1" w:rsidP="00A826DB">
      <w:pPr>
        <w:pStyle w:val="NumeracjaUrzdowa"/>
        <w:numPr>
          <w:ilvl w:val="0"/>
          <w:numId w:val="133"/>
        </w:numPr>
        <w:spacing w:line="240" w:lineRule="auto"/>
        <w:rPr>
          <w:bCs/>
          <w:szCs w:val="21"/>
        </w:rPr>
      </w:pPr>
      <w:r w:rsidRPr="00E07EB0">
        <w:rPr>
          <w:bCs/>
          <w:color w:val="000000"/>
          <w:szCs w:val="21"/>
        </w:rPr>
        <w:t>O</w:t>
      </w:r>
      <w:r w:rsidR="00402C04" w:rsidRPr="00E07EB0">
        <w:rPr>
          <w:bCs/>
          <w:color w:val="000000"/>
          <w:szCs w:val="21"/>
        </w:rPr>
        <w:t>świadczenie</w:t>
      </w:r>
      <w:r w:rsidR="00E57305" w:rsidRPr="00E07EB0">
        <w:rPr>
          <w:bCs/>
          <w:color w:val="000000"/>
          <w:szCs w:val="21"/>
        </w:rPr>
        <w:t xml:space="preserve"> </w:t>
      </w:r>
      <w:r w:rsidR="003D608A" w:rsidRPr="00E07EB0">
        <w:rPr>
          <w:bCs/>
          <w:color w:val="000000"/>
          <w:szCs w:val="21"/>
        </w:rPr>
        <w:t>dot</w:t>
      </w:r>
      <w:r w:rsidR="005E2C8F" w:rsidRPr="00E07EB0">
        <w:rPr>
          <w:bCs/>
          <w:color w:val="000000"/>
          <w:szCs w:val="21"/>
        </w:rPr>
        <w:t>ycz</w:t>
      </w:r>
      <w:r w:rsidR="003D608A" w:rsidRPr="00E07EB0">
        <w:rPr>
          <w:bCs/>
          <w:color w:val="000000"/>
          <w:szCs w:val="21"/>
        </w:rPr>
        <w:t>ąc</w:t>
      </w:r>
      <w:r w:rsidR="005E2C8F" w:rsidRPr="00E07EB0">
        <w:rPr>
          <w:bCs/>
          <w:color w:val="000000"/>
          <w:szCs w:val="21"/>
        </w:rPr>
        <w:t>e przesłanek wykluczenia z postępowania</w:t>
      </w:r>
      <w:r w:rsidR="00402C04" w:rsidRPr="00E07EB0">
        <w:rPr>
          <w:bCs/>
          <w:color w:val="000000"/>
          <w:szCs w:val="21"/>
        </w:rPr>
        <w:t xml:space="preserve"> </w:t>
      </w:r>
      <w:r w:rsidR="00A17653" w:rsidRPr="00E07EB0">
        <w:rPr>
          <w:bCs/>
          <w:color w:val="000000"/>
          <w:szCs w:val="21"/>
        </w:rPr>
        <w:t xml:space="preserve"> - </w:t>
      </w:r>
      <w:r w:rsidR="00402C04" w:rsidRPr="00E07EB0">
        <w:rPr>
          <w:bCs/>
          <w:color w:val="000000"/>
          <w:szCs w:val="21"/>
        </w:rPr>
        <w:t>zał</w:t>
      </w:r>
      <w:r w:rsidR="0073305E" w:rsidRPr="00E07EB0">
        <w:rPr>
          <w:bCs/>
          <w:color w:val="000000"/>
          <w:szCs w:val="21"/>
        </w:rPr>
        <w:t>ącznik</w:t>
      </w:r>
      <w:r w:rsidR="00402C04" w:rsidRPr="00E07EB0">
        <w:rPr>
          <w:bCs/>
          <w:color w:val="000000"/>
          <w:szCs w:val="21"/>
        </w:rPr>
        <w:t xml:space="preserve"> nr </w:t>
      </w:r>
      <w:r w:rsidR="00E30596" w:rsidRPr="00E07EB0">
        <w:rPr>
          <w:bCs/>
          <w:color w:val="000000"/>
          <w:szCs w:val="21"/>
        </w:rPr>
        <w:t>3</w:t>
      </w:r>
      <w:r w:rsidR="00402C04" w:rsidRPr="00E07EB0">
        <w:rPr>
          <w:bCs/>
          <w:color w:val="000000"/>
          <w:szCs w:val="21"/>
        </w:rPr>
        <w:t xml:space="preserve"> do </w:t>
      </w:r>
      <w:r w:rsidR="0008348A" w:rsidRPr="00E07EB0">
        <w:rPr>
          <w:bCs/>
          <w:color w:val="000000"/>
          <w:szCs w:val="21"/>
        </w:rPr>
        <w:t>SWZ</w:t>
      </w:r>
      <w:r w:rsidR="00402C04" w:rsidRPr="00E07EB0">
        <w:rPr>
          <w:bCs/>
          <w:color w:val="000000"/>
          <w:szCs w:val="21"/>
        </w:rPr>
        <w:t>;</w:t>
      </w:r>
    </w:p>
    <w:p w14:paraId="4C2E25EF" w14:textId="7227C6E0" w:rsidR="003A7FDC" w:rsidRPr="00E07EB0" w:rsidRDefault="00402C04" w:rsidP="00A826DB">
      <w:pPr>
        <w:pStyle w:val="NumeracjaUrzdowa"/>
        <w:numPr>
          <w:ilvl w:val="0"/>
          <w:numId w:val="133"/>
        </w:numPr>
        <w:spacing w:line="240" w:lineRule="auto"/>
        <w:rPr>
          <w:bCs/>
          <w:szCs w:val="21"/>
        </w:rPr>
      </w:pPr>
      <w:r w:rsidRPr="00E07EB0">
        <w:rPr>
          <w:bCs/>
          <w:szCs w:val="21"/>
        </w:rPr>
        <w:lastRenderedPageBreak/>
        <w:t>Projekt umowy - z</w:t>
      </w:r>
      <w:r w:rsidR="00623C9E" w:rsidRPr="00E07EB0">
        <w:rPr>
          <w:bCs/>
          <w:szCs w:val="21"/>
        </w:rPr>
        <w:t>ał</w:t>
      </w:r>
      <w:r w:rsidR="0073305E" w:rsidRPr="00E07EB0">
        <w:rPr>
          <w:bCs/>
          <w:szCs w:val="21"/>
        </w:rPr>
        <w:t>ącznik</w:t>
      </w:r>
      <w:r w:rsidR="00623C9E" w:rsidRPr="00E07EB0">
        <w:rPr>
          <w:bCs/>
          <w:szCs w:val="21"/>
        </w:rPr>
        <w:t xml:space="preserve"> nr 4</w:t>
      </w:r>
      <w:r w:rsidRPr="00E07EB0">
        <w:rPr>
          <w:bCs/>
          <w:szCs w:val="21"/>
        </w:rPr>
        <w:t xml:space="preserve"> do </w:t>
      </w:r>
      <w:r w:rsidR="0008348A" w:rsidRPr="00E07EB0">
        <w:rPr>
          <w:bCs/>
          <w:szCs w:val="21"/>
        </w:rPr>
        <w:t>SWZ</w:t>
      </w:r>
      <w:r w:rsidR="00A17653" w:rsidRPr="00E07EB0">
        <w:rPr>
          <w:bCs/>
          <w:szCs w:val="21"/>
        </w:rPr>
        <w:t>;</w:t>
      </w:r>
    </w:p>
    <w:p w14:paraId="2CE38909" w14:textId="52F11EF4" w:rsidR="008D1FAE" w:rsidRPr="00E07EB0" w:rsidRDefault="00FA183C" w:rsidP="00A826DB">
      <w:pPr>
        <w:numPr>
          <w:ilvl w:val="0"/>
          <w:numId w:val="133"/>
        </w:numPr>
        <w:jc w:val="both"/>
        <w:rPr>
          <w:rFonts w:ascii="Times New Roman" w:eastAsia="Times New Roman" w:hAnsi="Times New Roman" w:cs="Times New Roman"/>
          <w:sz w:val="21"/>
          <w:szCs w:val="21"/>
        </w:rPr>
      </w:pPr>
      <w:r w:rsidRPr="00E07EB0">
        <w:rPr>
          <w:rFonts w:ascii="Times New Roman" w:eastAsia="Times New Roman" w:hAnsi="Times New Roman" w:cs="Times New Roman"/>
          <w:sz w:val="21"/>
          <w:szCs w:val="21"/>
        </w:rPr>
        <w:t>Warunki techniczne (WT)</w:t>
      </w:r>
      <w:r w:rsidR="008D1FAE" w:rsidRPr="00E07EB0">
        <w:rPr>
          <w:rFonts w:ascii="Times New Roman" w:eastAsia="Times New Roman" w:hAnsi="Times New Roman" w:cs="Times New Roman"/>
          <w:sz w:val="21"/>
          <w:szCs w:val="21"/>
        </w:rPr>
        <w:t xml:space="preserve">  - załącznik nr 5 do SWZ;</w:t>
      </w:r>
    </w:p>
    <w:p w14:paraId="1AB28D2C" w14:textId="36B9125C" w:rsidR="00B147A1" w:rsidRPr="00E07EB0" w:rsidRDefault="00B147A1" w:rsidP="00A826DB">
      <w:pPr>
        <w:pStyle w:val="NumeracjaUrzdowa"/>
        <w:numPr>
          <w:ilvl w:val="0"/>
          <w:numId w:val="133"/>
        </w:numPr>
        <w:spacing w:line="240" w:lineRule="auto"/>
        <w:rPr>
          <w:szCs w:val="21"/>
        </w:rPr>
      </w:pPr>
      <w:r w:rsidRPr="00E07EB0">
        <w:rPr>
          <w:szCs w:val="21"/>
        </w:rPr>
        <w:t xml:space="preserve">Oświadczenie </w:t>
      </w:r>
      <w:r w:rsidRPr="00E07EB0">
        <w:rPr>
          <w:bCs/>
          <w:szCs w:val="21"/>
        </w:rPr>
        <w:t>z zakresu art. 117 ust. 4 Ustawy</w:t>
      </w:r>
    </w:p>
    <w:sectPr w:rsidR="00B147A1" w:rsidRPr="00E07EB0" w:rsidSect="00714EA1">
      <w:headerReference w:type="default" r:id="rId43"/>
      <w:footerReference w:type="default" r:id="rId44"/>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861" w14:textId="77777777" w:rsidR="003B187A" w:rsidRDefault="003B187A">
      <w:r>
        <w:separator/>
      </w:r>
    </w:p>
  </w:endnote>
  <w:endnote w:type="continuationSeparator" w:id="0">
    <w:p w14:paraId="4016BEAE" w14:textId="77777777" w:rsidR="003B187A" w:rsidRDefault="003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3B187A" w:rsidRDefault="003B187A">
        <w:pPr>
          <w:pStyle w:val="Stopka"/>
          <w:jc w:val="right"/>
        </w:pPr>
        <w:r>
          <w:fldChar w:fldCharType="begin"/>
        </w:r>
        <w:r>
          <w:instrText>PAGE   \* MERGEFORMAT</w:instrText>
        </w:r>
        <w:r>
          <w:fldChar w:fldCharType="separate"/>
        </w:r>
        <w:r w:rsidR="00A826DB">
          <w:rPr>
            <w:noProof/>
          </w:rPr>
          <w:t>27</w:t>
        </w:r>
        <w:r>
          <w:fldChar w:fldCharType="end"/>
        </w:r>
      </w:p>
    </w:sdtContent>
  </w:sdt>
  <w:p w14:paraId="6C892E56" w14:textId="74624C77" w:rsidR="003B187A" w:rsidRDefault="003B187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C68" w14:textId="77777777" w:rsidR="003B187A" w:rsidRDefault="003B187A">
      <w:r>
        <w:rPr>
          <w:color w:val="000000"/>
        </w:rPr>
        <w:separator/>
      </w:r>
    </w:p>
  </w:footnote>
  <w:footnote w:type="continuationSeparator" w:id="0">
    <w:p w14:paraId="114DC673" w14:textId="77777777" w:rsidR="003B187A" w:rsidRDefault="003B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047B4219" w:rsidR="003B187A" w:rsidRPr="00B7359A" w:rsidRDefault="003B187A">
    <w:pPr>
      <w:pStyle w:val="Nagwek"/>
      <w:rPr>
        <w:b/>
        <w:bCs/>
        <w:sz w:val="20"/>
        <w:szCs w:val="20"/>
      </w:rPr>
    </w:pPr>
    <w:r w:rsidRPr="00B7359A">
      <w:rPr>
        <w:b/>
        <w:bCs/>
        <w:sz w:val="20"/>
        <w:szCs w:val="20"/>
      </w:rPr>
      <w:t>ZP.272.</w:t>
    </w:r>
    <w:r>
      <w:rPr>
        <w:b/>
        <w:bCs/>
        <w:sz w:val="20"/>
        <w:szCs w:val="20"/>
      </w:rPr>
      <w:t>2.2022</w:t>
    </w:r>
  </w:p>
  <w:p w14:paraId="3F24F411" w14:textId="77777777" w:rsidR="003B187A" w:rsidRDefault="003B187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DA02276A"/>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447AA"/>
    <w:multiLevelType w:val="hybridMultilevel"/>
    <w:tmpl w:val="B1A241D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0B1785D"/>
    <w:multiLevelType w:val="hybridMultilevel"/>
    <w:tmpl w:val="BEF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30DE7"/>
    <w:multiLevelType w:val="hybridMultilevel"/>
    <w:tmpl w:val="0E50590A"/>
    <w:lvl w:ilvl="0" w:tplc="11761F0A">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02A9C"/>
    <w:multiLevelType w:val="hybridMultilevel"/>
    <w:tmpl w:val="A2B48500"/>
    <w:lvl w:ilvl="0" w:tplc="DACEB7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A05F3"/>
    <w:multiLevelType w:val="hybridMultilevel"/>
    <w:tmpl w:val="C2F23D9A"/>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0" w15:restartNumberingAfterBreak="0">
    <w:nsid w:val="21A86182"/>
    <w:multiLevelType w:val="hybridMultilevel"/>
    <w:tmpl w:val="0546A44C"/>
    <w:lvl w:ilvl="0" w:tplc="BB46DECE">
      <w:start w:val="5"/>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2"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F020F4"/>
    <w:multiLevelType w:val="hybridMultilevel"/>
    <w:tmpl w:val="4614DCF6"/>
    <w:lvl w:ilvl="0" w:tplc="83828056">
      <w:start w:val="2"/>
      <w:numFmt w:val="decimal"/>
      <w:lvlText w:val="%1."/>
      <w:lvlJc w:val="left"/>
      <w:pPr>
        <w:ind w:left="862"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0" w15:restartNumberingAfterBreak="0">
    <w:nsid w:val="34F97ECD"/>
    <w:multiLevelType w:val="hybridMultilevel"/>
    <w:tmpl w:val="BB88DE72"/>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2"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5"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6"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8"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9767CF7"/>
    <w:multiLevelType w:val="hybridMultilevel"/>
    <w:tmpl w:val="B7884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19" w15:restartNumberingAfterBreak="0">
    <w:nsid w:val="4C0D4873"/>
    <w:multiLevelType w:val="hybridMultilevel"/>
    <w:tmpl w:val="2C52ADD8"/>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E0000B10">
      <w:start w:val="1"/>
      <w:numFmt w:val="decimal"/>
      <w:lvlText w:val="%4)"/>
      <w:lvlJc w:val="left"/>
      <w:pPr>
        <w:ind w:left="2880" w:hanging="360"/>
      </w:pPr>
      <w:rPr>
        <w:rFonts w:hint="default"/>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1" w15:restartNumberingAfterBreak="0">
    <w:nsid w:val="4C646637"/>
    <w:multiLevelType w:val="hybridMultilevel"/>
    <w:tmpl w:val="376EE09A"/>
    <w:lvl w:ilvl="0" w:tplc="C95C68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28"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33726B"/>
    <w:multiLevelType w:val="hybridMultilevel"/>
    <w:tmpl w:val="BB5A213E"/>
    <w:lvl w:ilvl="0" w:tplc="71A8AF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1060FC2"/>
    <w:multiLevelType w:val="hybridMultilevel"/>
    <w:tmpl w:val="4E06C6EA"/>
    <w:lvl w:ilvl="0" w:tplc="863C1068">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2"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3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915325A"/>
    <w:multiLevelType w:val="hybridMultilevel"/>
    <w:tmpl w:val="41F235E2"/>
    <w:lvl w:ilvl="0" w:tplc="8BC21C34">
      <w:start w:val="1"/>
      <w:numFmt w:val="decimal"/>
      <w:lvlText w:val="%1."/>
      <w:lvlJc w:val="left"/>
      <w:pPr>
        <w:ind w:left="786" w:hanging="360"/>
      </w:pPr>
      <w:rPr>
        <w:rFonts w:ascii="Times New Roman" w:hAnsi="Times New Roman" w:cs="Times New Roman" w:hint="default"/>
        <w:b w:val="0"/>
        <w:bCs w:val="0"/>
        <w:i w:val="0"/>
        <w:i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DA13C19"/>
    <w:multiLevelType w:val="hybridMultilevel"/>
    <w:tmpl w:val="688ADA52"/>
    <w:lvl w:ilvl="0" w:tplc="831E73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47"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68577C"/>
    <w:multiLevelType w:val="hybridMultilevel"/>
    <w:tmpl w:val="56D0DC1A"/>
    <w:lvl w:ilvl="0" w:tplc="5AEEE4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5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5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EB20071"/>
    <w:multiLevelType w:val="hybridMultilevel"/>
    <w:tmpl w:val="40848430"/>
    <w:lvl w:ilvl="0" w:tplc="DA8CE21C">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F7066CB"/>
    <w:multiLevelType w:val="hybridMultilevel"/>
    <w:tmpl w:val="AAE0D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8FD62DA"/>
    <w:multiLevelType w:val="hybridMultilevel"/>
    <w:tmpl w:val="0194C8B2"/>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262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7"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84"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89"/>
  </w:num>
  <w:num w:numId="4">
    <w:abstractNumId w:val="94"/>
  </w:num>
  <w:num w:numId="5">
    <w:abstractNumId w:val="20"/>
  </w:num>
  <w:num w:numId="6">
    <w:abstractNumId w:val="183"/>
  </w:num>
  <w:num w:numId="7">
    <w:abstractNumId w:val="4"/>
  </w:num>
  <w:num w:numId="8">
    <w:abstractNumId w:val="18"/>
  </w:num>
  <w:num w:numId="9">
    <w:abstractNumId w:val="91"/>
  </w:num>
  <w:num w:numId="10">
    <w:abstractNumId w:val="99"/>
  </w:num>
  <w:num w:numId="11">
    <w:abstractNumId w:val="10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5"/>
  </w:num>
  <w:num w:numId="14">
    <w:abstractNumId w:val="70"/>
  </w:num>
  <w:num w:numId="15">
    <w:abstractNumId w:val="17"/>
  </w:num>
  <w:num w:numId="16">
    <w:abstractNumId w:val="56"/>
  </w:num>
  <w:num w:numId="17">
    <w:abstractNumId w:val="2"/>
  </w:num>
  <w:num w:numId="18">
    <w:abstractNumId w:val="92"/>
  </w:num>
  <w:num w:numId="19">
    <w:abstractNumId w:val="134"/>
  </w:num>
  <w:num w:numId="20">
    <w:abstractNumId w:val="160"/>
  </w:num>
  <w:num w:numId="21">
    <w:abstractNumId w:val="180"/>
  </w:num>
  <w:num w:numId="22">
    <w:abstractNumId w:val="87"/>
  </w:num>
  <w:num w:numId="23">
    <w:abstractNumId w:val="53"/>
  </w:num>
  <w:num w:numId="24">
    <w:abstractNumId w:val="38"/>
  </w:num>
  <w:num w:numId="25">
    <w:abstractNumId w:val="164"/>
  </w:num>
  <w:num w:numId="26">
    <w:abstractNumId w:val="78"/>
  </w:num>
  <w:num w:numId="27">
    <w:abstractNumId w:val="66"/>
  </w:num>
  <w:num w:numId="28">
    <w:abstractNumId w:val="93"/>
  </w:num>
  <w:num w:numId="29">
    <w:abstractNumId w:val="101"/>
  </w:num>
  <w:num w:numId="30">
    <w:abstractNumId w:val="138"/>
  </w:num>
  <w:num w:numId="31">
    <w:abstractNumId w:val="122"/>
  </w:num>
  <w:num w:numId="32">
    <w:abstractNumId w:val="148"/>
  </w:num>
  <w:num w:numId="33">
    <w:abstractNumId w:val="45"/>
  </w:num>
  <w:num w:numId="34">
    <w:abstractNumId w:val="167"/>
  </w:num>
  <w:num w:numId="35">
    <w:abstractNumId w:val="102"/>
  </w:num>
  <w:num w:numId="36">
    <w:abstractNumId w:val="80"/>
  </w:num>
  <w:num w:numId="37">
    <w:abstractNumId w:val="76"/>
  </w:num>
  <w:num w:numId="38">
    <w:abstractNumId w:val="14"/>
  </w:num>
  <w:num w:numId="39">
    <w:abstractNumId w:val="166"/>
  </w:num>
  <w:num w:numId="40">
    <w:abstractNumId w:val="169"/>
  </w:num>
  <w:num w:numId="41">
    <w:abstractNumId w:val="36"/>
  </w:num>
  <w:num w:numId="42">
    <w:abstractNumId w:val="31"/>
  </w:num>
  <w:num w:numId="43">
    <w:abstractNumId w:val="40"/>
  </w:num>
  <w:num w:numId="44">
    <w:abstractNumId w:val="81"/>
  </w:num>
  <w:num w:numId="45">
    <w:abstractNumId w:val="126"/>
  </w:num>
  <w:num w:numId="46">
    <w:abstractNumId w:val="79"/>
  </w:num>
  <w:num w:numId="47">
    <w:abstractNumId w:val="175"/>
  </w:num>
  <w:num w:numId="48">
    <w:abstractNumId w:val="135"/>
  </w:num>
  <w:num w:numId="49">
    <w:abstractNumId w:val="133"/>
  </w:num>
  <w:num w:numId="50">
    <w:abstractNumId w:val="145"/>
  </w:num>
  <w:num w:numId="51">
    <w:abstractNumId w:val="182"/>
  </w:num>
  <w:num w:numId="52">
    <w:abstractNumId w:val="71"/>
  </w:num>
  <w:num w:numId="53">
    <w:abstractNumId w:val="10"/>
  </w:num>
  <w:num w:numId="54">
    <w:abstractNumId w:val="110"/>
  </w:num>
  <w:num w:numId="55">
    <w:abstractNumId w:val="161"/>
  </w:num>
  <w:num w:numId="56">
    <w:abstractNumId w:val="109"/>
  </w:num>
  <w:num w:numId="57">
    <w:abstractNumId w:val="68"/>
  </w:num>
  <w:num w:numId="58">
    <w:abstractNumId w:val="51"/>
  </w:num>
  <w:num w:numId="59">
    <w:abstractNumId w:val="108"/>
  </w:num>
  <w:num w:numId="60">
    <w:abstractNumId w:val="103"/>
  </w:num>
  <w:num w:numId="61">
    <w:abstractNumId w:val="136"/>
  </w:num>
  <w:num w:numId="62">
    <w:abstractNumId w:val="174"/>
  </w:num>
  <w:num w:numId="63">
    <w:abstractNumId w:val="54"/>
  </w:num>
  <w:num w:numId="64">
    <w:abstractNumId w:val="39"/>
  </w:num>
  <w:num w:numId="65">
    <w:abstractNumId w:val="11"/>
  </w:num>
  <w:num w:numId="66">
    <w:abstractNumId w:val="5"/>
  </w:num>
  <w:num w:numId="67">
    <w:abstractNumId w:val="72"/>
  </w:num>
  <w:num w:numId="68">
    <w:abstractNumId w:val="117"/>
  </w:num>
  <w:num w:numId="69">
    <w:abstractNumId w:val="125"/>
  </w:num>
  <w:num w:numId="70">
    <w:abstractNumId w:val="7"/>
  </w:num>
  <w:num w:numId="71">
    <w:abstractNumId w:val="170"/>
  </w:num>
  <w:num w:numId="72">
    <w:abstractNumId w:val="73"/>
  </w:num>
  <w:num w:numId="73">
    <w:abstractNumId w:val="106"/>
  </w:num>
  <w:num w:numId="74">
    <w:abstractNumId w:val="179"/>
  </w:num>
  <w:num w:numId="75">
    <w:abstractNumId w:val="21"/>
  </w:num>
  <w:num w:numId="76">
    <w:abstractNumId w:val="151"/>
  </w:num>
  <w:num w:numId="77">
    <w:abstractNumId w:val="77"/>
  </w:num>
  <w:num w:numId="78">
    <w:abstractNumId w:val="157"/>
  </w:num>
  <w:num w:numId="79">
    <w:abstractNumId w:val="12"/>
  </w:num>
  <w:num w:numId="80">
    <w:abstractNumId w:val="65"/>
  </w:num>
  <w:num w:numId="81">
    <w:abstractNumId w:val="8"/>
  </w:num>
  <w:num w:numId="82">
    <w:abstractNumId w:val="159"/>
  </w:num>
  <w:num w:numId="83">
    <w:abstractNumId w:val="104"/>
  </w:num>
  <w:num w:numId="84">
    <w:abstractNumId w:val="16"/>
  </w:num>
  <w:num w:numId="85">
    <w:abstractNumId w:val="113"/>
  </w:num>
  <w:num w:numId="86">
    <w:abstractNumId w:val="155"/>
  </w:num>
  <w:num w:numId="87">
    <w:abstractNumId w:val="100"/>
  </w:num>
  <w:num w:numId="88">
    <w:abstractNumId w:val="55"/>
  </w:num>
  <w:num w:numId="89">
    <w:abstractNumId w:val="15"/>
  </w:num>
  <w:num w:numId="90">
    <w:abstractNumId w:val="149"/>
  </w:num>
  <w:num w:numId="91">
    <w:abstractNumId w:val="90"/>
  </w:num>
  <w:num w:numId="92">
    <w:abstractNumId w:val="46"/>
  </w:num>
  <w:num w:numId="93">
    <w:abstractNumId w:val="26"/>
  </w:num>
  <w:num w:numId="94">
    <w:abstractNumId w:val="30"/>
    <w:lvlOverride w:ilvl="0">
      <w:lvl w:ilvl="0">
        <w:start w:val="2"/>
        <w:numFmt w:val="decimal"/>
        <w:lvlText w:val="%1."/>
        <w:lvlJc w:val="left"/>
        <w:pPr>
          <w:ind w:left="720" w:hanging="360"/>
        </w:pPr>
        <w:rPr>
          <w:rFonts w:eastAsia="Calibri"/>
          <w:b w:val="0"/>
          <w:bCs w:val="0"/>
          <w:iCs/>
          <w:sz w:val="22"/>
          <w:szCs w:val="22"/>
        </w:rPr>
      </w:lvl>
    </w:lvlOverride>
  </w:num>
  <w:num w:numId="95">
    <w:abstractNumId w:val="105"/>
  </w:num>
  <w:num w:numId="96">
    <w:abstractNumId w:val="35"/>
  </w:num>
  <w:num w:numId="97">
    <w:abstractNumId w:val="127"/>
  </w:num>
  <w:num w:numId="98">
    <w:abstractNumId w:val="116"/>
  </w:num>
  <w:num w:numId="99">
    <w:abstractNumId w:val="86"/>
  </w:num>
  <w:num w:numId="100">
    <w:abstractNumId w:val="112"/>
  </w:num>
  <w:num w:numId="101">
    <w:abstractNumId w:val="181"/>
  </w:num>
  <w:num w:numId="102">
    <w:abstractNumId w:val="176"/>
  </w:num>
  <w:num w:numId="103">
    <w:abstractNumId w:val="61"/>
  </w:num>
  <w:num w:numId="104">
    <w:abstractNumId w:val="173"/>
  </w:num>
  <w:num w:numId="105">
    <w:abstractNumId w:val="83"/>
  </w:num>
  <w:num w:numId="106">
    <w:abstractNumId w:val="49"/>
  </w:num>
  <w:num w:numId="107">
    <w:abstractNumId w:val="6"/>
  </w:num>
  <w:num w:numId="108">
    <w:abstractNumId w:val="84"/>
  </w:num>
  <w:num w:numId="109">
    <w:abstractNumId w:val="33"/>
  </w:num>
  <w:num w:numId="110">
    <w:abstractNumId w:val="98"/>
  </w:num>
  <w:num w:numId="111">
    <w:abstractNumId w:val="32"/>
  </w:num>
  <w:num w:numId="112">
    <w:abstractNumId w:val="150"/>
  </w:num>
  <w:num w:numId="113">
    <w:abstractNumId w:val="47"/>
  </w:num>
  <w:num w:numId="114">
    <w:abstractNumId w:val="75"/>
  </w:num>
  <w:num w:numId="115">
    <w:abstractNumId w:val="25"/>
  </w:num>
  <w:num w:numId="116">
    <w:abstractNumId w:val="107"/>
  </w:num>
  <w:num w:numId="117">
    <w:abstractNumId w:val="178"/>
  </w:num>
  <w:num w:numId="118">
    <w:abstractNumId w:val="24"/>
  </w:num>
  <w:num w:numId="119">
    <w:abstractNumId w:val="184"/>
  </w:num>
  <w:num w:numId="120">
    <w:abstractNumId w:val="96"/>
  </w:num>
  <w:num w:numId="121">
    <w:abstractNumId w:val="19"/>
  </w:num>
  <w:num w:numId="122">
    <w:abstractNumId w:val="59"/>
  </w:num>
  <w:num w:numId="123">
    <w:abstractNumId w:val="22"/>
  </w:num>
  <w:num w:numId="124">
    <w:abstractNumId w:val="124"/>
  </w:num>
  <w:num w:numId="125">
    <w:abstractNumId w:val="131"/>
  </w:num>
  <w:num w:numId="126">
    <w:abstractNumId w:val="42"/>
  </w:num>
  <w:num w:numId="127">
    <w:abstractNumId w:val="153"/>
  </w:num>
  <w:num w:numId="128">
    <w:abstractNumId w:val="114"/>
  </w:num>
  <w:num w:numId="129">
    <w:abstractNumId w:val="177"/>
  </w:num>
  <w:num w:numId="130">
    <w:abstractNumId w:val="144"/>
  </w:num>
  <w:num w:numId="131">
    <w:abstractNumId w:val="152"/>
  </w:num>
  <w:num w:numId="132">
    <w:abstractNumId w:val="121"/>
  </w:num>
  <w:num w:numId="133">
    <w:abstractNumId w:val="132"/>
  </w:num>
  <w:num w:numId="134">
    <w:abstractNumId w:val="119"/>
  </w:num>
  <w:num w:numId="135">
    <w:abstractNumId w:val="13"/>
  </w:num>
  <w:num w:numId="136">
    <w:abstractNumId w:val="64"/>
  </w:num>
  <w:num w:numId="137">
    <w:abstractNumId w:val="34"/>
  </w:num>
  <w:num w:numId="138">
    <w:abstractNumId w:val="69"/>
  </w:num>
  <w:num w:numId="139">
    <w:abstractNumId w:val="88"/>
  </w:num>
  <w:num w:numId="140">
    <w:abstractNumId w:val="97"/>
  </w:num>
  <w:num w:numId="141">
    <w:abstractNumId w:val="123"/>
  </w:num>
  <w:num w:numId="142">
    <w:abstractNumId w:val="23"/>
  </w:num>
  <w:num w:numId="143">
    <w:abstractNumId w:val="147"/>
  </w:num>
  <w:num w:numId="144">
    <w:abstractNumId w:val="111"/>
  </w:num>
  <w:num w:numId="145">
    <w:abstractNumId w:val="57"/>
  </w:num>
  <w:num w:numId="146">
    <w:abstractNumId w:val="62"/>
  </w:num>
  <w:num w:numId="147">
    <w:abstractNumId w:val="50"/>
  </w:num>
  <w:num w:numId="148">
    <w:abstractNumId w:val="172"/>
  </w:num>
  <w:num w:numId="149">
    <w:abstractNumId w:val="137"/>
  </w:num>
  <w:num w:numId="150">
    <w:abstractNumId w:val="30"/>
  </w:num>
  <w:num w:numId="151">
    <w:abstractNumId w:val="154"/>
  </w:num>
  <w:num w:numId="152">
    <w:abstractNumId w:val="171"/>
  </w:num>
  <w:num w:numId="153">
    <w:abstractNumId w:val="41"/>
  </w:num>
  <w:num w:numId="154">
    <w:abstractNumId w:val="162"/>
  </w:num>
  <w:num w:numId="155">
    <w:abstractNumId w:val="143"/>
  </w:num>
  <w:num w:numId="156">
    <w:abstractNumId w:val="26"/>
  </w:num>
  <w:num w:numId="157">
    <w:abstractNumId w:val="43"/>
  </w:num>
  <w:num w:numId="158">
    <w:abstractNumId w:val="141"/>
  </w:num>
  <w:num w:numId="159">
    <w:abstractNumId w:val="168"/>
  </w:num>
  <w:num w:numId="160">
    <w:abstractNumId w:val="52"/>
  </w:num>
  <w:num w:numId="161">
    <w:abstractNumId w:val="74"/>
  </w:num>
  <w:num w:numId="162">
    <w:abstractNumId w:val="140"/>
  </w:num>
  <w:num w:numId="163">
    <w:abstractNumId w:val="82"/>
  </w:num>
  <w:num w:numId="164">
    <w:abstractNumId w:val="139"/>
  </w:num>
  <w:num w:numId="165">
    <w:abstractNumId w:val="63"/>
  </w:num>
  <w:num w:numId="166">
    <w:abstractNumId w:val="129"/>
  </w:num>
  <w:num w:numId="167">
    <w:abstractNumId w:val="120"/>
  </w:num>
  <w:num w:numId="168">
    <w:abstractNumId w:val="60"/>
  </w:num>
  <w:num w:numId="169">
    <w:abstractNumId w:val="130"/>
  </w:num>
  <w:num w:numId="170">
    <w:abstractNumId w:val="146"/>
  </w:num>
  <w:num w:numId="171">
    <w:abstractNumId w:val="156"/>
  </w:num>
  <w:num w:numId="172">
    <w:abstractNumId w:val="118"/>
    <w:lvlOverride w:ilvl="0">
      <w:startOverride w:val="1"/>
    </w:lvlOverride>
    <w:lvlOverride w:ilvl="1"/>
    <w:lvlOverride w:ilvl="2"/>
    <w:lvlOverride w:ilvl="3"/>
    <w:lvlOverride w:ilvl="4"/>
    <w:lvlOverride w:ilvl="5"/>
    <w:lvlOverride w:ilvl="6"/>
    <w:lvlOverride w:ilvl="7"/>
    <w:lvlOverride w:ilvl="8"/>
  </w:num>
  <w:num w:numId="173">
    <w:abstractNumId w:val="142"/>
  </w:num>
  <w:num w:numId="174">
    <w:abstractNumId w:val="95"/>
  </w:num>
  <w:num w:numId="175">
    <w:abstractNumId w:val="128"/>
  </w:num>
  <w:num w:numId="176">
    <w:abstractNumId w:val="158"/>
  </w:num>
  <w:num w:numId="177">
    <w:abstractNumId w:val="9"/>
  </w:num>
  <w:num w:numId="178">
    <w:abstractNumId w:val="48"/>
  </w:num>
  <w:num w:numId="179">
    <w:abstractNumId w:val="67"/>
  </w:num>
  <w:num w:numId="180">
    <w:abstractNumId w:val="165"/>
  </w:num>
  <w:num w:numId="181">
    <w:abstractNumId w:val="37"/>
  </w:num>
  <w:num w:numId="182">
    <w:abstractNumId w:val="29"/>
  </w:num>
  <w:num w:numId="183">
    <w:abstractNumId w:val="163"/>
  </w:num>
  <w:num w:numId="184">
    <w:abstractNumId w:val="58"/>
  </w:num>
  <w:num w:numId="185">
    <w:abstractNumId w:val="115"/>
  </w:num>
  <w:num w:numId="186">
    <w:abstractNumId w:val="27"/>
  </w:num>
  <w:num w:numId="187">
    <w:abstractNumId w:val="4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21CE"/>
    <w:rsid w:val="000068BD"/>
    <w:rsid w:val="00011470"/>
    <w:rsid w:val="00012B51"/>
    <w:rsid w:val="00014951"/>
    <w:rsid w:val="0002284C"/>
    <w:rsid w:val="00023843"/>
    <w:rsid w:val="00027330"/>
    <w:rsid w:val="00027630"/>
    <w:rsid w:val="00027E8F"/>
    <w:rsid w:val="00030A6B"/>
    <w:rsid w:val="00030F83"/>
    <w:rsid w:val="00031192"/>
    <w:rsid w:val="00040879"/>
    <w:rsid w:val="00041357"/>
    <w:rsid w:val="000423B5"/>
    <w:rsid w:val="00045CCE"/>
    <w:rsid w:val="000467DD"/>
    <w:rsid w:val="00046916"/>
    <w:rsid w:val="00051076"/>
    <w:rsid w:val="000518FE"/>
    <w:rsid w:val="00051A4D"/>
    <w:rsid w:val="00052E96"/>
    <w:rsid w:val="000537B4"/>
    <w:rsid w:val="0005409E"/>
    <w:rsid w:val="000567C8"/>
    <w:rsid w:val="00063112"/>
    <w:rsid w:val="00063F64"/>
    <w:rsid w:val="0006768C"/>
    <w:rsid w:val="00067A5F"/>
    <w:rsid w:val="00067F95"/>
    <w:rsid w:val="00070760"/>
    <w:rsid w:val="0007087F"/>
    <w:rsid w:val="000722C7"/>
    <w:rsid w:val="00072931"/>
    <w:rsid w:val="000740C6"/>
    <w:rsid w:val="00074F89"/>
    <w:rsid w:val="00076F66"/>
    <w:rsid w:val="0008010C"/>
    <w:rsid w:val="00080762"/>
    <w:rsid w:val="00080A5B"/>
    <w:rsid w:val="00081769"/>
    <w:rsid w:val="0008184A"/>
    <w:rsid w:val="000823BB"/>
    <w:rsid w:val="00082B64"/>
    <w:rsid w:val="0008348A"/>
    <w:rsid w:val="00085FF6"/>
    <w:rsid w:val="000902AC"/>
    <w:rsid w:val="0009045F"/>
    <w:rsid w:val="00090612"/>
    <w:rsid w:val="00090EE7"/>
    <w:rsid w:val="000934EB"/>
    <w:rsid w:val="00093F7B"/>
    <w:rsid w:val="0009433B"/>
    <w:rsid w:val="00094E4E"/>
    <w:rsid w:val="00095B20"/>
    <w:rsid w:val="00096D50"/>
    <w:rsid w:val="00097420"/>
    <w:rsid w:val="000A2BEA"/>
    <w:rsid w:val="000A370E"/>
    <w:rsid w:val="000A3F19"/>
    <w:rsid w:val="000A46F8"/>
    <w:rsid w:val="000A48B5"/>
    <w:rsid w:val="000A52D5"/>
    <w:rsid w:val="000A59F9"/>
    <w:rsid w:val="000A728D"/>
    <w:rsid w:val="000B065D"/>
    <w:rsid w:val="000B0C7B"/>
    <w:rsid w:val="000B0F0B"/>
    <w:rsid w:val="000B2EED"/>
    <w:rsid w:val="000B3A42"/>
    <w:rsid w:val="000B41AB"/>
    <w:rsid w:val="000B6047"/>
    <w:rsid w:val="000B7207"/>
    <w:rsid w:val="000B7C36"/>
    <w:rsid w:val="000C0EB8"/>
    <w:rsid w:val="000C1379"/>
    <w:rsid w:val="000C19E5"/>
    <w:rsid w:val="000C3EF1"/>
    <w:rsid w:val="000C656C"/>
    <w:rsid w:val="000C6A2E"/>
    <w:rsid w:val="000C7968"/>
    <w:rsid w:val="000C7F99"/>
    <w:rsid w:val="000D266F"/>
    <w:rsid w:val="000D2DFD"/>
    <w:rsid w:val="000D4C10"/>
    <w:rsid w:val="000D69FE"/>
    <w:rsid w:val="000D7EF1"/>
    <w:rsid w:val="000E0BF8"/>
    <w:rsid w:val="000E201B"/>
    <w:rsid w:val="000E220D"/>
    <w:rsid w:val="000E5BFF"/>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59F"/>
    <w:rsid w:val="001226A7"/>
    <w:rsid w:val="00122C37"/>
    <w:rsid w:val="00124B34"/>
    <w:rsid w:val="00125978"/>
    <w:rsid w:val="00127787"/>
    <w:rsid w:val="00131293"/>
    <w:rsid w:val="001312ED"/>
    <w:rsid w:val="00134FB8"/>
    <w:rsid w:val="0013666B"/>
    <w:rsid w:val="00137C9D"/>
    <w:rsid w:val="00140288"/>
    <w:rsid w:val="00141E44"/>
    <w:rsid w:val="001434FC"/>
    <w:rsid w:val="0014437B"/>
    <w:rsid w:val="0014485E"/>
    <w:rsid w:val="00150C9E"/>
    <w:rsid w:val="00150D96"/>
    <w:rsid w:val="001513AF"/>
    <w:rsid w:val="0015298F"/>
    <w:rsid w:val="001551A9"/>
    <w:rsid w:val="0015696F"/>
    <w:rsid w:val="001577BE"/>
    <w:rsid w:val="001602F4"/>
    <w:rsid w:val="001619A0"/>
    <w:rsid w:val="001636F5"/>
    <w:rsid w:val="00165DEA"/>
    <w:rsid w:val="0016677B"/>
    <w:rsid w:val="00176916"/>
    <w:rsid w:val="00176C9E"/>
    <w:rsid w:val="00176E01"/>
    <w:rsid w:val="00180A46"/>
    <w:rsid w:val="00181B62"/>
    <w:rsid w:val="0018260E"/>
    <w:rsid w:val="0018263A"/>
    <w:rsid w:val="001844E5"/>
    <w:rsid w:val="001866AC"/>
    <w:rsid w:val="00187412"/>
    <w:rsid w:val="00187E58"/>
    <w:rsid w:val="00190636"/>
    <w:rsid w:val="001907D1"/>
    <w:rsid w:val="00191771"/>
    <w:rsid w:val="00191C94"/>
    <w:rsid w:val="00192959"/>
    <w:rsid w:val="00192969"/>
    <w:rsid w:val="0019433E"/>
    <w:rsid w:val="00196083"/>
    <w:rsid w:val="001964C4"/>
    <w:rsid w:val="001974CB"/>
    <w:rsid w:val="001A1E8C"/>
    <w:rsid w:val="001A59C2"/>
    <w:rsid w:val="001A5F08"/>
    <w:rsid w:val="001A75AB"/>
    <w:rsid w:val="001A778C"/>
    <w:rsid w:val="001A7BA0"/>
    <w:rsid w:val="001B21EE"/>
    <w:rsid w:val="001B2311"/>
    <w:rsid w:val="001B261A"/>
    <w:rsid w:val="001B2762"/>
    <w:rsid w:val="001B575C"/>
    <w:rsid w:val="001B6413"/>
    <w:rsid w:val="001B69AF"/>
    <w:rsid w:val="001B7820"/>
    <w:rsid w:val="001C142B"/>
    <w:rsid w:val="001C251D"/>
    <w:rsid w:val="001C2C08"/>
    <w:rsid w:val="001C2F7B"/>
    <w:rsid w:val="001D0319"/>
    <w:rsid w:val="001D11ED"/>
    <w:rsid w:val="001D1E44"/>
    <w:rsid w:val="001D4732"/>
    <w:rsid w:val="001D49AF"/>
    <w:rsid w:val="001D51E9"/>
    <w:rsid w:val="001D606E"/>
    <w:rsid w:val="001D7F07"/>
    <w:rsid w:val="001E095B"/>
    <w:rsid w:val="001E12E0"/>
    <w:rsid w:val="001E19F0"/>
    <w:rsid w:val="001E231B"/>
    <w:rsid w:val="001E26B4"/>
    <w:rsid w:val="001E4328"/>
    <w:rsid w:val="001E5105"/>
    <w:rsid w:val="001E5F7D"/>
    <w:rsid w:val="001F040D"/>
    <w:rsid w:val="001F2B4A"/>
    <w:rsid w:val="001F3E03"/>
    <w:rsid w:val="001F5243"/>
    <w:rsid w:val="001F5399"/>
    <w:rsid w:val="001F660E"/>
    <w:rsid w:val="001F68FF"/>
    <w:rsid w:val="001F7A67"/>
    <w:rsid w:val="00200A1E"/>
    <w:rsid w:val="00201577"/>
    <w:rsid w:val="00201F98"/>
    <w:rsid w:val="00205CF9"/>
    <w:rsid w:val="00207663"/>
    <w:rsid w:val="0021106D"/>
    <w:rsid w:val="00211D0D"/>
    <w:rsid w:val="0021225D"/>
    <w:rsid w:val="00213C0B"/>
    <w:rsid w:val="00213E6A"/>
    <w:rsid w:val="002140A1"/>
    <w:rsid w:val="00214325"/>
    <w:rsid w:val="0021501E"/>
    <w:rsid w:val="002179EC"/>
    <w:rsid w:val="00217E85"/>
    <w:rsid w:val="002202A4"/>
    <w:rsid w:val="00220B82"/>
    <w:rsid w:val="002213CF"/>
    <w:rsid w:val="00223FE3"/>
    <w:rsid w:val="00224309"/>
    <w:rsid w:val="002246AB"/>
    <w:rsid w:val="00227EDF"/>
    <w:rsid w:val="002306BD"/>
    <w:rsid w:val="0023334B"/>
    <w:rsid w:val="002363CE"/>
    <w:rsid w:val="002377DA"/>
    <w:rsid w:val="00240707"/>
    <w:rsid w:val="00240D29"/>
    <w:rsid w:val="002417C5"/>
    <w:rsid w:val="00241BA0"/>
    <w:rsid w:val="002428D3"/>
    <w:rsid w:val="00242C3D"/>
    <w:rsid w:val="00242CA3"/>
    <w:rsid w:val="00243A26"/>
    <w:rsid w:val="00244144"/>
    <w:rsid w:val="002448E4"/>
    <w:rsid w:val="00245DDE"/>
    <w:rsid w:val="00246E14"/>
    <w:rsid w:val="00246FD4"/>
    <w:rsid w:val="00250EE0"/>
    <w:rsid w:val="002510AE"/>
    <w:rsid w:val="002510E7"/>
    <w:rsid w:val="002519D7"/>
    <w:rsid w:val="00252041"/>
    <w:rsid w:val="0025238B"/>
    <w:rsid w:val="0025364E"/>
    <w:rsid w:val="00254944"/>
    <w:rsid w:val="00254E25"/>
    <w:rsid w:val="00254EDB"/>
    <w:rsid w:val="002555F6"/>
    <w:rsid w:val="00255BFC"/>
    <w:rsid w:val="00260FD7"/>
    <w:rsid w:val="0026237F"/>
    <w:rsid w:val="002631EE"/>
    <w:rsid w:val="00264919"/>
    <w:rsid w:val="00265AE9"/>
    <w:rsid w:val="00265ED7"/>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30E9"/>
    <w:rsid w:val="0029327B"/>
    <w:rsid w:val="002942C0"/>
    <w:rsid w:val="0029441E"/>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B7CF4"/>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853"/>
    <w:rsid w:val="00304079"/>
    <w:rsid w:val="00306452"/>
    <w:rsid w:val="00306552"/>
    <w:rsid w:val="00306A99"/>
    <w:rsid w:val="00306CE5"/>
    <w:rsid w:val="00307174"/>
    <w:rsid w:val="003075BC"/>
    <w:rsid w:val="0031085D"/>
    <w:rsid w:val="0031163C"/>
    <w:rsid w:val="003123FB"/>
    <w:rsid w:val="0031264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6E4C"/>
    <w:rsid w:val="0033762A"/>
    <w:rsid w:val="0033792B"/>
    <w:rsid w:val="003408F5"/>
    <w:rsid w:val="00340DAC"/>
    <w:rsid w:val="00341A9C"/>
    <w:rsid w:val="00343BD0"/>
    <w:rsid w:val="0034562E"/>
    <w:rsid w:val="0034587D"/>
    <w:rsid w:val="00347FDD"/>
    <w:rsid w:val="003523F1"/>
    <w:rsid w:val="00352CB5"/>
    <w:rsid w:val="00352DEB"/>
    <w:rsid w:val="0035385E"/>
    <w:rsid w:val="00353D85"/>
    <w:rsid w:val="00360735"/>
    <w:rsid w:val="00360C12"/>
    <w:rsid w:val="003624B7"/>
    <w:rsid w:val="00363702"/>
    <w:rsid w:val="00363ABD"/>
    <w:rsid w:val="00363C29"/>
    <w:rsid w:val="00364498"/>
    <w:rsid w:val="00365B27"/>
    <w:rsid w:val="003666B9"/>
    <w:rsid w:val="00372159"/>
    <w:rsid w:val="003762C3"/>
    <w:rsid w:val="0038209B"/>
    <w:rsid w:val="00382B2F"/>
    <w:rsid w:val="003849EB"/>
    <w:rsid w:val="00384E56"/>
    <w:rsid w:val="00386B58"/>
    <w:rsid w:val="00386FF4"/>
    <w:rsid w:val="003904F9"/>
    <w:rsid w:val="00390EDD"/>
    <w:rsid w:val="00391BFE"/>
    <w:rsid w:val="003925DA"/>
    <w:rsid w:val="00394584"/>
    <w:rsid w:val="003949AA"/>
    <w:rsid w:val="00394C51"/>
    <w:rsid w:val="003951B6"/>
    <w:rsid w:val="00395884"/>
    <w:rsid w:val="00395887"/>
    <w:rsid w:val="00396394"/>
    <w:rsid w:val="00396A34"/>
    <w:rsid w:val="003A1817"/>
    <w:rsid w:val="003A5A3C"/>
    <w:rsid w:val="003A5F8A"/>
    <w:rsid w:val="003A78E8"/>
    <w:rsid w:val="003A7FDC"/>
    <w:rsid w:val="003B187A"/>
    <w:rsid w:val="003B3B07"/>
    <w:rsid w:val="003B5A28"/>
    <w:rsid w:val="003B6129"/>
    <w:rsid w:val="003B65B6"/>
    <w:rsid w:val="003B70FC"/>
    <w:rsid w:val="003C0706"/>
    <w:rsid w:val="003C0EA8"/>
    <w:rsid w:val="003C0FC4"/>
    <w:rsid w:val="003C15DA"/>
    <w:rsid w:val="003C4254"/>
    <w:rsid w:val="003C532D"/>
    <w:rsid w:val="003C6A66"/>
    <w:rsid w:val="003C6D96"/>
    <w:rsid w:val="003D06C7"/>
    <w:rsid w:val="003D0CB3"/>
    <w:rsid w:val="003D2E31"/>
    <w:rsid w:val="003D5999"/>
    <w:rsid w:val="003D608A"/>
    <w:rsid w:val="003D6A3A"/>
    <w:rsid w:val="003D6AA0"/>
    <w:rsid w:val="003D6BEF"/>
    <w:rsid w:val="003D75C7"/>
    <w:rsid w:val="003D7D03"/>
    <w:rsid w:val="003E1778"/>
    <w:rsid w:val="003E3C4E"/>
    <w:rsid w:val="003E683B"/>
    <w:rsid w:val="003F0F0F"/>
    <w:rsid w:val="003F1BEA"/>
    <w:rsid w:val="003F2F23"/>
    <w:rsid w:val="003F3FE7"/>
    <w:rsid w:val="003F400A"/>
    <w:rsid w:val="003F4BD7"/>
    <w:rsid w:val="003F578C"/>
    <w:rsid w:val="003F6A0A"/>
    <w:rsid w:val="003F6AFF"/>
    <w:rsid w:val="003F7F83"/>
    <w:rsid w:val="00401043"/>
    <w:rsid w:val="00402C04"/>
    <w:rsid w:val="0040318D"/>
    <w:rsid w:val="00406711"/>
    <w:rsid w:val="004076F9"/>
    <w:rsid w:val="00410110"/>
    <w:rsid w:val="00410DE9"/>
    <w:rsid w:val="004124FA"/>
    <w:rsid w:val="00412A5A"/>
    <w:rsid w:val="00414296"/>
    <w:rsid w:val="00416F0E"/>
    <w:rsid w:val="00417A60"/>
    <w:rsid w:val="00420B3C"/>
    <w:rsid w:val="00420EAE"/>
    <w:rsid w:val="004214CA"/>
    <w:rsid w:val="0042190B"/>
    <w:rsid w:val="004239F0"/>
    <w:rsid w:val="00424A62"/>
    <w:rsid w:val="00427CF6"/>
    <w:rsid w:val="004305BC"/>
    <w:rsid w:val="00434158"/>
    <w:rsid w:val="004348C7"/>
    <w:rsid w:val="004350C0"/>
    <w:rsid w:val="00437E68"/>
    <w:rsid w:val="0044220A"/>
    <w:rsid w:val="004449B7"/>
    <w:rsid w:val="00445223"/>
    <w:rsid w:val="00450B56"/>
    <w:rsid w:val="00450B97"/>
    <w:rsid w:val="00450C0A"/>
    <w:rsid w:val="004574CF"/>
    <w:rsid w:val="004630A4"/>
    <w:rsid w:val="00464D4B"/>
    <w:rsid w:val="004652BE"/>
    <w:rsid w:val="004663D7"/>
    <w:rsid w:val="004669F5"/>
    <w:rsid w:val="0047078B"/>
    <w:rsid w:val="00472469"/>
    <w:rsid w:val="00475996"/>
    <w:rsid w:val="00476C92"/>
    <w:rsid w:val="00477F6F"/>
    <w:rsid w:val="004808EB"/>
    <w:rsid w:val="00480ACA"/>
    <w:rsid w:val="00480DE0"/>
    <w:rsid w:val="0048198B"/>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C82"/>
    <w:rsid w:val="004A6591"/>
    <w:rsid w:val="004B1402"/>
    <w:rsid w:val="004B16D7"/>
    <w:rsid w:val="004B19AE"/>
    <w:rsid w:val="004B2E65"/>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E1661"/>
    <w:rsid w:val="004E1B4A"/>
    <w:rsid w:val="004E2480"/>
    <w:rsid w:val="004E28D2"/>
    <w:rsid w:val="004E4EAD"/>
    <w:rsid w:val="004E504B"/>
    <w:rsid w:val="004E69D3"/>
    <w:rsid w:val="004E6C85"/>
    <w:rsid w:val="004F2A5C"/>
    <w:rsid w:val="004F310C"/>
    <w:rsid w:val="004F3AFF"/>
    <w:rsid w:val="004F3BAF"/>
    <w:rsid w:val="004F5D79"/>
    <w:rsid w:val="004F7DCC"/>
    <w:rsid w:val="00500C03"/>
    <w:rsid w:val="0050290C"/>
    <w:rsid w:val="00503F1C"/>
    <w:rsid w:val="00505202"/>
    <w:rsid w:val="0050535C"/>
    <w:rsid w:val="00505C06"/>
    <w:rsid w:val="00506E0F"/>
    <w:rsid w:val="00507B10"/>
    <w:rsid w:val="00510BCA"/>
    <w:rsid w:val="0051554E"/>
    <w:rsid w:val="0052143D"/>
    <w:rsid w:val="005226EC"/>
    <w:rsid w:val="00523593"/>
    <w:rsid w:val="00523E6F"/>
    <w:rsid w:val="00527221"/>
    <w:rsid w:val="005278AE"/>
    <w:rsid w:val="0053201F"/>
    <w:rsid w:val="00533818"/>
    <w:rsid w:val="00535704"/>
    <w:rsid w:val="00540CCB"/>
    <w:rsid w:val="0054188F"/>
    <w:rsid w:val="0054202F"/>
    <w:rsid w:val="0054313F"/>
    <w:rsid w:val="005434C9"/>
    <w:rsid w:val="0054383E"/>
    <w:rsid w:val="00543BC0"/>
    <w:rsid w:val="00545758"/>
    <w:rsid w:val="0054718B"/>
    <w:rsid w:val="005515A4"/>
    <w:rsid w:val="00552B62"/>
    <w:rsid w:val="0055381F"/>
    <w:rsid w:val="00553BE5"/>
    <w:rsid w:val="00554303"/>
    <w:rsid w:val="00554309"/>
    <w:rsid w:val="005558B4"/>
    <w:rsid w:val="005574CF"/>
    <w:rsid w:val="00560FF7"/>
    <w:rsid w:val="00562C9F"/>
    <w:rsid w:val="005634AE"/>
    <w:rsid w:val="00563593"/>
    <w:rsid w:val="00566B3A"/>
    <w:rsid w:val="00566DF2"/>
    <w:rsid w:val="00567DCF"/>
    <w:rsid w:val="00570595"/>
    <w:rsid w:val="0057135F"/>
    <w:rsid w:val="00571BB1"/>
    <w:rsid w:val="00572308"/>
    <w:rsid w:val="00572E0C"/>
    <w:rsid w:val="00574C03"/>
    <w:rsid w:val="00575BB6"/>
    <w:rsid w:val="00575DCD"/>
    <w:rsid w:val="00580F3F"/>
    <w:rsid w:val="00582861"/>
    <w:rsid w:val="00583DCC"/>
    <w:rsid w:val="00586301"/>
    <w:rsid w:val="005863BC"/>
    <w:rsid w:val="00590B02"/>
    <w:rsid w:val="0059185D"/>
    <w:rsid w:val="00592E25"/>
    <w:rsid w:val="00594E35"/>
    <w:rsid w:val="00595A67"/>
    <w:rsid w:val="00596291"/>
    <w:rsid w:val="005968FE"/>
    <w:rsid w:val="005971A0"/>
    <w:rsid w:val="005974AA"/>
    <w:rsid w:val="005A0AA8"/>
    <w:rsid w:val="005A200A"/>
    <w:rsid w:val="005A262F"/>
    <w:rsid w:val="005A26BB"/>
    <w:rsid w:val="005A6117"/>
    <w:rsid w:val="005A6951"/>
    <w:rsid w:val="005A6A19"/>
    <w:rsid w:val="005B01A9"/>
    <w:rsid w:val="005B044C"/>
    <w:rsid w:val="005B060E"/>
    <w:rsid w:val="005B0CFB"/>
    <w:rsid w:val="005B11E5"/>
    <w:rsid w:val="005B211E"/>
    <w:rsid w:val="005B4F8F"/>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3FFE"/>
    <w:rsid w:val="005F591A"/>
    <w:rsid w:val="005F5CB9"/>
    <w:rsid w:val="005F669D"/>
    <w:rsid w:val="00601130"/>
    <w:rsid w:val="00602DD0"/>
    <w:rsid w:val="00603A7B"/>
    <w:rsid w:val="00604189"/>
    <w:rsid w:val="0060440E"/>
    <w:rsid w:val="00611303"/>
    <w:rsid w:val="00614D27"/>
    <w:rsid w:val="00622842"/>
    <w:rsid w:val="00622AB0"/>
    <w:rsid w:val="00623C9E"/>
    <w:rsid w:val="00623E0E"/>
    <w:rsid w:val="006242DB"/>
    <w:rsid w:val="00624D19"/>
    <w:rsid w:val="00625BBB"/>
    <w:rsid w:val="00625F00"/>
    <w:rsid w:val="00626B78"/>
    <w:rsid w:val="00627F27"/>
    <w:rsid w:val="00630F40"/>
    <w:rsid w:val="00633934"/>
    <w:rsid w:val="00634595"/>
    <w:rsid w:val="006347FD"/>
    <w:rsid w:val="006348A3"/>
    <w:rsid w:val="006356F5"/>
    <w:rsid w:val="006406D8"/>
    <w:rsid w:val="00641C0F"/>
    <w:rsid w:val="00642DE7"/>
    <w:rsid w:val="006433FB"/>
    <w:rsid w:val="0064401A"/>
    <w:rsid w:val="00644F86"/>
    <w:rsid w:val="0064546B"/>
    <w:rsid w:val="00647519"/>
    <w:rsid w:val="006476F4"/>
    <w:rsid w:val="00650B77"/>
    <w:rsid w:val="00650EF0"/>
    <w:rsid w:val="00652A37"/>
    <w:rsid w:val="006531CA"/>
    <w:rsid w:val="00653CBD"/>
    <w:rsid w:val="00654D82"/>
    <w:rsid w:val="00655AD7"/>
    <w:rsid w:val="00656D00"/>
    <w:rsid w:val="00657329"/>
    <w:rsid w:val="00657413"/>
    <w:rsid w:val="00657CFC"/>
    <w:rsid w:val="006627B3"/>
    <w:rsid w:val="00663B82"/>
    <w:rsid w:val="006666DB"/>
    <w:rsid w:val="0066743F"/>
    <w:rsid w:val="00670827"/>
    <w:rsid w:val="006738CC"/>
    <w:rsid w:val="006739E7"/>
    <w:rsid w:val="00673EF0"/>
    <w:rsid w:val="00674399"/>
    <w:rsid w:val="00675645"/>
    <w:rsid w:val="00675C3D"/>
    <w:rsid w:val="00676E7A"/>
    <w:rsid w:val="0067746A"/>
    <w:rsid w:val="00683425"/>
    <w:rsid w:val="006840FD"/>
    <w:rsid w:val="00684A73"/>
    <w:rsid w:val="00684C70"/>
    <w:rsid w:val="00684DBE"/>
    <w:rsid w:val="0068781F"/>
    <w:rsid w:val="00692348"/>
    <w:rsid w:val="0069297E"/>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30C0"/>
    <w:rsid w:val="006B5DCE"/>
    <w:rsid w:val="006B667D"/>
    <w:rsid w:val="006B76FE"/>
    <w:rsid w:val="006C2745"/>
    <w:rsid w:val="006C2DA1"/>
    <w:rsid w:val="006C43D7"/>
    <w:rsid w:val="006C45F4"/>
    <w:rsid w:val="006C65B5"/>
    <w:rsid w:val="006C6860"/>
    <w:rsid w:val="006D1E93"/>
    <w:rsid w:val="006D3247"/>
    <w:rsid w:val="006D5FF0"/>
    <w:rsid w:val="006D7B9F"/>
    <w:rsid w:val="006E052F"/>
    <w:rsid w:val="006E0661"/>
    <w:rsid w:val="006E4504"/>
    <w:rsid w:val="006E5345"/>
    <w:rsid w:val="006E55FB"/>
    <w:rsid w:val="006E66C9"/>
    <w:rsid w:val="006E69F5"/>
    <w:rsid w:val="006E6E8D"/>
    <w:rsid w:val="006E71C5"/>
    <w:rsid w:val="006F00C1"/>
    <w:rsid w:val="006F0394"/>
    <w:rsid w:val="006F0E9D"/>
    <w:rsid w:val="006F1DE7"/>
    <w:rsid w:val="006F2C51"/>
    <w:rsid w:val="006F3747"/>
    <w:rsid w:val="006F5D27"/>
    <w:rsid w:val="007001F2"/>
    <w:rsid w:val="0070157D"/>
    <w:rsid w:val="00702068"/>
    <w:rsid w:val="00702884"/>
    <w:rsid w:val="007033CB"/>
    <w:rsid w:val="00713C3B"/>
    <w:rsid w:val="0071427C"/>
    <w:rsid w:val="007149F3"/>
    <w:rsid w:val="00714EA1"/>
    <w:rsid w:val="00717C8B"/>
    <w:rsid w:val="007228B7"/>
    <w:rsid w:val="00722937"/>
    <w:rsid w:val="00722A65"/>
    <w:rsid w:val="00722E79"/>
    <w:rsid w:val="00723F9B"/>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4B04"/>
    <w:rsid w:val="00747B4E"/>
    <w:rsid w:val="00751431"/>
    <w:rsid w:val="0075215E"/>
    <w:rsid w:val="0075253C"/>
    <w:rsid w:val="007526F4"/>
    <w:rsid w:val="00755461"/>
    <w:rsid w:val="00755EC1"/>
    <w:rsid w:val="00756492"/>
    <w:rsid w:val="00757BE8"/>
    <w:rsid w:val="00761580"/>
    <w:rsid w:val="0076195D"/>
    <w:rsid w:val="00762044"/>
    <w:rsid w:val="007621F1"/>
    <w:rsid w:val="00762ED5"/>
    <w:rsid w:val="0076358B"/>
    <w:rsid w:val="00764E22"/>
    <w:rsid w:val="0076547B"/>
    <w:rsid w:val="0076648F"/>
    <w:rsid w:val="007719B6"/>
    <w:rsid w:val="00771D3B"/>
    <w:rsid w:val="00774C98"/>
    <w:rsid w:val="0077573E"/>
    <w:rsid w:val="0077595E"/>
    <w:rsid w:val="00775FDD"/>
    <w:rsid w:val="0077617B"/>
    <w:rsid w:val="007768A5"/>
    <w:rsid w:val="00777231"/>
    <w:rsid w:val="00784C49"/>
    <w:rsid w:val="0078652B"/>
    <w:rsid w:val="00791609"/>
    <w:rsid w:val="00791AEA"/>
    <w:rsid w:val="007A515A"/>
    <w:rsid w:val="007A671E"/>
    <w:rsid w:val="007A739A"/>
    <w:rsid w:val="007B0034"/>
    <w:rsid w:val="007B0AA9"/>
    <w:rsid w:val="007B15C0"/>
    <w:rsid w:val="007B1F1C"/>
    <w:rsid w:val="007B207E"/>
    <w:rsid w:val="007B2D52"/>
    <w:rsid w:val="007B6396"/>
    <w:rsid w:val="007B6C5E"/>
    <w:rsid w:val="007B6D27"/>
    <w:rsid w:val="007C2427"/>
    <w:rsid w:val="007C29A2"/>
    <w:rsid w:val="007C3413"/>
    <w:rsid w:val="007C4430"/>
    <w:rsid w:val="007C5350"/>
    <w:rsid w:val="007C62FE"/>
    <w:rsid w:val="007C64AE"/>
    <w:rsid w:val="007C7D37"/>
    <w:rsid w:val="007D0EAE"/>
    <w:rsid w:val="007D3033"/>
    <w:rsid w:val="007D32C5"/>
    <w:rsid w:val="007D34B1"/>
    <w:rsid w:val="007D3715"/>
    <w:rsid w:val="007D5C76"/>
    <w:rsid w:val="007D6292"/>
    <w:rsid w:val="007D7750"/>
    <w:rsid w:val="007D78D0"/>
    <w:rsid w:val="007E0355"/>
    <w:rsid w:val="007E04FA"/>
    <w:rsid w:val="007E22FC"/>
    <w:rsid w:val="007E4107"/>
    <w:rsid w:val="007E453C"/>
    <w:rsid w:val="007E678C"/>
    <w:rsid w:val="007E755C"/>
    <w:rsid w:val="007F038E"/>
    <w:rsid w:val="007F0525"/>
    <w:rsid w:val="007F0927"/>
    <w:rsid w:val="007F1AD0"/>
    <w:rsid w:val="007F230C"/>
    <w:rsid w:val="007F31E9"/>
    <w:rsid w:val="007F383E"/>
    <w:rsid w:val="007F3FD7"/>
    <w:rsid w:val="007F418A"/>
    <w:rsid w:val="007F4498"/>
    <w:rsid w:val="007F461F"/>
    <w:rsid w:val="007F4731"/>
    <w:rsid w:val="007F5B25"/>
    <w:rsid w:val="007F6A33"/>
    <w:rsid w:val="00803C77"/>
    <w:rsid w:val="00804E7A"/>
    <w:rsid w:val="00805275"/>
    <w:rsid w:val="00805FF8"/>
    <w:rsid w:val="00806075"/>
    <w:rsid w:val="0080648E"/>
    <w:rsid w:val="008071B2"/>
    <w:rsid w:val="008077AD"/>
    <w:rsid w:val="008078AD"/>
    <w:rsid w:val="00810C5F"/>
    <w:rsid w:val="00811050"/>
    <w:rsid w:val="00811FE1"/>
    <w:rsid w:val="008250F2"/>
    <w:rsid w:val="00825E40"/>
    <w:rsid w:val="00826E08"/>
    <w:rsid w:val="00830652"/>
    <w:rsid w:val="008316A8"/>
    <w:rsid w:val="00836C0E"/>
    <w:rsid w:val="008409BA"/>
    <w:rsid w:val="0084456F"/>
    <w:rsid w:val="00845574"/>
    <w:rsid w:val="008513C1"/>
    <w:rsid w:val="00854340"/>
    <w:rsid w:val="0085728E"/>
    <w:rsid w:val="008606FA"/>
    <w:rsid w:val="00861029"/>
    <w:rsid w:val="00863CF2"/>
    <w:rsid w:val="00863DCB"/>
    <w:rsid w:val="00864E4D"/>
    <w:rsid w:val="0086501F"/>
    <w:rsid w:val="00867197"/>
    <w:rsid w:val="008677FD"/>
    <w:rsid w:val="00867A19"/>
    <w:rsid w:val="00872D66"/>
    <w:rsid w:val="00873001"/>
    <w:rsid w:val="00873BDD"/>
    <w:rsid w:val="00875103"/>
    <w:rsid w:val="00875AF1"/>
    <w:rsid w:val="00880E94"/>
    <w:rsid w:val="00881102"/>
    <w:rsid w:val="008811E5"/>
    <w:rsid w:val="00881675"/>
    <w:rsid w:val="00882B3A"/>
    <w:rsid w:val="00882C14"/>
    <w:rsid w:val="00887A98"/>
    <w:rsid w:val="008912EF"/>
    <w:rsid w:val="0089278B"/>
    <w:rsid w:val="0089341D"/>
    <w:rsid w:val="00893747"/>
    <w:rsid w:val="00893800"/>
    <w:rsid w:val="00893D22"/>
    <w:rsid w:val="0089406C"/>
    <w:rsid w:val="008976A6"/>
    <w:rsid w:val="008A0404"/>
    <w:rsid w:val="008A0CDD"/>
    <w:rsid w:val="008A1216"/>
    <w:rsid w:val="008A350C"/>
    <w:rsid w:val="008A3E9A"/>
    <w:rsid w:val="008A3FF5"/>
    <w:rsid w:val="008A499B"/>
    <w:rsid w:val="008A6CB0"/>
    <w:rsid w:val="008A6EC6"/>
    <w:rsid w:val="008B0F0D"/>
    <w:rsid w:val="008B5E79"/>
    <w:rsid w:val="008B5F02"/>
    <w:rsid w:val="008B795B"/>
    <w:rsid w:val="008C07CE"/>
    <w:rsid w:val="008C48B7"/>
    <w:rsid w:val="008C601F"/>
    <w:rsid w:val="008C665F"/>
    <w:rsid w:val="008C6A4B"/>
    <w:rsid w:val="008C727D"/>
    <w:rsid w:val="008C7953"/>
    <w:rsid w:val="008D1D9C"/>
    <w:rsid w:val="008D1FAE"/>
    <w:rsid w:val="008D2583"/>
    <w:rsid w:val="008D2642"/>
    <w:rsid w:val="008D2EC1"/>
    <w:rsid w:val="008D2EDE"/>
    <w:rsid w:val="008D3078"/>
    <w:rsid w:val="008D34A6"/>
    <w:rsid w:val="008D43D6"/>
    <w:rsid w:val="008D5625"/>
    <w:rsid w:val="008D6577"/>
    <w:rsid w:val="008E0957"/>
    <w:rsid w:val="008E0A58"/>
    <w:rsid w:val="008E1A1E"/>
    <w:rsid w:val="008E1CD0"/>
    <w:rsid w:val="008E3109"/>
    <w:rsid w:val="008E31C4"/>
    <w:rsid w:val="008E5448"/>
    <w:rsid w:val="008E579F"/>
    <w:rsid w:val="008F1E5C"/>
    <w:rsid w:val="008F33AC"/>
    <w:rsid w:val="008F5C06"/>
    <w:rsid w:val="008F641E"/>
    <w:rsid w:val="008F706D"/>
    <w:rsid w:val="00900FF5"/>
    <w:rsid w:val="009011A9"/>
    <w:rsid w:val="00901322"/>
    <w:rsid w:val="00902658"/>
    <w:rsid w:val="009030DE"/>
    <w:rsid w:val="009049B8"/>
    <w:rsid w:val="00907756"/>
    <w:rsid w:val="00907FBE"/>
    <w:rsid w:val="00910294"/>
    <w:rsid w:val="00910636"/>
    <w:rsid w:val="009111EC"/>
    <w:rsid w:val="00912D93"/>
    <w:rsid w:val="00912F47"/>
    <w:rsid w:val="00913C9D"/>
    <w:rsid w:val="00914C90"/>
    <w:rsid w:val="009157A8"/>
    <w:rsid w:val="00917C9F"/>
    <w:rsid w:val="00922000"/>
    <w:rsid w:val="00922D6B"/>
    <w:rsid w:val="00924B2D"/>
    <w:rsid w:val="009260BA"/>
    <w:rsid w:val="00926D35"/>
    <w:rsid w:val="00926E16"/>
    <w:rsid w:val="00927AB5"/>
    <w:rsid w:val="009324E2"/>
    <w:rsid w:val="00934615"/>
    <w:rsid w:val="00934AC2"/>
    <w:rsid w:val="00935218"/>
    <w:rsid w:val="00940393"/>
    <w:rsid w:val="00940DA5"/>
    <w:rsid w:val="00941C7F"/>
    <w:rsid w:val="009430E6"/>
    <w:rsid w:val="00944507"/>
    <w:rsid w:val="009460F7"/>
    <w:rsid w:val="00947E75"/>
    <w:rsid w:val="009505D7"/>
    <w:rsid w:val="0095233A"/>
    <w:rsid w:val="00952582"/>
    <w:rsid w:val="00953A31"/>
    <w:rsid w:val="00954A93"/>
    <w:rsid w:val="00955C66"/>
    <w:rsid w:val="00957927"/>
    <w:rsid w:val="00961050"/>
    <w:rsid w:val="0096143A"/>
    <w:rsid w:val="00964FC2"/>
    <w:rsid w:val="00965ABC"/>
    <w:rsid w:val="00967887"/>
    <w:rsid w:val="0097061B"/>
    <w:rsid w:val="009758D0"/>
    <w:rsid w:val="00975BD2"/>
    <w:rsid w:val="00975F8B"/>
    <w:rsid w:val="0098015B"/>
    <w:rsid w:val="00980E8B"/>
    <w:rsid w:val="009828C4"/>
    <w:rsid w:val="009836A9"/>
    <w:rsid w:val="00983DF5"/>
    <w:rsid w:val="00984F9D"/>
    <w:rsid w:val="00986E27"/>
    <w:rsid w:val="009879A4"/>
    <w:rsid w:val="00987B25"/>
    <w:rsid w:val="009919A7"/>
    <w:rsid w:val="009936E9"/>
    <w:rsid w:val="00994E04"/>
    <w:rsid w:val="009A2578"/>
    <w:rsid w:val="009A3E7E"/>
    <w:rsid w:val="009A4FD2"/>
    <w:rsid w:val="009A5665"/>
    <w:rsid w:val="009A794A"/>
    <w:rsid w:val="009A7F68"/>
    <w:rsid w:val="009B0D7B"/>
    <w:rsid w:val="009B1883"/>
    <w:rsid w:val="009B2387"/>
    <w:rsid w:val="009B2F9D"/>
    <w:rsid w:val="009B31DD"/>
    <w:rsid w:val="009B3A83"/>
    <w:rsid w:val="009B4438"/>
    <w:rsid w:val="009B6CCB"/>
    <w:rsid w:val="009B78BE"/>
    <w:rsid w:val="009B7CD7"/>
    <w:rsid w:val="009C02F9"/>
    <w:rsid w:val="009D0265"/>
    <w:rsid w:val="009D03D4"/>
    <w:rsid w:val="009D1E77"/>
    <w:rsid w:val="009D21A5"/>
    <w:rsid w:val="009D2E03"/>
    <w:rsid w:val="009D33FC"/>
    <w:rsid w:val="009D6481"/>
    <w:rsid w:val="009D662B"/>
    <w:rsid w:val="009D757E"/>
    <w:rsid w:val="009E3481"/>
    <w:rsid w:val="009E4336"/>
    <w:rsid w:val="009E62EA"/>
    <w:rsid w:val="009F2F76"/>
    <w:rsid w:val="009F6B34"/>
    <w:rsid w:val="009F6BB6"/>
    <w:rsid w:val="009F71A0"/>
    <w:rsid w:val="009F79DA"/>
    <w:rsid w:val="00A0178E"/>
    <w:rsid w:val="00A02A57"/>
    <w:rsid w:val="00A0470B"/>
    <w:rsid w:val="00A066F7"/>
    <w:rsid w:val="00A07F0F"/>
    <w:rsid w:val="00A11177"/>
    <w:rsid w:val="00A11A8F"/>
    <w:rsid w:val="00A12810"/>
    <w:rsid w:val="00A1325C"/>
    <w:rsid w:val="00A14BFA"/>
    <w:rsid w:val="00A15DB0"/>
    <w:rsid w:val="00A15E20"/>
    <w:rsid w:val="00A17653"/>
    <w:rsid w:val="00A17CA6"/>
    <w:rsid w:val="00A20246"/>
    <w:rsid w:val="00A21784"/>
    <w:rsid w:val="00A21B68"/>
    <w:rsid w:val="00A22360"/>
    <w:rsid w:val="00A225A7"/>
    <w:rsid w:val="00A251E8"/>
    <w:rsid w:val="00A267E6"/>
    <w:rsid w:val="00A26D9E"/>
    <w:rsid w:val="00A275D9"/>
    <w:rsid w:val="00A30924"/>
    <w:rsid w:val="00A33ECE"/>
    <w:rsid w:val="00A41322"/>
    <w:rsid w:val="00A432BD"/>
    <w:rsid w:val="00A4369B"/>
    <w:rsid w:val="00A44AAD"/>
    <w:rsid w:val="00A4611A"/>
    <w:rsid w:val="00A46167"/>
    <w:rsid w:val="00A47DC9"/>
    <w:rsid w:val="00A47F42"/>
    <w:rsid w:val="00A5021E"/>
    <w:rsid w:val="00A5082B"/>
    <w:rsid w:val="00A5159A"/>
    <w:rsid w:val="00A52A0A"/>
    <w:rsid w:val="00A52A2E"/>
    <w:rsid w:val="00A5345B"/>
    <w:rsid w:val="00A61FF6"/>
    <w:rsid w:val="00A62116"/>
    <w:rsid w:val="00A6389A"/>
    <w:rsid w:val="00A6474C"/>
    <w:rsid w:val="00A65E0E"/>
    <w:rsid w:val="00A65F29"/>
    <w:rsid w:val="00A66510"/>
    <w:rsid w:val="00A66EBB"/>
    <w:rsid w:val="00A6785C"/>
    <w:rsid w:val="00A7091D"/>
    <w:rsid w:val="00A72238"/>
    <w:rsid w:val="00A73072"/>
    <w:rsid w:val="00A741C1"/>
    <w:rsid w:val="00A74C3C"/>
    <w:rsid w:val="00A76E46"/>
    <w:rsid w:val="00A771F3"/>
    <w:rsid w:val="00A7798E"/>
    <w:rsid w:val="00A8023E"/>
    <w:rsid w:val="00A812EA"/>
    <w:rsid w:val="00A81695"/>
    <w:rsid w:val="00A81BCC"/>
    <w:rsid w:val="00A824FF"/>
    <w:rsid w:val="00A826DB"/>
    <w:rsid w:val="00A82948"/>
    <w:rsid w:val="00A83925"/>
    <w:rsid w:val="00A84316"/>
    <w:rsid w:val="00A858AA"/>
    <w:rsid w:val="00A85E78"/>
    <w:rsid w:val="00A869EC"/>
    <w:rsid w:val="00A8710C"/>
    <w:rsid w:val="00A87F8A"/>
    <w:rsid w:val="00A90746"/>
    <w:rsid w:val="00A9100B"/>
    <w:rsid w:val="00A917C9"/>
    <w:rsid w:val="00A93331"/>
    <w:rsid w:val="00A947B2"/>
    <w:rsid w:val="00A96DD4"/>
    <w:rsid w:val="00AA099F"/>
    <w:rsid w:val="00AA52B6"/>
    <w:rsid w:val="00AA54B5"/>
    <w:rsid w:val="00AA77BB"/>
    <w:rsid w:val="00AB23DB"/>
    <w:rsid w:val="00AB49B5"/>
    <w:rsid w:val="00AB4F8F"/>
    <w:rsid w:val="00AB6745"/>
    <w:rsid w:val="00AC1F1B"/>
    <w:rsid w:val="00AC2C7A"/>
    <w:rsid w:val="00AC3B37"/>
    <w:rsid w:val="00AC6DF4"/>
    <w:rsid w:val="00AC733A"/>
    <w:rsid w:val="00AC79E3"/>
    <w:rsid w:val="00AD014F"/>
    <w:rsid w:val="00AD0F88"/>
    <w:rsid w:val="00AD25BD"/>
    <w:rsid w:val="00AD2940"/>
    <w:rsid w:val="00AD3151"/>
    <w:rsid w:val="00AD3310"/>
    <w:rsid w:val="00AD33AE"/>
    <w:rsid w:val="00AD3929"/>
    <w:rsid w:val="00AD563F"/>
    <w:rsid w:val="00AD5759"/>
    <w:rsid w:val="00AD7901"/>
    <w:rsid w:val="00AE03D0"/>
    <w:rsid w:val="00AE0BE9"/>
    <w:rsid w:val="00AE439E"/>
    <w:rsid w:val="00AE586C"/>
    <w:rsid w:val="00AE774E"/>
    <w:rsid w:val="00AE7DF7"/>
    <w:rsid w:val="00AF075C"/>
    <w:rsid w:val="00AF15D5"/>
    <w:rsid w:val="00AF2D7B"/>
    <w:rsid w:val="00AF2F97"/>
    <w:rsid w:val="00AF4C36"/>
    <w:rsid w:val="00AF5BAA"/>
    <w:rsid w:val="00AF6268"/>
    <w:rsid w:val="00AF6F52"/>
    <w:rsid w:val="00AF79CA"/>
    <w:rsid w:val="00B02D91"/>
    <w:rsid w:val="00B03BAE"/>
    <w:rsid w:val="00B0489C"/>
    <w:rsid w:val="00B054B8"/>
    <w:rsid w:val="00B057DA"/>
    <w:rsid w:val="00B05B06"/>
    <w:rsid w:val="00B0675C"/>
    <w:rsid w:val="00B10992"/>
    <w:rsid w:val="00B12D77"/>
    <w:rsid w:val="00B14401"/>
    <w:rsid w:val="00B147A1"/>
    <w:rsid w:val="00B149D9"/>
    <w:rsid w:val="00B14B47"/>
    <w:rsid w:val="00B14F3C"/>
    <w:rsid w:val="00B1529D"/>
    <w:rsid w:val="00B154F4"/>
    <w:rsid w:val="00B171B7"/>
    <w:rsid w:val="00B22019"/>
    <w:rsid w:val="00B239B9"/>
    <w:rsid w:val="00B26DE7"/>
    <w:rsid w:val="00B26FE5"/>
    <w:rsid w:val="00B32D1D"/>
    <w:rsid w:val="00B32FD1"/>
    <w:rsid w:val="00B344A1"/>
    <w:rsid w:val="00B353D1"/>
    <w:rsid w:val="00B40715"/>
    <w:rsid w:val="00B416F8"/>
    <w:rsid w:val="00B420EC"/>
    <w:rsid w:val="00B4482F"/>
    <w:rsid w:val="00B44AE1"/>
    <w:rsid w:val="00B47B9B"/>
    <w:rsid w:val="00B47EA6"/>
    <w:rsid w:val="00B50706"/>
    <w:rsid w:val="00B51007"/>
    <w:rsid w:val="00B51482"/>
    <w:rsid w:val="00B52128"/>
    <w:rsid w:val="00B523B1"/>
    <w:rsid w:val="00B54A72"/>
    <w:rsid w:val="00B54CAF"/>
    <w:rsid w:val="00B54E59"/>
    <w:rsid w:val="00B5501C"/>
    <w:rsid w:val="00B55100"/>
    <w:rsid w:val="00B551AE"/>
    <w:rsid w:val="00B57D09"/>
    <w:rsid w:val="00B60B17"/>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EB6"/>
    <w:rsid w:val="00BA5F3D"/>
    <w:rsid w:val="00BA62C9"/>
    <w:rsid w:val="00BA6533"/>
    <w:rsid w:val="00BA6F64"/>
    <w:rsid w:val="00BA6F76"/>
    <w:rsid w:val="00BB1C6C"/>
    <w:rsid w:val="00BB25A4"/>
    <w:rsid w:val="00BB2905"/>
    <w:rsid w:val="00BB363D"/>
    <w:rsid w:val="00BB3842"/>
    <w:rsid w:val="00BB4BCA"/>
    <w:rsid w:val="00BB4D36"/>
    <w:rsid w:val="00BB5A79"/>
    <w:rsid w:val="00BB67B2"/>
    <w:rsid w:val="00BB7186"/>
    <w:rsid w:val="00BC315A"/>
    <w:rsid w:val="00BC63B8"/>
    <w:rsid w:val="00BC68DE"/>
    <w:rsid w:val="00BC6FA2"/>
    <w:rsid w:val="00BD0B58"/>
    <w:rsid w:val="00BD157B"/>
    <w:rsid w:val="00BD20AA"/>
    <w:rsid w:val="00BD2E25"/>
    <w:rsid w:val="00BD41BA"/>
    <w:rsid w:val="00BD52C9"/>
    <w:rsid w:val="00BD5462"/>
    <w:rsid w:val="00BD71D8"/>
    <w:rsid w:val="00BE0A1A"/>
    <w:rsid w:val="00BE1109"/>
    <w:rsid w:val="00BE1F97"/>
    <w:rsid w:val="00BE240A"/>
    <w:rsid w:val="00BE35E8"/>
    <w:rsid w:val="00BE6F9E"/>
    <w:rsid w:val="00BE739B"/>
    <w:rsid w:val="00BE7838"/>
    <w:rsid w:val="00BF007A"/>
    <w:rsid w:val="00BF0489"/>
    <w:rsid w:val="00BF1CD4"/>
    <w:rsid w:val="00BF1F9E"/>
    <w:rsid w:val="00BF3345"/>
    <w:rsid w:val="00BF449E"/>
    <w:rsid w:val="00BF5525"/>
    <w:rsid w:val="00BF5E9D"/>
    <w:rsid w:val="00BF7A21"/>
    <w:rsid w:val="00C004D3"/>
    <w:rsid w:val="00C034EC"/>
    <w:rsid w:val="00C0374D"/>
    <w:rsid w:val="00C0478B"/>
    <w:rsid w:val="00C04B2F"/>
    <w:rsid w:val="00C04D7D"/>
    <w:rsid w:val="00C05622"/>
    <w:rsid w:val="00C05CB5"/>
    <w:rsid w:val="00C07652"/>
    <w:rsid w:val="00C12B43"/>
    <w:rsid w:val="00C135C5"/>
    <w:rsid w:val="00C14C7A"/>
    <w:rsid w:val="00C14C85"/>
    <w:rsid w:val="00C1526F"/>
    <w:rsid w:val="00C16883"/>
    <w:rsid w:val="00C16CC5"/>
    <w:rsid w:val="00C17407"/>
    <w:rsid w:val="00C208EC"/>
    <w:rsid w:val="00C21BF3"/>
    <w:rsid w:val="00C22602"/>
    <w:rsid w:val="00C22800"/>
    <w:rsid w:val="00C268C0"/>
    <w:rsid w:val="00C27138"/>
    <w:rsid w:val="00C3007D"/>
    <w:rsid w:val="00C302EF"/>
    <w:rsid w:val="00C30FB5"/>
    <w:rsid w:val="00C31DB1"/>
    <w:rsid w:val="00C31DB2"/>
    <w:rsid w:val="00C3311D"/>
    <w:rsid w:val="00C33DAA"/>
    <w:rsid w:val="00C34118"/>
    <w:rsid w:val="00C369E7"/>
    <w:rsid w:val="00C37556"/>
    <w:rsid w:val="00C37631"/>
    <w:rsid w:val="00C400ED"/>
    <w:rsid w:val="00C42384"/>
    <w:rsid w:val="00C449B5"/>
    <w:rsid w:val="00C46DED"/>
    <w:rsid w:val="00C47710"/>
    <w:rsid w:val="00C5046F"/>
    <w:rsid w:val="00C52A78"/>
    <w:rsid w:val="00C559DC"/>
    <w:rsid w:val="00C560E0"/>
    <w:rsid w:val="00C561A8"/>
    <w:rsid w:val="00C563A2"/>
    <w:rsid w:val="00C6098D"/>
    <w:rsid w:val="00C60CBA"/>
    <w:rsid w:val="00C610C3"/>
    <w:rsid w:val="00C61C8C"/>
    <w:rsid w:val="00C63776"/>
    <w:rsid w:val="00C66080"/>
    <w:rsid w:val="00C6696F"/>
    <w:rsid w:val="00C7041F"/>
    <w:rsid w:val="00C715BD"/>
    <w:rsid w:val="00C720AE"/>
    <w:rsid w:val="00C745E4"/>
    <w:rsid w:val="00C77029"/>
    <w:rsid w:val="00C7703F"/>
    <w:rsid w:val="00C81F31"/>
    <w:rsid w:val="00C8285B"/>
    <w:rsid w:val="00C83190"/>
    <w:rsid w:val="00C838B3"/>
    <w:rsid w:val="00C83AAA"/>
    <w:rsid w:val="00C84C27"/>
    <w:rsid w:val="00C8557F"/>
    <w:rsid w:val="00C90B9F"/>
    <w:rsid w:val="00C92A27"/>
    <w:rsid w:val="00C94573"/>
    <w:rsid w:val="00C94EEC"/>
    <w:rsid w:val="00C97A17"/>
    <w:rsid w:val="00CA0352"/>
    <w:rsid w:val="00CA0742"/>
    <w:rsid w:val="00CA0B4B"/>
    <w:rsid w:val="00CA1AF2"/>
    <w:rsid w:val="00CA40B2"/>
    <w:rsid w:val="00CA40EC"/>
    <w:rsid w:val="00CA7799"/>
    <w:rsid w:val="00CA7B07"/>
    <w:rsid w:val="00CA7C10"/>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BC2"/>
    <w:rsid w:val="00CC3FB2"/>
    <w:rsid w:val="00CC58A2"/>
    <w:rsid w:val="00CC5CB2"/>
    <w:rsid w:val="00CD07BE"/>
    <w:rsid w:val="00CD083D"/>
    <w:rsid w:val="00CD2A38"/>
    <w:rsid w:val="00CD353E"/>
    <w:rsid w:val="00CD433F"/>
    <w:rsid w:val="00CD54F1"/>
    <w:rsid w:val="00CD55C9"/>
    <w:rsid w:val="00CD57CF"/>
    <w:rsid w:val="00CD5908"/>
    <w:rsid w:val="00CD6388"/>
    <w:rsid w:val="00CD6A64"/>
    <w:rsid w:val="00CE1545"/>
    <w:rsid w:val="00CE1CB5"/>
    <w:rsid w:val="00CE64F0"/>
    <w:rsid w:val="00CF0654"/>
    <w:rsid w:val="00CF09B4"/>
    <w:rsid w:val="00CF2D5E"/>
    <w:rsid w:val="00CF3863"/>
    <w:rsid w:val="00CF3C3C"/>
    <w:rsid w:val="00D01BE1"/>
    <w:rsid w:val="00D021C4"/>
    <w:rsid w:val="00D02FF2"/>
    <w:rsid w:val="00D03CF4"/>
    <w:rsid w:val="00D050CC"/>
    <w:rsid w:val="00D0531E"/>
    <w:rsid w:val="00D05491"/>
    <w:rsid w:val="00D059DE"/>
    <w:rsid w:val="00D070B0"/>
    <w:rsid w:val="00D10261"/>
    <w:rsid w:val="00D108CB"/>
    <w:rsid w:val="00D116D4"/>
    <w:rsid w:val="00D11FEE"/>
    <w:rsid w:val="00D14A3A"/>
    <w:rsid w:val="00D17422"/>
    <w:rsid w:val="00D229C1"/>
    <w:rsid w:val="00D2529A"/>
    <w:rsid w:val="00D25754"/>
    <w:rsid w:val="00D26772"/>
    <w:rsid w:val="00D2781F"/>
    <w:rsid w:val="00D31CD2"/>
    <w:rsid w:val="00D32483"/>
    <w:rsid w:val="00D34063"/>
    <w:rsid w:val="00D34505"/>
    <w:rsid w:val="00D353C7"/>
    <w:rsid w:val="00D373A2"/>
    <w:rsid w:val="00D40125"/>
    <w:rsid w:val="00D4152E"/>
    <w:rsid w:val="00D429CC"/>
    <w:rsid w:val="00D44639"/>
    <w:rsid w:val="00D4566E"/>
    <w:rsid w:val="00D45BBE"/>
    <w:rsid w:val="00D4694D"/>
    <w:rsid w:val="00D472D9"/>
    <w:rsid w:val="00D51A5A"/>
    <w:rsid w:val="00D52A61"/>
    <w:rsid w:val="00D52E3F"/>
    <w:rsid w:val="00D57B6A"/>
    <w:rsid w:val="00D608C4"/>
    <w:rsid w:val="00D60B45"/>
    <w:rsid w:val="00D61553"/>
    <w:rsid w:val="00D622AC"/>
    <w:rsid w:val="00D63667"/>
    <w:rsid w:val="00D65016"/>
    <w:rsid w:val="00D66958"/>
    <w:rsid w:val="00D705F5"/>
    <w:rsid w:val="00D71937"/>
    <w:rsid w:val="00D721E2"/>
    <w:rsid w:val="00D727BD"/>
    <w:rsid w:val="00D74A3E"/>
    <w:rsid w:val="00D7733B"/>
    <w:rsid w:val="00D7739F"/>
    <w:rsid w:val="00D77661"/>
    <w:rsid w:val="00D80827"/>
    <w:rsid w:val="00D84344"/>
    <w:rsid w:val="00D90CB5"/>
    <w:rsid w:val="00D92F7C"/>
    <w:rsid w:val="00D934F5"/>
    <w:rsid w:val="00D94180"/>
    <w:rsid w:val="00D95BFB"/>
    <w:rsid w:val="00D96204"/>
    <w:rsid w:val="00D978C7"/>
    <w:rsid w:val="00D97E74"/>
    <w:rsid w:val="00D97F3C"/>
    <w:rsid w:val="00DA02D4"/>
    <w:rsid w:val="00DA1E4E"/>
    <w:rsid w:val="00DA2198"/>
    <w:rsid w:val="00DA30CE"/>
    <w:rsid w:val="00DB01BB"/>
    <w:rsid w:val="00DB08D2"/>
    <w:rsid w:val="00DB1F36"/>
    <w:rsid w:val="00DB29CB"/>
    <w:rsid w:val="00DB3FA2"/>
    <w:rsid w:val="00DB756D"/>
    <w:rsid w:val="00DB78F5"/>
    <w:rsid w:val="00DC188F"/>
    <w:rsid w:val="00DC24AB"/>
    <w:rsid w:val="00DC4EA7"/>
    <w:rsid w:val="00DC758B"/>
    <w:rsid w:val="00DC7ED8"/>
    <w:rsid w:val="00DD1243"/>
    <w:rsid w:val="00DD31D5"/>
    <w:rsid w:val="00DD3A5E"/>
    <w:rsid w:val="00DD3E84"/>
    <w:rsid w:val="00DD4436"/>
    <w:rsid w:val="00DD5A5A"/>
    <w:rsid w:val="00DD6437"/>
    <w:rsid w:val="00DD7B9C"/>
    <w:rsid w:val="00DD7E71"/>
    <w:rsid w:val="00DE1CD1"/>
    <w:rsid w:val="00DE2342"/>
    <w:rsid w:val="00DE3D85"/>
    <w:rsid w:val="00DE4575"/>
    <w:rsid w:val="00DE4A1D"/>
    <w:rsid w:val="00DF18AA"/>
    <w:rsid w:val="00DF2221"/>
    <w:rsid w:val="00DF258F"/>
    <w:rsid w:val="00DF2623"/>
    <w:rsid w:val="00DF53EE"/>
    <w:rsid w:val="00E021BF"/>
    <w:rsid w:val="00E022B1"/>
    <w:rsid w:val="00E04F49"/>
    <w:rsid w:val="00E05E24"/>
    <w:rsid w:val="00E062DD"/>
    <w:rsid w:val="00E07EB0"/>
    <w:rsid w:val="00E11C31"/>
    <w:rsid w:val="00E12028"/>
    <w:rsid w:val="00E15397"/>
    <w:rsid w:val="00E15A73"/>
    <w:rsid w:val="00E16E21"/>
    <w:rsid w:val="00E1741C"/>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AAC"/>
    <w:rsid w:val="00E4177F"/>
    <w:rsid w:val="00E42DFE"/>
    <w:rsid w:val="00E42F1D"/>
    <w:rsid w:val="00E44774"/>
    <w:rsid w:val="00E44BBB"/>
    <w:rsid w:val="00E450D9"/>
    <w:rsid w:val="00E45923"/>
    <w:rsid w:val="00E47EB5"/>
    <w:rsid w:val="00E52233"/>
    <w:rsid w:val="00E53029"/>
    <w:rsid w:val="00E5354D"/>
    <w:rsid w:val="00E5377F"/>
    <w:rsid w:val="00E54442"/>
    <w:rsid w:val="00E54871"/>
    <w:rsid w:val="00E55B88"/>
    <w:rsid w:val="00E55C25"/>
    <w:rsid w:val="00E5717B"/>
    <w:rsid w:val="00E57305"/>
    <w:rsid w:val="00E60FF7"/>
    <w:rsid w:val="00E624F1"/>
    <w:rsid w:val="00E62B72"/>
    <w:rsid w:val="00E64788"/>
    <w:rsid w:val="00E66CC2"/>
    <w:rsid w:val="00E67318"/>
    <w:rsid w:val="00E70134"/>
    <w:rsid w:val="00E71892"/>
    <w:rsid w:val="00E72C02"/>
    <w:rsid w:val="00E73B24"/>
    <w:rsid w:val="00E73E53"/>
    <w:rsid w:val="00E746CA"/>
    <w:rsid w:val="00E75210"/>
    <w:rsid w:val="00E81EFB"/>
    <w:rsid w:val="00E8212B"/>
    <w:rsid w:val="00E82677"/>
    <w:rsid w:val="00E934AA"/>
    <w:rsid w:val="00E94174"/>
    <w:rsid w:val="00E95008"/>
    <w:rsid w:val="00E96EC3"/>
    <w:rsid w:val="00E97D27"/>
    <w:rsid w:val="00EA06E1"/>
    <w:rsid w:val="00EA195A"/>
    <w:rsid w:val="00EA71B0"/>
    <w:rsid w:val="00EA72DD"/>
    <w:rsid w:val="00EA78D8"/>
    <w:rsid w:val="00EB3A59"/>
    <w:rsid w:val="00EB3EC0"/>
    <w:rsid w:val="00EB5218"/>
    <w:rsid w:val="00EB6D53"/>
    <w:rsid w:val="00EB7D5E"/>
    <w:rsid w:val="00EC01FC"/>
    <w:rsid w:val="00EC456B"/>
    <w:rsid w:val="00EC4C7F"/>
    <w:rsid w:val="00EC62C7"/>
    <w:rsid w:val="00ED18B3"/>
    <w:rsid w:val="00ED18CA"/>
    <w:rsid w:val="00ED1BDE"/>
    <w:rsid w:val="00ED3A4D"/>
    <w:rsid w:val="00ED4218"/>
    <w:rsid w:val="00ED47E8"/>
    <w:rsid w:val="00ED4802"/>
    <w:rsid w:val="00ED4FB8"/>
    <w:rsid w:val="00ED5C00"/>
    <w:rsid w:val="00ED6CC5"/>
    <w:rsid w:val="00EE0B76"/>
    <w:rsid w:val="00EE13EC"/>
    <w:rsid w:val="00EE1B5A"/>
    <w:rsid w:val="00EE22A5"/>
    <w:rsid w:val="00EE241D"/>
    <w:rsid w:val="00EE25D2"/>
    <w:rsid w:val="00EE52E5"/>
    <w:rsid w:val="00EE5A34"/>
    <w:rsid w:val="00EE6406"/>
    <w:rsid w:val="00EE6C0E"/>
    <w:rsid w:val="00EE6C16"/>
    <w:rsid w:val="00EE6F40"/>
    <w:rsid w:val="00EF1B77"/>
    <w:rsid w:val="00EF4C60"/>
    <w:rsid w:val="00EF6CB4"/>
    <w:rsid w:val="00EF7FBB"/>
    <w:rsid w:val="00F00246"/>
    <w:rsid w:val="00F002DF"/>
    <w:rsid w:val="00F006DA"/>
    <w:rsid w:val="00F00F29"/>
    <w:rsid w:val="00F0256C"/>
    <w:rsid w:val="00F026C0"/>
    <w:rsid w:val="00F04785"/>
    <w:rsid w:val="00F05EA0"/>
    <w:rsid w:val="00F07491"/>
    <w:rsid w:val="00F07BA4"/>
    <w:rsid w:val="00F12A46"/>
    <w:rsid w:val="00F130C7"/>
    <w:rsid w:val="00F15733"/>
    <w:rsid w:val="00F1625B"/>
    <w:rsid w:val="00F17982"/>
    <w:rsid w:val="00F23459"/>
    <w:rsid w:val="00F23D87"/>
    <w:rsid w:val="00F26678"/>
    <w:rsid w:val="00F2692E"/>
    <w:rsid w:val="00F2693A"/>
    <w:rsid w:val="00F2708A"/>
    <w:rsid w:val="00F27269"/>
    <w:rsid w:val="00F27B34"/>
    <w:rsid w:val="00F303CD"/>
    <w:rsid w:val="00F309A1"/>
    <w:rsid w:val="00F31AC2"/>
    <w:rsid w:val="00F32710"/>
    <w:rsid w:val="00F32C19"/>
    <w:rsid w:val="00F3330E"/>
    <w:rsid w:val="00F3555F"/>
    <w:rsid w:val="00F359AA"/>
    <w:rsid w:val="00F35D9B"/>
    <w:rsid w:val="00F36495"/>
    <w:rsid w:val="00F3754A"/>
    <w:rsid w:val="00F40B75"/>
    <w:rsid w:val="00F4274B"/>
    <w:rsid w:val="00F43CD9"/>
    <w:rsid w:val="00F4406C"/>
    <w:rsid w:val="00F44A0F"/>
    <w:rsid w:val="00F45175"/>
    <w:rsid w:val="00F45AE7"/>
    <w:rsid w:val="00F45B46"/>
    <w:rsid w:val="00F45FA3"/>
    <w:rsid w:val="00F508B1"/>
    <w:rsid w:val="00F518F2"/>
    <w:rsid w:val="00F51D27"/>
    <w:rsid w:val="00F53178"/>
    <w:rsid w:val="00F5468E"/>
    <w:rsid w:val="00F60142"/>
    <w:rsid w:val="00F603E5"/>
    <w:rsid w:val="00F60D34"/>
    <w:rsid w:val="00F611BF"/>
    <w:rsid w:val="00F61948"/>
    <w:rsid w:val="00F62A24"/>
    <w:rsid w:val="00F636C4"/>
    <w:rsid w:val="00F63951"/>
    <w:rsid w:val="00F645D4"/>
    <w:rsid w:val="00F647BA"/>
    <w:rsid w:val="00F66024"/>
    <w:rsid w:val="00F664AF"/>
    <w:rsid w:val="00F67634"/>
    <w:rsid w:val="00F710DF"/>
    <w:rsid w:val="00F71A71"/>
    <w:rsid w:val="00F71C32"/>
    <w:rsid w:val="00F73421"/>
    <w:rsid w:val="00F7356D"/>
    <w:rsid w:val="00F73BA5"/>
    <w:rsid w:val="00F7409A"/>
    <w:rsid w:val="00F80BDB"/>
    <w:rsid w:val="00F80BDC"/>
    <w:rsid w:val="00F8135C"/>
    <w:rsid w:val="00F81B23"/>
    <w:rsid w:val="00F81DC0"/>
    <w:rsid w:val="00F8410F"/>
    <w:rsid w:val="00F84D1F"/>
    <w:rsid w:val="00F92E5A"/>
    <w:rsid w:val="00F93407"/>
    <w:rsid w:val="00F9348A"/>
    <w:rsid w:val="00F94B5C"/>
    <w:rsid w:val="00FA0771"/>
    <w:rsid w:val="00FA0C8A"/>
    <w:rsid w:val="00FA0E61"/>
    <w:rsid w:val="00FA183C"/>
    <w:rsid w:val="00FA4C35"/>
    <w:rsid w:val="00FA5713"/>
    <w:rsid w:val="00FA62E4"/>
    <w:rsid w:val="00FA77D8"/>
    <w:rsid w:val="00FA7C59"/>
    <w:rsid w:val="00FB15D8"/>
    <w:rsid w:val="00FB3702"/>
    <w:rsid w:val="00FB420B"/>
    <w:rsid w:val="00FB4BC8"/>
    <w:rsid w:val="00FB566D"/>
    <w:rsid w:val="00FB7A3E"/>
    <w:rsid w:val="00FB7D1C"/>
    <w:rsid w:val="00FC0E12"/>
    <w:rsid w:val="00FC1727"/>
    <w:rsid w:val="00FC2FFF"/>
    <w:rsid w:val="00FD2244"/>
    <w:rsid w:val="00FD4C4E"/>
    <w:rsid w:val="00FD51D6"/>
    <w:rsid w:val="00FD5986"/>
    <w:rsid w:val="00FD73AA"/>
    <w:rsid w:val="00FD7F39"/>
    <w:rsid w:val="00FE02F3"/>
    <w:rsid w:val="00FE04F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D095C90C-961F-4AFA-8BC2-CF5C279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67"/>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0"/>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9"/>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mailto:poczta@mkoralewski.pl" TargetMode="Externa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powiat_zgierz"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s.zielinsk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CF99-E7EC-401A-AE30-8E1D975B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5046</TotalTime>
  <Pages>27</Pages>
  <Words>12010</Words>
  <Characters>72064</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82</cp:revision>
  <cp:lastPrinted>2022-03-16T14:38:00Z</cp:lastPrinted>
  <dcterms:created xsi:type="dcterms:W3CDTF">2021-07-05T18:50:00Z</dcterms:created>
  <dcterms:modified xsi:type="dcterms:W3CDTF">2022-03-17T14:28:00Z</dcterms:modified>
</cp:coreProperties>
</file>