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1039" w:rsidRDefault="00F05F34">
      <w:r w:rsidRPr="00F05F34">
        <w:rPr>
          <w:rFonts w:ascii="Cambria" w:hAnsi="Cambria"/>
          <w:sz w:val="22"/>
        </w:rPr>
        <w:t>Oznaczenie sprawy: ZZP.260.2.22.2023</w:t>
      </w:r>
      <w:r w:rsidR="00451039">
        <w:rPr>
          <w:b/>
          <w:sz w:val="22"/>
        </w:rPr>
        <w:tab/>
      </w:r>
      <w:r w:rsidR="00451039">
        <w:rPr>
          <w:b/>
          <w:sz w:val="22"/>
        </w:rPr>
        <w:tab/>
      </w:r>
      <w:r w:rsidR="00451039">
        <w:rPr>
          <w:b/>
          <w:sz w:val="22"/>
        </w:rPr>
        <w:tab/>
      </w:r>
      <w:r w:rsidR="00451039">
        <w:rPr>
          <w:b/>
          <w:sz w:val="22"/>
        </w:rPr>
        <w:tab/>
      </w:r>
      <w:r w:rsidR="00451039">
        <w:rPr>
          <w:b/>
          <w:sz w:val="22"/>
        </w:rPr>
        <w:tab/>
      </w:r>
      <w:r w:rsidR="00451039">
        <w:rPr>
          <w:b/>
          <w:sz w:val="22"/>
        </w:rPr>
        <w:tab/>
      </w:r>
      <w:r w:rsidR="00451039">
        <w:rPr>
          <w:b/>
          <w:sz w:val="22"/>
        </w:rPr>
        <w:tab/>
      </w:r>
      <w:r w:rsidR="00451039">
        <w:rPr>
          <w:b/>
          <w:sz w:val="22"/>
        </w:rPr>
        <w:tab/>
        <w:t>Załącznik nr 3</w:t>
      </w:r>
    </w:p>
    <w:p w:rsidR="00451039" w:rsidRDefault="00451039">
      <w:pPr>
        <w:rPr>
          <w:b/>
          <w:sz w:val="22"/>
        </w:rPr>
      </w:pPr>
    </w:p>
    <w:p w:rsidR="00451039" w:rsidRDefault="00451039">
      <w:pPr>
        <w:jc w:val="center"/>
      </w:pPr>
      <w:r>
        <w:rPr>
          <w:b/>
          <w:sz w:val="28"/>
          <w:szCs w:val="28"/>
        </w:rPr>
        <w:t>Opis Przedmiotu Zamówienia</w:t>
      </w:r>
    </w:p>
    <w:p w:rsidR="00451039" w:rsidRDefault="00451039">
      <w:pPr>
        <w:jc w:val="center"/>
      </w:pPr>
      <w:r>
        <w:rPr>
          <w:rStyle w:val="Domylnaczcionkaakapitu1"/>
          <w:b/>
          <w:bCs/>
          <w:szCs w:val="24"/>
        </w:rPr>
        <w:t>„Dostawa filtrów powietrza do central wentylacyjnych”</w:t>
      </w:r>
    </w:p>
    <w:p w:rsidR="00451039" w:rsidRDefault="00451039">
      <w:pPr>
        <w:tabs>
          <w:tab w:val="left" w:pos="426"/>
        </w:tabs>
        <w:jc w:val="both"/>
      </w:pPr>
    </w:p>
    <w:p w:rsidR="00451039" w:rsidRDefault="00451039">
      <w:pPr>
        <w:numPr>
          <w:ilvl w:val="0"/>
          <w:numId w:val="1"/>
        </w:numPr>
        <w:tabs>
          <w:tab w:val="left" w:pos="426"/>
        </w:tabs>
        <w:ind w:left="705" w:hanging="285"/>
        <w:jc w:val="both"/>
      </w:pPr>
      <w:r>
        <w:rPr>
          <w:sz w:val="22"/>
        </w:rPr>
        <w:t>Informacje ogólne:</w:t>
      </w:r>
    </w:p>
    <w:p w:rsidR="00451039" w:rsidRDefault="00451039">
      <w:pPr>
        <w:tabs>
          <w:tab w:val="left" w:pos="426"/>
        </w:tabs>
        <w:ind w:left="705"/>
        <w:jc w:val="both"/>
      </w:pPr>
      <w:r>
        <w:rPr>
          <w:rFonts w:eastAsia="Tahoma"/>
          <w:b/>
          <w:bCs/>
          <w:i/>
          <w:sz w:val="22"/>
          <w:u w:val="single"/>
        </w:rPr>
        <w:t xml:space="preserve">Przedmiotem zamówienia są sukcesywnie realizowane dostawy filtrów powietrza do urządzeń wentylacyjnych w obiektach MOSiR „Bystrzyca w Lublinie Sp. z o.o.. </w:t>
      </w:r>
    </w:p>
    <w:p w:rsidR="00451039" w:rsidRPr="005B34E7" w:rsidRDefault="00451039">
      <w:pPr>
        <w:tabs>
          <w:tab w:val="left" w:pos="426"/>
        </w:tabs>
        <w:ind w:left="705"/>
        <w:jc w:val="both"/>
      </w:pPr>
      <w:r>
        <w:rPr>
          <w:rFonts w:eastAsia="Tahoma"/>
          <w:b/>
          <w:bCs/>
          <w:i/>
          <w:sz w:val="22"/>
        </w:rPr>
        <w:t xml:space="preserve">Specyfikację </w:t>
      </w:r>
      <w:r w:rsidRPr="005B34E7">
        <w:rPr>
          <w:rFonts w:eastAsia="Tahoma"/>
          <w:b/>
          <w:bCs/>
          <w:i/>
          <w:sz w:val="22"/>
        </w:rPr>
        <w:t>dostaw zawiera załącznik nr 2  - kosztorysy ofertowe („Formularz cenowy”).</w:t>
      </w:r>
    </w:p>
    <w:p w:rsidR="00451039" w:rsidRPr="005B34E7" w:rsidRDefault="00451039">
      <w:pPr>
        <w:tabs>
          <w:tab w:val="left" w:pos="426"/>
        </w:tabs>
        <w:spacing w:after="113"/>
        <w:ind w:left="705"/>
        <w:jc w:val="both"/>
      </w:pPr>
      <w:r w:rsidRPr="005B34E7">
        <w:rPr>
          <w:rFonts w:eastAsia="Tahoma"/>
          <w:i/>
          <w:sz w:val="22"/>
        </w:rPr>
        <w:t xml:space="preserve">Podane w formularzu cenowym ilości dotyczą okresu 12 miesięcy (umowa zostanie zawarta na taki okres). Dostawy będą się odbywać transportem na koszt Wykonawcy, sukcesywnie na każdorazowe wezwanie zamawiającego wg zasad określonych w umowie w terminie nie dłuższym niż </w:t>
      </w:r>
      <w:r w:rsidR="00460C42" w:rsidRPr="005B34E7">
        <w:rPr>
          <w:rFonts w:eastAsia="Tahoma"/>
          <w:b/>
          <w:bCs/>
          <w:i/>
          <w:sz w:val="22"/>
        </w:rPr>
        <w:t>14</w:t>
      </w:r>
      <w:r w:rsidRPr="005B34E7">
        <w:rPr>
          <w:rFonts w:eastAsia="Tahoma"/>
          <w:i/>
          <w:sz w:val="22"/>
        </w:rPr>
        <w:t xml:space="preserve"> dni </w:t>
      </w:r>
      <w:r w:rsidR="005B34E7" w:rsidRPr="005B34E7">
        <w:rPr>
          <w:rFonts w:eastAsia="Tahoma"/>
          <w:i/>
          <w:sz w:val="22"/>
        </w:rPr>
        <w:t>kalendarzowych</w:t>
      </w:r>
      <w:r w:rsidR="00420D8C" w:rsidRPr="005B34E7">
        <w:rPr>
          <w:rFonts w:eastAsia="Tahoma"/>
          <w:i/>
          <w:sz w:val="22"/>
        </w:rPr>
        <w:t xml:space="preserve"> </w:t>
      </w:r>
      <w:r w:rsidRPr="005B34E7">
        <w:rPr>
          <w:rFonts w:eastAsia="Tahoma"/>
          <w:i/>
          <w:sz w:val="22"/>
        </w:rPr>
        <w:t>od momentu przesłania zamówienia faksem lub e-mailem.</w:t>
      </w:r>
    </w:p>
    <w:p w:rsidR="00451039" w:rsidRPr="005B34E7" w:rsidRDefault="00451039">
      <w:pPr>
        <w:tabs>
          <w:tab w:val="left" w:pos="426"/>
        </w:tabs>
        <w:spacing w:after="113"/>
        <w:ind w:left="705"/>
        <w:jc w:val="both"/>
      </w:pPr>
      <w:r w:rsidRPr="005B34E7">
        <w:rPr>
          <w:rFonts w:eastAsia="Tahoma"/>
          <w:i/>
          <w:sz w:val="22"/>
        </w:rPr>
        <w:t>Filtry powietrza do central wentylacyjnych muszą spełniać wymagania normy wg PN-EN ISO 16890 i posiadać Atest Higieniczny.</w:t>
      </w:r>
    </w:p>
    <w:p w:rsidR="00451039" w:rsidRPr="005B34E7" w:rsidRDefault="00451039">
      <w:pPr>
        <w:tabs>
          <w:tab w:val="left" w:pos="426"/>
        </w:tabs>
        <w:spacing w:after="113"/>
        <w:ind w:left="705"/>
        <w:jc w:val="both"/>
      </w:pPr>
      <w:r w:rsidRPr="005B34E7">
        <w:rPr>
          <w:rFonts w:eastAsia="Tahoma"/>
          <w:i/>
          <w:sz w:val="22"/>
        </w:rPr>
        <w:t>Filtry kieszeniowe muszą posiadać kieszenie stożkowe (kształt „V”, w celu wydłużenia żywotności i zmniejszenia zużycia energii). W filtrach niedopuszczalne jest występowanie nitów, wkrętów i ostrych krawędzi powodujących możliwość skaleczenia.</w:t>
      </w:r>
    </w:p>
    <w:p w:rsidR="00451039" w:rsidRPr="005B34E7" w:rsidRDefault="00451039">
      <w:pPr>
        <w:tabs>
          <w:tab w:val="left" w:pos="426"/>
        </w:tabs>
        <w:ind w:left="705"/>
        <w:jc w:val="both"/>
      </w:pPr>
      <w:r w:rsidRPr="005B34E7">
        <w:rPr>
          <w:sz w:val="22"/>
        </w:rPr>
        <w:t>Oznaczenie przedmiotu zamówienia według Wspólnego Słownika Zamówień:</w:t>
      </w:r>
    </w:p>
    <w:p w:rsidR="00451039" w:rsidRPr="005B34E7" w:rsidRDefault="00451039">
      <w:pPr>
        <w:tabs>
          <w:tab w:val="left" w:pos="426"/>
        </w:tabs>
        <w:ind w:left="705"/>
        <w:jc w:val="both"/>
      </w:pPr>
      <w:r w:rsidRPr="005B34E7">
        <w:rPr>
          <w:sz w:val="22"/>
        </w:rPr>
        <w:t>Kod CPV – 42514310-8 Filtry Powietrza</w:t>
      </w:r>
    </w:p>
    <w:p w:rsidR="00451039" w:rsidRPr="005B34E7" w:rsidRDefault="00451039">
      <w:pPr>
        <w:numPr>
          <w:ilvl w:val="0"/>
          <w:numId w:val="1"/>
        </w:numPr>
        <w:tabs>
          <w:tab w:val="left" w:pos="426"/>
        </w:tabs>
        <w:spacing w:before="114" w:after="114"/>
        <w:ind w:left="705" w:hanging="285"/>
        <w:jc w:val="both"/>
      </w:pPr>
      <w:r w:rsidRPr="005B34E7">
        <w:rPr>
          <w:sz w:val="22"/>
        </w:rPr>
        <w:t xml:space="preserve">Termin realizacji zamówienia: </w:t>
      </w:r>
    </w:p>
    <w:p w:rsidR="00451039" w:rsidRPr="005B34E7" w:rsidRDefault="00451039">
      <w:pPr>
        <w:tabs>
          <w:tab w:val="left" w:pos="426"/>
        </w:tabs>
        <w:ind w:left="705"/>
        <w:jc w:val="both"/>
      </w:pPr>
      <w:r w:rsidRPr="005B34E7">
        <w:rPr>
          <w:i/>
          <w:iCs/>
          <w:sz w:val="22"/>
        </w:rPr>
        <w:t xml:space="preserve">Przedmiot zamówienia dostarczany będzie sukcesywnie wg bieżących potrzeb Zamawiającego określonych w składanych zamówieniach kolejnych </w:t>
      </w:r>
      <w:r w:rsidRPr="005B34E7">
        <w:rPr>
          <w:b/>
          <w:bCs/>
          <w:i/>
          <w:iCs/>
          <w:sz w:val="22"/>
        </w:rPr>
        <w:t>partii towaru</w:t>
      </w:r>
      <w:r w:rsidRPr="005B34E7">
        <w:rPr>
          <w:i/>
          <w:iCs/>
          <w:sz w:val="22"/>
        </w:rPr>
        <w:t xml:space="preserve"> po cenach jednostkowych nie wyższych niż ustalonych w formularzu cenowym przez okres 12 miesięcy od daty zawarcia umowy, chyba że wcześniej wyczerpana zostanie kwota brutto Zamówienia. </w:t>
      </w:r>
    </w:p>
    <w:p w:rsidR="00451039" w:rsidRPr="005B34E7" w:rsidRDefault="00451039">
      <w:pPr>
        <w:tabs>
          <w:tab w:val="left" w:pos="426"/>
        </w:tabs>
        <w:ind w:left="705"/>
        <w:jc w:val="both"/>
      </w:pPr>
      <w:r w:rsidRPr="005B34E7">
        <w:rPr>
          <w:i/>
          <w:iCs/>
          <w:sz w:val="22"/>
        </w:rPr>
        <w:t>Przez partię towaru należy rozumieć komplet filtrów przewidziany na min. jedną wymianę dla danej grupy obiektów. Przewiduje się w ciągu obowiązywania umowy od 2 do 4 dostaw kompletu filtrów w zależności od grupy obiektów. Wykaz grup obiektów, ilości filtrów i ilość wymian w okresie umowy określono  w kosztorysach ofertowych  stanowiącym załącznik nr 2.</w:t>
      </w:r>
    </w:p>
    <w:p w:rsidR="00451039" w:rsidRPr="005B34E7" w:rsidRDefault="00451039">
      <w:pPr>
        <w:numPr>
          <w:ilvl w:val="0"/>
          <w:numId w:val="1"/>
        </w:numPr>
        <w:tabs>
          <w:tab w:val="left" w:pos="426"/>
        </w:tabs>
        <w:spacing w:before="114" w:after="114"/>
        <w:ind w:left="705" w:hanging="285"/>
        <w:jc w:val="both"/>
      </w:pPr>
      <w:r w:rsidRPr="005B34E7">
        <w:rPr>
          <w:sz w:val="22"/>
        </w:rPr>
        <w:t>Warunki realizacji:</w:t>
      </w:r>
    </w:p>
    <w:p w:rsidR="00451039" w:rsidRPr="005B34E7" w:rsidRDefault="00451039">
      <w:pPr>
        <w:tabs>
          <w:tab w:val="left" w:pos="426"/>
        </w:tabs>
        <w:spacing w:after="113"/>
        <w:ind w:left="705"/>
        <w:jc w:val="both"/>
      </w:pPr>
      <w:r w:rsidRPr="005B34E7">
        <w:rPr>
          <w:rFonts w:eastAsia="Tahoma"/>
          <w:i/>
          <w:iCs/>
          <w:sz w:val="22"/>
        </w:rPr>
        <w:t>Dostawy przedmiotu zamówienia będą realizowane na podstawie zamówień składanych faxem lub e</w:t>
      </w:r>
      <w:r w:rsidRPr="005B34E7">
        <w:rPr>
          <w:rFonts w:eastAsia="Tahoma"/>
          <w:i/>
          <w:iCs/>
          <w:sz w:val="22"/>
        </w:rPr>
        <w:noBreakHyphen/>
        <w:t xml:space="preserve">mailem przez osoby wskazane przez Zamawiającego. Wykonawca zobowiązuje się zrealizować zamówienie w terminie nie dłuższym niż </w:t>
      </w:r>
      <w:r w:rsidR="00460C42" w:rsidRPr="005B34E7">
        <w:rPr>
          <w:rFonts w:eastAsia="Tahoma"/>
          <w:i/>
          <w:iCs/>
          <w:sz w:val="22"/>
        </w:rPr>
        <w:t>14</w:t>
      </w:r>
      <w:r w:rsidR="00420D8C" w:rsidRPr="005B34E7">
        <w:rPr>
          <w:rFonts w:eastAsia="Tahoma"/>
          <w:i/>
          <w:iCs/>
          <w:sz w:val="22"/>
        </w:rPr>
        <w:t xml:space="preserve"> dni </w:t>
      </w:r>
      <w:r w:rsidR="005B34E7" w:rsidRPr="005B34E7">
        <w:rPr>
          <w:rFonts w:eastAsia="Tahoma"/>
          <w:i/>
          <w:iCs/>
          <w:sz w:val="22"/>
        </w:rPr>
        <w:t>kalendarzowych</w:t>
      </w:r>
      <w:r w:rsidRPr="005B34E7">
        <w:rPr>
          <w:rFonts w:eastAsia="Tahoma"/>
          <w:i/>
          <w:iCs/>
          <w:sz w:val="22"/>
        </w:rPr>
        <w:t>. Dostawa przedmiotu zamówienia nastąpi na adres Zamawiającego wyszczególniony w załączniku nr 1, w godz. 8.00-15.00, w dni robocze (tzn. od poniedziałku do piątku). Wykonawca dostarczać będzie przedmiot zamówienia transportem własnym, na swój koszt i ryzyko wraz z rozładunkiem.</w:t>
      </w:r>
    </w:p>
    <w:p w:rsidR="00451039" w:rsidRPr="005B34E7" w:rsidRDefault="00451039">
      <w:pPr>
        <w:tabs>
          <w:tab w:val="left" w:pos="426"/>
        </w:tabs>
        <w:spacing w:after="113"/>
        <w:ind w:left="705"/>
        <w:jc w:val="both"/>
      </w:pPr>
      <w:r w:rsidRPr="005B34E7">
        <w:rPr>
          <w:rFonts w:eastAsia="Tahoma"/>
          <w:i/>
          <w:iCs/>
          <w:sz w:val="22"/>
        </w:rPr>
        <w:t>Wykonawca gwarantuje, że dostarczony przedmiot zamówienia będzie fabrycznie nowy i wolny od wad.</w:t>
      </w:r>
    </w:p>
    <w:p w:rsidR="00451039" w:rsidRPr="005B34E7" w:rsidRDefault="00451039">
      <w:pPr>
        <w:tabs>
          <w:tab w:val="left" w:pos="426"/>
        </w:tabs>
        <w:spacing w:after="113"/>
        <w:ind w:left="705"/>
        <w:jc w:val="both"/>
      </w:pPr>
      <w:r w:rsidRPr="005B34E7">
        <w:rPr>
          <w:rFonts w:eastAsia="Tahoma"/>
          <w:i/>
          <w:iCs/>
          <w:sz w:val="22"/>
        </w:rPr>
        <w:t>Przedmiot umowy dostarczany będzie w opakowaniach producenta oznakowanych w sposób umożliwiający identyfikację zawartości przez Zamawiającego.</w:t>
      </w:r>
    </w:p>
    <w:p w:rsidR="00451039" w:rsidRPr="005B34E7" w:rsidRDefault="00451039">
      <w:pPr>
        <w:numPr>
          <w:ilvl w:val="0"/>
          <w:numId w:val="1"/>
        </w:numPr>
        <w:tabs>
          <w:tab w:val="left" w:pos="426"/>
        </w:tabs>
        <w:ind w:left="705" w:hanging="285"/>
        <w:jc w:val="both"/>
      </w:pPr>
      <w:r w:rsidRPr="005B34E7">
        <w:rPr>
          <w:rFonts w:eastAsia="Times New Roman"/>
          <w:sz w:val="22"/>
        </w:rPr>
        <w:t xml:space="preserve"> </w:t>
      </w:r>
      <w:r w:rsidRPr="005B34E7">
        <w:rPr>
          <w:sz w:val="22"/>
        </w:rPr>
        <w:t>Warunki, jakie muszą spełnić wykonawcy ubiegający się o udzielenie zamówienia.</w:t>
      </w:r>
    </w:p>
    <w:p w:rsidR="00451039" w:rsidRPr="005B34E7" w:rsidRDefault="00451039">
      <w:pPr>
        <w:tabs>
          <w:tab w:val="left" w:pos="426"/>
        </w:tabs>
        <w:ind w:left="705" w:hanging="285"/>
        <w:jc w:val="both"/>
      </w:pPr>
      <w:r w:rsidRPr="005B34E7">
        <w:rPr>
          <w:i/>
          <w:iCs/>
          <w:sz w:val="22"/>
        </w:rPr>
        <w:tab/>
      </w:r>
      <w:r w:rsidRPr="005B34E7">
        <w:rPr>
          <w:i/>
          <w:iCs/>
          <w:sz w:val="22"/>
        </w:rPr>
        <w:tab/>
        <w:t>Producent filtrów powietrza musi posiadać</w:t>
      </w:r>
      <w:r w:rsidRPr="005B34E7">
        <w:rPr>
          <w:i/>
          <w:iCs/>
          <w:strike/>
          <w:sz w:val="22"/>
        </w:rPr>
        <w:t>:</w:t>
      </w:r>
    </w:p>
    <w:p w:rsidR="00451039" w:rsidRPr="005B34E7" w:rsidRDefault="00451039">
      <w:pPr>
        <w:tabs>
          <w:tab w:val="left" w:pos="426"/>
        </w:tabs>
        <w:ind w:left="709"/>
        <w:jc w:val="both"/>
      </w:pPr>
      <w:r w:rsidRPr="005B34E7">
        <w:rPr>
          <w:i/>
          <w:iCs/>
          <w:sz w:val="22"/>
        </w:rPr>
        <w:t>a) Atesty Narodowego Instytutu Zdrowia Publicznego – Państwowego Zakładu Higieny na produkowane filtry.</w:t>
      </w:r>
    </w:p>
    <w:sectPr w:rsidR="00451039" w:rsidRPr="005B34E7" w:rsidSect="0041054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91" w:right="1247" w:bottom="1247" w:left="1247" w:header="850" w:footer="79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6E4" w:rsidRDefault="00D646E4" w:rsidP="00451039">
      <w:r>
        <w:separator/>
      </w:r>
    </w:p>
  </w:endnote>
  <w:endnote w:type="continuationSeparator" w:id="1">
    <w:p w:rsidR="00D646E4" w:rsidRDefault="00D646E4" w:rsidP="00451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39" w:rsidRDefault="00451039">
    <w:pPr>
      <w:pStyle w:val="Stopka"/>
      <w:jc w:val="center"/>
    </w:pPr>
    <w:r>
      <w:rPr>
        <w:sz w:val="20"/>
        <w:szCs w:val="20"/>
      </w:rPr>
      <w:t xml:space="preserve">Strona </w:t>
    </w:r>
    <w:r w:rsidR="009F4C9F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9F4C9F">
      <w:rPr>
        <w:sz w:val="20"/>
        <w:szCs w:val="20"/>
      </w:rPr>
      <w:fldChar w:fldCharType="separate"/>
    </w:r>
    <w:r w:rsidR="005B34E7">
      <w:rPr>
        <w:noProof/>
        <w:sz w:val="20"/>
        <w:szCs w:val="20"/>
      </w:rPr>
      <w:t>1</w:t>
    </w:r>
    <w:r w:rsidR="009F4C9F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9F4C9F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 ARABIC </w:instrText>
    </w:r>
    <w:r w:rsidR="009F4C9F">
      <w:rPr>
        <w:sz w:val="20"/>
        <w:szCs w:val="20"/>
      </w:rPr>
      <w:fldChar w:fldCharType="separate"/>
    </w:r>
    <w:r w:rsidR="005B34E7">
      <w:rPr>
        <w:noProof/>
        <w:sz w:val="20"/>
        <w:szCs w:val="20"/>
      </w:rPr>
      <w:t>1</w:t>
    </w:r>
    <w:r w:rsidR="009F4C9F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39" w:rsidRDefault="004510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6E4" w:rsidRDefault="00D646E4" w:rsidP="00451039">
      <w:r>
        <w:separator/>
      </w:r>
    </w:p>
  </w:footnote>
  <w:footnote w:type="continuationSeparator" w:id="1">
    <w:p w:rsidR="00D646E4" w:rsidRDefault="00D646E4" w:rsidP="00451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39" w:rsidRDefault="00451039">
    <w:pPr>
      <w:pStyle w:val="Nagwek"/>
      <w:spacing w:after="57"/>
      <w:jc w:val="center"/>
    </w:pPr>
    <w:r>
      <w:rPr>
        <w:color w:val="333333"/>
        <w:szCs w:val="24"/>
      </w:rPr>
      <w:t>OPIS PRZEDMIOTU ZAMÓWIENIA</w:t>
    </w:r>
  </w:p>
  <w:p w:rsidR="00451039" w:rsidRDefault="00451039">
    <w:pPr>
      <w:pStyle w:val="Tekstpodstawowy"/>
      <w:spacing w:after="0"/>
      <w:jc w:val="center"/>
    </w:pPr>
    <w:r>
      <w:rPr>
        <w:i/>
        <w:iCs/>
        <w:color w:val="333333"/>
        <w:sz w:val="18"/>
        <w:szCs w:val="18"/>
      </w:rPr>
      <w:t>Dostawa filtrów powietrza do central wentylacyjnych</w:t>
    </w:r>
  </w:p>
  <w:p w:rsidR="00451039" w:rsidRDefault="009F4C9F">
    <w:pPr>
      <w:pStyle w:val="Tekstpodstawowy"/>
      <w:spacing w:after="0"/>
      <w:jc w:val="center"/>
      <w:rPr>
        <w:i/>
        <w:iCs/>
        <w:color w:val="333333"/>
        <w:sz w:val="20"/>
        <w:szCs w:val="20"/>
      </w:rPr>
    </w:pPr>
    <w:r w:rsidRPr="009F4C9F">
      <w:pict>
        <v:line id="_x0000_s1025" style="position:absolute;left:0;text-align:left;z-index:-251658752" from="-5.4pt,5.05pt" to="475.3pt,5.05pt" strokecolor="gray" strokeweight=".49mm">
          <v:stroke color2="#7f7f7f" joinstyle="miter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39" w:rsidRDefault="0045103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 %3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571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37F14"/>
    <w:rsid w:val="00032CEF"/>
    <w:rsid w:val="00037F14"/>
    <w:rsid w:val="00281F2F"/>
    <w:rsid w:val="002B004F"/>
    <w:rsid w:val="003318AD"/>
    <w:rsid w:val="00410541"/>
    <w:rsid w:val="00420D8C"/>
    <w:rsid w:val="00451039"/>
    <w:rsid w:val="00460C42"/>
    <w:rsid w:val="004B5C81"/>
    <w:rsid w:val="00527108"/>
    <w:rsid w:val="005B34E7"/>
    <w:rsid w:val="009F4C9F"/>
    <w:rsid w:val="00C9788F"/>
    <w:rsid w:val="00D646E4"/>
    <w:rsid w:val="00DA3723"/>
    <w:rsid w:val="00DB1A56"/>
    <w:rsid w:val="00EC122E"/>
    <w:rsid w:val="00F0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541"/>
    <w:pPr>
      <w:suppressAutoHyphens/>
    </w:pPr>
    <w:rPr>
      <w:rFonts w:eastAsia="Calibri"/>
      <w:sz w:val="24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10541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2"/>
      <w:szCs w:val="22"/>
    </w:rPr>
  </w:style>
  <w:style w:type="character" w:customStyle="1" w:styleId="WW8Num1z1">
    <w:name w:val="WW8Num1z1"/>
    <w:rsid w:val="00410541"/>
  </w:style>
  <w:style w:type="character" w:customStyle="1" w:styleId="WW8Num1z2">
    <w:name w:val="WW8Num1z2"/>
    <w:rsid w:val="00410541"/>
    <w:rPr>
      <w:rFonts w:ascii="Times New Roman" w:hAnsi="Times New Roman" w:cs="Times New Roman"/>
      <w:sz w:val="22"/>
      <w:szCs w:val="22"/>
    </w:rPr>
  </w:style>
  <w:style w:type="character" w:customStyle="1" w:styleId="WW8Num1z3">
    <w:name w:val="WW8Num1z3"/>
    <w:rsid w:val="00410541"/>
    <w:rPr>
      <w:rFonts w:ascii="Symbol" w:hAnsi="Symbol" w:cs="Symbol"/>
    </w:rPr>
  </w:style>
  <w:style w:type="character" w:customStyle="1" w:styleId="WW8Num2z0">
    <w:name w:val="WW8Num2z0"/>
    <w:rsid w:val="00410541"/>
  </w:style>
  <w:style w:type="character" w:customStyle="1" w:styleId="WW8Num2z1">
    <w:name w:val="WW8Num2z1"/>
    <w:rsid w:val="00410541"/>
  </w:style>
  <w:style w:type="character" w:customStyle="1" w:styleId="WW8Num2z2">
    <w:name w:val="WW8Num2z2"/>
    <w:rsid w:val="00410541"/>
  </w:style>
  <w:style w:type="character" w:customStyle="1" w:styleId="WW8Num2z3">
    <w:name w:val="WW8Num2z3"/>
    <w:rsid w:val="00410541"/>
  </w:style>
  <w:style w:type="character" w:customStyle="1" w:styleId="WW8Num2z4">
    <w:name w:val="WW8Num2z4"/>
    <w:rsid w:val="00410541"/>
  </w:style>
  <w:style w:type="character" w:customStyle="1" w:styleId="WW8Num2z5">
    <w:name w:val="WW8Num2z5"/>
    <w:rsid w:val="00410541"/>
  </w:style>
  <w:style w:type="character" w:customStyle="1" w:styleId="WW8Num2z6">
    <w:name w:val="WW8Num2z6"/>
    <w:rsid w:val="00410541"/>
  </w:style>
  <w:style w:type="character" w:customStyle="1" w:styleId="WW8Num2z7">
    <w:name w:val="WW8Num2z7"/>
    <w:rsid w:val="00410541"/>
  </w:style>
  <w:style w:type="character" w:customStyle="1" w:styleId="WW8Num2z8">
    <w:name w:val="WW8Num2z8"/>
    <w:rsid w:val="00410541"/>
  </w:style>
  <w:style w:type="character" w:customStyle="1" w:styleId="Domylnaczcionkaakapitu3">
    <w:name w:val="Domyślna czcionka akapitu3"/>
    <w:rsid w:val="00410541"/>
  </w:style>
  <w:style w:type="character" w:customStyle="1" w:styleId="WW8Num3z0">
    <w:name w:val="WW8Num3z0"/>
    <w:rsid w:val="00410541"/>
    <w:rPr>
      <w:rFonts w:ascii="Symbol" w:hAnsi="Symbol" w:cs="OpenSymbol"/>
      <w:strike w:val="0"/>
      <w:dstrike w:val="0"/>
    </w:rPr>
  </w:style>
  <w:style w:type="character" w:customStyle="1" w:styleId="WW8Num4z0">
    <w:name w:val="WW8Num4z0"/>
    <w:rsid w:val="00410541"/>
    <w:rPr>
      <w:rFonts w:ascii="Symbol" w:hAnsi="Symbol" w:cs="OpenSymbol"/>
    </w:rPr>
  </w:style>
  <w:style w:type="character" w:customStyle="1" w:styleId="WW8Num4z1">
    <w:name w:val="WW8Num4z1"/>
    <w:rsid w:val="00410541"/>
  </w:style>
  <w:style w:type="character" w:customStyle="1" w:styleId="WW8Num4z2">
    <w:name w:val="WW8Num4z2"/>
    <w:rsid w:val="00410541"/>
  </w:style>
  <w:style w:type="character" w:customStyle="1" w:styleId="WW8Num4z3">
    <w:name w:val="WW8Num4z3"/>
    <w:rsid w:val="00410541"/>
  </w:style>
  <w:style w:type="character" w:customStyle="1" w:styleId="WW8Num4z4">
    <w:name w:val="WW8Num4z4"/>
    <w:rsid w:val="00410541"/>
  </w:style>
  <w:style w:type="character" w:customStyle="1" w:styleId="WW8Num4z5">
    <w:name w:val="WW8Num4z5"/>
    <w:rsid w:val="00410541"/>
  </w:style>
  <w:style w:type="character" w:customStyle="1" w:styleId="WW8Num4z6">
    <w:name w:val="WW8Num4z6"/>
    <w:rsid w:val="00410541"/>
  </w:style>
  <w:style w:type="character" w:customStyle="1" w:styleId="WW8Num4z7">
    <w:name w:val="WW8Num4z7"/>
    <w:rsid w:val="00410541"/>
  </w:style>
  <w:style w:type="character" w:customStyle="1" w:styleId="WW8Num4z8">
    <w:name w:val="WW8Num4z8"/>
    <w:rsid w:val="00410541"/>
  </w:style>
  <w:style w:type="character" w:customStyle="1" w:styleId="WW8Num3z1">
    <w:name w:val="WW8Num3z1"/>
    <w:rsid w:val="00410541"/>
  </w:style>
  <w:style w:type="character" w:customStyle="1" w:styleId="WW8Num3z2">
    <w:name w:val="WW8Num3z2"/>
    <w:rsid w:val="00410541"/>
  </w:style>
  <w:style w:type="character" w:customStyle="1" w:styleId="WW8Num3z3">
    <w:name w:val="WW8Num3z3"/>
    <w:rsid w:val="00410541"/>
  </w:style>
  <w:style w:type="character" w:customStyle="1" w:styleId="WW8Num3z4">
    <w:name w:val="WW8Num3z4"/>
    <w:rsid w:val="00410541"/>
  </w:style>
  <w:style w:type="character" w:customStyle="1" w:styleId="WW8Num3z5">
    <w:name w:val="WW8Num3z5"/>
    <w:rsid w:val="00410541"/>
  </w:style>
  <w:style w:type="character" w:customStyle="1" w:styleId="WW8Num3z6">
    <w:name w:val="WW8Num3z6"/>
    <w:rsid w:val="00410541"/>
  </w:style>
  <w:style w:type="character" w:customStyle="1" w:styleId="WW8Num3z7">
    <w:name w:val="WW8Num3z7"/>
    <w:rsid w:val="00410541"/>
  </w:style>
  <w:style w:type="character" w:customStyle="1" w:styleId="WW8Num3z8">
    <w:name w:val="WW8Num3z8"/>
    <w:rsid w:val="00410541"/>
  </w:style>
  <w:style w:type="character" w:customStyle="1" w:styleId="WW8Num1z4">
    <w:name w:val="WW8Num1z4"/>
    <w:rsid w:val="00410541"/>
  </w:style>
  <w:style w:type="character" w:customStyle="1" w:styleId="WW8Num1z5">
    <w:name w:val="WW8Num1z5"/>
    <w:rsid w:val="00410541"/>
  </w:style>
  <w:style w:type="character" w:customStyle="1" w:styleId="WW8Num1z6">
    <w:name w:val="WW8Num1z6"/>
    <w:rsid w:val="00410541"/>
  </w:style>
  <w:style w:type="character" w:customStyle="1" w:styleId="WW8Num1z7">
    <w:name w:val="WW8Num1z7"/>
    <w:rsid w:val="00410541"/>
  </w:style>
  <w:style w:type="character" w:customStyle="1" w:styleId="WW8Num1z8">
    <w:name w:val="WW8Num1z8"/>
    <w:rsid w:val="00410541"/>
  </w:style>
  <w:style w:type="character" w:customStyle="1" w:styleId="Absatz-Standardschriftart">
    <w:name w:val="Absatz-Standardschriftart"/>
    <w:rsid w:val="00410541"/>
  </w:style>
  <w:style w:type="character" w:customStyle="1" w:styleId="WW-Absatz-Standardschriftart">
    <w:name w:val="WW-Absatz-Standardschriftart"/>
    <w:rsid w:val="00410541"/>
  </w:style>
  <w:style w:type="character" w:customStyle="1" w:styleId="WW-Absatz-Standardschriftart1">
    <w:name w:val="WW-Absatz-Standardschriftart1"/>
    <w:rsid w:val="00410541"/>
  </w:style>
  <w:style w:type="character" w:customStyle="1" w:styleId="WW8Num5z0">
    <w:name w:val="WW8Num5z0"/>
    <w:rsid w:val="00410541"/>
    <w:rPr>
      <w:rFonts w:ascii="Symbol" w:hAnsi="Symbol" w:cs="OpenSymbol"/>
    </w:rPr>
  </w:style>
  <w:style w:type="character" w:customStyle="1" w:styleId="WW8Num6z0">
    <w:name w:val="WW8Num6z0"/>
    <w:rsid w:val="00410541"/>
    <w:rPr>
      <w:rFonts w:ascii="Symbol" w:hAnsi="Symbol" w:cs="OpenSymbol"/>
    </w:rPr>
  </w:style>
  <w:style w:type="character" w:customStyle="1" w:styleId="WW8Num7z0">
    <w:name w:val="WW8Num7z0"/>
    <w:rsid w:val="00410541"/>
    <w:rPr>
      <w:rFonts w:ascii="Symbol" w:hAnsi="Symbol" w:cs="OpenSymbol"/>
    </w:rPr>
  </w:style>
  <w:style w:type="character" w:customStyle="1" w:styleId="WW8Num8z0">
    <w:name w:val="WW8Num8z0"/>
    <w:rsid w:val="00410541"/>
    <w:rPr>
      <w:rFonts w:ascii="Symbol" w:hAnsi="Symbol" w:cs="OpenSymbol"/>
    </w:rPr>
  </w:style>
  <w:style w:type="character" w:customStyle="1" w:styleId="WW8Num9z0">
    <w:name w:val="WW8Num9z0"/>
    <w:rsid w:val="00410541"/>
    <w:rPr>
      <w:rFonts w:ascii="Symbol" w:hAnsi="Symbol" w:cs="OpenSymbol"/>
    </w:rPr>
  </w:style>
  <w:style w:type="character" w:customStyle="1" w:styleId="WW-Absatz-Standardschriftart11">
    <w:name w:val="WW-Absatz-Standardschriftart11"/>
    <w:rsid w:val="00410541"/>
  </w:style>
  <w:style w:type="character" w:customStyle="1" w:styleId="WW-Absatz-Standardschriftart111">
    <w:name w:val="WW-Absatz-Standardschriftart111"/>
    <w:rsid w:val="00410541"/>
  </w:style>
  <w:style w:type="character" w:customStyle="1" w:styleId="WW-Absatz-Standardschriftart1111">
    <w:name w:val="WW-Absatz-Standardschriftart1111"/>
    <w:rsid w:val="00410541"/>
  </w:style>
  <w:style w:type="character" w:customStyle="1" w:styleId="WW-Absatz-Standardschriftart11111">
    <w:name w:val="WW-Absatz-Standardschriftart11111"/>
    <w:rsid w:val="00410541"/>
  </w:style>
  <w:style w:type="character" w:customStyle="1" w:styleId="WW-Absatz-Standardschriftart111111">
    <w:name w:val="WW-Absatz-Standardschriftart111111"/>
    <w:rsid w:val="00410541"/>
  </w:style>
  <w:style w:type="character" w:customStyle="1" w:styleId="WW8Num10z0">
    <w:name w:val="WW8Num10z0"/>
    <w:rsid w:val="00410541"/>
    <w:rPr>
      <w:rFonts w:ascii="Symbol" w:hAnsi="Symbol" w:cs="OpenSymbol"/>
    </w:rPr>
  </w:style>
  <w:style w:type="character" w:customStyle="1" w:styleId="WW8Num11z0">
    <w:name w:val="WW8Num11z0"/>
    <w:rsid w:val="00410541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410541"/>
  </w:style>
  <w:style w:type="character" w:customStyle="1" w:styleId="WW-Absatz-Standardschriftart11111111">
    <w:name w:val="WW-Absatz-Standardschriftart11111111"/>
    <w:rsid w:val="00410541"/>
  </w:style>
  <w:style w:type="character" w:customStyle="1" w:styleId="WW-Absatz-Standardschriftart111111111">
    <w:name w:val="WW-Absatz-Standardschriftart111111111"/>
    <w:rsid w:val="00410541"/>
  </w:style>
  <w:style w:type="character" w:customStyle="1" w:styleId="WW-Absatz-Standardschriftart1111111111">
    <w:name w:val="WW-Absatz-Standardschriftart1111111111"/>
    <w:rsid w:val="00410541"/>
  </w:style>
  <w:style w:type="character" w:customStyle="1" w:styleId="WW-Absatz-Standardschriftart11111111111">
    <w:name w:val="WW-Absatz-Standardschriftart11111111111"/>
    <w:rsid w:val="00410541"/>
  </w:style>
  <w:style w:type="character" w:customStyle="1" w:styleId="Domylnaczcionkaakapitu2">
    <w:name w:val="Domyślna czcionka akapitu2"/>
    <w:rsid w:val="00410541"/>
  </w:style>
  <w:style w:type="character" w:customStyle="1" w:styleId="TekstpodstawowyZnak">
    <w:name w:val="Tekst podstawowy Znak"/>
    <w:rsid w:val="00410541"/>
    <w:rPr>
      <w:rFonts w:eastAsia="Lucida Sans Unicode"/>
      <w:sz w:val="24"/>
      <w:szCs w:val="24"/>
    </w:rPr>
  </w:style>
  <w:style w:type="character" w:customStyle="1" w:styleId="TekstdymkaZnak">
    <w:name w:val="Tekst dymka Znak"/>
    <w:rsid w:val="00410541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rsid w:val="00410541"/>
  </w:style>
  <w:style w:type="character" w:customStyle="1" w:styleId="Symbolewypunktowania">
    <w:name w:val="Symbole wypunktowania"/>
    <w:rsid w:val="00410541"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rsid w:val="00410541"/>
  </w:style>
  <w:style w:type="character" w:customStyle="1" w:styleId="ListLabel3">
    <w:name w:val="ListLabel 3"/>
    <w:rsid w:val="00410541"/>
    <w:rPr>
      <w:b/>
      <w:sz w:val="22"/>
    </w:rPr>
  </w:style>
  <w:style w:type="paragraph" w:customStyle="1" w:styleId="Nagwek2">
    <w:name w:val="Nagłówek2"/>
    <w:basedOn w:val="Normalny"/>
    <w:next w:val="Tekstpodstawowy"/>
    <w:rsid w:val="0041054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10541"/>
    <w:pPr>
      <w:widowControl w:val="0"/>
      <w:spacing w:after="120"/>
    </w:pPr>
    <w:rPr>
      <w:rFonts w:eastAsia="Lucida Sans Unicode"/>
      <w:szCs w:val="24"/>
    </w:rPr>
  </w:style>
  <w:style w:type="paragraph" w:styleId="Lista">
    <w:name w:val="List"/>
    <w:basedOn w:val="Tekstpodstawowy"/>
    <w:rsid w:val="00410541"/>
    <w:rPr>
      <w:rFonts w:cs="Mangal"/>
    </w:rPr>
  </w:style>
  <w:style w:type="paragraph" w:styleId="Legenda">
    <w:name w:val="caption"/>
    <w:basedOn w:val="Normalny"/>
    <w:qFormat/>
    <w:rsid w:val="0041054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rsid w:val="00410541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41054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ny"/>
    <w:rsid w:val="00410541"/>
    <w:pPr>
      <w:suppressLineNumbers/>
      <w:spacing w:before="120" w:after="120"/>
    </w:pPr>
    <w:rPr>
      <w:rFonts w:cs="Mangal"/>
      <w:i/>
      <w:iCs/>
      <w:szCs w:val="24"/>
    </w:rPr>
  </w:style>
  <w:style w:type="paragraph" w:styleId="Tekstdymka">
    <w:name w:val="Balloon Text"/>
    <w:basedOn w:val="Normalny"/>
    <w:rsid w:val="00410541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rsid w:val="00410541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410541"/>
    <w:pPr>
      <w:suppressLineNumbers/>
      <w:tabs>
        <w:tab w:val="center" w:pos="4621"/>
        <w:tab w:val="right" w:pos="9242"/>
      </w:tabs>
    </w:pPr>
  </w:style>
  <w:style w:type="paragraph" w:styleId="Nagwek">
    <w:name w:val="header"/>
    <w:basedOn w:val="Normalny"/>
    <w:rsid w:val="00410541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Lebiedzka - Nowakowska</dc:creator>
  <cp:lastModifiedBy>a.kliczka</cp:lastModifiedBy>
  <cp:revision>4</cp:revision>
  <cp:lastPrinted>2021-06-14T06:43:00Z</cp:lastPrinted>
  <dcterms:created xsi:type="dcterms:W3CDTF">2023-07-12T10:48:00Z</dcterms:created>
  <dcterms:modified xsi:type="dcterms:W3CDTF">2023-07-18T11:41:00Z</dcterms:modified>
</cp:coreProperties>
</file>