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95" w:rsidRDefault="00385B95" w:rsidP="00640D86">
      <w:pPr>
        <w:rPr>
          <w:bCs/>
        </w:rPr>
      </w:pPr>
    </w:p>
    <w:p w:rsidR="00385B95" w:rsidRPr="00385B95" w:rsidRDefault="00385B95" w:rsidP="00640D86">
      <w:pPr>
        <w:rPr>
          <w:bCs/>
          <w:i/>
          <w:u w:val="single"/>
        </w:rPr>
      </w:pPr>
      <w:r w:rsidRPr="00385B95">
        <w:rPr>
          <w:bCs/>
          <w:i/>
          <w:u w:val="single"/>
        </w:rPr>
        <w:t>Dotyczy postępowania: Zakup tablic białych do pisaków suchościeralnych do sal wykładowych</w:t>
      </w:r>
    </w:p>
    <w:p w:rsidR="00385B95" w:rsidRDefault="00385B95" w:rsidP="00640D86">
      <w:pPr>
        <w:rPr>
          <w:bCs/>
        </w:rPr>
      </w:pPr>
    </w:p>
    <w:p w:rsidR="00385B95" w:rsidRDefault="00385B95" w:rsidP="00640D86">
      <w:pPr>
        <w:rPr>
          <w:bCs/>
        </w:rPr>
      </w:pPr>
    </w:p>
    <w:p w:rsidR="00640D86" w:rsidRDefault="00640D86" w:rsidP="00640D86">
      <w:pPr>
        <w:rPr>
          <w:bCs/>
        </w:rPr>
      </w:pPr>
    </w:p>
    <w:p w:rsidR="00E72C74" w:rsidRDefault="00640D86" w:rsidP="00640D86">
      <w:pPr>
        <w:rPr>
          <w:bCs/>
        </w:rPr>
      </w:pPr>
      <w:r>
        <w:rPr>
          <w:bCs/>
        </w:rPr>
        <w:t>PYTANI</w:t>
      </w:r>
      <w:r w:rsidR="00E72C74">
        <w:rPr>
          <w:bCs/>
        </w:rPr>
        <w:t>A:</w:t>
      </w:r>
    </w:p>
    <w:p w:rsidR="00E72C74" w:rsidRDefault="00E72C74" w:rsidP="00640D86">
      <w:pPr>
        <w:rPr>
          <w:bCs/>
        </w:rPr>
      </w:pPr>
    </w:p>
    <w:p w:rsidR="00640D86" w:rsidRPr="00E72C74" w:rsidRDefault="00E72C74" w:rsidP="00E72C74">
      <w:pPr>
        <w:pStyle w:val="Akapitzlist"/>
        <w:numPr>
          <w:ilvl w:val="0"/>
          <w:numId w:val="2"/>
        </w:numPr>
        <w:ind w:left="284"/>
        <w:rPr>
          <w:bCs/>
        </w:rPr>
      </w:pPr>
      <w:r>
        <w:t xml:space="preserve">Prosimy o doprecyzowanie jaka rama , czy </w:t>
      </w:r>
      <w:r>
        <w:br/>
        <w:t xml:space="preserve">1- LAKIEROWANA, RAMA ALU klasy </w:t>
      </w:r>
      <w:proofErr w:type="spellStart"/>
      <w:r>
        <w:t>Excell</w:t>
      </w:r>
      <w:proofErr w:type="spellEnd"/>
      <w:r>
        <w:br/>
        <w:t>2- LAKIEROWANA RAMA ALU Z PÓŁKĄ NA MARKERY PROFESSIONAL, ultra gładka ceramiczna powłoka</w:t>
      </w:r>
      <w:r>
        <w:br/>
        <w:t>3- RAMA DREWNIANA np. SOSNOWA</w:t>
      </w:r>
    </w:p>
    <w:p w:rsidR="00640D86" w:rsidRDefault="00640D86" w:rsidP="00640D86">
      <w:pPr>
        <w:rPr>
          <w:bCs/>
        </w:rPr>
      </w:pPr>
    </w:p>
    <w:p w:rsidR="00E72C74" w:rsidRDefault="00E72C74" w:rsidP="00640D86">
      <w:pPr>
        <w:rPr>
          <w:b/>
          <w:bCs/>
        </w:rPr>
      </w:pPr>
      <w:r w:rsidRPr="00E72C74">
        <w:rPr>
          <w:b/>
          <w:bCs/>
        </w:rPr>
        <w:t xml:space="preserve">Odp. </w:t>
      </w:r>
      <w:r>
        <w:rPr>
          <w:b/>
          <w:bCs/>
        </w:rPr>
        <w:t>Rama aluminiowa z półką</w:t>
      </w:r>
    </w:p>
    <w:p w:rsidR="00E72C74" w:rsidRPr="00E72C74" w:rsidRDefault="00E72C74" w:rsidP="00640D86">
      <w:pPr>
        <w:rPr>
          <w:b/>
          <w:bCs/>
        </w:rPr>
      </w:pPr>
      <w:bookmarkStart w:id="0" w:name="_GoBack"/>
      <w:bookmarkEnd w:id="0"/>
    </w:p>
    <w:p w:rsidR="00E72C74" w:rsidRDefault="00E72C74" w:rsidP="00640D86">
      <w:pPr>
        <w:rPr>
          <w:bCs/>
        </w:rPr>
      </w:pPr>
    </w:p>
    <w:p w:rsidR="00640D86" w:rsidRDefault="00640D86" w:rsidP="00B71BF8">
      <w:pPr>
        <w:pStyle w:val="Akapitzlist"/>
        <w:numPr>
          <w:ilvl w:val="0"/>
          <w:numId w:val="2"/>
        </w:numPr>
        <w:ind w:left="284"/>
      </w:pPr>
      <w:r>
        <w:t xml:space="preserve">Czy powierzchnia tablic suchościeralnych powinna być wykonana z blachy ceramicznej, jedynej która zapewnia długotrwałe użytkowanie tablicy? </w:t>
      </w:r>
    </w:p>
    <w:p w:rsidR="00640D86" w:rsidRDefault="00640D86" w:rsidP="00640D86">
      <w:r>
        <w:t xml:space="preserve">    Tablica ceramiczna jest objęta gwarancj</w:t>
      </w:r>
      <w:r w:rsidR="00F2517F">
        <w:t xml:space="preserve">ą </w:t>
      </w:r>
      <w:r>
        <w:t xml:space="preserve">30 lat na powierzchnię do pisania, natomiast </w:t>
      </w:r>
      <w:r w:rsidR="00F2517F">
        <w:t xml:space="preserve">      </w:t>
      </w:r>
    </w:p>
    <w:p w:rsidR="00F2517F" w:rsidRDefault="00F2517F" w:rsidP="00F2517F">
      <w:r>
        <w:t xml:space="preserve">    </w:t>
      </w:r>
      <w:r w:rsidR="00B71BF8">
        <w:t xml:space="preserve"> </w:t>
      </w:r>
      <w:r>
        <w:t>tablica akrylowa ma gwarancję zaledwie 2 lata.</w:t>
      </w:r>
    </w:p>
    <w:p w:rsidR="00B71BF8" w:rsidRDefault="00B71BF8" w:rsidP="00F2517F"/>
    <w:p w:rsidR="002B0D84" w:rsidRPr="00E72C74" w:rsidRDefault="002B0D84" w:rsidP="002B0D84">
      <w:pPr>
        <w:rPr>
          <w:b/>
        </w:rPr>
      </w:pPr>
      <w:r w:rsidRPr="00B71BF8">
        <w:rPr>
          <w:b/>
        </w:rPr>
        <w:t>Odp.</w:t>
      </w:r>
      <w:r>
        <w:t xml:space="preserve">  </w:t>
      </w:r>
      <w:r w:rsidRPr="00E72C74">
        <w:rPr>
          <w:b/>
        </w:rPr>
        <w:t xml:space="preserve">Powierzchnia tablic </w:t>
      </w:r>
      <w:proofErr w:type="spellStart"/>
      <w:r w:rsidRPr="00E72C74">
        <w:rPr>
          <w:b/>
        </w:rPr>
        <w:t>suchościeralnych</w:t>
      </w:r>
      <w:proofErr w:type="spellEnd"/>
      <w:r w:rsidRPr="00E72C74">
        <w:rPr>
          <w:b/>
        </w:rPr>
        <w:t xml:space="preserve"> nie musi być wykonana z blachy ceramicznej</w:t>
      </w:r>
      <w:r w:rsidR="00B71BF8" w:rsidRPr="00E72C74">
        <w:rPr>
          <w:b/>
        </w:rPr>
        <w:t>.</w:t>
      </w:r>
    </w:p>
    <w:p w:rsidR="00F2517F" w:rsidRDefault="00F2517F" w:rsidP="00F2517F"/>
    <w:p w:rsidR="00F2517F" w:rsidRDefault="00F2517F" w:rsidP="00F2517F"/>
    <w:p w:rsidR="009008F4" w:rsidRDefault="009008F4"/>
    <w:sectPr w:rsidR="009008F4" w:rsidSect="00E72C7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AE2"/>
    <w:multiLevelType w:val="hybridMultilevel"/>
    <w:tmpl w:val="5E72D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F93F43"/>
    <w:multiLevelType w:val="hybridMultilevel"/>
    <w:tmpl w:val="EBEC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86"/>
    <w:rsid w:val="00213200"/>
    <w:rsid w:val="002B0D84"/>
    <w:rsid w:val="00385B95"/>
    <w:rsid w:val="0051646C"/>
    <w:rsid w:val="00640D86"/>
    <w:rsid w:val="009008F4"/>
    <w:rsid w:val="00935FE5"/>
    <w:rsid w:val="00B71BF8"/>
    <w:rsid w:val="00E72C74"/>
    <w:rsid w:val="00F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D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B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4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46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D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B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4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4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edlugolecka</cp:lastModifiedBy>
  <cp:revision>5</cp:revision>
  <cp:lastPrinted>2020-09-15T08:00:00Z</cp:lastPrinted>
  <dcterms:created xsi:type="dcterms:W3CDTF">2020-09-15T12:03:00Z</dcterms:created>
  <dcterms:modified xsi:type="dcterms:W3CDTF">2020-09-15T12:21:00Z</dcterms:modified>
</cp:coreProperties>
</file>