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80" w:rsidRDefault="00D67F80" w:rsidP="008E0BCD">
      <w:pPr>
        <w:rPr>
          <w:b/>
        </w:rPr>
      </w:pPr>
    </w:p>
    <w:p w:rsidR="00602898" w:rsidRDefault="00602898" w:rsidP="00602898">
      <w:pPr>
        <w:jc w:val="center"/>
        <w:rPr>
          <w:b/>
        </w:rPr>
      </w:pPr>
    </w:p>
    <w:p w:rsidR="008E0BCD" w:rsidRPr="008E0BCD" w:rsidRDefault="008E0BCD" w:rsidP="008E0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Podnóżek marki KENSINGTON</w:t>
      </w:r>
    </w:p>
    <w:p w:rsidR="008E0BCD" w:rsidRDefault="008E0BCD" w:rsidP="008E0B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długość: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350 mm</w:t>
      </w: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ergonomiczny kształt: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tak</w:t>
      </w: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ilość stopni regulacji: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3</w:t>
      </w: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jednostka sprzedaży: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</w:t>
      </w:r>
      <w:proofErr w:type="spellStart"/>
      <w:r w:rsidRPr="008E0BCD">
        <w:rPr>
          <w:rFonts w:ascii="Arial" w:eastAsia="Times New Roman" w:hAnsi="Arial" w:cs="Arial"/>
          <w:sz w:val="24"/>
          <w:szCs w:val="24"/>
          <w:lang w:eastAsia="pl-PL"/>
        </w:rPr>
        <w:t>kpl</w:t>
      </w:r>
      <w:proofErr w:type="spellEnd"/>
      <w:r w:rsidRPr="008E0BC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kąt nachylenia: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20</w:t>
      </w: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regulacja: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tak</w:t>
      </w: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rodzaj tworzywa: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plastik</w:t>
      </w: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split</w:t>
      </w:r>
      <w:proofErr w:type="spellEnd"/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payment</w:t>
      </w:r>
      <w:proofErr w:type="spellEnd"/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nie</w:t>
      </w: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szerokość: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450 mm</w:t>
      </w:r>
    </w:p>
    <w:p w:rsidR="008E0BCD" w:rsidRP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wysokość: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100mm/120mm/145mm</w:t>
      </w:r>
    </w:p>
    <w:p w:rsidR="008E0BCD" w:rsidRDefault="008E0BCD" w:rsidP="008E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klasa produktu: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Standard</w:t>
      </w:r>
    </w:p>
    <w:p w:rsidR="008E0BCD" w:rsidRPr="008E0BCD" w:rsidRDefault="008E0BCD" w:rsidP="008E0B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E0BCD" w:rsidRPr="008E0BCD" w:rsidRDefault="008E0BCD" w:rsidP="008E0B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sz w:val="24"/>
          <w:szCs w:val="24"/>
          <w:lang w:eastAsia="pl-PL"/>
        </w:rPr>
        <w:t>Zmniejsza uczucie niewygody podczas siedzenia i </w:t>
      </w: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zapewnia ulgę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dla dolnej części kręgosłupa.</w:t>
      </w:r>
    </w:p>
    <w:p w:rsidR="008E0BCD" w:rsidRPr="008E0BCD" w:rsidRDefault="008E0BCD" w:rsidP="008E0B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sz w:val="24"/>
          <w:szCs w:val="24"/>
          <w:lang w:eastAsia="pl-PL"/>
        </w:rPr>
        <w:t>Dzięki </w:t>
      </w: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opcjom pochylenia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, zapewnia wygodne ustawienie dla każdego. Umożliwia ustawienia pod kątem: 10, 15 i 20 stopni.</w:t>
      </w:r>
    </w:p>
    <w:p w:rsidR="008E0BCD" w:rsidRPr="008E0BCD" w:rsidRDefault="008E0BCD" w:rsidP="008E0B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sz w:val="24"/>
          <w:szCs w:val="24"/>
          <w:lang w:eastAsia="pl-PL"/>
        </w:rPr>
        <w:t>Doskonale </w:t>
      </w: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redukuje napięcie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 i zmęczenie mięśni nóg.</w:t>
      </w:r>
    </w:p>
    <w:p w:rsidR="008E0BCD" w:rsidRPr="008E0BCD" w:rsidRDefault="008E0BCD" w:rsidP="008E0B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sz w:val="24"/>
          <w:szCs w:val="24"/>
          <w:lang w:eastAsia="pl-PL"/>
        </w:rPr>
        <w:t>Stabilność zapewnia </w:t>
      </w:r>
      <w:r w:rsidRPr="008E0B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powierzchnia antypoślizgowa</w:t>
      </w:r>
      <w:r w:rsidRPr="008E0BC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E0BCD" w:rsidRPr="008E0BCD" w:rsidRDefault="008E0BCD" w:rsidP="008E0B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0BCD">
        <w:rPr>
          <w:rFonts w:ascii="Arial" w:eastAsia="Times New Roman" w:hAnsi="Arial" w:cs="Arial"/>
          <w:sz w:val="24"/>
          <w:szCs w:val="24"/>
          <w:lang w:eastAsia="pl-PL"/>
        </w:rPr>
        <w:t>Możliwość wyboru najwygodniejszej pozycji za pomocą regulowanej wysokości i kąta nachylenia za pomocą przesunięcia nóg.</w:t>
      </w:r>
    </w:p>
    <w:p w:rsidR="008E0BCD" w:rsidRDefault="008E0BCD" w:rsidP="008E0B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8E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F35"/>
    <w:multiLevelType w:val="multilevel"/>
    <w:tmpl w:val="62B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1221"/>
    <w:multiLevelType w:val="multilevel"/>
    <w:tmpl w:val="4E6C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7768C"/>
    <w:multiLevelType w:val="multilevel"/>
    <w:tmpl w:val="5E64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87D55"/>
    <w:multiLevelType w:val="multilevel"/>
    <w:tmpl w:val="0728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C2"/>
    <w:rsid w:val="000A5244"/>
    <w:rsid w:val="00446931"/>
    <w:rsid w:val="00602898"/>
    <w:rsid w:val="00710EB6"/>
    <w:rsid w:val="007D1392"/>
    <w:rsid w:val="008557C2"/>
    <w:rsid w:val="008B328C"/>
    <w:rsid w:val="008C5FEB"/>
    <w:rsid w:val="008E0BCD"/>
    <w:rsid w:val="00955C6B"/>
    <w:rsid w:val="00D67F80"/>
    <w:rsid w:val="00F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B818"/>
  <w15:chartTrackingRefBased/>
  <w15:docId w15:val="{C810D852-EAC0-4F31-8C67-0FC3051C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898"/>
    <w:rPr>
      <w:b/>
      <w:bCs/>
    </w:rPr>
  </w:style>
  <w:style w:type="character" w:styleId="Uwydatnienie">
    <w:name w:val="Emphasis"/>
    <w:basedOn w:val="Domylnaczcionkaakapitu"/>
    <w:uiPriority w:val="20"/>
    <w:qFormat/>
    <w:rsid w:val="00602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Małgorzata Nowicka</cp:lastModifiedBy>
  <cp:revision>10</cp:revision>
  <dcterms:created xsi:type="dcterms:W3CDTF">2024-03-26T08:33:00Z</dcterms:created>
  <dcterms:modified xsi:type="dcterms:W3CDTF">2024-07-03T06:43:00Z</dcterms:modified>
</cp:coreProperties>
</file>