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5172C5" w:rsidRPr="005172C5" w:rsidRDefault="004A2A40" w:rsidP="005172C5">
      <w:pPr>
        <w:jc w:val="both"/>
        <w:rPr>
          <w:rFonts w:ascii="Calibri" w:hAnsi="Calibri" w:cs="Calibri"/>
          <w:b/>
          <w:bCs/>
          <w:sz w:val="20"/>
          <w:szCs w:val="20"/>
          <w:lang w:val="pl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Pr="001A6CED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5172C5" w:rsidRPr="005172C5">
        <w:rPr>
          <w:rFonts w:ascii="Calibri" w:hAnsi="Calibri" w:cs="Calibri"/>
          <w:b/>
          <w:bCs/>
          <w:sz w:val="20"/>
          <w:szCs w:val="20"/>
          <w:lang w:val="pl"/>
        </w:rPr>
        <w:t>„</w:t>
      </w:r>
      <w:r w:rsidR="005172C5" w:rsidRPr="005172C5">
        <w:rPr>
          <w:rFonts w:ascii="Calibri" w:hAnsi="Calibri" w:cs="Calibri"/>
          <w:b/>
          <w:bCs/>
          <w:sz w:val="20"/>
          <w:szCs w:val="20"/>
        </w:rPr>
        <w:t>Usługi wykonywane w ramach Akcja zima na terenie miasta i gminy Pakość w sezonie 2022/2023</w:t>
      </w:r>
      <w:r w:rsidR="005172C5" w:rsidRPr="005172C5">
        <w:rPr>
          <w:rFonts w:ascii="Calibri" w:hAnsi="Calibri" w:cs="Calibri"/>
          <w:b/>
          <w:bCs/>
          <w:sz w:val="20"/>
          <w:szCs w:val="20"/>
          <w:lang w:val="pl"/>
        </w:rPr>
        <w:t>”</w:t>
      </w: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5172C5">
        <w:rPr>
          <w:rFonts w:asciiTheme="minorHAnsi" w:hAnsiTheme="minorHAnsi" w:cstheme="minorHAnsi"/>
          <w:sz w:val="20"/>
          <w:szCs w:val="20"/>
        </w:rPr>
        <w:t>1</w:t>
      </w:r>
      <w:r w:rsidR="008317D6">
        <w:rPr>
          <w:rFonts w:asciiTheme="minorHAnsi" w:hAnsiTheme="minorHAnsi" w:cstheme="minorHAnsi"/>
          <w:sz w:val="20"/>
          <w:szCs w:val="20"/>
        </w:rPr>
        <w:t>5</w:t>
      </w:r>
      <w:r w:rsidR="005B7870">
        <w:rPr>
          <w:rFonts w:asciiTheme="minorHAnsi" w:hAnsiTheme="minorHAnsi" w:cstheme="minorHAnsi"/>
          <w:sz w:val="20"/>
          <w:szCs w:val="20"/>
        </w:rPr>
        <w:t>.2022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</w:t>
      </w:r>
      <w:r w:rsidR="005B7870">
        <w:rPr>
          <w:rFonts w:asciiTheme="minorHAnsi" w:eastAsia="Calibri" w:hAnsiTheme="minorHAnsi" w:cstheme="minorHAnsi"/>
          <w:sz w:val="20"/>
          <w:szCs w:val="20"/>
        </w:rPr>
        <w:t>ówień publicznych (Dz. U. z 202</w:t>
      </w:r>
      <w:r w:rsidR="008317D6">
        <w:rPr>
          <w:rFonts w:asciiTheme="minorHAnsi" w:eastAsia="Calibri" w:hAnsiTheme="minorHAnsi" w:cstheme="minorHAnsi"/>
          <w:sz w:val="20"/>
          <w:szCs w:val="20"/>
        </w:rPr>
        <w:t>2 r., poz. 1710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48" w:rsidRDefault="00102E48" w:rsidP="00D71142">
      <w:r>
        <w:separator/>
      </w:r>
    </w:p>
  </w:endnote>
  <w:endnote w:type="continuationSeparator" w:id="0">
    <w:p w:rsidR="00102E48" w:rsidRDefault="00102E48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48" w:rsidRDefault="00102E48" w:rsidP="00D71142">
      <w:r>
        <w:separator/>
      </w:r>
    </w:p>
  </w:footnote>
  <w:footnote w:type="continuationSeparator" w:id="0">
    <w:p w:rsidR="00102E48" w:rsidRDefault="00102E48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02E48"/>
    <w:rsid w:val="00133526"/>
    <w:rsid w:val="001A6CED"/>
    <w:rsid w:val="003B0269"/>
    <w:rsid w:val="003E132C"/>
    <w:rsid w:val="003E6FD9"/>
    <w:rsid w:val="004A2A40"/>
    <w:rsid w:val="005172C5"/>
    <w:rsid w:val="00523B1A"/>
    <w:rsid w:val="00530D01"/>
    <w:rsid w:val="005B7870"/>
    <w:rsid w:val="00600455"/>
    <w:rsid w:val="006B3E52"/>
    <w:rsid w:val="00760499"/>
    <w:rsid w:val="007E3F44"/>
    <w:rsid w:val="008317D6"/>
    <w:rsid w:val="00947A9B"/>
    <w:rsid w:val="00B11A76"/>
    <w:rsid w:val="00D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11</cp:revision>
  <cp:lastPrinted>2021-04-23T10:43:00Z</cp:lastPrinted>
  <dcterms:created xsi:type="dcterms:W3CDTF">2021-04-20T12:21:00Z</dcterms:created>
  <dcterms:modified xsi:type="dcterms:W3CDTF">2022-09-29T11:44:00Z</dcterms:modified>
</cp:coreProperties>
</file>