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D3980" w:rsidRDefault="00E21868" w:rsidP="00F379A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F379A4" w:rsidRPr="00F379A4">
        <w:rPr>
          <w:rFonts w:eastAsia="Times New Roman" w:cstheme="minorHAnsi"/>
          <w:b/>
          <w:bCs/>
          <w:sz w:val="24"/>
          <w:szCs w:val="24"/>
          <w:lang w:eastAsia="en-US"/>
        </w:rPr>
        <w:t>Remont drewnianej mobilnej podłogi sportowej do koszykówki w Hali Widowiskowo Sportowej Netto Arena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5" w:name="_GoBack"/>
      <w:bookmarkEnd w:id="5"/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A4" w:rsidRPr="00F379A4" w:rsidRDefault="00F379A4" w:rsidP="00F379A4">
    <w:pPr>
      <w:pStyle w:val="Nagwek"/>
    </w:pPr>
    <w:r w:rsidRPr="00F379A4">
      <w:drawing>
        <wp:inline distT="0" distB="0" distL="0" distR="0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379A4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01EEA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713F-CD1B-4F93-B669-45020833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14</cp:revision>
  <cp:lastPrinted>2019-08-19T09:28:00Z</cp:lastPrinted>
  <dcterms:created xsi:type="dcterms:W3CDTF">2021-02-16T12:43:00Z</dcterms:created>
  <dcterms:modified xsi:type="dcterms:W3CDTF">2021-12-10T12:37:00Z</dcterms:modified>
</cp:coreProperties>
</file>