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465DC5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>ych (tekst jedn.: Dz. U. z 2021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5DC5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910E47">
        <w:rPr>
          <w:rFonts w:ascii="Calibri" w:eastAsia="Calibri" w:hAnsi="Calibri" w:cs="Arial"/>
        </w:rPr>
        <w:t>kompleksowa dostawa gazu ziemnego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910E47">
        <w:rPr>
          <w:rFonts w:cstheme="minorHAnsi"/>
        </w:rPr>
        <w:t>25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  <w:bookmarkStart w:id="0" w:name="_GoBack"/>
      <w:bookmarkEnd w:id="0"/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109</cp:revision>
  <cp:lastPrinted>2021-10-20T08:47:00Z</cp:lastPrinted>
  <dcterms:created xsi:type="dcterms:W3CDTF">2017-03-21T07:49:00Z</dcterms:created>
  <dcterms:modified xsi:type="dcterms:W3CDTF">2021-10-20T11:42:00Z</dcterms:modified>
</cp:coreProperties>
</file>