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A0" w:rsidRPr="00CC3FA0" w:rsidRDefault="00CC3FA0" w:rsidP="00CC3FA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CC3FA0">
        <w:rPr>
          <w:rFonts w:ascii="Times New Roman" w:hAnsi="Times New Roman" w:cs="Times New Roman"/>
        </w:rPr>
        <w:t>Rozdzielnica główna wg standardu MTP – jako urządzenie refer</w:t>
      </w:r>
      <w:r>
        <w:rPr>
          <w:rFonts w:ascii="Times New Roman" w:hAnsi="Times New Roman" w:cs="Times New Roman"/>
        </w:rPr>
        <w:t>e</w:t>
      </w:r>
      <w:r w:rsidRPr="00CC3FA0">
        <w:rPr>
          <w:rFonts w:ascii="Times New Roman" w:hAnsi="Times New Roman" w:cs="Times New Roman"/>
        </w:rPr>
        <w:t>ncyjne proszę przyjąć istnieją rozdzielnice na parterze budynku dla części ekspozycyjnej tj. 1RGnn5A.</w:t>
      </w:r>
    </w:p>
    <w:p w:rsidR="00CC3FA0" w:rsidRPr="00CC3FA0" w:rsidRDefault="00CC3FA0" w:rsidP="00CC3FA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CC3FA0">
        <w:rPr>
          <w:rFonts w:ascii="Times New Roman" w:hAnsi="Times New Roman" w:cs="Times New Roman"/>
        </w:rPr>
        <w:t>Analizator parametrów elektrycznych tylko na zasilaniu,</w:t>
      </w:r>
    </w:p>
    <w:p w:rsidR="00CC3FA0" w:rsidRPr="00CC3FA0" w:rsidRDefault="00CC3FA0" w:rsidP="00CC3FA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CC3FA0">
        <w:rPr>
          <w:rFonts w:ascii="Times New Roman" w:hAnsi="Times New Roman" w:cs="Times New Roman"/>
        </w:rPr>
        <w:t xml:space="preserve">Zastosować liczniki energii w postaci zespolonych rozłączników bezpiecznikowych typu ITS dla </w:t>
      </w:r>
      <w:proofErr w:type="spellStart"/>
      <w:r w:rsidRPr="00CC3FA0">
        <w:rPr>
          <w:rFonts w:ascii="Times New Roman" w:hAnsi="Times New Roman" w:cs="Times New Roman"/>
        </w:rPr>
        <w:t>sprężarkow</w:t>
      </w:r>
      <w:bookmarkStart w:id="0" w:name="_GoBack"/>
      <w:bookmarkEnd w:id="0"/>
      <w:r w:rsidRPr="00CC3FA0">
        <w:rPr>
          <w:rFonts w:ascii="Times New Roman" w:hAnsi="Times New Roman" w:cs="Times New Roman"/>
        </w:rPr>
        <w:t>ni</w:t>
      </w:r>
      <w:proofErr w:type="spellEnd"/>
      <w:r w:rsidRPr="00CC3FA0">
        <w:rPr>
          <w:rFonts w:ascii="Times New Roman" w:hAnsi="Times New Roman" w:cs="Times New Roman"/>
        </w:rPr>
        <w:t xml:space="preserve"> i węzła cieplnego,</w:t>
      </w:r>
    </w:p>
    <w:p w:rsidR="00CC3FA0" w:rsidRPr="00CC3FA0" w:rsidRDefault="00CC3FA0" w:rsidP="00CC3FA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CC3FA0">
        <w:rPr>
          <w:rFonts w:ascii="Times New Roman" w:hAnsi="Times New Roman" w:cs="Times New Roman"/>
        </w:rPr>
        <w:t xml:space="preserve">Projektowaną Rozdzielnicę 2RGnn5A wpiąć do Systemu BMS </w:t>
      </w:r>
      <w:proofErr w:type="spellStart"/>
      <w:r w:rsidRPr="00CC3FA0">
        <w:rPr>
          <w:rFonts w:ascii="Times New Roman" w:hAnsi="Times New Roman" w:cs="Times New Roman"/>
        </w:rPr>
        <w:t>TelWin</w:t>
      </w:r>
      <w:proofErr w:type="spellEnd"/>
      <w:r w:rsidRPr="00CC3FA0">
        <w:rPr>
          <w:rFonts w:ascii="Times New Roman" w:hAnsi="Times New Roman" w:cs="Times New Roman"/>
        </w:rPr>
        <w:t xml:space="preserve"> </w:t>
      </w:r>
      <w:proofErr w:type="spellStart"/>
      <w:r w:rsidRPr="00CC3FA0">
        <w:rPr>
          <w:rFonts w:ascii="Times New Roman" w:hAnsi="Times New Roman" w:cs="Times New Roman"/>
        </w:rPr>
        <w:t>Scada</w:t>
      </w:r>
      <w:proofErr w:type="spellEnd"/>
      <w:r w:rsidRPr="00CC3FA0">
        <w:rPr>
          <w:rFonts w:ascii="Times New Roman" w:hAnsi="Times New Roman" w:cs="Times New Roman"/>
        </w:rPr>
        <w:t xml:space="preserve"> GSR.</w:t>
      </w:r>
    </w:p>
    <w:p w:rsidR="00CC3FA0" w:rsidRPr="00CC3FA0" w:rsidRDefault="00CC3FA0" w:rsidP="00CC3FA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CC3FA0">
        <w:rPr>
          <w:rFonts w:ascii="Times New Roman" w:hAnsi="Times New Roman" w:cs="Times New Roman"/>
        </w:rPr>
        <w:t xml:space="preserve">Bez automatyki </w:t>
      </w:r>
      <w:proofErr w:type="spellStart"/>
      <w:r w:rsidRPr="00CC3FA0">
        <w:rPr>
          <w:rFonts w:ascii="Times New Roman" w:hAnsi="Times New Roman" w:cs="Times New Roman"/>
        </w:rPr>
        <w:t>ATyS</w:t>
      </w:r>
      <w:proofErr w:type="spellEnd"/>
      <w:r w:rsidRPr="00CC3FA0">
        <w:rPr>
          <w:rFonts w:ascii="Times New Roman" w:hAnsi="Times New Roman" w:cs="Times New Roman"/>
        </w:rPr>
        <w:t xml:space="preserve"> oraz blokady elektrycznej i mechanicznej dwukierunkowym sprzęgłem.  Linia rezerwowa zabezpiecza głównie poziom wystawienniczy. Proponuję pozostawić ręczne sterowanie przez obsługę GSR. A dla odbiorów p.poż. przyjąć ręczny przełącznik zasilania.</w:t>
      </w:r>
    </w:p>
    <w:p w:rsidR="00CC3FA0" w:rsidRPr="00CC3FA0" w:rsidRDefault="00CC3FA0" w:rsidP="00CC3FA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CC3FA0">
        <w:rPr>
          <w:rFonts w:ascii="Times New Roman" w:hAnsi="Times New Roman" w:cs="Times New Roman"/>
        </w:rPr>
        <w:t xml:space="preserve">Gniazda wtykowe i oświetlenie pomieszczenia 2RGnn5a (-1.18) zasilić z pola/panelu potrzeb własnych. </w:t>
      </w:r>
    </w:p>
    <w:p w:rsidR="00CC3FA0" w:rsidRPr="00CC3FA0" w:rsidRDefault="00CC3FA0" w:rsidP="00CC3FA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CC3FA0">
        <w:rPr>
          <w:rFonts w:ascii="Times New Roman" w:hAnsi="Times New Roman" w:cs="Times New Roman"/>
        </w:rPr>
        <w:t xml:space="preserve">Potrzeby własne </w:t>
      </w:r>
      <w:proofErr w:type="spellStart"/>
      <w:r w:rsidRPr="00CC3FA0">
        <w:rPr>
          <w:rFonts w:ascii="Times New Roman" w:hAnsi="Times New Roman" w:cs="Times New Roman"/>
        </w:rPr>
        <w:t>Srężarkowni</w:t>
      </w:r>
      <w:proofErr w:type="spellEnd"/>
      <w:r w:rsidRPr="00CC3FA0">
        <w:rPr>
          <w:rFonts w:ascii="Times New Roman" w:hAnsi="Times New Roman" w:cs="Times New Roman"/>
        </w:rPr>
        <w:t xml:space="preserve"> i Węzła cieplnego zasilić z własnych lokalnych rozdzielnic, nie z magazynu.</w:t>
      </w:r>
    </w:p>
    <w:p w:rsidR="00CC3FA0" w:rsidRPr="00CC3FA0" w:rsidRDefault="00CC3FA0" w:rsidP="00CC3FA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CC3FA0">
        <w:rPr>
          <w:rFonts w:ascii="Times New Roman" w:hAnsi="Times New Roman" w:cs="Times New Roman"/>
        </w:rPr>
        <w:t>Bramy w ogrodzeniu terenu zasilić z 2RGnn5A. Szyldy i bramy w budynku z odpowiedniej rozdzielnicy RM.</w:t>
      </w:r>
    </w:p>
    <w:p w:rsidR="00CC3FA0" w:rsidRPr="00CC3FA0" w:rsidRDefault="00CC3FA0" w:rsidP="00CC3FA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CC3FA0">
        <w:rPr>
          <w:rFonts w:ascii="Times New Roman" w:hAnsi="Times New Roman" w:cs="Times New Roman"/>
        </w:rPr>
        <w:t>Osprzęt instalacyjny, aparaty elektryczne i oprawy oświetleniowe LED zgodne ze standardem MTP.</w:t>
      </w:r>
    </w:p>
    <w:p w:rsidR="00CC3FA0" w:rsidRPr="00CC3FA0" w:rsidRDefault="00CC3FA0" w:rsidP="00CC3FA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CC3FA0">
        <w:rPr>
          <w:rFonts w:ascii="Times New Roman" w:hAnsi="Times New Roman" w:cs="Times New Roman"/>
        </w:rPr>
        <w:t>Przyjąć wymianę istniejącej rozdzielnicy żeliwnej w pomieszczeniu -1.13. Prosimy zastosować rozdzielnicę z wyposażeniem: rozłącznik typu DILOS 2 3P 200A; wskaźnik napięcia, ochronnik przepięciowy, rozłącznik bezpiecznikowy Apator typu RBK 125A 2szt..</w:t>
      </w:r>
    </w:p>
    <w:p w:rsidR="00CC3FA0" w:rsidRPr="00CC3FA0" w:rsidRDefault="00CC3FA0" w:rsidP="00CC3FA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CC3FA0">
        <w:rPr>
          <w:rFonts w:ascii="Times New Roman" w:hAnsi="Times New Roman" w:cs="Times New Roman"/>
        </w:rPr>
        <w:t>Przyjąć min. jedne zewnętrzny punkt dostępowy energii elektrycznej RZ (na narożniku budynku): 1szt. 3x32A 400V + 3szt. 16A 230V. Zasilanie z 2RGnn5A.</w:t>
      </w:r>
    </w:p>
    <w:p w:rsidR="00CC3FA0" w:rsidRPr="00CC3FA0" w:rsidRDefault="00CC3FA0" w:rsidP="00CC3FA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CC3FA0">
        <w:rPr>
          <w:rFonts w:ascii="Times New Roman" w:hAnsi="Times New Roman" w:cs="Times New Roman"/>
        </w:rPr>
        <w:t>Budynek posiada Przeciwpożarowy Wyłącznik Prądu – nową rozdzielnicę 2RGnn5A podłączyć do istniejącego układu.</w:t>
      </w:r>
    </w:p>
    <w:p w:rsidR="00CC3FA0" w:rsidRPr="00CC3FA0" w:rsidRDefault="00CC3FA0" w:rsidP="00CC3FA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CC3FA0">
        <w:rPr>
          <w:rFonts w:ascii="Times New Roman" w:hAnsi="Times New Roman" w:cs="Times New Roman"/>
        </w:rPr>
        <w:t>Rozdzielnice RM1, RW, RM2 wykonać wg standardu MTP.</w:t>
      </w:r>
    </w:p>
    <w:p w:rsidR="00CC3FA0" w:rsidRPr="00CC3FA0" w:rsidRDefault="00CC3FA0" w:rsidP="00CC3FA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CC3FA0">
        <w:rPr>
          <w:rFonts w:ascii="Times New Roman" w:hAnsi="Times New Roman" w:cs="Times New Roman"/>
        </w:rPr>
        <w:t>W rozdzielnicach RM obwody lodówkowe, szafy LAN zasilić z niezależnych obwodów RCD,</w:t>
      </w:r>
    </w:p>
    <w:p w:rsidR="00CC3FA0" w:rsidRPr="00CC3FA0" w:rsidRDefault="00CC3FA0" w:rsidP="00CC3FA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CC3FA0">
        <w:rPr>
          <w:rFonts w:ascii="Times New Roman" w:hAnsi="Times New Roman" w:cs="Times New Roman"/>
        </w:rPr>
        <w:t>W rozdzielnicach RM przewidzieć nie tylko 20% rezerwę miejsca, ale również rezerwę aparatów (1szt. RCD + 3 B16/1),</w:t>
      </w:r>
    </w:p>
    <w:p w:rsidR="00CD2058" w:rsidRDefault="00CD2058"/>
    <w:sectPr w:rsidR="00CD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3ABE"/>
    <w:multiLevelType w:val="hybridMultilevel"/>
    <w:tmpl w:val="1FC6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A0"/>
    <w:rsid w:val="001C7C7A"/>
    <w:rsid w:val="00CC3FA0"/>
    <w:rsid w:val="00C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FA0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FA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Ciesielski</dc:creator>
  <cp:lastModifiedBy>Krzysztof Ciesielski</cp:lastModifiedBy>
  <cp:revision>1</cp:revision>
  <dcterms:created xsi:type="dcterms:W3CDTF">2023-01-16T10:45:00Z</dcterms:created>
  <dcterms:modified xsi:type="dcterms:W3CDTF">2023-01-16T10:47:00Z</dcterms:modified>
</cp:coreProperties>
</file>