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29DBBDC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AE2284">
        <w:rPr>
          <w:sz w:val="22"/>
          <w:szCs w:val="22"/>
        </w:rPr>
        <w:t>28.02.2023</w:t>
      </w:r>
      <w:r w:rsidR="00DA4EC6" w:rsidRPr="00E90C85">
        <w:rPr>
          <w:sz w:val="22"/>
          <w:szCs w:val="22"/>
        </w:rPr>
        <w:t xml:space="preserve"> r.</w:t>
      </w:r>
    </w:p>
    <w:p w14:paraId="7A45D398" w14:textId="4F625484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27A62" w:rsidRPr="00E90C85">
        <w:rPr>
          <w:sz w:val="22"/>
          <w:szCs w:val="22"/>
        </w:rPr>
        <w:t>1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AB1BE9">
        <w:rPr>
          <w:sz w:val="22"/>
          <w:szCs w:val="22"/>
        </w:rPr>
        <w:t>3</w:t>
      </w:r>
      <w:r w:rsidRPr="00E90C85">
        <w:rPr>
          <w:sz w:val="22"/>
          <w:szCs w:val="22"/>
        </w:rPr>
        <w:t>.</w:t>
      </w:r>
      <w:r w:rsidR="00927A62" w:rsidRPr="00E90C85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AE2284">
        <w:rPr>
          <w:sz w:val="22"/>
          <w:szCs w:val="22"/>
        </w:rPr>
        <w:t>19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62583E3C" w14:textId="77777777" w:rsidR="0027453C" w:rsidRDefault="00AB1BE9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OFERTY,</w:t>
      </w:r>
    </w:p>
    <w:p w14:paraId="18A25FBF" w14:textId="60C8934D" w:rsidR="00AB1BE9" w:rsidRPr="00E90C85" w:rsidRDefault="0027453C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ramach zadania nr </w:t>
      </w:r>
      <w:r w:rsidR="00CD6AD5">
        <w:rPr>
          <w:b/>
          <w:sz w:val="22"/>
          <w:szCs w:val="22"/>
          <w:u w:val="single"/>
        </w:rPr>
        <w:t>2</w:t>
      </w:r>
      <w:r w:rsidR="00AB1BE9" w:rsidRPr="00E90C85">
        <w:rPr>
          <w:b/>
          <w:sz w:val="22"/>
          <w:szCs w:val="22"/>
          <w:u w:val="single"/>
        </w:rPr>
        <w:t xml:space="preserve"> </w:t>
      </w:r>
    </w:p>
    <w:p w14:paraId="283FDC4F" w14:textId="77777777" w:rsidR="00AB1BE9" w:rsidRDefault="00AB1BE9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art. 275 pkt </w:t>
      </w:r>
      <w:r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4237FEBE" w14:textId="0DE2D2B3" w:rsidR="00AB1E54" w:rsidRPr="00AB1E54" w:rsidRDefault="000C5D4F" w:rsidP="00AB1E54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>Na podstawie art. 253 ust. 1</w:t>
      </w:r>
      <w:r>
        <w:rPr>
          <w:sz w:val="22"/>
          <w:szCs w:val="22"/>
        </w:rPr>
        <w:t xml:space="preserve"> pkt. 1</w:t>
      </w:r>
      <w:r w:rsidRPr="00E90C85">
        <w:rPr>
          <w:sz w:val="22"/>
          <w:szCs w:val="22"/>
        </w:rPr>
        <w:t xml:space="preserve">  ustawy z dnia 11 września 2019 r. Prawo zamówień publicznych (</w:t>
      </w:r>
      <w:proofErr w:type="spellStart"/>
      <w:r w:rsidRPr="00E90C85">
        <w:rPr>
          <w:sz w:val="22"/>
          <w:szCs w:val="22"/>
        </w:rPr>
        <w:t>t.j</w:t>
      </w:r>
      <w:proofErr w:type="spellEnd"/>
      <w:r w:rsidRPr="00E90C85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E90C85">
        <w:rPr>
          <w:sz w:val="22"/>
          <w:szCs w:val="22"/>
        </w:rPr>
        <w:t xml:space="preserve"> r., poz. 1</w:t>
      </w:r>
      <w:r>
        <w:rPr>
          <w:sz w:val="22"/>
          <w:szCs w:val="22"/>
        </w:rPr>
        <w:t>710</w:t>
      </w:r>
      <w:r w:rsidRPr="00E90C85">
        <w:rPr>
          <w:sz w:val="22"/>
          <w:szCs w:val="22"/>
        </w:rPr>
        <w:t xml:space="preserve"> ze zm. – dalej zwana Ustawą), Powiat Zgierski reprezentowany przez Zarząd Powiatu Zgierskiego (zwany dalej Zamawiającym) </w:t>
      </w:r>
      <w:r>
        <w:rPr>
          <w:sz w:val="22"/>
          <w:szCs w:val="22"/>
        </w:rPr>
        <w:t xml:space="preserve">informuje, że </w:t>
      </w:r>
      <w:r w:rsidRPr="00E90C85">
        <w:rPr>
          <w:sz w:val="22"/>
          <w:szCs w:val="22"/>
        </w:rPr>
        <w:t>dokonał wyboru najkorzystniejszej oferty spośród niepodlegających odrzuceniu ofert</w:t>
      </w:r>
      <w:r>
        <w:rPr>
          <w:sz w:val="22"/>
          <w:szCs w:val="22"/>
        </w:rPr>
        <w:t xml:space="preserve"> w postępowaniu </w:t>
      </w:r>
      <w:r w:rsidRPr="00E90C85">
        <w:rPr>
          <w:sz w:val="22"/>
          <w:szCs w:val="22"/>
        </w:rPr>
        <w:t>pn</w:t>
      </w:r>
      <w:r>
        <w:rPr>
          <w:sz w:val="22"/>
          <w:szCs w:val="22"/>
        </w:rPr>
        <w:t xml:space="preserve">. </w:t>
      </w:r>
      <w:r w:rsidR="00E356E4" w:rsidRPr="00E90C85">
        <w:rPr>
          <w:sz w:val="22"/>
          <w:szCs w:val="22"/>
        </w:rPr>
        <w:t>:</w:t>
      </w:r>
      <w:bookmarkStart w:id="0" w:name="_Hlk75860595"/>
      <w:r w:rsidR="00927A62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0"/>
      <w:r w:rsidR="00927A62" w:rsidRPr="00E90C85">
        <w:rPr>
          <w:b/>
          <w:bCs/>
          <w:sz w:val="22"/>
          <w:szCs w:val="22"/>
        </w:rPr>
        <w:t xml:space="preserve"> </w:t>
      </w:r>
      <w:r w:rsidR="00927A62" w:rsidRPr="00E90C85">
        <w:rPr>
          <w:sz w:val="22"/>
          <w:szCs w:val="22"/>
        </w:rPr>
        <w:t xml:space="preserve">w ramach zadania      nr  </w:t>
      </w:r>
      <w:r w:rsidR="00AB1E54" w:rsidRPr="00CD6AD5">
        <w:rPr>
          <w:b/>
          <w:bCs/>
          <w:sz w:val="22"/>
          <w:szCs w:val="22"/>
        </w:rPr>
        <w:t xml:space="preserve">2 </w:t>
      </w:r>
      <w:r w:rsidR="00CD6AD5">
        <w:rPr>
          <w:b/>
          <w:bCs/>
          <w:sz w:val="22"/>
          <w:szCs w:val="22"/>
        </w:rPr>
        <w:t>-</w:t>
      </w:r>
      <w:r w:rsidR="00AB1E54" w:rsidRPr="00CD6AD5">
        <w:rPr>
          <w:b/>
          <w:bCs/>
          <w:sz w:val="22"/>
          <w:szCs w:val="22"/>
        </w:rPr>
        <w:t xml:space="preserve"> Remonty cząstkowe nawierzchni dróg powiatowych na terenie miasta i gminy Zgierz oraz gminy Ozorków.</w:t>
      </w:r>
    </w:p>
    <w:p w14:paraId="3C487186" w14:textId="77777777" w:rsidR="00AB1E54" w:rsidRPr="00E90C85" w:rsidRDefault="00AB1E54" w:rsidP="00AB1E54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5DF87962" w:rsidR="00B35D6C" w:rsidRPr="00AB1E54" w:rsidRDefault="000C5D4F" w:rsidP="00AB1E54">
      <w:pPr>
        <w:pStyle w:val="TableParagraph"/>
        <w:tabs>
          <w:tab w:val="left" w:pos="567"/>
        </w:tabs>
        <w:ind w:left="426" w:right="-2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B1E54">
        <w:rPr>
          <w:rFonts w:ascii="Times New Roman" w:hAnsi="Times New Roman" w:cs="Times New Roman"/>
        </w:rPr>
        <w:t xml:space="preserve">Zamawiający informuje, że dokonał wyboru najkorzystniejszej oferty na podstawie art. 239 Ustawy, najkorzystniejszy bilans maksymalnej liczby przyznanych punktów w oparciu o ustalone kryteria otrzymała </w:t>
      </w:r>
      <w:r w:rsidR="00F505BF" w:rsidRPr="00AB1E54">
        <w:rPr>
          <w:rFonts w:ascii="Times New Roman" w:hAnsi="Times New Roman" w:cs="Times New Roman"/>
          <w:b/>
          <w:bCs/>
        </w:rPr>
        <w:t xml:space="preserve">oferta nr </w:t>
      </w:r>
      <w:r w:rsidR="00AB1E54" w:rsidRPr="00AB1E54">
        <w:rPr>
          <w:rFonts w:ascii="Times New Roman" w:hAnsi="Times New Roman" w:cs="Times New Roman"/>
          <w:b/>
          <w:bCs/>
        </w:rPr>
        <w:t>2</w:t>
      </w:r>
      <w:r w:rsidR="00F505BF" w:rsidRPr="00AB1E54">
        <w:rPr>
          <w:rFonts w:ascii="Times New Roman" w:hAnsi="Times New Roman" w:cs="Times New Roman"/>
        </w:rPr>
        <w:t xml:space="preserve"> złożona przez Wykonawcę</w:t>
      </w:r>
      <w:r w:rsidR="00167CD2" w:rsidRPr="00AB1E54">
        <w:rPr>
          <w:rFonts w:ascii="Times New Roman" w:hAnsi="Times New Roman" w:cs="Times New Roman"/>
        </w:rPr>
        <w:t xml:space="preserve"> </w:t>
      </w:r>
      <w:r w:rsidR="00C21C17" w:rsidRPr="00AB1E54">
        <w:rPr>
          <w:rFonts w:ascii="Times New Roman" w:hAnsi="Times New Roman" w:cs="Times New Roman"/>
        </w:rPr>
        <w:t>prowadzącego działalność gospodarczą pod nazwą</w:t>
      </w:r>
      <w:r w:rsidR="00167CD2" w:rsidRPr="00AB1E54">
        <w:rPr>
          <w:rFonts w:ascii="Times New Roman" w:hAnsi="Times New Roman" w:cs="Times New Roman"/>
        </w:rPr>
        <w:t>:</w:t>
      </w:r>
      <w:r w:rsidR="001B5F1B" w:rsidRPr="00AB1E54">
        <w:rPr>
          <w:rFonts w:ascii="Times New Roman" w:hAnsi="Times New Roman" w:cs="Times New Roman"/>
        </w:rPr>
        <w:t xml:space="preserve"> </w:t>
      </w:r>
      <w:r w:rsidR="00AB1E54" w:rsidRPr="00AB1E54">
        <w:rPr>
          <w:rFonts w:ascii="Times New Roman" w:eastAsia="Times New Roman" w:hAnsi="Times New Roman" w:cs="Times New Roman"/>
          <w:b/>
          <w:bCs/>
          <w:lang w:bidi="ar-SA"/>
        </w:rPr>
        <w:t>”ANDRO” Anna Fijałkowska, ul. Brzezińska 138,</w:t>
      </w:r>
      <w:r w:rsidR="00AE2284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AB1E54" w:rsidRPr="00AB1E54">
        <w:rPr>
          <w:rFonts w:ascii="Times New Roman" w:eastAsia="Times New Roman" w:hAnsi="Times New Roman" w:cs="Times New Roman"/>
          <w:b/>
          <w:bCs/>
          <w:lang w:bidi="ar-SA"/>
        </w:rPr>
        <w:t>95-040 Koluszki</w:t>
      </w:r>
      <w:r w:rsidR="009D1E9B" w:rsidRPr="00AB1E54">
        <w:rPr>
          <w:rFonts w:ascii="Times New Roman" w:eastAsia="Times New Roman" w:hAnsi="Times New Roman" w:cs="Times New Roman"/>
          <w:b/>
          <w:bCs/>
          <w:lang w:bidi="ar-SA"/>
        </w:rPr>
        <w:t>.</w:t>
      </w:r>
      <w:r w:rsidR="009D1E9B" w:rsidRPr="00AB1E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505BF" w:rsidRPr="00AB1E54">
        <w:rPr>
          <w:rFonts w:ascii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93"/>
        <w:gridCol w:w="1659"/>
        <w:gridCol w:w="1213"/>
        <w:gridCol w:w="1253"/>
        <w:gridCol w:w="1705"/>
      </w:tblGrid>
      <w:tr w:rsidR="00841C61" w:rsidRPr="00E90C85" w14:paraId="076C2DF1" w14:textId="77777777" w:rsidTr="00CD6AD5">
        <w:trPr>
          <w:trHeight w:val="300"/>
        </w:trPr>
        <w:tc>
          <w:tcPr>
            <w:tcW w:w="727" w:type="dxa"/>
            <w:vMerge w:val="restart"/>
            <w:vAlign w:val="center"/>
          </w:tcPr>
          <w:p w14:paraId="49AE8353" w14:textId="77777777" w:rsidR="00841C61" w:rsidRPr="00BB3BBE" w:rsidRDefault="00841C61" w:rsidP="0035219A">
            <w:pPr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Nr oferty</w:t>
            </w:r>
          </w:p>
        </w:tc>
        <w:tc>
          <w:tcPr>
            <w:tcW w:w="3093" w:type="dxa"/>
            <w:vMerge w:val="restart"/>
            <w:vAlign w:val="center"/>
          </w:tcPr>
          <w:p w14:paraId="46F0E1F7" w14:textId="77777777" w:rsidR="00841C61" w:rsidRPr="00BB3BBE" w:rsidRDefault="00841C61" w:rsidP="0035219A">
            <w:pPr>
              <w:spacing w:after="120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Nazwa i adres Wykonawcy</w:t>
            </w:r>
          </w:p>
        </w:tc>
        <w:tc>
          <w:tcPr>
            <w:tcW w:w="1659" w:type="dxa"/>
            <w:vMerge w:val="restart"/>
            <w:vAlign w:val="center"/>
          </w:tcPr>
          <w:p w14:paraId="2219A044" w14:textId="77777777" w:rsidR="00841C61" w:rsidRPr="00BB3BBE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 xml:space="preserve">Łączna </w:t>
            </w:r>
          </w:p>
          <w:p w14:paraId="4C261AE2" w14:textId="77777777" w:rsidR="00841C61" w:rsidRPr="00BB3BBE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cena brutto</w:t>
            </w:r>
          </w:p>
        </w:tc>
        <w:tc>
          <w:tcPr>
            <w:tcW w:w="2466" w:type="dxa"/>
            <w:gridSpan w:val="2"/>
            <w:vAlign w:val="center"/>
          </w:tcPr>
          <w:p w14:paraId="6CE22332" w14:textId="77777777" w:rsidR="00841C61" w:rsidRPr="00BB3BBE" w:rsidRDefault="00841C61" w:rsidP="0035219A">
            <w:pPr>
              <w:spacing w:after="120"/>
              <w:ind w:left="-108" w:right="-108" w:hanging="19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 xml:space="preserve">Punktacja otrzymana </w:t>
            </w:r>
            <w:r w:rsidRPr="00BB3BBE">
              <w:rPr>
                <w:b/>
                <w:sz w:val="20"/>
              </w:rPr>
              <w:br/>
              <w:t>zgodnie z kryteriami określonymi w SWZ</w:t>
            </w:r>
          </w:p>
        </w:tc>
        <w:tc>
          <w:tcPr>
            <w:tcW w:w="1705" w:type="dxa"/>
            <w:vMerge w:val="restart"/>
            <w:vAlign w:val="center"/>
          </w:tcPr>
          <w:p w14:paraId="3A6D1FDD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Bilans przyznanych punktów</w:t>
            </w:r>
          </w:p>
        </w:tc>
      </w:tr>
      <w:tr w:rsidR="00841C61" w:rsidRPr="00E90C85" w14:paraId="6591C6A2" w14:textId="77777777" w:rsidTr="00CD6AD5">
        <w:trPr>
          <w:trHeight w:val="300"/>
        </w:trPr>
        <w:tc>
          <w:tcPr>
            <w:tcW w:w="727" w:type="dxa"/>
            <w:vMerge/>
            <w:vAlign w:val="center"/>
          </w:tcPr>
          <w:p w14:paraId="5C2B230F" w14:textId="77777777" w:rsidR="00841C61" w:rsidRPr="00BB3BBE" w:rsidRDefault="00841C61" w:rsidP="0035219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093" w:type="dxa"/>
            <w:vMerge/>
            <w:vAlign w:val="center"/>
          </w:tcPr>
          <w:p w14:paraId="7DECCC3D" w14:textId="77777777" w:rsidR="00841C61" w:rsidRPr="00BB3BBE" w:rsidRDefault="00841C61" w:rsidP="0035219A">
            <w:pPr>
              <w:spacing w:after="12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14:paraId="00643F8B" w14:textId="77777777" w:rsidR="00841C61" w:rsidRPr="00BB3BBE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213" w:type="dxa"/>
            <w:vAlign w:val="center"/>
          </w:tcPr>
          <w:p w14:paraId="20E662E2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CENA OFERTY</w:t>
            </w:r>
          </w:p>
          <w:p w14:paraId="416C3219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60% waga udział w ocenie 60 pkt</w:t>
            </w:r>
          </w:p>
        </w:tc>
        <w:tc>
          <w:tcPr>
            <w:tcW w:w="1253" w:type="dxa"/>
            <w:vAlign w:val="center"/>
          </w:tcPr>
          <w:p w14:paraId="6ECAC192" w14:textId="0CEDD3BF" w:rsidR="00841C61" w:rsidRDefault="0027453C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</w:p>
          <w:p w14:paraId="1AE0F884" w14:textId="07E5C263" w:rsidR="0027453C" w:rsidRPr="00BB3BBE" w:rsidRDefault="0027453C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REAKCJI</w:t>
            </w:r>
          </w:p>
          <w:p w14:paraId="7370EBBB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40% waga udział w ocenie 40 pkt</w:t>
            </w:r>
          </w:p>
        </w:tc>
        <w:tc>
          <w:tcPr>
            <w:tcW w:w="1705" w:type="dxa"/>
            <w:vMerge/>
            <w:vAlign w:val="center"/>
          </w:tcPr>
          <w:p w14:paraId="4E106223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</w:tr>
      <w:tr w:rsidR="00CD6AD5" w:rsidRPr="00E90C85" w14:paraId="073EC1C1" w14:textId="77777777" w:rsidTr="00CD6AD5">
        <w:trPr>
          <w:trHeight w:hRule="exact" w:val="827"/>
        </w:trPr>
        <w:tc>
          <w:tcPr>
            <w:tcW w:w="727" w:type="dxa"/>
            <w:vAlign w:val="center"/>
          </w:tcPr>
          <w:p w14:paraId="247E209A" w14:textId="77777777" w:rsidR="00CD6AD5" w:rsidRPr="00BB3BBE" w:rsidRDefault="00CD6AD5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1</w:t>
            </w:r>
          </w:p>
        </w:tc>
        <w:tc>
          <w:tcPr>
            <w:tcW w:w="3093" w:type="dxa"/>
          </w:tcPr>
          <w:p w14:paraId="15B56F11" w14:textId="72B72AEF" w:rsidR="00CD6AD5" w:rsidRPr="00BB3BBE" w:rsidRDefault="00CD6AD5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P.H.U. MACIEJ Piotr Łuczak, ul. Sienkiewicza 21, 99-210 Uniejów,</w:t>
            </w:r>
          </w:p>
        </w:tc>
        <w:tc>
          <w:tcPr>
            <w:tcW w:w="5830" w:type="dxa"/>
            <w:gridSpan w:val="4"/>
          </w:tcPr>
          <w:p w14:paraId="2A0F4AFE" w14:textId="77777777" w:rsidR="00CD6AD5" w:rsidRDefault="00CD6AD5" w:rsidP="000C5D4F">
            <w:pPr>
              <w:jc w:val="center"/>
              <w:rPr>
                <w:b/>
                <w:bCs/>
                <w:sz w:val="20"/>
              </w:rPr>
            </w:pPr>
          </w:p>
          <w:p w14:paraId="2CAD1657" w14:textId="0377E816" w:rsidR="00CD6AD5" w:rsidRPr="00BB3BBE" w:rsidRDefault="00CD6AD5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Nie dotyczy</w:t>
            </w:r>
          </w:p>
        </w:tc>
      </w:tr>
      <w:tr w:rsidR="000C5D4F" w:rsidRPr="00E90C85" w14:paraId="1FE5BE5E" w14:textId="77777777" w:rsidTr="00CD6AD5">
        <w:trPr>
          <w:trHeight w:hRule="exact" w:val="992"/>
        </w:trPr>
        <w:tc>
          <w:tcPr>
            <w:tcW w:w="727" w:type="dxa"/>
            <w:vAlign w:val="center"/>
          </w:tcPr>
          <w:p w14:paraId="0D9BBACB" w14:textId="77777777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2</w:t>
            </w:r>
          </w:p>
        </w:tc>
        <w:tc>
          <w:tcPr>
            <w:tcW w:w="3093" w:type="dxa"/>
          </w:tcPr>
          <w:p w14:paraId="686DAFD6" w14:textId="68520D03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”ANDRO”</w:t>
            </w:r>
            <w:r w:rsidR="00AB1BE9"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Anna Fijałkowska</w:t>
            </w:r>
          </w:p>
          <w:p w14:paraId="52FF94AF" w14:textId="77777777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ul. Brzezińska 138,</w:t>
            </w:r>
          </w:p>
          <w:p w14:paraId="0E035EAA" w14:textId="77777777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95-040 Koluszki</w:t>
            </w:r>
          </w:p>
          <w:p w14:paraId="2A59C1A2" w14:textId="016154EB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59" w:type="dxa"/>
          </w:tcPr>
          <w:p w14:paraId="2DCE8854" w14:textId="77777777" w:rsidR="000C5D4F" w:rsidRPr="00BB3BBE" w:rsidRDefault="000C5D4F" w:rsidP="000C5D4F">
            <w:pPr>
              <w:pStyle w:val="TableParagraph"/>
              <w:spacing w:before="153"/>
              <w:ind w:left="513" w:right="48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US" w:bidi="ar-SA"/>
              </w:rPr>
            </w:pPr>
          </w:p>
          <w:p w14:paraId="11142B1F" w14:textId="434D9311" w:rsidR="000C5D4F" w:rsidRPr="00BB3BBE" w:rsidRDefault="00CD6AD5" w:rsidP="000C5D4F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>
              <w:rPr>
                <w:b/>
                <w:sz w:val="20"/>
              </w:rPr>
              <w:t>277 250,00</w:t>
            </w:r>
            <w:r w:rsidR="000C5D4F" w:rsidRPr="00BB3BBE">
              <w:rPr>
                <w:b/>
                <w:sz w:val="20"/>
              </w:rPr>
              <w:t xml:space="preserve"> zł</w:t>
            </w:r>
          </w:p>
        </w:tc>
        <w:tc>
          <w:tcPr>
            <w:tcW w:w="1213" w:type="dxa"/>
            <w:vAlign w:val="center"/>
          </w:tcPr>
          <w:p w14:paraId="4DC6FF28" w14:textId="1D1A3460" w:rsidR="000C5D4F" w:rsidRPr="00BB3BBE" w:rsidRDefault="00CD6AD5" w:rsidP="000C5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  <w:r w:rsidR="000C5D4F" w:rsidRPr="00BB3BBE">
              <w:rPr>
                <w:b/>
                <w:bCs/>
                <w:sz w:val="20"/>
              </w:rPr>
              <w:t xml:space="preserve"> pkt</w:t>
            </w:r>
          </w:p>
        </w:tc>
        <w:tc>
          <w:tcPr>
            <w:tcW w:w="1253" w:type="dxa"/>
            <w:vAlign w:val="center"/>
          </w:tcPr>
          <w:p w14:paraId="66377287" w14:textId="5360E67D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 xml:space="preserve">40 pkt </w:t>
            </w:r>
          </w:p>
        </w:tc>
        <w:tc>
          <w:tcPr>
            <w:tcW w:w="1705" w:type="dxa"/>
            <w:vAlign w:val="center"/>
          </w:tcPr>
          <w:p w14:paraId="78318C71" w14:textId="72044FC0" w:rsidR="000C5D4F" w:rsidRPr="00BB3BBE" w:rsidRDefault="00CD6AD5" w:rsidP="000C5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  <w:r w:rsidR="000C5D4F" w:rsidRPr="00BB3BBE">
              <w:rPr>
                <w:b/>
                <w:bCs/>
                <w:sz w:val="20"/>
              </w:rPr>
              <w:t xml:space="preserve"> pkt</w:t>
            </w:r>
          </w:p>
        </w:tc>
      </w:tr>
      <w:tr w:rsidR="000C5D4F" w:rsidRPr="00E90C85" w14:paraId="5DA6FCDB" w14:textId="77777777" w:rsidTr="00CD6AD5">
        <w:trPr>
          <w:trHeight w:hRule="exact" w:val="860"/>
        </w:trPr>
        <w:tc>
          <w:tcPr>
            <w:tcW w:w="727" w:type="dxa"/>
            <w:vAlign w:val="center"/>
          </w:tcPr>
          <w:p w14:paraId="5DCF58E1" w14:textId="6A3F4BC7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3</w:t>
            </w:r>
          </w:p>
        </w:tc>
        <w:tc>
          <w:tcPr>
            <w:tcW w:w="3093" w:type="dxa"/>
          </w:tcPr>
          <w:p w14:paraId="76919351" w14:textId="0FF90DF5" w:rsidR="000C5D4F" w:rsidRPr="00BB3BBE" w:rsidRDefault="000C5D4F" w:rsidP="00BB3BBE">
            <w:pPr>
              <w:ind w:hanging="25"/>
              <w:rPr>
                <w:rFonts w:eastAsia="Times New Roman"/>
                <w:b/>
                <w:bCs/>
                <w:sz w:val="20"/>
              </w:rPr>
            </w:pPr>
            <w:r w:rsidRPr="00BB3BBE">
              <w:rPr>
                <w:rFonts w:eastAsia="Times New Roman"/>
                <w:b/>
                <w:bCs/>
                <w:sz w:val="20"/>
              </w:rPr>
              <w:t>K2A Sp. z o.o., ul. Marszałkowska 58, 00-545 Warszawa</w:t>
            </w:r>
          </w:p>
        </w:tc>
        <w:tc>
          <w:tcPr>
            <w:tcW w:w="1659" w:type="dxa"/>
          </w:tcPr>
          <w:p w14:paraId="6C43CAC0" w14:textId="77777777" w:rsidR="000C5D4F" w:rsidRPr="00BB3BBE" w:rsidRDefault="000C5D4F" w:rsidP="000C5D4F">
            <w:pPr>
              <w:jc w:val="center"/>
              <w:rPr>
                <w:b/>
                <w:sz w:val="20"/>
              </w:rPr>
            </w:pPr>
          </w:p>
          <w:p w14:paraId="49CD73A0" w14:textId="7A79D862" w:rsidR="000C5D4F" w:rsidRPr="00BB3BBE" w:rsidRDefault="00CD6AD5" w:rsidP="000C5D4F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>
              <w:rPr>
                <w:b/>
                <w:sz w:val="20"/>
              </w:rPr>
              <w:t>298 275,00</w:t>
            </w:r>
            <w:r w:rsidR="000C5D4F" w:rsidRPr="00BB3BBE">
              <w:rPr>
                <w:b/>
                <w:sz w:val="20"/>
              </w:rPr>
              <w:t xml:space="preserve"> zł</w:t>
            </w:r>
          </w:p>
        </w:tc>
        <w:tc>
          <w:tcPr>
            <w:tcW w:w="1213" w:type="dxa"/>
            <w:vAlign w:val="center"/>
          </w:tcPr>
          <w:p w14:paraId="69D99BDC" w14:textId="058A0160" w:rsidR="000C5D4F" w:rsidRPr="00BB3BBE" w:rsidRDefault="00CD6AD5" w:rsidP="000C5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55,77</w:t>
            </w:r>
            <w:r w:rsidR="000C5D4F" w:rsidRPr="00BB3BBE">
              <w:rPr>
                <w:b/>
                <w:bCs/>
                <w:sz w:val="20"/>
              </w:rPr>
              <w:t xml:space="preserve"> pkt</w:t>
            </w:r>
          </w:p>
        </w:tc>
        <w:tc>
          <w:tcPr>
            <w:tcW w:w="1253" w:type="dxa"/>
            <w:vAlign w:val="center"/>
          </w:tcPr>
          <w:p w14:paraId="5C3D45D9" w14:textId="4DEF7221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40 pkt</w:t>
            </w:r>
          </w:p>
        </w:tc>
        <w:tc>
          <w:tcPr>
            <w:tcW w:w="1705" w:type="dxa"/>
            <w:vAlign w:val="center"/>
          </w:tcPr>
          <w:p w14:paraId="35AD8A7F" w14:textId="576CAF9C" w:rsidR="000C5D4F" w:rsidRPr="00BB3BBE" w:rsidRDefault="00CD6AD5" w:rsidP="000C5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95,77</w:t>
            </w:r>
            <w:r w:rsidR="000C5D4F" w:rsidRPr="00BB3BBE">
              <w:rPr>
                <w:b/>
                <w:bCs/>
                <w:sz w:val="20"/>
              </w:rPr>
              <w:t xml:space="preserve"> pkt</w:t>
            </w:r>
          </w:p>
        </w:tc>
      </w:tr>
      <w:tr w:rsidR="000C5D4F" w:rsidRPr="00E90C85" w14:paraId="13A9AB84" w14:textId="77777777" w:rsidTr="00CD6AD5">
        <w:trPr>
          <w:trHeight w:hRule="exact" w:val="860"/>
        </w:trPr>
        <w:tc>
          <w:tcPr>
            <w:tcW w:w="727" w:type="dxa"/>
            <w:vAlign w:val="center"/>
          </w:tcPr>
          <w:p w14:paraId="3553AFD6" w14:textId="397D84C6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4</w:t>
            </w:r>
          </w:p>
        </w:tc>
        <w:tc>
          <w:tcPr>
            <w:tcW w:w="3093" w:type="dxa"/>
          </w:tcPr>
          <w:p w14:paraId="668D73B7" w14:textId="273FD96E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MOTO- SKLEP Mariusz Kobus , 95-047 Jeżów</w:t>
            </w:r>
          </w:p>
        </w:tc>
        <w:tc>
          <w:tcPr>
            <w:tcW w:w="5830" w:type="dxa"/>
            <w:gridSpan w:val="4"/>
          </w:tcPr>
          <w:p w14:paraId="578514B2" w14:textId="77777777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</w:p>
          <w:p w14:paraId="1BCC9CD7" w14:textId="2777D24C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Nie dotyczy</w:t>
            </w:r>
          </w:p>
        </w:tc>
      </w:tr>
      <w:tr w:rsidR="000C5D4F" w:rsidRPr="00E90C85" w14:paraId="7F69D051" w14:textId="77777777" w:rsidTr="00CD6AD5">
        <w:trPr>
          <w:trHeight w:hRule="exact" w:val="987"/>
        </w:trPr>
        <w:tc>
          <w:tcPr>
            <w:tcW w:w="727" w:type="dxa"/>
            <w:vAlign w:val="center"/>
          </w:tcPr>
          <w:p w14:paraId="7073BFB9" w14:textId="1F5B7F17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5</w:t>
            </w:r>
          </w:p>
        </w:tc>
        <w:tc>
          <w:tcPr>
            <w:tcW w:w="3093" w:type="dxa"/>
          </w:tcPr>
          <w:p w14:paraId="0C3BE370" w14:textId="51814C1E" w:rsidR="000C5D4F" w:rsidRPr="00BB3BBE" w:rsidRDefault="000C5D4F" w:rsidP="00BB3BB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HUBERTUS Mariusz</w:t>
            </w:r>
            <w:r w:rsidR="00AB1BE9" w:rsidRPr="00BB3BB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B3BB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Malarczyk</w:t>
            </w:r>
          </w:p>
          <w:p w14:paraId="7090F3C3" w14:textId="77777777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al. Piłsudskiego 67/49,</w:t>
            </w:r>
          </w:p>
          <w:p w14:paraId="238F09E7" w14:textId="03E462E6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90-329 Łódź</w:t>
            </w:r>
          </w:p>
        </w:tc>
        <w:tc>
          <w:tcPr>
            <w:tcW w:w="1659" w:type="dxa"/>
          </w:tcPr>
          <w:p w14:paraId="6BB2CA20" w14:textId="77777777" w:rsidR="000C5D4F" w:rsidRPr="00BB3BBE" w:rsidRDefault="000C5D4F" w:rsidP="000C5D4F">
            <w:pPr>
              <w:pStyle w:val="TableParagraph"/>
              <w:spacing w:before="153"/>
              <w:ind w:left="513" w:right="48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US" w:bidi="ar-SA"/>
              </w:rPr>
            </w:pPr>
          </w:p>
          <w:p w14:paraId="417BB9C3" w14:textId="580FC85B" w:rsidR="000C5D4F" w:rsidRPr="00BB3BBE" w:rsidRDefault="00CD6AD5" w:rsidP="000C5D4F">
            <w:pPr>
              <w:rPr>
                <w:rFonts w:eastAsia="Liberation Sans Narrow"/>
                <w:sz w:val="20"/>
                <w:lang w:bidi="pl-PL"/>
              </w:rPr>
            </w:pPr>
            <w:r>
              <w:rPr>
                <w:b/>
                <w:sz w:val="20"/>
              </w:rPr>
              <w:t>287 400,00</w:t>
            </w:r>
            <w:r w:rsidR="000C5D4F" w:rsidRPr="00BB3BBE">
              <w:rPr>
                <w:b/>
                <w:sz w:val="20"/>
              </w:rPr>
              <w:t xml:space="preserve"> zł</w:t>
            </w:r>
          </w:p>
        </w:tc>
        <w:tc>
          <w:tcPr>
            <w:tcW w:w="1213" w:type="dxa"/>
            <w:vAlign w:val="center"/>
          </w:tcPr>
          <w:p w14:paraId="42923552" w14:textId="24AA1277" w:rsidR="000C5D4F" w:rsidRPr="00BB3BBE" w:rsidRDefault="00CD6AD5" w:rsidP="000C5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57,88</w:t>
            </w:r>
            <w:r w:rsidR="000C5D4F" w:rsidRPr="00BB3BBE">
              <w:rPr>
                <w:b/>
                <w:bCs/>
                <w:sz w:val="20"/>
              </w:rPr>
              <w:t xml:space="preserve"> pkt</w:t>
            </w:r>
          </w:p>
        </w:tc>
        <w:tc>
          <w:tcPr>
            <w:tcW w:w="1253" w:type="dxa"/>
            <w:vAlign w:val="center"/>
          </w:tcPr>
          <w:p w14:paraId="7E146F90" w14:textId="407C6249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40 pkt</w:t>
            </w:r>
          </w:p>
        </w:tc>
        <w:tc>
          <w:tcPr>
            <w:tcW w:w="1705" w:type="dxa"/>
            <w:vAlign w:val="center"/>
          </w:tcPr>
          <w:p w14:paraId="7108F347" w14:textId="23532DDD" w:rsidR="000C5D4F" w:rsidRPr="00BB3BBE" w:rsidRDefault="00CD6AD5" w:rsidP="000C5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97,88</w:t>
            </w:r>
            <w:r w:rsidR="000C5D4F" w:rsidRPr="00BB3BBE">
              <w:rPr>
                <w:b/>
                <w:bCs/>
                <w:sz w:val="20"/>
              </w:rPr>
              <w:t xml:space="preserve">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lastRenderedPageBreak/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6F5ADECF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</w:t>
      </w:r>
      <w:r w:rsidR="0055228E">
        <w:rPr>
          <w:sz w:val="22"/>
          <w:szCs w:val="22"/>
        </w:rPr>
        <w:t xml:space="preserve">wartości zobowiązania Zamawiającego </w:t>
      </w:r>
      <w:r w:rsidRPr="00E90C85">
        <w:rPr>
          <w:sz w:val="22"/>
          <w:szCs w:val="22"/>
        </w:rPr>
        <w:t xml:space="preserve"> tj. w wysokości </w:t>
      </w:r>
      <w:r w:rsidR="00AB1E54">
        <w:rPr>
          <w:b/>
          <w:bCs/>
          <w:sz w:val="22"/>
          <w:szCs w:val="22"/>
        </w:rPr>
        <w:t>14 000,00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058381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8B3267B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A252F2B" w:rsidR="002C5231" w:rsidRPr="00E90C85" w:rsidRDefault="001541F8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color w:val="00000A"/>
          <w:sz w:val="20"/>
          <w:lang w:eastAsia="en-US"/>
        </w:rPr>
        <w:t xml:space="preserve">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66F4AEC7" w:rsidR="006431AE" w:rsidRPr="00E90C85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E90C85">
        <w:rPr>
          <w:b/>
          <w:bCs/>
          <w:i/>
          <w:iCs/>
          <w:sz w:val="22"/>
          <w:szCs w:val="22"/>
        </w:rPr>
        <w:t xml:space="preserve">                         </w:t>
      </w:r>
      <w:r w:rsidR="001541F8">
        <w:rPr>
          <w:b/>
          <w:bCs/>
          <w:i/>
          <w:iCs/>
          <w:sz w:val="22"/>
          <w:szCs w:val="22"/>
        </w:rPr>
        <w:t xml:space="preserve">                               </w:t>
      </w:r>
      <w:r w:rsidR="00AE2284">
        <w:rPr>
          <w:b/>
          <w:bCs/>
          <w:i/>
          <w:iCs/>
          <w:sz w:val="22"/>
          <w:szCs w:val="22"/>
        </w:rPr>
        <w:t>Zarząd Powiatu Zgierskiego</w:t>
      </w:r>
      <w:r w:rsidR="001541F8">
        <w:rPr>
          <w:b/>
          <w:bCs/>
          <w:i/>
          <w:iCs/>
          <w:sz w:val="22"/>
          <w:szCs w:val="22"/>
        </w:rPr>
        <w:t xml:space="preserve">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299650183">
    <w:abstractNumId w:val="7"/>
  </w:num>
  <w:num w:numId="2" w16cid:durableId="2103912773">
    <w:abstractNumId w:val="3"/>
  </w:num>
  <w:num w:numId="3" w16cid:durableId="866530125">
    <w:abstractNumId w:val="14"/>
  </w:num>
  <w:num w:numId="4" w16cid:durableId="1161703574">
    <w:abstractNumId w:val="22"/>
  </w:num>
  <w:num w:numId="5" w16cid:durableId="95905237">
    <w:abstractNumId w:val="27"/>
  </w:num>
  <w:num w:numId="6" w16cid:durableId="625357275">
    <w:abstractNumId w:val="19"/>
  </w:num>
  <w:num w:numId="7" w16cid:durableId="1595095284">
    <w:abstractNumId w:val="24"/>
  </w:num>
  <w:num w:numId="8" w16cid:durableId="107967684">
    <w:abstractNumId w:val="2"/>
  </w:num>
  <w:num w:numId="9" w16cid:durableId="347874378">
    <w:abstractNumId w:val="26"/>
  </w:num>
  <w:num w:numId="10" w16cid:durableId="240674321">
    <w:abstractNumId w:val="9"/>
  </w:num>
  <w:num w:numId="11" w16cid:durableId="1395935329">
    <w:abstractNumId w:val="12"/>
  </w:num>
  <w:num w:numId="12" w16cid:durableId="967901589">
    <w:abstractNumId w:val="28"/>
  </w:num>
  <w:num w:numId="13" w16cid:durableId="1166365791">
    <w:abstractNumId w:val="1"/>
  </w:num>
  <w:num w:numId="14" w16cid:durableId="787046929">
    <w:abstractNumId w:val="6"/>
  </w:num>
  <w:num w:numId="15" w16cid:durableId="1094404020">
    <w:abstractNumId w:val="8"/>
  </w:num>
  <w:num w:numId="16" w16cid:durableId="1074740069">
    <w:abstractNumId w:val="5"/>
  </w:num>
  <w:num w:numId="17" w16cid:durableId="808979038">
    <w:abstractNumId w:val="20"/>
  </w:num>
  <w:num w:numId="18" w16cid:durableId="1767073585">
    <w:abstractNumId w:val="23"/>
  </w:num>
  <w:num w:numId="19" w16cid:durableId="19010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8441321">
    <w:abstractNumId w:val="11"/>
  </w:num>
  <w:num w:numId="21" w16cid:durableId="2098820704">
    <w:abstractNumId w:val="18"/>
  </w:num>
  <w:num w:numId="22" w16cid:durableId="1101299637">
    <w:abstractNumId w:val="13"/>
  </w:num>
  <w:num w:numId="23" w16cid:durableId="1641229095">
    <w:abstractNumId w:val="17"/>
  </w:num>
  <w:num w:numId="24" w16cid:durableId="354844304">
    <w:abstractNumId w:val="21"/>
  </w:num>
  <w:num w:numId="25" w16cid:durableId="1200050421">
    <w:abstractNumId w:val="10"/>
  </w:num>
  <w:num w:numId="26" w16cid:durableId="597491999">
    <w:abstractNumId w:val="25"/>
  </w:num>
  <w:num w:numId="27" w16cid:durableId="379861283">
    <w:abstractNumId w:val="0"/>
  </w:num>
  <w:num w:numId="28" w16cid:durableId="1834680362">
    <w:abstractNumId w:val="4"/>
  </w:num>
  <w:num w:numId="29" w16cid:durableId="563176986">
    <w:abstractNumId w:val="15"/>
  </w:num>
  <w:num w:numId="30" w16cid:durableId="2108454448">
    <w:abstractNumId w:val="16"/>
  </w:num>
  <w:num w:numId="31" w16cid:durableId="27531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6A6AED5-6040-4603-8115-8F31239F60D0}"/>
  </w:docVars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D4F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41F8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7453C"/>
    <w:rsid w:val="002861C5"/>
    <w:rsid w:val="00287D9C"/>
    <w:rsid w:val="00292370"/>
    <w:rsid w:val="0029396D"/>
    <w:rsid w:val="002A0316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228E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264CF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1BE9"/>
    <w:rsid w:val="00AB1E54"/>
    <w:rsid w:val="00AB2235"/>
    <w:rsid w:val="00AB6AD3"/>
    <w:rsid w:val="00AB7084"/>
    <w:rsid w:val="00AC4500"/>
    <w:rsid w:val="00AC5571"/>
    <w:rsid w:val="00AD452A"/>
    <w:rsid w:val="00AD4C5B"/>
    <w:rsid w:val="00AE2284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3BBE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D6AD5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540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6A6AED5-6040-4603-8115-8F31239F60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66</cp:revision>
  <cp:lastPrinted>2022-03-15T09:23:00Z</cp:lastPrinted>
  <dcterms:created xsi:type="dcterms:W3CDTF">2021-06-21T10:01:00Z</dcterms:created>
  <dcterms:modified xsi:type="dcterms:W3CDTF">2023-02-28T14:06:00Z</dcterms:modified>
</cp:coreProperties>
</file>