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0E9F" w14:textId="4B4078F8" w:rsidR="00E64F07" w:rsidRPr="00976811" w:rsidRDefault="00E64F07" w:rsidP="00976811">
      <w:pPr>
        <w:spacing w:after="20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8553E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47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</w:t>
      </w:r>
      <w:r w:rsidR="0097681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4339B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0E30C22" w14:textId="77777777" w:rsidR="00976811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</w:t>
      </w:r>
    </w:p>
    <w:p w14:paraId="4FBEC8B2" w14:textId="2D7587AF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652633D2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059EF35B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3DEAAB66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6EBE2A83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71E837" w14:textId="5866C74E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707EFD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707EF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4339B0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4339B0">
        <w:rPr>
          <w:rFonts w:ascii="Times New Roman" w:eastAsia="Times New Roman" w:hAnsi="Times New Roman"/>
          <w:color w:val="000000"/>
          <w:lang w:eastAsia="pl-PL"/>
        </w:rPr>
        <w:t>6</w:t>
      </w:r>
      <w:r w:rsidR="00976811">
        <w:rPr>
          <w:rFonts w:ascii="Times New Roman" w:eastAsia="Times New Roman" w:hAnsi="Times New Roman"/>
          <w:color w:val="000000"/>
          <w:lang w:eastAsia="pl-PL"/>
        </w:rPr>
        <w:t>0</w:t>
      </w:r>
      <w:r w:rsidR="004339B0">
        <w:rPr>
          <w:rFonts w:ascii="Times New Roman" w:eastAsia="Times New Roman" w:hAnsi="Times New Roman"/>
          <w:color w:val="000000"/>
          <w:lang w:eastAsia="pl-PL"/>
        </w:rPr>
        <w:t>5</w:t>
      </w:r>
      <w:r w:rsidR="0097681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CE64CE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2A226D8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485F758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9677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26ED9F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11B8B9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A66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8C624D2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AC7E041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82C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0F31C0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F12357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AFC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99FDB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A6F7CF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DCC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21A6ABE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DBCD603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F8C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06AF906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2E01D0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AC6FBE0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B981F0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DBAAB8F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307B4FB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387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9B6C30C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58F9592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703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069F1D5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8BD7F80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528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0C5948" w14:textId="77777777" w:rsidR="00B50419" w:rsidRPr="00B50419" w:rsidRDefault="00B50419" w:rsidP="00B50419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F753E8C" w14:textId="2128748F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OFERTA</w:t>
      </w:r>
    </w:p>
    <w:p w14:paraId="7FED7046" w14:textId="5CE70B5D" w:rsidR="00F84192" w:rsidRPr="00C36F87" w:rsidRDefault="00F84192" w:rsidP="008553E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 xml:space="preserve">iuletynie </w:t>
      </w:r>
      <w:r w:rsidR="00B50419">
        <w:rPr>
          <w:rFonts w:ascii="Times New Roman" w:eastAsia="Times New Roman" w:hAnsi="Times New Roman"/>
          <w:color w:val="000000"/>
          <w:lang w:eastAsia="pl-PL"/>
        </w:rPr>
        <w:t>Zamówień Publicznych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8553E7" w:rsidRPr="008553E7">
        <w:rPr>
          <w:rFonts w:ascii="Times New Roman" w:eastAsia="Times New Roman" w:hAnsi="Times New Roman"/>
          <w:b/>
          <w:bCs/>
          <w:lang w:eastAsia="pl-PL"/>
        </w:rPr>
        <w:t>Usług</w:t>
      </w:r>
      <w:r w:rsidR="008553E7">
        <w:rPr>
          <w:rFonts w:ascii="Times New Roman" w:eastAsia="Times New Roman" w:hAnsi="Times New Roman"/>
          <w:b/>
          <w:bCs/>
          <w:lang w:eastAsia="pl-PL"/>
        </w:rPr>
        <w:t>ę</w:t>
      </w:r>
      <w:r w:rsidR="008553E7" w:rsidRPr="008553E7">
        <w:rPr>
          <w:rFonts w:ascii="Times New Roman" w:eastAsia="Times New Roman" w:hAnsi="Times New Roman"/>
          <w:b/>
          <w:bCs/>
          <w:lang w:eastAsia="pl-PL"/>
        </w:rPr>
        <w:t xml:space="preserve"> doradztwa prawnego w zakresie opodatkowania nieruchomości i obiektów budowlanych podatkiem od nieruchomości</w:t>
      </w:r>
      <w:r w:rsidR="008553E7">
        <w:rPr>
          <w:rFonts w:ascii="Times New Roman" w:eastAsia="Times New Roman" w:hAnsi="Times New Roman"/>
          <w:b/>
          <w:bCs/>
          <w:lang w:eastAsia="pl-PL"/>
        </w:rPr>
        <w:t>,</w:t>
      </w:r>
    </w:p>
    <w:p w14:paraId="52F93187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CEDEAE0" w14:textId="11B8D0B5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4339B0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4339B0">
        <w:rPr>
          <w:rFonts w:ascii="Times New Roman" w:eastAsia="Times New Roman" w:hAnsi="Times New Roman"/>
          <w:color w:val="000000"/>
          <w:lang w:eastAsia="pl-PL"/>
        </w:rPr>
        <w:t>605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0E585D42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FE6432" w14:textId="46D82CE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0D109A7D" w14:textId="77777777" w:rsidTr="008E75AC">
        <w:tc>
          <w:tcPr>
            <w:tcW w:w="9497" w:type="dxa"/>
            <w:shd w:val="clear" w:color="auto" w:fill="auto"/>
          </w:tcPr>
          <w:p w14:paraId="3056CD59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51036801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0AB9C9DB" w14:textId="16A9614A" w:rsidR="00C36F87" w:rsidRPr="00F84192" w:rsidRDefault="008553E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tym </w:t>
      </w:r>
      <w:r w:rsidR="00C36F87"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1304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</w:tblGrid>
      <w:tr w:rsidR="00C36F87" w:rsidRPr="00F84192" w14:paraId="475A3B4C" w14:textId="77777777" w:rsidTr="008553E7">
        <w:trPr>
          <w:trHeight w:val="49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81B8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BA1A913" w14:textId="77777777" w:rsidR="00C36F87" w:rsidRPr="00F84192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B7B3778" w14:textId="4FFD5064" w:rsidR="00B50419" w:rsidRDefault="008553E7" w:rsidP="00B50419">
      <w:pPr>
        <w:pStyle w:val="Nagwek40"/>
        <w:keepNext/>
        <w:keepLines/>
        <w:spacing w:after="0" w:line="360" w:lineRule="auto"/>
        <w:ind w:left="284" w:firstLine="0"/>
        <w:jc w:val="both"/>
        <w:rPr>
          <w:rStyle w:val="Nagwek4Bezpogrubienia"/>
          <w:rFonts w:eastAsia="Calibri"/>
        </w:rPr>
      </w:pPr>
      <w:r>
        <w:rPr>
          <w:rStyle w:val="Nagwek4Bezpogrubienia"/>
          <w:rFonts w:eastAsia="Calibri"/>
        </w:rPr>
        <w:t>stanowiącą premię od sukcesu w wysokości:</w:t>
      </w:r>
    </w:p>
    <w:tbl>
      <w:tblPr>
        <w:tblpPr w:leftFromText="141" w:rightFromText="141" w:vertAnchor="text" w:tblpX="277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</w:tblGrid>
      <w:tr w:rsidR="00B50419" w:rsidRPr="00A3301B" w14:paraId="5B238B44" w14:textId="77777777" w:rsidTr="00B50419">
        <w:trPr>
          <w:trHeight w:val="31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E1B3" w14:textId="77777777" w:rsidR="00B50419" w:rsidRDefault="00B50419" w:rsidP="00B5041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48360325" w14:textId="59BFAEA8" w:rsidR="008553E7" w:rsidRPr="00A3301B" w:rsidRDefault="008553E7" w:rsidP="00B5041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00E51FE" w14:textId="673B62A5" w:rsidR="00B50419" w:rsidRPr="008553E7" w:rsidRDefault="00B50419" w:rsidP="008553E7">
      <w:pPr>
        <w:spacing w:after="200" w:line="240" w:lineRule="auto"/>
        <w:ind w:left="28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553E7" w:rsidRPr="008553E7">
        <w:rPr>
          <w:rFonts w:ascii="Times New Roman" w:eastAsia="Times New Roman" w:hAnsi="Times New Roman"/>
          <w:color w:val="000000"/>
          <w:lang w:eastAsia="pl-PL"/>
        </w:rPr>
        <w:t>%</w:t>
      </w:r>
      <w:r w:rsidR="008553E7" w:rsidRPr="008553E7">
        <w:rPr>
          <w:rFonts w:ascii="Times New Roman" w:eastAsia="Times New Roman" w:hAnsi="Times New Roman"/>
          <w:color w:val="000000"/>
          <w:lang w:eastAsia="pl-PL"/>
        </w:rPr>
        <w:t xml:space="preserve"> netto każdej korzyści podatkowej </w:t>
      </w:r>
      <w:r w:rsidR="008553E7" w:rsidRPr="008553E7">
        <w:rPr>
          <w:rFonts w:ascii="Times New Roman" w:hAnsi="Times New Roman"/>
        </w:rPr>
        <w:t xml:space="preserve">uzyskanej przez Zamawiającego, rozumianej jako różnica między podatkiem zadeklarowanym przez Podatnika w złożonych deklaracjach (lub ich ostatnich korektach) w sprawie podatku od nieruchomości za lata 2017-2024, </w:t>
      </w:r>
      <w:r w:rsidR="008553E7">
        <w:rPr>
          <w:rFonts w:ascii="Times New Roman" w:hAnsi="Times New Roman"/>
        </w:rPr>
        <w:t xml:space="preserve">                      </w:t>
      </w:r>
      <w:r w:rsidR="008553E7" w:rsidRPr="008553E7">
        <w:rPr>
          <w:rFonts w:ascii="Times New Roman" w:hAnsi="Times New Roman"/>
        </w:rPr>
        <w:t>a ostateczną kwotą podatku od nieruchomości określoną przez organ podatkowy w toku postępowań objętych przedmiotem niniejszego zamówienia wraz z ewentualnymi odsetkami od zaległości podatkowych uzyskanymi za lata 2017-2024 r. przez Zamawiającego od Podatnika</w:t>
      </w:r>
      <w:r w:rsidR="008553E7">
        <w:rPr>
          <w:rFonts w:ascii="Times New Roman" w:hAnsi="Times New Roman"/>
        </w:rPr>
        <w:t>.</w:t>
      </w:r>
      <w:r w:rsidR="008553E7" w:rsidRPr="008553E7">
        <w:rPr>
          <w:rFonts w:ascii="Times New Roman" w:hAnsi="Times New Roman"/>
        </w:rPr>
        <w:t xml:space="preserve"> </w:t>
      </w:r>
    </w:p>
    <w:p w14:paraId="159EE4BE" w14:textId="77777777" w:rsidR="008E75AC" w:rsidRPr="008E75AC" w:rsidRDefault="008E75AC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78C80BB2" w14:textId="37B59D76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2D75947D" w14:textId="127F1DB9" w:rsid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zedmiotu zamówienia w terminie </w:t>
      </w:r>
      <w:r w:rsidR="00B50419">
        <w:rPr>
          <w:rFonts w:ascii="Times New Roman" w:eastAsia="Times New Roman" w:hAnsi="Times New Roman"/>
          <w:b/>
          <w:color w:val="000000"/>
          <w:lang w:eastAsia="pl-PL"/>
        </w:rPr>
        <w:t>1</w:t>
      </w:r>
      <w:r w:rsidR="008553E7">
        <w:rPr>
          <w:rFonts w:ascii="Times New Roman" w:eastAsia="Times New Roman" w:hAnsi="Times New Roman"/>
          <w:b/>
          <w:color w:val="000000"/>
          <w:lang w:eastAsia="pl-PL"/>
        </w:rPr>
        <w:t>2</w:t>
      </w:r>
      <w:r w:rsidR="00A3301B" w:rsidRPr="00B002A1">
        <w:rPr>
          <w:rFonts w:ascii="Times New Roman" w:eastAsia="Times New Roman" w:hAnsi="Times New Roman"/>
          <w:b/>
          <w:color w:val="000000"/>
          <w:lang w:eastAsia="pl-PL"/>
        </w:rPr>
        <w:t xml:space="preserve"> miesięcy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F96DB6">
        <w:rPr>
          <w:rFonts w:ascii="Times New Roman" w:eastAsia="Times New Roman" w:hAnsi="Times New Roman"/>
          <w:color w:val="000000"/>
          <w:lang w:eastAsia="pl-PL"/>
        </w:rPr>
        <w:t>zawarcia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umowy</w:t>
      </w:r>
      <w:r w:rsidR="008553E7">
        <w:rPr>
          <w:rFonts w:ascii="Times New Roman" w:eastAsia="Times New Roman" w:hAnsi="Times New Roman"/>
          <w:color w:val="000000"/>
          <w:lang w:eastAsia="pl-PL"/>
        </w:rPr>
        <w:t xml:space="preserve">,          </w:t>
      </w:r>
      <w:r w:rsidR="008553E7" w:rsidRPr="008553E7">
        <w:rPr>
          <w:rFonts w:ascii="Times New Roman" w:eastAsia="Times New Roman" w:hAnsi="Times New Roman"/>
          <w:color w:val="000000"/>
          <w:lang w:eastAsia="pl-PL"/>
        </w:rPr>
        <w:t xml:space="preserve">z zastrzeżeniem, że w przypadku postępowania wszczętego, ale nie zakończonego w ciągu 12 miesięcy </w:t>
      </w:r>
      <w:r w:rsidR="008553E7">
        <w:rPr>
          <w:rFonts w:ascii="Times New Roman" w:eastAsia="Times New Roman" w:hAnsi="Times New Roman"/>
          <w:color w:val="000000"/>
          <w:lang w:eastAsia="pl-PL"/>
        </w:rPr>
        <w:t xml:space="preserve">- </w:t>
      </w:r>
      <w:r w:rsidR="008553E7" w:rsidRPr="008553E7">
        <w:rPr>
          <w:rFonts w:ascii="Times New Roman" w:eastAsia="Times New Roman" w:hAnsi="Times New Roman"/>
          <w:color w:val="000000"/>
          <w:lang w:eastAsia="pl-PL"/>
        </w:rPr>
        <w:t>do dnia ostatecznego zakończenia postępowania, a w przypadku wniesienia skargi do sądu administracyjnego - do dnia prawomocnego zakończenia postępowań sądowo-administracyjnych</w:t>
      </w:r>
      <w:r w:rsidR="008553E7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CE5DBF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EF362A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20FDB191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3F91C604" w14:textId="0579302E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  <w:r w:rsidR="00C61D7D" w:rsidRPr="00C61D7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61D7D">
        <w:rPr>
          <w:rFonts w:ascii="Times New Roman" w:eastAsia="Times New Roman" w:hAnsi="Times New Roman"/>
          <w:color w:val="000000"/>
          <w:lang w:eastAsia="pl-PL"/>
        </w:rPr>
        <w:t xml:space="preserve">z wyjątkiem zmian umowy określonych </w:t>
      </w:r>
      <w:r w:rsidR="00C61D7D">
        <w:rPr>
          <w:rFonts w:ascii="Times New Roman" w:eastAsia="Times New Roman" w:hAnsi="Times New Roman"/>
          <w:color w:val="000000"/>
          <w:lang w:eastAsia="pl-PL"/>
        </w:rPr>
        <w:br/>
        <w:t>w istotnych postanowieniach umowy stanowiących Załącznik nr 8 do SWZ,</w:t>
      </w:r>
    </w:p>
    <w:p w14:paraId="5666661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316743A4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19AC8C3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30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 rachunku,</w:t>
      </w:r>
    </w:p>
    <w:p w14:paraId="0A14C70C" w14:textId="2A11FBEB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w projektowanych postanowieniach umowy stanowiących załącznik Nr </w:t>
      </w:r>
      <w:r w:rsidR="00A3301B">
        <w:rPr>
          <w:rFonts w:ascii="Times New Roman" w:eastAsia="Times New Roman" w:hAnsi="Times New Roman"/>
          <w:color w:val="000000"/>
          <w:lang w:eastAsia="pl-PL"/>
        </w:rPr>
        <w:t>8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do SWZ i nie wnoszę do ni</w:t>
      </w:r>
      <w:r w:rsidR="004339B0">
        <w:rPr>
          <w:rFonts w:ascii="Times New Roman" w:eastAsia="Times New Roman" w:hAnsi="Times New Roman"/>
          <w:color w:val="000000"/>
          <w:lang w:eastAsia="pl-PL"/>
        </w:rPr>
        <w:t xml:space="preserve">ch 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zastrzeżeń,    </w:t>
      </w:r>
    </w:p>
    <w:p w14:paraId="5A24C18B" w14:textId="6D07D2AE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4339B0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0068274" w14:textId="525BD5B3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4339B0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4C788A2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25D1AFA8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295C83DD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7CCC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D3B8289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0CED0F5F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A606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D736528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4EFCB1D5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4F3F0D6C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3CFAB9D7" w14:textId="77777777" w:rsidR="00DA0E10" w:rsidRDefault="00DA0E10" w:rsidP="005B4E4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79B849B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2DF0DEC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9B425B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038E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F1722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059F56DD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EE3583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412D5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D03CC9" w14:textId="77777777" w:rsidR="009C6F28" w:rsidRPr="00E64F07" w:rsidRDefault="009C6F28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93BAE0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5D74DFD7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38D7D2EB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C2B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C3563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2CE60F4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3C93612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A519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92C2211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23A245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6AEF257B" w14:textId="77777777" w:rsidR="00B50419" w:rsidRDefault="00B50419" w:rsidP="00B50419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B14FE77" w14:textId="73D5AA3D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C61D7D">
        <w:rPr>
          <w:rFonts w:ascii="Times New Roman" w:eastAsia="Times New Roman" w:hAnsi="Times New Roman"/>
          <w:color w:val="000000"/>
          <w:lang w:eastAsia="pl-PL"/>
        </w:rPr>
        <w:br/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1F9C7B6C" w14:textId="77777777" w:rsidR="00A61A17" w:rsidRDefault="00A61A17" w:rsidP="00B50419">
      <w:p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BD6BB2F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17D7B07A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533A0B51" w14:textId="77777777" w:rsidTr="00266FCD">
        <w:tc>
          <w:tcPr>
            <w:tcW w:w="5000" w:type="pct"/>
            <w:shd w:val="clear" w:color="auto" w:fill="auto"/>
          </w:tcPr>
          <w:p w14:paraId="4899E6DA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74D0FF42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10DD8935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035590C9" w14:textId="77777777" w:rsidTr="00266FCD">
        <w:tc>
          <w:tcPr>
            <w:tcW w:w="5000" w:type="pct"/>
            <w:shd w:val="clear" w:color="auto" w:fill="auto"/>
          </w:tcPr>
          <w:p w14:paraId="1DE55E0B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4A018C2" w14:textId="402CB048" w:rsidR="00E64F07" w:rsidRPr="00E64F07" w:rsidRDefault="004339B0" w:rsidP="004339B0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0CE284A0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E2D65B9" w14:textId="77777777" w:rsidTr="00266FCD">
        <w:tc>
          <w:tcPr>
            <w:tcW w:w="5000" w:type="pct"/>
            <w:shd w:val="clear" w:color="auto" w:fill="auto"/>
          </w:tcPr>
          <w:p w14:paraId="69069FCD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6EA43369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2C552EBE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1E4262D3" w14:textId="77777777" w:rsidTr="00266FCD">
        <w:tc>
          <w:tcPr>
            <w:tcW w:w="5000" w:type="pct"/>
            <w:shd w:val="clear" w:color="auto" w:fill="auto"/>
          </w:tcPr>
          <w:p w14:paraId="5AEF0291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73D5EC93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0E1BEE2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1F64CB21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78D18188" w14:textId="21599EF7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3E9C70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48BA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A85785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6673CD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386E7289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634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2CC026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4FD42521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7F173502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4D17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C1472E6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788B986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73420698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C0AF780" w14:textId="77777777" w:rsidTr="00266FCD">
        <w:tc>
          <w:tcPr>
            <w:tcW w:w="5000" w:type="pct"/>
            <w:shd w:val="clear" w:color="auto" w:fill="auto"/>
          </w:tcPr>
          <w:p w14:paraId="4703E8E8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BC5E6EE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02391500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6180A865" w14:textId="77777777" w:rsidTr="00266FCD">
        <w:tc>
          <w:tcPr>
            <w:tcW w:w="5000" w:type="pct"/>
            <w:shd w:val="clear" w:color="auto" w:fill="auto"/>
          </w:tcPr>
          <w:p w14:paraId="62E760FD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1FC91D69" w14:textId="231367A0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</w:t>
      </w:r>
      <w:r w:rsidR="00A61A1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 nie dołączam</w:t>
      </w:r>
    </w:p>
    <w:p w14:paraId="0179FC25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FCAD75B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63B49593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21DB13B4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5BC97614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980F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131DA09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0864963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45F8C621" w14:textId="77777777" w:rsidR="00C61D7D" w:rsidRDefault="00C61D7D" w:rsidP="00B50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21E9051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09932A21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6EA7EED4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DC3D807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D436C8C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76B286D4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B822F28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C57D9FE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1528B30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413310B0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9EB5D6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56B82A7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87FFDA9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03FD5861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F14170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0C4B21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F05BC5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7DEFF31E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934437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50D68A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E75880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94EB4DD" w14:textId="77777777" w:rsidR="00931DB0" w:rsidRPr="00C36F87" w:rsidRDefault="00931DB0" w:rsidP="00C36F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31DB0" w:rsidRPr="00C36F87" w:rsidSect="004C004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5060D"/>
    <w:multiLevelType w:val="hybridMultilevel"/>
    <w:tmpl w:val="A5D449D4"/>
    <w:lvl w:ilvl="0" w:tplc="206C493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 w:val="99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1861313837">
    <w:abstractNumId w:val="7"/>
  </w:num>
  <w:num w:numId="2" w16cid:durableId="1160460556">
    <w:abstractNumId w:val="15"/>
  </w:num>
  <w:num w:numId="3" w16cid:durableId="1301418468">
    <w:abstractNumId w:val="0"/>
    <w:lvlOverride w:ilvl="0">
      <w:lvl w:ilvl="0">
        <w:numFmt w:val="decimal"/>
        <w:lvlText w:val="%1."/>
        <w:lvlJc w:val="left"/>
      </w:lvl>
    </w:lvlOverride>
  </w:num>
  <w:num w:numId="4" w16cid:durableId="369309698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737512110">
    <w:abstractNumId w:val="11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1793591759">
    <w:abstractNumId w:val="12"/>
    <w:lvlOverride w:ilvl="0">
      <w:lvl w:ilvl="0">
        <w:numFmt w:val="decimal"/>
        <w:lvlText w:val="%1."/>
        <w:lvlJc w:val="left"/>
      </w:lvl>
    </w:lvlOverride>
  </w:num>
  <w:num w:numId="7" w16cid:durableId="2106420594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43156635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30496669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850334665">
    <w:abstractNumId w:val="19"/>
  </w:num>
  <w:num w:numId="11" w16cid:durableId="936015913">
    <w:abstractNumId w:val="14"/>
  </w:num>
  <w:num w:numId="12" w16cid:durableId="571044397">
    <w:abstractNumId w:val="17"/>
  </w:num>
  <w:num w:numId="13" w16cid:durableId="139544351">
    <w:abstractNumId w:val="13"/>
  </w:num>
  <w:num w:numId="14" w16cid:durableId="1015887974">
    <w:abstractNumId w:val="6"/>
  </w:num>
  <w:num w:numId="15" w16cid:durableId="1588616252">
    <w:abstractNumId w:val="18"/>
  </w:num>
  <w:num w:numId="16" w16cid:durableId="780032972">
    <w:abstractNumId w:val="8"/>
    <w:lvlOverride w:ilvl="0">
      <w:lvl w:ilvl="0">
        <w:numFmt w:val="decimal"/>
        <w:lvlText w:val="%1."/>
        <w:lvlJc w:val="left"/>
      </w:lvl>
    </w:lvlOverride>
  </w:num>
  <w:num w:numId="17" w16cid:durableId="1690371141">
    <w:abstractNumId w:val="9"/>
  </w:num>
  <w:num w:numId="18" w16cid:durableId="1774403056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1494298406">
    <w:abstractNumId w:val="20"/>
    <w:lvlOverride w:ilvl="0">
      <w:lvl w:ilvl="0">
        <w:numFmt w:val="decimal"/>
        <w:lvlText w:val="%1."/>
        <w:lvlJc w:val="left"/>
      </w:lvl>
    </w:lvlOverride>
  </w:num>
  <w:num w:numId="20" w16cid:durableId="102071008">
    <w:abstractNumId w:val="21"/>
  </w:num>
  <w:num w:numId="21" w16cid:durableId="10025823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6426342">
    <w:abstractNumId w:val="16"/>
  </w:num>
  <w:num w:numId="23" w16cid:durableId="110338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2378A4"/>
    <w:rsid w:val="00266FCD"/>
    <w:rsid w:val="0031734B"/>
    <w:rsid w:val="004339B0"/>
    <w:rsid w:val="004C0049"/>
    <w:rsid w:val="00535357"/>
    <w:rsid w:val="005B4E4D"/>
    <w:rsid w:val="00665D6A"/>
    <w:rsid w:val="00707EFD"/>
    <w:rsid w:val="0072387D"/>
    <w:rsid w:val="008553E7"/>
    <w:rsid w:val="00891CEA"/>
    <w:rsid w:val="008926AA"/>
    <w:rsid w:val="008E600E"/>
    <w:rsid w:val="008E75AC"/>
    <w:rsid w:val="00931DB0"/>
    <w:rsid w:val="00976811"/>
    <w:rsid w:val="009B4370"/>
    <w:rsid w:val="009C6F28"/>
    <w:rsid w:val="00A10805"/>
    <w:rsid w:val="00A3301B"/>
    <w:rsid w:val="00A61A17"/>
    <w:rsid w:val="00AD72C6"/>
    <w:rsid w:val="00B002A1"/>
    <w:rsid w:val="00B10DFF"/>
    <w:rsid w:val="00B50419"/>
    <w:rsid w:val="00BB195D"/>
    <w:rsid w:val="00BC4435"/>
    <w:rsid w:val="00BD238C"/>
    <w:rsid w:val="00C07829"/>
    <w:rsid w:val="00C2398B"/>
    <w:rsid w:val="00C36F87"/>
    <w:rsid w:val="00C61D7D"/>
    <w:rsid w:val="00DA0E10"/>
    <w:rsid w:val="00E64F07"/>
    <w:rsid w:val="00F84192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0661"/>
  <w15:chartTrackingRefBased/>
  <w15:docId w15:val="{AAEA5601-44C2-48A1-B2E9-C112D1E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A84F-F776-4D9E-8392-83DA0DC8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2021-06-11T08:21:00Z</cp:lastPrinted>
  <dcterms:created xsi:type="dcterms:W3CDTF">2024-08-13T10:15:00Z</dcterms:created>
  <dcterms:modified xsi:type="dcterms:W3CDTF">2024-08-13T10:15:00Z</dcterms:modified>
</cp:coreProperties>
</file>