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A1800" w14:textId="77777777" w:rsidR="00764EB5" w:rsidRPr="00E921E8" w:rsidRDefault="00764EB5" w:rsidP="00C70464">
      <w:pPr>
        <w:spacing w:after="0" w:line="312" w:lineRule="auto"/>
        <w:ind w:left="567" w:hanging="567"/>
        <w:rPr>
          <w:rFonts w:ascii="Arial" w:hAnsi="Arial" w:cs="Arial"/>
          <w:sz w:val="24"/>
          <w:szCs w:val="24"/>
        </w:rPr>
      </w:pPr>
    </w:p>
    <w:p w14:paraId="1467FDC3" w14:textId="77777777" w:rsidR="000E7E4D" w:rsidRPr="00E921E8" w:rsidRDefault="000E7E4D" w:rsidP="00C70464">
      <w:pPr>
        <w:spacing w:after="0" w:line="312" w:lineRule="auto"/>
        <w:ind w:left="567" w:hanging="567"/>
        <w:jc w:val="center"/>
        <w:rPr>
          <w:rFonts w:ascii="Arial" w:hAnsi="Arial" w:cs="Arial"/>
          <w:sz w:val="24"/>
          <w:szCs w:val="24"/>
        </w:rPr>
      </w:pPr>
    </w:p>
    <w:p w14:paraId="6F6DCF9C" w14:textId="5C5BFAC0" w:rsidR="009D4850" w:rsidRPr="009E48DD" w:rsidRDefault="000307E2" w:rsidP="000307E2">
      <w:pPr>
        <w:spacing w:after="0" w:line="312" w:lineRule="auto"/>
        <w:ind w:left="567" w:hanging="567"/>
        <w:jc w:val="center"/>
        <w:rPr>
          <w:rFonts w:ascii="Times New Roman" w:hAnsi="Times New Roman" w:cs="Times New Roman"/>
          <w:sz w:val="24"/>
          <w:szCs w:val="24"/>
        </w:rPr>
      </w:pPr>
      <w:r w:rsidRPr="009E48DD">
        <w:rPr>
          <w:rFonts w:ascii="Times New Roman" w:hAnsi="Times New Roman" w:cs="Times New Roman"/>
          <w:b/>
          <w:bCs/>
          <w:sz w:val="24"/>
          <w:szCs w:val="24"/>
        </w:rPr>
        <w:t>SPECYFIKACJA WARUNKÓW ZAMÓWIENIA</w:t>
      </w:r>
      <w:r w:rsidRPr="009E48DD">
        <w:rPr>
          <w:rFonts w:ascii="Times New Roman" w:hAnsi="Times New Roman" w:cs="Times New Roman"/>
          <w:sz w:val="24"/>
          <w:szCs w:val="24"/>
        </w:rPr>
        <w:t xml:space="preserve"> </w:t>
      </w:r>
      <w:r w:rsidR="009D4850" w:rsidRPr="009E48DD">
        <w:rPr>
          <w:rFonts w:ascii="Times New Roman" w:hAnsi="Times New Roman" w:cs="Times New Roman"/>
          <w:sz w:val="24"/>
          <w:szCs w:val="24"/>
        </w:rPr>
        <w:t>(dalej SWZ)</w:t>
      </w:r>
    </w:p>
    <w:p w14:paraId="125B6BF2" w14:textId="77777777" w:rsidR="00BF28F4" w:rsidRPr="009E48DD" w:rsidRDefault="00BF28F4" w:rsidP="00C70464">
      <w:pPr>
        <w:spacing w:after="0" w:line="312" w:lineRule="auto"/>
        <w:ind w:left="567" w:hanging="567"/>
        <w:jc w:val="center"/>
        <w:rPr>
          <w:rFonts w:ascii="Times New Roman" w:hAnsi="Times New Roman" w:cs="Times New Roman"/>
          <w:sz w:val="24"/>
          <w:szCs w:val="24"/>
        </w:rPr>
      </w:pPr>
    </w:p>
    <w:p w14:paraId="415BB264" w14:textId="05AA3E81" w:rsidR="002128B8" w:rsidRPr="009E48DD" w:rsidRDefault="00712C78" w:rsidP="00434E62">
      <w:pPr>
        <w:spacing w:after="0" w:line="312" w:lineRule="auto"/>
        <w:ind w:left="567" w:hanging="567"/>
        <w:jc w:val="center"/>
        <w:rPr>
          <w:rFonts w:ascii="Times New Roman" w:hAnsi="Times New Roman" w:cs="Times New Roman"/>
          <w:sz w:val="24"/>
          <w:szCs w:val="24"/>
        </w:rPr>
      </w:pPr>
      <w:r w:rsidRPr="009E48DD">
        <w:rPr>
          <w:rFonts w:ascii="Times New Roman" w:hAnsi="Times New Roman" w:cs="Times New Roman"/>
          <w:sz w:val="24"/>
          <w:szCs w:val="24"/>
        </w:rPr>
        <w:t>d</w:t>
      </w:r>
      <w:r w:rsidR="009D4850" w:rsidRPr="009E48DD">
        <w:rPr>
          <w:rFonts w:ascii="Times New Roman" w:hAnsi="Times New Roman" w:cs="Times New Roman"/>
          <w:sz w:val="24"/>
          <w:szCs w:val="24"/>
        </w:rPr>
        <w:t>otycząca p</w:t>
      </w:r>
      <w:r w:rsidR="00BF28F4" w:rsidRPr="009E48DD">
        <w:rPr>
          <w:rFonts w:ascii="Times New Roman" w:hAnsi="Times New Roman" w:cs="Times New Roman"/>
          <w:sz w:val="24"/>
          <w:szCs w:val="24"/>
        </w:rPr>
        <w:t>ostępowani</w:t>
      </w:r>
      <w:r w:rsidR="009D4850" w:rsidRPr="009E48DD">
        <w:rPr>
          <w:rFonts w:ascii="Times New Roman" w:hAnsi="Times New Roman" w:cs="Times New Roman"/>
          <w:sz w:val="24"/>
          <w:szCs w:val="24"/>
        </w:rPr>
        <w:t>a</w:t>
      </w:r>
      <w:r w:rsidR="00BF28F4" w:rsidRPr="009E48DD">
        <w:rPr>
          <w:rFonts w:ascii="Times New Roman" w:hAnsi="Times New Roman" w:cs="Times New Roman"/>
          <w:sz w:val="24"/>
          <w:szCs w:val="24"/>
        </w:rPr>
        <w:t xml:space="preserve"> o udzielenie zamówienia </w:t>
      </w:r>
      <w:r w:rsidR="001F36F2" w:rsidRPr="009E48DD">
        <w:rPr>
          <w:rFonts w:ascii="Times New Roman" w:hAnsi="Times New Roman" w:cs="Times New Roman"/>
          <w:sz w:val="24"/>
          <w:szCs w:val="24"/>
        </w:rPr>
        <w:t>klasycznego</w:t>
      </w:r>
      <w:r w:rsidR="005A734E" w:rsidRPr="009E48DD">
        <w:rPr>
          <w:rFonts w:ascii="Times New Roman" w:hAnsi="Times New Roman" w:cs="Times New Roman"/>
          <w:sz w:val="24"/>
          <w:szCs w:val="24"/>
        </w:rPr>
        <w:t xml:space="preserve"> </w:t>
      </w:r>
      <w:r w:rsidR="00537860" w:rsidRPr="009E48DD">
        <w:rPr>
          <w:rFonts w:ascii="Times New Roman" w:hAnsi="Times New Roman" w:cs="Times New Roman"/>
          <w:sz w:val="24"/>
          <w:szCs w:val="24"/>
        </w:rPr>
        <w:t>prowadzonego w</w:t>
      </w:r>
      <w:r w:rsidR="00A643CD" w:rsidRPr="009E48DD">
        <w:rPr>
          <w:rFonts w:ascii="Times New Roman" w:hAnsi="Times New Roman" w:cs="Times New Roman"/>
          <w:sz w:val="24"/>
          <w:szCs w:val="24"/>
        </w:rPr>
        <w:t> </w:t>
      </w:r>
      <w:r w:rsidR="00537860" w:rsidRPr="009E48DD">
        <w:rPr>
          <w:rFonts w:ascii="Times New Roman" w:hAnsi="Times New Roman" w:cs="Times New Roman"/>
          <w:sz w:val="24"/>
          <w:szCs w:val="24"/>
        </w:rPr>
        <w:t xml:space="preserve"> trybie </w:t>
      </w:r>
      <w:bookmarkStart w:id="0" w:name="_Hlk68506725"/>
      <w:r w:rsidR="00537860" w:rsidRPr="009E48DD">
        <w:rPr>
          <w:rFonts w:ascii="Times New Roman" w:hAnsi="Times New Roman" w:cs="Times New Roman"/>
          <w:sz w:val="24"/>
          <w:szCs w:val="24"/>
        </w:rPr>
        <w:t xml:space="preserve">przetargu nieograniczonego </w:t>
      </w:r>
      <w:bookmarkEnd w:id="0"/>
      <w:r w:rsidR="00537860" w:rsidRPr="009E48DD">
        <w:rPr>
          <w:rFonts w:ascii="Times New Roman" w:hAnsi="Times New Roman" w:cs="Times New Roman"/>
          <w:sz w:val="24"/>
          <w:szCs w:val="24"/>
        </w:rPr>
        <w:t>o wartości zamówienia równej progowi unijnemu lub większej</w:t>
      </w:r>
      <w:r w:rsidR="00A643CD" w:rsidRPr="009E48DD">
        <w:rPr>
          <w:rFonts w:ascii="Times New Roman" w:hAnsi="Times New Roman" w:cs="Times New Roman"/>
          <w:sz w:val="24"/>
          <w:szCs w:val="24"/>
        </w:rPr>
        <w:t>,</w:t>
      </w:r>
      <w:r w:rsidR="00C84E3C" w:rsidRPr="009E48DD">
        <w:rPr>
          <w:rFonts w:ascii="Times New Roman" w:hAnsi="Times New Roman" w:cs="Times New Roman"/>
          <w:sz w:val="24"/>
          <w:szCs w:val="24"/>
        </w:rPr>
        <w:t xml:space="preserve"> zgodnie z u</w:t>
      </w:r>
      <w:r w:rsidR="006E456E" w:rsidRPr="009E48DD">
        <w:rPr>
          <w:rFonts w:ascii="Times New Roman" w:hAnsi="Times New Roman" w:cs="Times New Roman"/>
          <w:sz w:val="24"/>
          <w:szCs w:val="24"/>
        </w:rPr>
        <w:t>staw</w:t>
      </w:r>
      <w:r w:rsidR="00C84E3C" w:rsidRPr="009E48DD">
        <w:rPr>
          <w:rFonts w:ascii="Times New Roman" w:hAnsi="Times New Roman" w:cs="Times New Roman"/>
          <w:sz w:val="24"/>
          <w:szCs w:val="24"/>
        </w:rPr>
        <w:t>ą</w:t>
      </w:r>
      <w:r w:rsidR="006E456E" w:rsidRPr="009E48DD">
        <w:rPr>
          <w:rFonts w:ascii="Times New Roman" w:hAnsi="Times New Roman" w:cs="Times New Roman"/>
          <w:sz w:val="24"/>
          <w:szCs w:val="24"/>
        </w:rPr>
        <w:t xml:space="preserve"> </w:t>
      </w:r>
      <w:r w:rsidR="00C84E3C" w:rsidRPr="009E48DD">
        <w:rPr>
          <w:rFonts w:ascii="Times New Roman" w:hAnsi="Times New Roman" w:cs="Times New Roman"/>
          <w:sz w:val="24"/>
          <w:szCs w:val="24"/>
        </w:rPr>
        <w:t>P</w:t>
      </w:r>
      <w:r w:rsidR="006E456E" w:rsidRPr="009E48DD">
        <w:rPr>
          <w:rFonts w:ascii="Times New Roman" w:hAnsi="Times New Roman" w:cs="Times New Roman"/>
          <w:sz w:val="24"/>
          <w:szCs w:val="24"/>
        </w:rPr>
        <w:t xml:space="preserve">rawo zamówień publicznych z dnia </w:t>
      </w:r>
      <w:r w:rsidR="009063E6" w:rsidRPr="009E48DD">
        <w:rPr>
          <w:rFonts w:ascii="Times New Roman" w:hAnsi="Times New Roman" w:cs="Times New Roman"/>
          <w:sz w:val="24"/>
          <w:szCs w:val="24"/>
        </w:rPr>
        <w:t xml:space="preserve">11 </w:t>
      </w:r>
      <w:r w:rsidR="00A643CD" w:rsidRPr="009E48DD">
        <w:rPr>
          <w:rFonts w:ascii="Times New Roman" w:hAnsi="Times New Roman" w:cs="Times New Roman"/>
          <w:sz w:val="24"/>
          <w:szCs w:val="24"/>
        </w:rPr>
        <w:t> </w:t>
      </w:r>
      <w:r w:rsidR="009063E6" w:rsidRPr="009E48DD">
        <w:rPr>
          <w:rFonts w:ascii="Times New Roman" w:hAnsi="Times New Roman" w:cs="Times New Roman"/>
          <w:sz w:val="24"/>
          <w:szCs w:val="24"/>
        </w:rPr>
        <w:t>września 2019 r</w:t>
      </w:r>
      <w:r w:rsidR="003D7DBA" w:rsidRPr="009E48DD">
        <w:rPr>
          <w:rFonts w:ascii="Times New Roman" w:hAnsi="Times New Roman" w:cs="Times New Roman"/>
          <w:sz w:val="24"/>
          <w:szCs w:val="24"/>
        </w:rPr>
        <w:t>.</w:t>
      </w:r>
      <w:r w:rsidR="002128B8" w:rsidRPr="009E48DD">
        <w:rPr>
          <w:rFonts w:ascii="Times New Roman" w:hAnsi="Times New Roman" w:cs="Times New Roman"/>
          <w:sz w:val="24"/>
          <w:szCs w:val="24"/>
        </w:rPr>
        <w:t xml:space="preserve"> </w:t>
      </w:r>
      <w:r w:rsidR="009D4850" w:rsidRPr="009E48DD">
        <w:rPr>
          <w:rFonts w:ascii="Times New Roman" w:hAnsi="Times New Roman" w:cs="Times New Roman"/>
          <w:sz w:val="24"/>
          <w:szCs w:val="24"/>
        </w:rPr>
        <w:t>pn.:</w:t>
      </w:r>
      <w:bookmarkStart w:id="1" w:name="_Hlk113619187"/>
      <w:bookmarkStart w:id="2" w:name="_Hlk127265891"/>
      <w:bookmarkStart w:id="3" w:name="_Hlk127262423"/>
    </w:p>
    <w:p w14:paraId="16B4DCCD" w14:textId="77777777" w:rsidR="00285563" w:rsidRPr="009E48DD" w:rsidRDefault="00285563" w:rsidP="00434E62">
      <w:pPr>
        <w:spacing w:after="0" w:line="312" w:lineRule="auto"/>
        <w:ind w:left="567" w:hanging="567"/>
        <w:jc w:val="center"/>
        <w:rPr>
          <w:rFonts w:ascii="Times New Roman" w:hAnsi="Times New Roman" w:cs="Times New Roman"/>
          <w:sz w:val="24"/>
          <w:szCs w:val="24"/>
        </w:rPr>
      </w:pPr>
    </w:p>
    <w:p w14:paraId="231D8EDA" w14:textId="1228AAAB" w:rsidR="000307E2" w:rsidRPr="009E48DD" w:rsidRDefault="000307E2" w:rsidP="00E921E8">
      <w:pPr>
        <w:spacing w:after="0" w:line="312" w:lineRule="auto"/>
        <w:ind w:left="567" w:hanging="567"/>
        <w:jc w:val="center"/>
        <w:rPr>
          <w:rFonts w:ascii="Times New Roman" w:hAnsi="Times New Roman" w:cs="Times New Roman"/>
          <w:b/>
          <w:bCs/>
          <w:sz w:val="24"/>
          <w:szCs w:val="24"/>
        </w:rPr>
      </w:pPr>
      <w:r w:rsidRPr="009E48DD">
        <w:rPr>
          <w:rFonts w:ascii="Times New Roman" w:hAnsi="Times New Roman" w:cs="Times New Roman"/>
          <w:b/>
          <w:bCs/>
          <w:sz w:val="24"/>
          <w:szCs w:val="24"/>
        </w:rPr>
        <w:t>„</w:t>
      </w:r>
      <w:r w:rsidR="007A7105" w:rsidRPr="009E48DD">
        <w:rPr>
          <w:rFonts w:ascii="Times New Roman" w:hAnsi="Times New Roman" w:cs="Times New Roman"/>
          <w:b/>
          <w:bCs/>
          <w:sz w:val="24"/>
          <w:szCs w:val="24"/>
        </w:rPr>
        <w:t>JAROSŁAWSKA</w:t>
      </w:r>
      <w:r w:rsidRPr="009E48DD">
        <w:rPr>
          <w:rFonts w:ascii="Times New Roman" w:hAnsi="Times New Roman" w:cs="Times New Roman"/>
          <w:b/>
          <w:bCs/>
          <w:sz w:val="24"/>
          <w:szCs w:val="24"/>
        </w:rPr>
        <w:t xml:space="preserve">  GRUPA ZAKUPOWA ENERGII ELEKTRYCZNEJ</w:t>
      </w:r>
    </w:p>
    <w:p w14:paraId="480D5FF7" w14:textId="4FD46B19" w:rsidR="00521ECC" w:rsidRPr="009E48DD" w:rsidRDefault="000307E2" w:rsidP="00434E62">
      <w:pPr>
        <w:spacing w:after="0" w:line="312" w:lineRule="auto"/>
        <w:ind w:left="567" w:hanging="567"/>
        <w:jc w:val="center"/>
        <w:rPr>
          <w:rFonts w:ascii="Times New Roman" w:hAnsi="Times New Roman" w:cs="Times New Roman"/>
          <w:b/>
          <w:bCs/>
          <w:sz w:val="24"/>
          <w:szCs w:val="24"/>
        </w:rPr>
      </w:pPr>
      <w:r w:rsidRPr="009E48DD">
        <w:rPr>
          <w:rFonts w:ascii="Times New Roman" w:hAnsi="Times New Roman" w:cs="Times New Roman"/>
          <w:b/>
          <w:bCs/>
          <w:sz w:val="24"/>
          <w:szCs w:val="24"/>
        </w:rPr>
        <w:t>NA OKRES OD 01.01.2024 R. DO 31.12.2025 R.”</w:t>
      </w:r>
    </w:p>
    <w:bookmarkEnd w:id="1"/>
    <w:bookmarkEnd w:id="2"/>
    <w:p w14:paraId="169E2FB5" w14:textId="77777777" w:rsidR="000E7E4D" w:rsidRPr="009E48DD" w:rsidRDefault="000E7E4D" w:rsidP="00E921E8">
      <w:pPr>
        <w:spacing w:after="0" w:line="312" w:lineRule="auto"/>
        <w:ind w:left="567" w:hanging="567"/>
        <w:jc w:val="both"/>
        <w:rPr>
          <w:rFonts w:ascii="Times New Roman" w:hAnsi="Times New Roman" w:cs="Times New Roman"/>
          <w:sz w:val="24"/>
          <w:szCs w:val="24"/>
        </w:rPr>
      </w:pPr>
    </w:p>
    <w:bookmarkEnd w:id="3"/>
    <w:p w14:paraId="5946FAF0" w14:textId="2AB6D114" w:rsidR="000E5B48" w:rsidRPr="009E48DD" w:rsidRDefault="000807AC" w:rsidP="00E921E8">
      <w:pPr>
        <w:tabs>
          <w:tab w:val="left" w:pos="3180"/>
        </w:tabs>
        <w:spacing w:after="0" w:line="312" w:lineRule="auto"/>
        <w:ind w:left="567" w:hanging="567"/>
        <w:jc w:val="both"/>
        <w:rPr>
          <w:rFonts w:ascii="Times New Roman" w:hAnsi="Times New Roman" w:cs="Times New Roman"/>
          <w:sz w:val="24"/>
          <w:szCs w:val="24"/>
        </w:rPr>
      </w:pPr>
      <w:r w:rsidRPr="009E48DD">
        <w:rPr>
          <w:rFonts w:ascii="Times New Roman" w:hAnsi="Times New Roman" w:cs="Times New Roman"/>
          <w:sz w:val="24"/>
          <w:szCs w:val="24"/>
        </w:rPr>
        <w:tab/>
      </w:r>
      <w:r w:rsidRPr="009E48DD">
        <w:rPr>
          <w:rFonts w:ascii="Times New Roman" w:hAnsi="Times New Roman" w:cs="Times New Roman"/>
          <w:sz w:val="24"/>
          <w:szCs w:val="24"/>
        </w:rPr>
        <w:tab/>
      </w:r>
    </w:p>
    <w:p w14:paraId="3F447EEA" w14:textId="5A5ACEA2" w:rsidR="000E5B48" w:rsidRPr="009E48DD" w:rsidRDefault="000E5B48" w:rsidP="00E921E8">
      <w:pPr>
        <w:spacing w:after="0" w:line="312" w:lineRule="auto"/>
        <w:ind w:left="567" w:hanging="567"/>
        <w:jc w:val="both"/>
        <w:rPr>
          <w:rFonts w:ascii="Times New Roman" w:hAnsi="Times New Roman" w:cs="Times New Roman"/>
          <w:sz w:val="24"/>
          <w:szCs w:val="24"/>
        </w:rPr>
      </w:pPr>
    </w:p>
    <w:p w14:paraId="68B60530" w14:textId="29F1ECFD" w:rsidR="00ED4AC1" w:rsidRPr="009E48DD" w:rsidRDefault="00ED4AC1" w:rsidP="00E921E8">
      <w:pPr>
        <w:spacing w:after="0" w:line="312" w:lineRule="auto"/>
        <w:ind w:left="567" w:hanging="567"/>
        <w:jc w:val="both"/>
        <w:rPr>
          <w:rFonts w:ascii="Times New Roman" w:hAnsi="Times New Roman" w:cs="Times New Roman"/>
          <w:sz w:val="24"/>
          <w:szCs w:val="24"/>
        </w:rPr>
      </w:pPr>
    </w:p>
    <w:p w14:paraId="411D64A0" w14:textId="1FAA293D" w:rsidR="00ED4AC1" w:rsidRPr="009E48DD" w:rsidRDefault="00ED4AC1" w:rsidP="00E921E8">
      <w:pPr>
        <w:spacing w:after="0" w:line="312" w:lineRule="auto"/>
        <w:ind w:left="567" w:hanging="567"/>
        <w:jc w:val="both"/>
        <w:rPr>
          <w:rFonts w:ascii="Times New Roman" w:hAnsi="Times New Roman" w:cs="Times New Roman"/>
          <w:sz w:val="24"/>
          <w:szCs w:val="24"/>
        </w:rPr>
      </w:pPr>
    </w:p>
    <w:p w14:paraId="5DFCDE34" w14:textId="48E550F3" w:rsidR="00ED4AC1" w:rsidRPr="009E48DD" w:rsidRDefault="00ED4AC1" w:rsidP="00E921E8">
      <w:pPr>
        <w:spacing w:after="0" w:line="312" w:lineRule="auto"/>
        <w:ind w:left="567" w:hanging="567"/>
        <w:jc w:val="both"/>
        <w:rPr>
          <w:rFonts w:ascii="Times New Roman" w:hAnsi="Times New Roman" w:cs="Times New Roman"/>
          <w:sz w:val="24"/>
          <w:szCs w:val="24"/>
        </w:rPr>
      </w:pPr>
    </w:p>
    <w:p w14:paraId="205F4EE0" w14:textId="03619DA1" w:rsidR="00ED4AC1" w:rsidRPr="009E48DD" w:rsidRDefault="00ED4AC1" w:rsidP="00E921E8">
      <w:pPr>
        <w:spacing w:after="0" w:line="312" w:lineRule="auto"/>
        <w:ind w:left="567" w:hanging="567"/>
        <w:jc w:val="both"/>
        <w:rPr>
          <w:rFonts w:ascii="Times New Roman" w:hAnsi="Times New Roman" w:cs="Times New Roman"/>
          <w:sz w:val="24"/>
          <w:szCs w:val="24"/>
        </w:rPr>
      </w:pPr>
    </w:p>
    <w:p w14:paraId="52E8CA15" w14:textId="479D61FE" w:rsidR="00ED4AC1" w:rsidRPr="009E48DD" w:rsidRDefault="00ED4AC1" w:rsidP="00E921E8">
      <w:pPr>
        <w:spacing w:after="0" w:line="312" w:lineRule="auto"/>
        <w:ind w:left="567" w:hanging="567"/>
        <w:jc w:val="both"/>
        <w:rPr>
          <w:rFonts w:ascii="Times New Roman" w:hAnsi="Times New Roman" w:cs="Times New Roman"/>
          <w:sz w:val="24"/>
          <w:szCs w:val="24"/>
        </w:rPr>
      </w:pPr>
    </w:p>
    <w:p w14:paraId="2D86FD6D" w14:textId="2EB5046F" w:rsidR="00ED4AC1" w:rsidRPr="009E48DD" w:rsidRDefault="00ED4AC1" w:rsidP="00E921E8">
      <w:pPr>
        <w:spacing w:after="0" w:line="312" w:lineRule="auto"/>
        <w:ind w:left="567" w:hanging="567"/>
        <w:jc w:val="both"/>
        <w:rPr>
          <w:rFonts w:ascii="Times New Roman" w:hAnsi="Times New Roman" w:cs="Times New Roman"/>
          <w:sz w:val="24"/>
          <w:szCs w:val="24"/>
        </w:rPr>
      </w:pPr>
    </w:p>
    <w:p w14:paraId="7EFAE073" w14:textId="77777777" w:rsidR="00ED4AC1" w:rsidRPr="009E48DD" w:rsidRDefault="00ED4AC1" w:rsidP="00E921E8">
      <w:pPr>
        <w:spacing w:after="0" w:line="312" w:lineRule="auto"/>
        <w:ind w:left="567" w:hanging="567"/>
        <w:jc w:val="both"/>
        <w:rPr>
          <w:rFonts w:ascii="Times New Roman" w:hAnsi="Times New Roman" w:cs="Times New Roman"/>
          <w:sz w:val="24"/>
          <w:szCs w:val="24"/>
        </w:rPr>
      </w:pPr>
    </w:p>
    <w:p w14:paraId="58606387" w14:textId="77777777" w:rsidR="000E5B48" w:rsidRPr="009E48DD" w:rsidRDefault="000E5B48" w:rsidP="00E921E8">
      <w:pPr>
        <w:spacing w:after="0" w:line="312" w:lineRule="auto"/>
        <w:ind w:left="567" w:hanging="567"/>
        <w:jc w:val="both"/>
        <w:rPr>
          <w:rFonts w:ascii="Times New Roman" w:hAnsi="Times New Roman" w:cs="Times New Roman"/>
          <w:sz w:val="24"/>
          <w:szCs w:val="24"/>
        </w:rPr>
      </w:pPr>
    </w:p>
    <w:p w14:paraId="4C9ACCFA" w14:textId="77777777" w:rsidR="00B25784" w:rsidRPr="009E48DD" w:rsidRDefault="00E85376" w:rsidP="00E921E8">
      <w:pPr>
        <w:spacing w:after="0" w:line="312" w:lineRule="auto"/>
        <w:ind w:left="567" w:hanging="567"/>
        <w:jc w:val="center"/>
        <w:rPr>
          <w:rFonts w:ascii="Times New Roman" w:hAnsi="Times New Roman" w:cs="Times New Roman"/>
          <w:sz w:val="24"/>
          <w:szCs w:val="24"/>
        </w:rPr>
      </w:pPr>
      <w:r w:rsidRPr="009E48DD">
        <w:rPr>
          <w:rFonts w:ascii="Times New Roman" w:hAnsi="Times New Roman" w:cs="Times New Roman"/>
          <w:sz w:val="24"/>
          <w:szCs w:val="24"/>
        </w:rPr>
        <w:t>Zatwierdził</w:t>
      </w:r>
      <w:r w:rsidR="00ED4AC1" w:rsidRPr="009E48DD">
        <w:rPr>
          <w:rFonts w:ascii="Times New Roman" w:hAnsi="Times New Roman" w:cs="Times New Roman"/>
          <w:sz w:val="24"/>
          <w:szCs w:val="24"/>
        </w:rPr>
        <w:t xml:space="preserve"> Kierownik Zamawiającego</w:t>
      </w:r>
    </w:p>
    <w:p w14:paraId="4029B174" w14:textId="21864B66" w:rsidR="00B25784" w:rsidRPr="009E48DD" w:rsidRDefault="00ED4AC1" w:rsidP="00E921E8">
      <w:pPr>
        <w:spacing w:after="0" w:line="312" w:lineRule="auto"/>
        <w:ind w:left="567" w:hanging="567"/>
        <w:jc w:val="center"/>
        <w:rPr>
          <w:rFonts w:ascii="Times New Roman" w:hAnsi="Times New Roman" w:cs="Times New Roman"/>
          <w:sz w:val="24"/>
          <w:szCs w:val="24"/>
        </w:rPr>
      </w:pPr>
      <w:r w:rsidRPr="009E48DD">
        <w:rPr>
          <w:rFonts w:ascii="Times New Roman" w:hAnsi="Times New Roman" w:cs="Times New Roman"/>
          <w:sz w:val="24"/>
          <w:szCs w:val="24"/>
        </w:rPr>
        <w:t>/-/</w:t>
      </w:r>
    </w:p>
    <w:p w14:paraId="4352CACA" w14:textId="77777777" w:rsidR="000C50DB" w:rsidRPr="009E48DD" w:rsidRDefault="000C50DB" w:rsidP="00E921E8">
      <w:pPr>
        <w:spacing w:after="0" w:line="312" w:lineRule="auto"/>
        <w:ind w:left="567" w:hanging="567"/>
        <w:jc w:val="center"/>
        <w:rPr>
          <w:rFonts w:ascii="Times New Roman" w:hAnsi="Times New Roman" w:cs="Times New Roman"/>
          <w:sz w:val="24"/>
          <w:szCs w:val="24"/>
        </w:rPr>
      </w:pPr>
    </w:p>
    <w:p w14:paraId="005EBF85" w14:textId="3BEB495B" w:rsidR="00B7565A" w:rsidRPr="009E48DD" w:rsidRDefault="007356E7" w:rsidP="00E921E8">
      <w:pPr>
        <w:spacing w:after="0" w:line="312" w:lineRule="auto"/>
        <w:ind w:left="567" w:hanging="567"/>
        <w:jc w:val="center"/>
        <w:rPr>
          <w:rFonts w:ascii="Times New Roman" w:hAnsi="Times New Roman" w:cs="Times New Roman"/>
          <w:sz w:val="24"/>
          <w:szCs w:val="24"/>
        </w:rPr>
      </w:pPr>
      <w:r w:rsidRPr="009E48DD">
        <w:rPr>
          <w:rFonts w:ascii="Times New Roman" w:hAnsi="Times New Roman" w:cs="Times New Roman"/>
          <w:sz w:val="24"/>
          <w:szCs w:val="24"/>
        </w:rPr>
        <w:t>11</w:t>
      </w:r>
      <w:r w:rsidR="00E921E8" w:rsidRPr="009E48DD">
        <w:rPr>
          <w:rFonts w:ascii="Times New Roman" w:hAnsi="Times New Roman" w:cs="Times New Roman"/>
          <w:sz w:val="24"/>
          <w:szCs w:val="24"/>
        </w:rPr>
        <w:t xml:space="preserve"> Czerwca </w:t>
      </w:r>
      <w:r w:rsidR="00371659" w:rsidRPr="009E48DD">
        <w:rPr>
          <w:rFonts w:ascii="Times New Roman" w:hAnsi="Times New Roman" w:cs="Times New Roman"/>
          <w:sz w:val="24"/>
          <w:szCs w:val="24"/>
        </w:rPr>
        <w:t>2023 r.</w:t>
      </w:r>
    </w:p>
    <w:p w14:paraId="5FD66D3B" w14:textId="4029548A" w:rsidR="009A0314" w:rsidRPr="009E48DD" w:rsidRDefault="009A0314" w:rsidP="00E921E8">
      <w:pPr>
        <w:spacing w:after="0" w:line="312" w:lineRule="auto"/>
        <w:ind w:left="567" w:hanging="567"/>
        <w:jc w:val="both"/>
        <w:rPr>
          <w:rFonts w:ascii="Times New Roman" w:hAnsi="Times New Roman" w:cs="Times New Roman"/>
          <w:sz w:val="24"/>
          <w:szCs w:val="24"/>
        </w:rPr>
      </w:pPr>
    </w:p>
    <w:p w14:paraId="0C9CFF63" w14:textId="7DFE36DA" w:rsidR="009A0314" w:rsidRPr="009E48DD" w:rsidRDefault="009A0314" w:rsidP="00E921E8">
      <w:pPr>
        <w:spacing w:after="0" w:line="312" w:lineRule="auto"/>
        <w:ind w:left="567" w:hanging="567"/>
        <w:jc w:val="both"/>
        <w:rPr>
          <w:rFonts w:ascii="Times New Roman" w:hAnsi="Times New Roman" w:cs="Times New Roman"/>
          <w:sz w:val="24"/>
          <w:szCs w:val="24"/>
        </w:rPr>
      </w:pPr>
    </w:p>
    <w:p w14:paraId="1C8B4AC0" w14:textId="26BF5D7A" w:rsidR="009A0314" w:rsidRPr="009E48DD" w:rsidRDefault="009A0314" w:rsidP="00E921E8">
      <w:pPr>
        <w:spacing w:after="0" w:line="312" w:lineRule="auto"/>
        <w:ind w:left="567" w:hanging="567"/>
        <w:jc w:val="both"/>
        <w:rPr>
          <w:rFonts w:ascii="Times New Roman" w:hAnsi="Times New Roman" w:cs="Times New Roman"/>
          <w:sz w:val="24"/>
          <w:szCs w:val="24"/>
        </w:rPr>
      </w:pPr>
    </w:p>
    <w:p w14:paraId="1671CDDE" w14:textId="26F36822" w:rsidR="009A0314" w:rsidRPr="009E48DD" w:rsidRDefault="009A0314" w:rsidP="00E921E8">
      <w:pPr>
        <w:spacing w:after="0" w:line="312" w:lineRule="auto"/>
        <w:ind w:left="567" w:hanging="567"/>
        <w:jc w:val="both"/>
        <w:rPr>
          <w:rFonts w:ascii="Times New Roman" w:hAnsi="Times New Roman" w:cs="Times New Roman"/>
          <w:sz w:val="24"/>
          <w:szCs w:val="24"/>
        </w:rPr>
      </w:pPr>
    </w:p>
    <w:p w14:paraId="62EEB9D0" w14:textId="7B5B5C1E" w:rsidR="009A0314" w:rsidRPr="009E48DD" w:rsidRDefault="009A0314" w:rsidP="00E921E8">
      <w:pPr>
        <w:spacing w:after="0" w:line="312" w:lineRule="auto"/>
        <w:ind w:left="567" w:hanging="567"/>
        <w:jc w:val="both"/>
        <w:rPr>
          <w:rFonts w:ascii="Times New Roman" w:hAnsi="Times New Roman" w:cs="Times New Roman"/>
          <w:sz w:val="24"/>
          <w:szCs w:val="24"/>
        </w:rPr>
      </w:pPr>
    </w:p>
    <w:p w14:paraId="7AE9D8E4" w14:textId="7832958A" w:rsidR="009A0314" w:rsidRPr="009E48DD" w:rsidRDefault="009A0314" w:rsidP="00E921E8">
      <w:pPr>
        <w:spacing w:after="0" w:line="312" w:lineRule="auto"/>
        <w:ind w:left="567" w:hanging="567"/>
        <w:jc w:val="both"/>
        <w:rPr>
          <w:rFonts w:ascii="Times New Roman" w:hAnsi="Times New Roman" w:cs="Times New Roman"/>
          <w:sz w:val="24"/>
          <w:szCs w:val="24"/>
        </w:rPr>
      </w:pPr>
    </w:p>
    <w:p w14:paraId="5D6C40DE" w14:textId="77777777" w:rsidR="001B3A5E" w:rsidRPr="009E48DD" w:rsidRDefault="001B3A5E" w:rsidP="00E921E8">
      <w:pPr>
        <w:spacing w:after="0" w:line="312" w:lineRule="auto"/>
        <w:ind w:left="567" w:hanging="567"/>
        <w:jc w:val="both"/>
        <w:rPr>
          <w:rFonts w:ascii="Times New Roman" w:hAnsi="Times New Roman" w:cs="Times New Roman"/>
          <w:sz w:val="24"/>
          <w:szCs w:val="24"/>
        </w:rPr>
      </w:pPr>
    </w:p>
    <w:p w14:paraId="5C24C9F4" w14:textId="77777777" w:rsidR="001B3A5E" w:rsidRPr="009E48DD" w:rsidRDefault="001B3A5E" w:rsidP="00E921E8">
      <w:pPr>
        <w:spacing w:after="0" w:line="312" w:lineRule="auto"/>
        <w:ind w:left="567" w:hanging="567"/>
        <w:jc w:val="both"/>
        <w:rPr>
          <w:rFonts w:ascii="Times New Roman" w:hAnsi="Times New Roman" w:cs="Times New Roman"/>
          <w:sz w:val="24"/>
          <w:szCs w:val="24"/>
        </w:rPr>
      </w:pPr>
    </w:p>
    <w:p w14:paraId="4ED85C85" w14:textId="77777777" w:rsidR="001B3A5E" w:rsidRPr="009E48DD" w:rsidRDefault="001B3A5E" w:rsidP="00E921E8">
      <w:pPr>
        <w:spacing w:after="0" w:line="312" w:lineRule="auto"/>
        <w:ind w:left="567" w:hanging="567"/>
        <w:jc w:val="both"/>
        <w:rPr>
          <w:rFonts w:ascii="Times New Roman" w:hAnsi="Times New Roman" w:cs="Times New Roman"/>
          <w:sz w:val="24"/>
          <w:szCs w:val="24"/>
        </w:rPr>
      </w:pPr>
    </w:p>
    <w:p w14:paraId="1E0156FA" w14:textId="77777777" w:rsidR="001B3A5E" w:rsidRPr="009E48DD" w:rsidRDefault="001B3A5E" w:rsidP="00E921E8">
      <w:pPr>
        <w:spacing w:after="0" w:line="312" w:lineRule="auto"/>
        <w:ind w:left="567" w:hanging="567"/>
        <w:jc w:val="both"/>
        <w:rPr>
          <w:rFonts w:ascii="Times New Roman" w:hAnsi="Times New Roman" w:cs="Times New Roman"/>
          <w:sz w:val="24"/>
          <w:szCs w:val="24"/>
        </w:rPr>
      </w:pPr>
    </w:p>
    <w:p w14:paraId="282E4E35" w14:textId="77777777" w:rsidR="001B3A5E" w:rsidRPr="009E48DD" w:rsidRDefault="001B3A5E" w:rsidP="00E921E8">
      <w:pPr>
        <w:spacing w:after="0" w:line="312" w:lineRule="auto"/>
        <w:ind w:left="567" w:hanging="567"/>
        <w:jc w:val="both"/>
        <w:rPr>
          <w:rFonts w:ascii="Times New Roman" w:hAnsi="Times New Roman" w:cs="Times New Roman"/>
          <w:sz w:val="24"/>
          <w:szCs w:val="24"/>
        </w:rPr>
      </w:pPr>
    </w:p>
    <w:p w14:paraId="750AAEE3" w14:textId="77777777" w:rsidR="001B3A5E" w:rsidRPr="009E48DD" w:rsidRDefault="001B3A5E" w:rsidP="00E921E8">
      <w:pPr>
        <w:spacing w:after="0" w:line="312" w:lineRule="auto"/>
        <w:ind w:left="567" w:hanging="567"/>
        <w:jc w:val="both"/>
        <w:rPr>
          <w:rFonts w:ascii="Times New Roman" w:hAnsi="Times New Roman" w:cs="Times New Roman"/>
          <w:sz w:val="24"/>
          <w:szCs w:val="24"/>
        </w:rPr>
      </w:pPr>
    </w:p>
    <w:p w14:paraId="10ED7563" w14:textId="77777777" w:rsidR="001B3A5E" w:rsidRPr="009E48DD" w:rsidRDefault="001B3A5E" w:rsidP="00E921E8">
      <w:pPr>
        <w:spacing w:after="0" w:line="312" w:lineRule="auto"/>
        <w:ind w:left="567" w:hanging="567"/>
        <w:jc w:val="both"/>
        <w:rPr>
          <w:rFonts w:ascii="Times New Roman" w:hAnsi="Times New Roman" w:cs="Times New Roman"/>
          <w:sz w:val="24"/>
          <w:szCs w:val="24"/>
        </w:rPr>
      </w:pPr>
    </w:p>
    <w:p w14:paraId="7012798A" w14:textId="77777777" w:rsidR="001B3A5E" w:rsidRPr="009E48DD" w:rsidRDefault="001B3A5E" w:rsidP="00E921E8">
      <w:pPr>
        <w:spacing w:after="0" w:line="312" w:lineRule="auto"/>
        <w:ind w:left="567" w:hanging="567"/>
        <w:jc w:val="both"/>
        <w:rPr>
          <w:rFonts w:ascii="Times New Roman" w:hAnsi="Times New Roman" w:cs="Times New Roman"/>
          <w:sz w:val="24"/>
          <w:szCs w:val="24"/>
        </w:rPr>
      </w:pPr>
    </w:p>
    <w:sdt>
      <w:sdtPr>
        <w:rPr>
          <w:rFonts w:ascii="Times New Roman" w:eastAsiaTheme="minorHAnsi" w:hAnsi="Times New Roman" w:cs="Times New Roman"/>
          <w:color w:val="auto"/>
          <w:sz w:val="22"/>
          <w:szCs w:val="22"/>
          <w:lang w:eastAsia="en-US"/>
        </w:rPr>
        <w:id w:val="-1331359775"/>
        <w:docPartObj>
          <w:docPartGallery w:val="Table of Contents"/>
          <w:docPartUnique/>
        </w:docPartObj>
      </w:sdtPr>
      <w:sdtEndPr>
        <w:rPr>
          <w:b/>
          <w:bCs/>
        </w:rPr>
      </w:sdtEndPr>
      <w:sdtContent>
        <w:p w14:paraId="044E1A14" w14:textId="17FD8DB9" w:rsidR="001B3A5E" w:rsidRPr="009E48DD" w:rsidRDefault="001B3A5E" w:rsidP="00E921E8">
          <w:pPr>
            <w:pStyle w:val="Nagwekspisutreci"/>
            <w:jc w:val="both"/>
            <w:rPr>
              <w:rFonts w:ascii="Times New Roman" w:hAnsi="Times New Roman" w:cs="Times New Roman"/>
            </w:rPr>
          </w:pPr>
          <w:r w:rsidRPr="009E48DD">
            <w:rPr>
              <w:rFonts w:ascii="Times New Roman" w:hAnsi="Times New Roman" w:cs="Times New Roman"/>
            </w:rPr>
            <w:t>Spis treści</w:t>
          </w:r>
        </w:p>
        <w:p w14:paraId="474D3B87" w14:textId="65B557B8" w:rsidR="009E48DD" w:rsidRDefault="001B3A5E">
          <w:pPr>
            <w:pStyle w:val="Spistreci1"/>
            <w:rPr>
              <w:rFonts w:eastAsiaTheme="minorEastAsia"/>
              <w:noProof/>
              <w:kern w:val="2"/>
              <w:lang w:eastAsia="pl-PL"/>
              <w14:ligatures w14:val="standardContextual"/>
            </w:rPr>
          </w:pPr>
          <w:r w:rsidRPr="009E48DD">
            <w:rPr>
              <w:rFonts w:ascii="Times New Roman" w:hAnsi="Times New Roman" w:cs="Times New Roman"/>
            </w:rPr>
            <w:fldChar w:fldCharType="begin"/>
          </w:r>
          <w:r w:rsidRPr="009E48DD">
            <w:rPr>
              <w:rFonts w:ascii="Times New Roman" w:hAnsi="Times New Roman" w:cs="Times New Roman"/>
            </w:rPr>
            <w:instrText xml:space="preserve"> TOC \o "1-3" \h \z \u </w:instrText>
          </w:r>
          <w:r w:rsidRPr="009E48DD">
            <w:rPr>
              <w:rFonts w:ascii="Times New Roman" w:hAnsi="Times New Roman" w:cs="Times New Roman"/>
            </w:rPr>
            <w:fldChar w:fldCharType="separate"/>
          </w:r>
          <w:hyperlink w:anchor="_Toc140218191" w:history="1">
            <w:r w:rsidR="009E48DD" w:rsidRPr="00124578">
              <w:rPr>
                <w:rStyle w:val="Hipercze"/>
                <w:rFonts w:ascii="Times New Roman" w:eastAsia="Times New Roman" w:hAnsi="Times New Roman" w:cs="Times New Roman"/>
                <w:b/>
                <w:bCs/>
                <w:noProof/>
                <w:lang w:eastAsia="pl-PL"/>
              </w:rPr>
              <w:t>1</w:t>
            </w:r>
            <w:r w:rsidR="009E48DD">
              <w:rPr>
                <w:rFonts w:eastAsiaTheme="minorEastAsia"/>
                <w:noProof/>
                <w:kern w:val="2"/>
                <w:lang w:eastAsia="pl-PL"/>
                <w14:ligatures w14:val="standardContextual"/>
              </w:rPr>
              <w:tab/>
            </w:r>
            <w:r w:rsidR="009E48DD" w:rsidRPr="00124578">
              <w:rPr>
                <w:rStyle w:val="Hipercze"/>
                <w:rFonts w:ascii="Times New Roman" w:eastAsia="Times New Roman" w:hAnsi="Times New Roman" w:cs="Times New Roman"/>
                <w:b/>
                <w:bCs/>
                <w:noProof/>
                <w:lang w:eastAsia="pl-PL"/>
              </w:rPr>
              <w:t>DANE ZAMAWIAJĄCEGO (NAZWA, NUMER TELEFONU, ADRES POCZTY ELEKTRONICZNEJ, DANE STRONY INTERNETOWEJ PROWADZONEGO POSTĘPOWANIA)</w:t>
            </w:r>
            <w:r w:rsidR="009E48DD">
              <w:rPr>
                <w:noProof/>
                <w:webHidden/>
              </w:rPr>
              <w:tab/>
            </w:r>
            <w:r w:rsidR="009E48DD">
              <w:rPr>
                <w:noProof/>
                <w:webHidden/>
              </w:rPr>
              <w:fldChar w:fldCharType="begin"/>
            </w:r>
            <w:r w:rsidR="009E48DD">
              <w:rPr>
                <w:noProof/>
                <w:webHidden/>
              </w:rPr>
              <w:instrText xml:space="preserve"> PAGEREF _Toc140218191 \h </w:instrText>
            </w:r>
            <w:r w:rsidR="009E48DD">
              <w:rPr>
                <w:noProof/>
                <w:webHidden/>
              </w:rPr>
            </w:r>
            <w:r w:rsidR="009E48DD">
              <w:rPr>
                <w:noProof/>
                <w:webHidden/>
              </w:rPr>
              <w:fldChar w:fldCharType="separate"/>
            </w:r>
            <w:r w:rsidR="009E48DD">
              <w:rPr>
                <w:noProof/>
                <w:webHidden/>
              </w:rPr>
              <w:t>4</w:t>
            </w:r>
            <w:r w:rsidR="009E48DD">
              <w:rPr>
                <w:noProof/>
                <w:webHidden/>
              </w:rPr>
              <w:fldChar w:fldCharType="end"/>
            </w:r>
          </w:hyperlink>
        </w:p>
        <w:p w14:paraId="78F18095" w14:textId="4B688281" w:rsidR="009E48DD" w:rsidRDefault="009E48DD">
          <w:pPr>
            <w:pStyle w:val="Spistreci1"/>
            <w:rPr>
              <w:rFonts w:eastAsiaTheme="minorEastAsia"/>
              <w:noProof/>
              <w:kern w:val="2"/>
              <w:lang w:eastAsia="pl-PL"/>
              <w14:ligatures w14:val="standardContextual"/>
            </w:rPr>
          </w:pPr>
          <w:hyperlink w:anchor="_Toc140218192" w:history="1">
            <w:r w:rsidRPr="00124578">
              <w:rPr>
                <w:rStyle w:val="Hipercze"/>
                <w:rFonts w:ascii="Times New Roman" w:eastAsia="Times New Roman" w:hAnsi="Times New Roman" w:cs="Times New Roman"/>
                <w:b/>
                <w:bCs/>
                <w:noProof/>
                <w:lang w:eastAsia="pl-PL"/>
              </w:rPr>
              <w:t>2</w:t>
            </w:r>
            <w:r>
              <w:rPr>
                <w:rFonts w:eastAsiaTheme="minorEastAsia"/>
                <w:noProof/>
                <w:kern w:val="2"/>
                <w:lang w:eastAsia="pl-PL"/>
                <w14:ligatures w14:val="standardContextual"/>
              </w:rPr>
              <w:tab/>
            </w:r>
            <w:r w:rsidRPr="00124578">
              <w:rPr>
                <w:rStyle w:val="Hipercze"/>
                <w:rFonts w:ascii="Times New Roman" w:eastAsia="Times New Roman" w:hAnsi="Times New Roman" w:cs="Times New Roman"/>
                <w:b/>
                <w:bCs/>
                <w:noProof/>
                <w:lang w:eastAsia="pl-PL"/>
              </w:rPr>
              <w:t>TRYB UDZIELENIA ZAMÓWIENIA</w:t>
            </w:r>
            <w:r>
              <w:rPr>
                <w:noProof/>
                <w:webHidden/>
              </w:rPr>
              <w:tab/>
            </w:r>
            <w:r>
              <w:rPr>
                <w:noProof/>
                <w:webHidden/>
              </w:rPr>
              <w:fldChar w:fldCharType="begin"/>
            </w:r>
            <w:r>
              <w:rPr>
                <w:noProof/>
                <w:webHidden/>
              </w:rPr>
              <w:instrText xml:space="preserve"> PAGEREF _Toc140218192 \h </w:instrText>
            </w:r>
            <w:r>
              <w:rPr>
                <w:noProof/>
                <w:webHidden/>
              </w:rPr>
            </w:r>
            <w:r>
              <w:rPr>
                <w:noProof/>
                <w:webHidden/>
              </w:rPr>
              <w:fldChar w:fldCharType="separate"/>
            </w:r>
            <w:r>
              <w:rPr>
                <w:noProof/>
                <w:webHidden/>
              </w:rPr>
              <w:t>5</w:t>
            </w:r>
            <w:r>
              <w:rPr>
                <w:noProof/>
                <w:webHidden/>
              </w:rPr>
              <w:fldChar w:fldCharType="end"/>
            </w:r>
          </w:hyperlink>
        </w:p>
        <w:p w14:paraId="63DECC76" w14:textId="464EFB20" w:rsidR="009E48DD" w:rsidRDefault="009E48DD">
          <w:pPr>
            <w:pStyle w:val="Spistreci1"/>
            <w:rPr>
              <w:rFonts w:eastAsiaTheme="minorEastAsia"/>
              <w:noProof/>
              <w:kern w:val="2"/>
              <w:lang w:eastAsia="pl-PL"/>
              <w14:ligatures w14:val="standardContextual"/>
            </w:rPr>
          </w:pPr>
          <w:hyperlink w:anchor="_Toc140218193" w:history="1">
            <w:r w:rsidRPr="00124578">
              <w:rPr>
                <w:rStyle w:val="Hipercze"/>
                <w:rFonts w:ascii="Times New Roman" w:eastAsia="Times New Roman" w:hAnsi="Times New Roman" w:cs="Times New Roman"/>
                <w:b/>
                <w:bCs/>
                <w:noProof/>
                <w:lang w:eastAsia="pl-PL"/>
              </w:rPr>
              <w:t>3</w:t>
            </w:r>
            <w:r>
              <w:rPr>
                <w:rFonts w:eastAsiaTheme="minorEastAsia"/>
                <w:noProof/>
                <w:kern w:val="2"/>
                <w:lang w:eastAsia="pl-PL"/>
                <w14:ligatures w14:val="standardContextual"/>
              </w:rPr>
              <w:tab/>
            </w:r>
            <w:r w:rsidRPr="00124578">
              <w:rPr>
                <w:rStyle w:val="Hipercze"/>
                <w:rFonts w:ascii="Times New Roman" w:eastAsia="Times New Roman" w:hAnsi="Times New Roman" w:cs="Times New Roman"/>
                <w:b/>
                <w:bCs/>
                <w:noProof/>
                <w:lang w:eastAsia="pl-PL"/>
              </w:rPr>
              <w:t>INFORMACJA  O UPRZEDNIEJ  OCENIE  OFERT,  ZGODNIE  Z ART. 139 PZP</w:t>
            </w:r>
            <w:r>
              <w:rPr>
                <w:noProof/>
                <w:webHidden/>
              </w:rPr>
              <w:tab/>
            </w:r>
            <w:r>
              <w:rPr>
                <w:noProof/>
                <w:webHidden/>
              </w:rPr>
              <w:fldChar w:fldCharType="begin"/>
            </w:r>
            <w:r>
              <w:rPr>
                <w:noProof/>
                <w:webHidden/>
              </w:rPr>
              <w:instrText xml:space="preserve"> PAGEREF _Toc140218193 \h </w:instrText>
            </w:r>
            <w:r>
              <w:rPr>
                <w:noProof/>
                <w:webHidden/>
              </w:rPr>
            </w:r>
            <w:r>
              <w:rPr>
                <w:noProof/>
                <w:webHidden/>
              </w:rPr>
              <w:fldChar w:fldCharType="separate"/>
            </w:r>
            <w:r>
              <w:rPr>
                <w:noProof/>
                <w:webHidden/>
              </w:rPr>
              <w:t>5</w:t>
            </w:r>
            <w:r>
              <w:rPr>
                <w:noProof/>
                <w:webHidden/>
              </w:rPr>
              <w:fldChar w:fldCharType="end"/>
            </w:r>
          </w:hyperlink>
        </w:p>
        <w:p w14:paraId="7556C047" w14:textId="58C7C4E1" w:rsidR="009E48DD" w:rsidRDefault="009E48DD">
          <w:pPr>
            <w:pStyle w:val="Spistreci1"/>
            <w:rPr>
              <w:rFonts w:eastAsiaTheme="minorEastAsia"/>
              <w:noProof/>
              <w:kern w:val="2"/>
              <w:lang w:eastAsia="pl-PL"/>
              <w14:ligatures w14:val="standardContextual"/>
            </w:rPr>
          </w:pPr>
          <w:hyperlink w:anchor="_Toc140218194" w:history="1">
            <w:r w:rsidRPr="00124578">
              <w:rPr>
                <w:rStyle w:val="Hipercze"/>
                <w:rFonts w:ascii="Times New Roman" w:hAnsi="Times New Roman" w:cs="Times New Roman"/>
                <w:b/>
                <w:bCs/>
                <w:noProof/>
              </w:rPr>
              <w:t>4.</w:t>
            </w:r>
            <w:r>
              <w:rPr>
                <w:rFonts w:eastAsiaTheme="minorEastAsia"/>
                <w:noProof/>
                <w:kern w:val="2"/>
                <w:lang w:eastAsia="pl-PL"/>
                <w14:ligatures w14:val="standardContextual"/>
              </w:rPr>
              <w:tab/>
            </w:r>
            <w:r w:rsidRPr="00124578">
              <w:rPr>
                <w:rStyle w:val="Hipercze"/>
                <w:rFonts w:ascii="Times New Roman" w:eastAsia="Times New Roman" w:hAnsi="Times New Roman" w:cs="Times New Roman"/>
                <w:b/>
                <w:bCs/>
                <w:noProof/>
                <w:lang w:eastAsia="pl-PL"/>
              </w:rPr>
              <w:t>OPIS PRZEDMIOTU ZAMÓWIENIA</w:t>
            </w:r>
            <w:r>
              <w:rPr>
                <w:noProof/>
                <w:webHidden/>
              </w:rPr>
              <w:tab/>
            </w:r>
            <w:r>
              <w:rPr>
                <w:noProof/>
                <w:webHidden/>
              </w:rPr>
              <w:fldChar w:fldCharType="begin"/>
            </w:r>
            <w:r>
              <w:rPr>
                <w:noProof/>
                <w:webHidden/>
              </w:rPr>
              <w:instrText xml:space="preserve"> PAGEREF _Toc140218194 \h </w:instrText>
            </w:r>
            <w:r>
              <w:rPr>
                <w:noProof/>
                <w:webHidden/>
              </w:rPr>
            </w:r>
            <w:r>
              <w:rPr>
                <w:noProof/>
                <w:webHidden/>
              </w:rPr>
              <w:fldChar w:fldCharType="separate"/>
            </w:r>
            <w:r>
              <w:rPr>
                <w:noProof/>
                <w:webHidden/>
              </w:rPr>
              <w:t>5</w:t>
            </w:r>
            <w:r>
              <w:rPr>
                <w:noProof/>
                <w:webHidden/>
              </w:rPr>
              <w:fldChar w:fldCharType="end"/>
            </w:r>
          </w:hyperlink>
        </w:p>
        <w:p w14:paraId="1C1B55D6" w14:textId="0899FEDA" w:rsidR="009E48DD" w:rsidRDefault="009E48DD">
          <w:pPr>
            <w:pStyle w:val="Spistreci1"/>
            <w:rPr>
              <w:rFonts w:eastAsiaTheme="minorEastAsia"/>
              <w:noProof/>
              <w:kern w:val="2"/>
              <w:lang w:eastAsia="pl-PL"/>
              <w14:ligatures w14:val="standardContextual"/>
            </w:rPr>
          </w:pPr>
          <w:hyperlink w:anchor="_Toc140218195" w:history="1">
            <w:r w:rsidRPr="00124578">
              <w:rPr>
                <w:rStyle w:val="Hipercze"/>
                <w:rFonts w:ascii="Times New Roman" w:eastAsia="Times New Roman" w:hAnsi="Times New Roman" w:cs="Times New Roman"/>
                <w:b/>
                <w:bCs/>
                <w:noProof/>
                <w:lang w:eastAsia="pl-PL"/>
              </w:rPr>
              <w:t>5</w:t>
            </w:r>
            <w:r>
              <w:rPr>
                <w:rFonts w:eastAsiaTheme="minorEastAsia"/>
                <w:noProof/>
                <w:kern w:val="2"/>
                <w:lang w:eastAsia="pl-PL"/>
                <w14:ligatures w14:val="standardContextual"/>
              </w:rPr>
              <w:tab/>
            </w:r>
            <w:r w:rsidRPr="00124578">
              <w:rPr>
                <w:rStyle w:val="Hipercze"/>
                <w:rFonts w:ascii="Times New Roman" w:eastAsia="Times New Roman" w:hAnsi="Times New Roman" w:cs="Times New Roman"/>
                <w:b/>
                <w:bCs/>
                <w:noProof/>
                <w:lang w:eastAsia="pl-PL"/>
              </w:rPr>
              <w:t>TERMIN WYKONANIA ZAMÓWIENIA</w:t>
            </w:r>
            <w:r>
              <w:rPr>
                <w:noProof/>
                <w:webHidden/>
              </w:rPr>
              <w:tab/>
            </w:r>
            <w:r>
              <w:rPr>
                <w:noProof/>
                <w:webHidden/>
              </w:rPr>
              <w:fldChar w:fldCharType="begin"/>
            </w:r>
            <w:r>
              <w:rPr>
                <w:noProof/>
                <w:webHidden/>
              </w:rPr>
              <w:instrText xml:space="preserve"> PAGEREF _Toc140218195 \h </w:instrText>
            </w:r>
            <w:r>
              <w:rPr>
                <w:noProof/>
                <w:webHidden/>
              </w:rPr>
            </w:r>
            <w:r>
              <w:rPr>
                <w:noProof/>
                <w:webHidden/>
              </w:rPr>
              <w:fldChar w:fldCharType="separate"/>
            </w:r>
            <w:r>
              <w:rPr>
                <w:noProof/>
                <w:webHidden/>
              </w:rPr>
              <w:t>8</w:t>
            </w:r>
            <w:r>
              <w:rPr>
                <w:noProof/>
                <w:webHidden/>
              </w:rPr>
              <w:fldChar w:fldCharType="end"/>
            </w:r>
          </w:hyperlink>
        </w:p>
        <w:p w14:paraId="5FB8B7E6" w14:textId="06822B23" w:rsidR="009E48DD" w:rsidRDefault="009E48DD">
          <w:pPr>
            <w:pStyle w:val="Spistreci1"/>
            <w:rPr>
              <w:rFonts w:eastAsiaTheme="minorEastAsia"/>
              <w:noProof/>
              <w:kern w:val="2"/>
              <w:lang w:eastAsia="pl-PL"/>
              <w14:ligatures w14:val="standardContextual"/>
            </w:rPr>
          </w:pPr>
          <w:hyperlink w:anchor="_Toc140218196" w:history="1">
            <w:r w:rsidRPr="00124578">
              <w:rPr>
                <w:rStyle w:val="Hipercze"/>
                <w:rFonts w:ascii="Times New Roman" w:eastAsia="Times New Roman" w:hAnsi="Times New Roman" w:cs="Times New Roman"/>
                <w:b/>
                <w:bCs/>
                <w:noProof/>
                <w:lang w:eastAsia="pl-PL"/>
              </w:rPr>
              <w:t>6</w:t>
            </w:r>
            <w:r>
              <w:rPr>
                <w:rFonts w:eastAsiaTheme="minorEastAsia"/>
                <w:noProof/>
                <w:kern w:val="2"/>
                <w:lang w:eastAsia="pl-PL"/>
                <w14:ligatures w14:val="standardContextual"/>
              </w:rPr>
              <w:tab/>
            </w:r>
            <w:r w:rsidRPr="00124578">
              <w:rPr>
                <w:rStyle w:val="Hipercze"/>
                <w:rFonts w:ascii="Times New Roman" w:eastAsia="Times New Roman" w:hAnsi="Times New Roman" w:cs="Times New Roman"/>
                <w:b/>
                <w:bCs/>
                <w:noProof/>
                <w:lang w:eastAsia="pl-PL"/>
              </w:rPr>
              <w:t>INFORMACJA O WARUNKACH UDZIAŁU W POSTĘPOWANIU</w:t>
            </w:r>
            <w:r>
              <w:rPr>
                <w:noProof/>
                <w:webHidden/>
              </w:rPr>
              <w:tab/>
            </w:r>
            <w:r>
              <w:rPr>
                <w:noProof/>
                <w:webHidden/>
              </w:rPr>
              <w:fldChar w:fldCharType="begin"/>
            </w:r>
            <w:r>
              <w:rPr>
                <w:noProof/>
                <w:webHidden/>
              </w:rPr>
              <w:instrText xml:space="preserve"> PAGEREF _Toc140218196 \h </w:instrText>
            </w:r>
            <w:r>
              <w:rPr>
                <w:noProof/>
                <w:webHidden/>
              </w:rPr>
            </w:r>
            <w:r>
              <w:rPr>
                <w:noProof/>
                <w:webHidden/>
              </w:rPr>
              <w:fldChar w:fldCharType="separate"/>
            </w:r>
            <w:r>
              <w:rPr>
                <w:noProof/>
                <w:webHidden/>
              </w:rPr>
              <w:t>8</w:t>
            </w:r>
            <w:r>
              <w:rPr>
                <w:noProof/>
                <w:webHidden/>
              </w:rPr>
              <w:fldChar w:fldCharType="end"/>
            </w:r>
          </w:hyperlink>
        </w:p>
        <w:p w14:paraId="4C73E57F" w14:textId="1212C052" w:rsidR="009E48DD" w:rsidRDefault="009E48DD">
          <w:pPr>
            <w:pStyle w:val="Spistreci1"/>
            <w:rPr>
              <w:rFonts w:eastAsiaTheme="minorEastAsia"/>
              <w:noProof/>
              <w:kern w:val="2"/>
              <w:lang w:eastAsia="pl-PL"/>
              <w14:ligatures w14:val="standardContextual"/>
            </w:rPr>
          </w:pPr>
          <w:hyperlink w:anchor="_Toc140218197" w:history="1">
            <w:r w:rsidRPr="00124578">
              <w:rPr>
                <w:rStyle w:val="Hipercze"/>
                <w:rFonts w:ascii="Times New Roman" w:eastAsia="Times New Roman" w:hAnsi="Times New Roman" w:cs="Times New Roman"/>
                <w:b/>
                <w:bCs/>
                <w:noProof/>
                <w:lang w:eastAsia="pl-PL"/>
              </w:rPr>
              <w:t>7.</w:t>
            </w:r>
            <w:r>
              <w:rPr>
                <w:rFonts w:eastAsiaTheme="minorEastAsia"/>
                <w:noProof/>
                <w:kern w:val="2"/>
                <w:lang w:eastAsia="pl-PL"/>
                <w14:ligatures w14:val="standardContextual"/>
              </w:rPr>
              <w:tab/>
            </w:r>
            <w:r w:rsidRPr="00124578">
              <w:rPr>
                <w:rStyle w:val="Hipercze"/>
                <w:rFonts w:ascii="Times New Roman" w:eastAsia="Times New Roman" w:hAnsi="Times New Roman" w:cs="Times New Roman"/>
                <w:b/>
                <w:bCs/>
                <w:noProof/>
                <w:lang w:eastAsia="pl-PL"/>
              </w:rPr>
              <w:t>PODSTAWY WYKLUCZENIA, O KTÓRYCH MOWA W ART. 108 UST. 1 PZP (OBLIGATORYJNE) PODSTAWY WYKLUCZENIA, O KTÓRYCH MOWA W ART. 109  UST. 1 PKT 4, 8-10 PZP (fakultatywne)  ORAZ W ART. 7 UST. 1 USTAWY Z DNIA Z DNIA 13 KWIETNIA 2022 R. O SZCZEGÓLNYCH ROZWIĄZANIACH W ZAKRESIE PRZECIWDZIAŁANIA WSPIERANIU AGRESJI NA UKRAINĘ ORAZ SŁUŻĄCYCH OCHRONIE BEZPIECZEŃSTWA NARODOWEGO  ORAZ W ART.  5K   ROZPORZĄDZENIA RADY (UE) NR 833/2014  Z DNIA 31 LIPCA 2014 R. DOTYCZĄCE ŚRODKÓW OGRANICZAJĄCYCH W ZWIĄZKU Z DZIAŁANIAMI ROSJI DESTABILIZUJĄCYMI SYTUACJĘ NA UKRAINIE zwanego dalej „rozporządzeniem 833/2014” (obligatoryjne)</w:t>
            </w:r>
            <w:r>
              <w:rPr>
                <w:noProof/>
                <w:webHidden/>
              </w:rPr>
              <w:tab/>
            </w:r>
            <w:r>
              <w:rPr>
                <w:noProof/>
                <w:webHidden/>
              </w:rPr>
              <w:fldChar w:fldCharType="begin"/>
            </w:r>
            <w:r>
              <w:rPr>
                <w:noProof/>
                <w:webHidden/>
              </w:rPr>
              <w:instrText xml:space="preserve"> PAGEREF _Toc140218197 \h </w:instrText>
            </w:r>
            <w:r>
              <w:rPr>
                <w:noProof/>
                <w:webHidden/>
              </w:rPr>
            </w:r>
            <w:r>
              <w:rPr>
                <w:noProof/>
                <w:webHidden/>
              </w:rPr>
              <w:fldChar w:fldCharType="separate"/>
            </w:r>
            <w:r>
              <w:rPr>
                <w:noProof/>
                <w:webHidden/>
              </w:rPr>
              <w:t>10</w:t>
            </w:r>
            <w:r>
              <w:rPr>
                <w:noProof/>
                <w:webHidden/>
              </w:rPr>
              <w:fldChar w:fldCharType="end"/>
            </w:r>
          </w:hyperlink>
        </w:p>
        <w:p w14:paraId="1538050B" w14:textId="68296123" w:rsidR="009E48DD" w:rsidRDefault="009E48DD">
          <w:pPr>
            <w:pStyle w:val="Spistreci1"/>
            <w:rPr>
              <w:rFonts w:eastAsiaTheme="minorEastAsia"/>
              <w:noProof/>
              <w:kern w:val="2"/>
              <w:lang w:eastAsia="pl-PL"/>
              <w14:ligatures w14:val="standardContextual"/>
            </w:rPr>
          </w:pPr>
          <w:hyperlink w:anchor="_Toc140218198" w:history="1">
            <w:r w:rsidRPr="00124578">
              <w:rPr>
                <w:rStyle w:val="Hipercze"/>
                <w:rFonts w:ascii="Times New Roman" w:hAnsi="Times New Roman" w:cs="Times New Roman"/>
                <w:b/>
                <w:bCs/>
                <w:noProof/>
              </w:rPr>
              <w:t>8.</w:t>
            </w:r>
            <w:r>
              <w:rPr>
                <w:rFonts w:eastAsiaTheme="minorEastAsia"/>
                <w:noProof/>
                <w:kern w:val="2"/>
                <w:lang w:eastAsia="pl-PL"/>
                <w14:ligatures w14:val="standardContextual"/>
              </w:rPr>
              <w:tab/>
            </w:r>
            <w:r w:rsidRPr="00124578">
              <w:rPr>
                <w:rStyle w:val="Hipercze"/>
                <w:rFonts w:ascii="Times New Roman" w:hAnsi="Times New Roman" w:cs="Times New Roman"/>
                <w:b/>
                <w:bCs/>
                <w:noProof/>
              </w:rPr>
              <w:t>WYKONAWCY I PODWYKONAWCY, UDOSTĘPNIENIE ZASOBÓW</w:t>
            </w:r>
            <w:r>
              <w:rPr>
                <w:noProof/>
                <w:webHidden/>
              </w:rPr>
              <w:tab/>
            </w:r>
            <w:r>
              <w:rPr>
                <w:noProof/>
                <w:webHidden/>
              </w:rPr>
              <w:fldChar w:fldCharType="begin"/>
            </w:r>
            <w:r>
              <w:rPr>
                <w:noProof/>
                <w:webHidden/>
              </w:rPr>
              <w:instrText xml:space="preserve"> PAGEREF _Toc140218198 \h </w:instrText>
            </w:r>
            <w:r>
              <w:rPr>
                <w:noProof/>
                <w:webHidden/>
              </w:rPr>
            </w:r>
            <w:r>
              <w:rPr>
                <w:noProof/>
                <w:webHidden/>
              </w:rPr>
              <w:fldChar w:fldCharType="separate"/>
            </w:r>
            <w:r>
              <w:rPr>
                <w:noProof/>
                <w:webHidden/>
              </w:rPr>
              <w:t>14</w:t>
            </w:r>
            <w:r>
              <w:rPr>
                <w:noProof/>
                <w:webHidden/>
              </w:rPr>
              <w:fldChar w:fldCharType="end"/>
            </w:r>
          </w:hyperlink>
        </w:p>
        <w:p w14:paraId="21262A8D" w14:textId="1D117109" w:rsidR="009E48DD" w:rsidRDefault="009E48DD">
          <w:pPr>
            <w:pStyle w:val="Spistreci1"/>
            <w:rPr>
              <w:rFonts w:eastAsiaTheme="minorEastAsia"/>
              <w:noProof/>
              <w:kern w:val="2"/>
              <w:lang w:eastAsia="pl-PL"/>
              <w14:ligatures w14:val="standardContextual"/>
            </w:rPr>
          </w:pPr>
          <w:hyperlink w:anchor="_Toc140218199" w:history="1">
            <w:r w:rsidRPr="00124578">
              <w:rPr>
                <w:rStyle w:val="Hipercze"/>
                <w:rFonts w:ascii="Times New Roman" w:hAnsi="Times New Roman" w:cs="Times New Roman"/>
                <w:b/>
                <w:bCs/>
                <w:noProof/>
              </w:rPr>
              <w:t>9.</w:t>
            </w:r>
            <w:r>
              <w:rPr>
                <w:rFonts w:eastAsiaTheme="minorEastAsia"/>
                <w:noProof/>
                <w:kern w:val="2"/>
                <w:lang w:eastAsia="pl-PL"/>
                <w14:ligatures w14:val="standardContextual"/>
              </w:rPr>
              <w:tab/>
            </w:r>
            <w:r w:rsidRPr="00124578">
              <w:rPr>
                <w:rStyle w:val="Hipercze"/>
                <w:rFonts w:ascii="Times New Roman" w:hAnsi="Times New Roman" w:cs="Times New Roman"/>
                <w:b/>
                <w:bCs/>
                <w:noProof/>
              </w:rPr>
              <w:t>INFORMACJA O PRZEDMIOTOWYCH I PODMIOTOWYCH ŚRODKACH DOWODOWYCH, INNYCH  DOKUMENTACH  ORAZ DOKUMENTACH, JAKIE NALEŻY ZŁOŻYĆ WRAZ Z OFERTĄ</w:t>
            </w:r>
            <w:r>
              <w:rPr>
                <w:noProof/>
                <w:webHidden/>
              </w:rPr>
              <w:tab/>
            </w:r>
            <w:r>
              <w:rPr>
                <w:noProof/>
                <w:webHidden/>
              </w:rPr>
              <w:fldChar w:fldCharType="begin"/>
            </w:r>
            <w:r>
              <w:rPr>
                <w:noProof/>
                <w:webHidden/>
              </w:rPr>
              <w:instrText xml:space="preserve"> PAGEREF _Toc140218199 \h </w:instrText>
            </w:r>
            <w:r>
              <w:rPr>
                <w:noProof/>
                <w:webHidden/>
              </w:rPr>
            </w:r>
            <w:r>
              <w:rPr>
                <w:noProof/>
                <w:webHidden/>
              </w:rPr>
              <w:fldChar w:fldCharType="separate"/>
            </w:r>
            <w:r>
              <w:rPr>
                <w:noProof/>
                <w:webHidden/>
              </w:rPr>
              <w:t>16</w:t>
            </w:r>
            <w:r>
              <w:rPr>
                <w:noProof/>
                <w:webHidden/>
              </w:rPr>
              <w:fldChar w:fldCharType="end"/>
            </w:r>
          </w:hyperlink>
        </w:p>
        <w:p w14:paraId="503B1580" w14:textId="72F18216" w:rsidR="009E48DD" w:rsidRDefault="009E48DD">
          <w:pPr>
            <w:pStyle w:val="Spistreci1"/>
            <w:rPr>
              <w:rFonts w:eastAsiaTheme="minorEastAsia"/>
              <w:noProof/>
              <w:kern w:val="2"/>
              <w:lang w:eastAsia="pl-PL"/>
              <w14:ligatures w14:val="standardContextual"/>
            </w:rPr>
          </w:pPr>
          <w:hyperlink w:anchor="_Toc140218200" w:history="1">
            <w:r w:rsidRPr="00124578">
              <w:rPr>
                <w:rStyle w:val="Hipercze"/>
                <w:rFonts w:ascii="Times New Roman" w:eastAsia="Times New Roman" w:hAnsi="Times New Roman" w:cs="Times New Roman"/>
                <w:b/>
                <w:bCs/>
                <w:noProof/>
                <w:lang w:eastAsia="pl-PL"/>
              </w:rPr>
              <w:t>10.</w:t>
            </w:r>
            <w:r>
              <w:rPr>
                <w:rFonts w:eastAsiaTheme="minorEastAsia"/>
                <w:noProof/>
                <w:kern w:val="2"/>
                <w:lang w:eastAsia="pl-PL"/>
                <w14:ligatures w14:val="standardContextual"/>
              </w:rPr>
              <w:tab/>
            </w:r>
            <w:r w:rsidRPr="00124578">
              <w:rPr>
                <w:rStyle w:val="Hipercze"/>
                <w:rFonts w:ascii="Times New Roman" w:eastAsia="Times New Roman" w:hAnsi="Times New Roman" w:cs="Times New Roman"/>
                <w:b/>
                <w:bCs/>
                <w:noProof/>
                <w:lang w:eastAsia="pl-PL"/>
              </w:rPr>
              <w:t>INFORMACJA  O ŚRODKACH KOMUNIKACJI ELEKTRONICZNEJ, PRZY UŻYCIU KTÓRYCH ZAMAWIAJĄCY BĘDZIE KOMUNIKOWAŁ SIĘ Z WYKONAWCAMI, ORAZ INFORMACJE O WYMAGANIACH TECHNICZNYCH I ORGANIZACYJNYCH SPORZĄDZANIA, WYSYŁANIA I ODBIERANIA KORESPONDENCJI ELEKTRONICZNEJ</w:t>
            </w:r>
            <w:r>
              <w:rPr>
                <w:noProof/>
                <w:webHidden/>
              </w:rPr>
              <w:tab/>
            </w:r>
            <w:r>
              <w:rPr>
                <w:noProof/>
                <w:webHidden/>
              </w:rPr>
              <w:fldChar w:fldCharType="begin"/>
            </w:r>
            <w:r>
              <w:rPr>
                <w:noProof/>
                <w:webHidden/>
              </w:rPr>
              <w:instrText xml:space="preserve"> PAGEREF _Toc140218200 \h </w:instrText>
            </w:r>
            <w:r>
              <w:rPr>
                <w:noProof/>
                <w:webHidden/>
              </w:rPr>
            </w:r>
            <w:r>
              <w:rPr>
                <w:noProof/>
                <w:webHidden/>
              </w:rPr>
              <w:fldChar w:fldCharType="separate"/>
            </w:r>
            <w:r>
              <w:rPr>
                <w:noProof/>
                <w:webHidden/>
              </w:rPr>
              <w:t>22</w:t>
            </w:r>
            <w:r>
              <w:rPr>
                <w:noProof/>
                <w:webHidden/>
              </w:rPr>
              <w:fldChar w:fldCharType="end"/>
            </w:r>
          </w:hyperlink>
        </w:p>
        <w:p w14:paraId="05B4A4C6" w14:textId="2F431F1F" w:rsidR="009E48DD" w:rsidRDefault="009E48DD">
          <w:pPr>
            <w:pStyle w:val="Spistreci1"/>
            <w:rPr>
              <w:rFonts w:eastAsiaTheme="minorEastAsia"/>
              <w:noProof/>
              <w:kern w:val="2"/>
              <w:lang w:eastAsia="pl-PL"/>
              <w14:ligatures w14:val="standardContextual"/>
            </w:rPr>
          </w:pPr>
          <w:hyperlink w:anchor="_Toc140218201" w:history="1">
            <w:r w:rsidRPr="00124578">
              <w:rPr>
                <w:rStyle w:val="Hipercze"/>
                <w:rFonts w:ascii="Times New Roman" w:eastAsia="Times New Roman" w:hAnsi="Times New Roman" w:cs="Times New Roman"/>
                <w:b/>
                <w:bCs/>
                <w:noProof/>
                <w:lang w:eastAsia="pl-PL"/>
              </w:rPr>
              <w:t>11.</w:t>
            </w:r>
            <w:r>
              <w:rPr>
                <w:rFonts w:eastAsiaTheme="minorEastAsia"/>
                <w:noProof/>
                <w:kern w:val="2"/>
                <w:lang w:eastAsia="pl-PL"/>
                <w14:ligatures w14:val="standardContextual"/>
              </w:rPr>
              <w:tab/>
            </w:r>
            <w:r w:rsidRPr="00124578">
              <w:rPr>
                <w:rStyle w:val="Hipercze"/>
                <w:rFonts w:ascii="Times New Roman" w:eastAsia="Times New Roman" w:hAnsi="Times New Roman" w:cs="Times New Roman"/>
                <w:b/>
                <w:bCs/>
                <w:noProof/>
                <w:lang w:eastAsia="pl-PL"/>
              </w:rPr>
              <w:t>WSKAZANIE OSÓB UPRAWNIONYCH DO KOMUNIKOWANIA SIĘ Z WYKONAWCAMI</w:t>
            </w:r>
            <w:r>
              <w:rPr>
                <w:noProof/>
                <w:webHidden/>
              </w:rPr>
              <w:tab/>
            </w:r>
            <w:r>
              <w:rPr>
                <w:noProof/>
                <w:webHidden/>
              </w:rPr>
              <w:fldChar w:fldCharType="begin"/>
            </w:r>
            <w:r>
              <w:rPr>
                <w:noProof/>
                <w:webHidden/>
              </w:rPr>
              <w:instrText xml:space="preserve"> PAGEREF _Toc140218201 \h </w:instrText>
            </w:r>
            <w:r>
              <w:rPr>
                <w:noProof/>
                <w:webHidden/>
              </w:rPr>
            </w:r>
            <w:r>
              <w:rPr>
                <w:noProof/>
                <w:webHidden/>
              </w:rPr>
              <w:fldChar w:fldCharType="separate"/>
            </w:r>
            <w:r>
              <w:rPr>
                <w:noProof/>
                <w:webHidden/>
              </w:rPr>
              <w:t>24</w:t>
            </w:r>
            <w:r>
              <w:rPr>
                <w:noProof/>
                <w:webHidden/>
              </w:rPr>
              <w:fldChar w:fldCharType="end"/>
            </w:r>
          </w:hyperlink>
        </w:p>
        <w:p w14:paraId="7E21E82A" w14:textId="4028EFDE" w:rsidR="009E48DD" w:rsidRDefault="009E48DD">
          <w:pPr>
            <w:pStyle w:val="Spistreci1"/>
            <w:rPr>
              <w:rFonts w:eastAsiaTheme="minorEastAsia"/>
              <w:noProof/>
              <w:kern w:val="2"/>
              <w:lang w:eastAsia="pl-PL"/>
              <w14:ligatures w14:val="standardContextual"/>
            </w:rPr>
          </w:pPr>
          <w:hyperlink w:anchor="_Toc140218202" w:history="1">
            <w:r w:rsidRPr="00124578">
              <w:rPr>
                <w:rStyle w:val="Hipercze"/>
                <w:rFonts w:ascii="Times New Roman" w:eastAsia="Times New Roman" w:hAnsi="Times New Roman" w:cs="Times New Roman"/>
                <w:b/>
                <w:bCs/>
                <w:noProof/>
                <w:lang w:eastAsia="pl-PL"/>
              </w:rPr>
              <w:t>12.</w:t>
            </w:r>
            <w:r>
              <w:rPr>
                <w:rFonts w:eastAsiaTheme="minorEastAsia"/>
                <w:noProof/>
                <w:kern w:val="2"/>
                <w:lang w:eastAsia="pl-PL"/>
                <w14:ligatures w14:val="standardContextual"/>
              </w:rPr>
              <w:tab/>
            </w:r>
            <w:r w:rsidRPr="00124578">
              <w:rPr>
                <w:rStyle w:val="Hipercze"/>
                <w:rFonts w:ascii="Times New Roman" w:eastAsia="Times New Roman" w:hAnsi="Times New Roman" w:cs="Times New Roman"/>
                <w:b/>
                <w:bCs/>
                <w:noProof/>
                <w:lang w:eastAsia="pl-PL"/>
              </w:rPr>
              <w:t>WYJAŚNIENIA TREŚCI SWZ</w:t>
            </w:r>
            <w:r>
              <w:rPr>
                <w:noProof/>
                <w:webHidden/>
              </w:rPr>
              <w:tab/>
            </w:r>
            <w:r>
              <w:rPr>
                <w:noProof/>
                <w:webHidden/>
              </w:rPr>
              <w:fldChar w:fldCharType="begin"/>
            </w:r>
            <w:r>
              <w:rPr>
                <w:noProof/>
                <w:webHidden/>
              </w:rPr>
              <w:instrText xml:space="preserve"> PAGEREF _Toc140218202 \h </w:instrText>
            </w:r>
            <w:r>
              <w:rPr>
                <w:noProof/>
                <w:webHidden/>
              </w:rPr>
            </w:r>
            <w:r>
              <w:rPr>
                <w:noProof/>
                <w:webHidden/>
              </w:rPr>
              <w:fldChar w:fldCharType="separate"/>
            </w:r>
            <w:r>
              <w:rPr>
                <w:noProof/>
                <w:webHidden/>
              </w:rPr>
              <w:t>24</w:t>
            </w:r>
            <w:r>
              <w:rPr>
                <w:noProof/>
                <w:webHidden/>
              </w:rPr>
              <w:fldChar w:fldCharType="end"/>
            </w:r>
          </w:hyperlink>
        </w:p>
        <w:p w14:paraId="75D481D9" w14:textId="0B246902" w:rsidR="009E48DD" w:rsidRDefault="009E48DD">
          <w:pPr>
            <w:pStyle w:val="Spistreci1"/>
            <w:rPr>
              <w:rFonts w:eastAsiaTheme="minorEastAsia"/>
              <w:noProof/>
              <w:kern w:val="2"/>
              <w:lang w:eastAsia="pl-PL"/>
              <w14:ligatures w14:val="standardContextual"/>
            </w:rPr>
          </w:pPr>
          <w:hyperlink w:anchor="_Toc140218203" w:history="1">
            <w:r w:rsidRPr="00124578">
              <w:rPr>
                <w:rStyle w:val="Hipercze"/>
                <w:rFonts w:ascii="Times New Roman" w:eastAsia="Times New Roman" w:hAnsi="Times New Roman" w:cs="Times New Roman"/>
                <w:b/>
                <w:bCs/>
                <w:noProof/>
                <w:lang w:eastAsia="pl-PL"/>
              </w:rPr>
              <w:t>13.</w:t>
            </w:r>
            <w:r>
              <w:rPr>
                <w:rFonts w:eastAsiaTheme="minorEastAsia"/>
                <w:noProof/>
                <w:kern w:val="2"/>
                <w:lang w:eastAsia="pl-PL"/>
                <w14:ligatures w14:val="standardContextual"/>
              </w:rPr>
              <w:tab/>
            </w:r>
            <w:r w:rsidRPr="00124578">
              <w:rPr>
                <w:rStyle w:val="Hipercze"/>
                <w:rFonts w:ascii="Times New Roman" w:eastAsia="Times New Roman" w:hAnsi="Times New Roman" w:cs="Times New Roman"/>
                <w:b/>
                <w:bCs/>
                <w:noProof/>
                <w:lang w:eastAsia="pl-PL"/>
              </w:rPr>
              <w:t>OPIS SPOSOBU PRZYGOTOWANIA OFERTY ORAZ POZOSTAŁYCH DOKUMENTÓW SKŁADANYCH W POSTĘPOWANIU</w:t>
            </w:r>
            <w:r>
              <w:rPr>
                <w:noProof/>
                <w:webHidden/>
              </w:rPr>
              <w:tab/>
            </w:r>
            <w:r>
              <w:rPr>
                <w:noProof/>
                <w:webHidden/>
              </w:rPr>
              <w:fldChar w:fldCharType="begin"/>
            </w:r>
            <w:r>
              <w:rPr>
                <w:noProof/>
                <w:webHidden/>
              </w:rPr>
              <w:instrText xml:space="preserve"> PAGEREF _Toc140218203 \h </w:instrText>
            </w:r>
            <w:r>
              <w:rPr>
                <w:noProof/>
                <w:webHidden/>
              </w:rPr>
            </w:r>
            <w:r>
              <w:rPr>
                <w:noProof/>
                <w:webHidden/>
              </w:rPr>
              <w:fldChar w:fldCharType="separate"/>
            </w:r>
            <w:r>
              <w:rPr>
                <w:noProof/>
                <w:webHidden/>
              </w:rPr>
              <w:t>25</w:t>
            </w:r>
            <w:r>
              <w:rPr>
                <w:noProof/>
                <w:webHidden/>
              </w:rPr>
              <w:fldChar w:fldCharType="end"/>
            </w:r>
          </w:hyperlink>
        </w:p>
        <w:p w14:paraId="748665ED" w14:textId="0937B11B" w:rsidR="009E48DD" w:rsidRDefault="009E48DD">
          <w:pPr>
            <w:pStyle w:val="Spistreci1"/>
            <w:rPr>
              <w:rFonts w:eastAsiaTheme="minorEastAsia"/>
              <w:noProof/>
              <w:kern w:val="2"/>
              <w:lang w:eastAsia="pl-PL"/>
              <w14:ligatures w14:val="standardContextual"/>
            </w:rPr>
          </w:pPr>
          <w:hyperlink w:anchor="_Toc140218204" w:history="1">
            <w:r w:rsidRPr="00124578">
              <w:rPr>
                <w:rStyle w:val="Hipercze"/>
                <w:rFonts w:ascii="Times New Roman" w:eastAsia="Times New Roman" w:hAnsi="Times New Roman" w:cs="Times New Roman"/>
                <w:b/>
                <w:bCs/>
                <w:noProof/>
                <w:lang w:eastAsia="pl-PL"/>
              </w:rPr>
              <w:t>14.</w:t>
            </w:r>
            <w:r>
              <w:rPr>
                <w:rFonts w:eastAsiaTheme="minorEastAsia"/>
                <w:noProof/>
                <w:kern w:val="2"/>
                <w:lang w:eastAsia="pl-PL"/>
                <w14:ligatures w14:val="standardContextual"/>
              </w:rPr>
              <w:tab/>
            </w:r>
            <w:r w:rsidRPr="00124578">
              <w:rPr>
                <w:rStyle w:val="Hipercze"/>
                <w:rFonts w:ascii="Times New Roman" w:eastAsia="Times New Roman" w:hAnsi="Times New Roman" w:cs="Times New Roman"/>
                <w:b/>
                <w:bCs/>
                <w:noProof/>
                <w:lang w:eastAsia="pl-PL"/>
              </w:rPr>
              <w:t>SPOSÓB ORAZ TERMIN SKŁADANIA OFERT, TERMIN OTWARCIA OFERT</w:t>
            </w:r>
            <w:r>
              <w:rPr>
                <w:noProof/>
                <w:webHidden/>
              </w:rPr>
              <w:tab/>
            </w:r>
            <w:r>
              <w:rPr>
                <w:noProof/>
                <w:webHidden/>
              </w:rPr>
              <w:fldChar w:fldCharType="begin"/>
            </w:r>
            <w:r>
              <w:rPr>
                <w:noProof/>
                <w:webHidden/>
              </w:rPr>
              <w:instrText xml:space="preserve"> PAGEREF _Toc140218204 \h </w:instrText>
            </w:r>
            <w:r>
              <w:rPr>
                <w:noProof/>
                <w:webHidden/>
              </w:rPr>
            </w:r>
            <w:r>
              <w:rPr>
                <w:noProof/>
                <w:webHidden/>
              </w:rPr>
              <w:fldChar w:fldCharType="separate"/>
            </w:r>
            <w:r>
              <w:rPr>
                <w:noProof/>
                <w:webHidden/>
              </w:rPr>
              <w:t>28</w:t>
            </w:r>
            <w:r>
              <w:rPr>
                <w:noProof/>
                <w:webHidden/>
              </w:rPr>
              <w:fldChar w:fldCharType="end"/>
            </w:r>
          </w:hyperlink>
        </w:p>
        <w:p w14:paraId="63013E4A" w14:textId="40331E1B" w:rsidR="009E48DD" w:rsidRDefault="009E48DD">
          <w:pPr>
            <w:pStyle w:val="Spistreci1"/>
            <w:rPr>
              <w:rFonts w:eastAsiaTheme="minorEastAsia"/>
              <w:noProof/>
              <w:kern w:val="2"/>
              <w:lang w:eastAsia="pl-PL"/>
              <w14:ligatures w14:val="standardContextual"/>
            </w:rPr>
          </w:pPr>
          <w:hyperlink w:anchor="_Toc140218205" w:history="1">
            <w:r w:rsidRPr="00124578">
              <w:rPr>
                <w:rStyle w:val="Hipercze"/>
                <w:rFonts w:ascii="Times New Roman" w:eastAsia="Times New Roman" w:hAnsi="Times New Roman" w:cs="Times New Roman"/>
                <w:b/>
                <w:bCs/>
                <w:noProof/>
                <w:lang w:eastAsia="pl-PL"/>
              </w:rPr>
              <w:t>15.</w:t>
            </w:r>
            <w:r>
              <w:rPr>
                <w:rFonts w:eastAsiaTheme="minorEastAsia"/>
                <w:noProof/>
                <w:kern w:val="2"/>
                <w:lang w:eastAsia="pl-PL"/>
                <w14:ligatures w14:val="standardContextual"/>
              </w:rPr>
              <w:tab/>
            </w:r>
            <w:r w:rsidRPr="00124578">
              <w:rPr>
                <w:rStyle w:val="Hipercze"/>
                <w:rFonts w:ascii="Times New Roman" w:eastAsia="Times New Roman" w:hAnsi="Times New Roman" w:cs="Times New Roman"/>
                <w:b/>
                <w:bCs/>
                <w:noProof/>
                <w:lang w:eastAsia="pl-PL"/>
              </w:rPr>
              <w:t>TERMIN ZWIĄZANIA OFERTĄ</w:t>
            </w:r>
            <w:r>
              <w:rPr>
                <w:noProof/>
                <w:webHidden/>
              </w:rPr>
              <w:tab/>
            </w:r>
            <w:r>
              <w:rPr>
                <w:noProof/>
                <w:webHidden/>
              </w:rPr>
              <w:fldChar w:fldCharType="begin"/>
            </w:r>
            <w:r>
              <w:rPr>
                <w:noProof/>
                <w:webHidden/>
              </w:rPr>
              <w:instrText xml:space="preserve"> PAGEREF _Toc140218205 \h </w:instrText>
            </w:r>
            <w:r>
              <w:rPr>
                <w:noProof/>
                <w:webHidden/>
              </w:rPr>
            </w:r>
            <w:r>
              <w:rPr>
                <w:noProof/>
                <w:webHidden/>
              </w:rPr>
              <w:fldChar w:fldCharType="separate"/>
            </w:r>
            <w:r>
              <w:rPr>
                <w:noProof/>
                <w:webHidden/>
              </w:rPr>
              <w:t>29</w:t>
            </w:r>
            <w:r>
              <w:rPr>
                <w:noProof/>
                <w:webHidden/>
              </w:rPr>
              <w:fldChar w:fldCharType="end"/>
            </w:r>
          </w:hyperlink>
        </w:p>
        <w:p w14:paraId="41BF8D33" w14:textId="1A7675B4" w:rsidR="009E48DD" w:rsidRDefault="009E48DD">
          <w:pPr>
            <w:pStyle w:val="Spistreci1"/>
            <w:rPr>
              <w:rFonts w:eastAsiaTheme="minorEastAsia"/>
              <w:noProof/>
              <w:kern w:val="2"/>
              <w:lang w:eastAsia="pl-PL"/>
              <w14:ligatures w14:val="standardContextual"/>
            </w:rPr>
          </w:pPr>
          <w:hyperlink w:anchor="_Toc140218206" w:history="1">
            <w:r w:rsidRPr="00124578">
              <w:rPr>
                <w:rStyle w:val="Hipercze"/>
                <w:rFonts w:ascii="Times New Roman" w:eastAsia="Times New Roman" w:hAnsi="Times New Roman" w:cs="Times New Roman"/>
                <w:b/>
                <w:bCs/>
                <w:noProof/>
                <w:lang w:eastAsia="pl-PL"/>
              </w:rPr>
              <w:t>16.</w:t>
            </w:r>
            <w:r>
              <w:rPr>
                <w:rFonts w:eastAsiaTheme="minorEastAsia"/>
                <w:noProof/>
                <w:kern w:val="2"/>
                <w:lang w:eastAsia="pl-PL"/>
                <w14:ligatures w14:val="standardContextual"/>
              </w:rPr>
              <w:tab/>
            </w:r>
            <w:r w:rsidRPr="00124578">
              <w:rPr>
                <w:rStyle w:val="Hipercze"/>
                <w:rFonts w:ascii="Times New Roman" w:eastAsia="Times New Roman" w:hAnsi="Times New Roman" w:cs="Times New Roman"/>
                <w:b/>
                <w:bCs/>
                <w:noProof/>
                <w:lang w:eastAsia="pl-PL"/>
              </w:rPr>
              <w:t>SPOSÓB OBLICZENIA CENY</w:t>
            </w:r>
            <w:r>
              <w:rPr>
                <w:noProof/>
                <w:webHidden/>
              </w:rPr>
              <w:tab/>
            </w:r>
            <w:r>
              <w:rPr>
                <w:noProof/>
                <w:webHidden/>
              </w:rPr>
              <w:fldChar w:fldCharType="begin"/>
            </w:r>
            <w:r>
              <w:rPr>
                <w:noProof/>
                <w:webHidden/>
              </w:rPr>
              <w:instrText xml:space="preserve"> PAGEREF _Toc140218206 \h </w:instrText>
            </w:r>
            <w:r>
              <w:rPr>
                <w:noProof/>
                <w:webHidden/>
              </w:rPr>
            </w:r>
            <w:r>
              <w:rPr>
                <w:noProof/>
                <w:webHidden/>
              </w:rPr>
              <w:fldChar w:fldCharType="separate"/>
            </w:r>
            <w:r>
              <w:rPr>
                <w:noProof/>
                <w:webHidden/>
              </w:rPr>
              <w:t>30</w:t>
            </w:r>
            <w:r>
              <w:rPr>
                <w:noProof/>
                <w:webHidden/>
              </w:rPr>
              <w:fldChar w:fldCharType="end"/>
            </w:r>
          </w:hyperlink>
        </w:p>
        <w:p w14:paraId="6C98C214" w14:textId="2929DC8F" w:rsidR="009E48DD" w:rsidRDefault="009E48DD">
          <w:pPr>
            <w:pStyle w:val="Spistreci1"/>
            <w:rPr>
              <w:rFonts w:eastAsiaTheme="minorEastAsia"/>
              <w:noProof/>
              <w:kern w:val="2"/>
              <w:lang w:eastAsia="pl-PL"/>
              <w14:ligatures w14:val="standardContextual"/>
            </w:rPr>
          </w:pPr>
          <w:hyperlink w:anchor="_Toc140218207" w:history="1">
            <w:r w:rsidRPr="00124578">
              <w:rPr>
                <w:rStyle w:val="Hipercze"/>
                <w:rFonts w:ascii="Times New Roman" w:eastAsia="Times New Roman" w:hAnsi="Times New Roman" w:cs="Times New Roman"/>
                <w:b/>
                <w:bCs/>
                <w:noProof/>
                <w:lang w:eastAsia="pl-PL"/>
              </w:rPr>
              <w:t>17.</w:t>
            </w:r>
            <w:r>
              <w:rPr>
                <w:rFonts w:eastAsiaTheme="minorEastAsia"/>
                <w:noProof/>
                <w:kern w:val="2"/>
                <w:lang w:eastAsia="pl-PL"/>
                <w14:ligatures w14:val="standardContextual"/>
              </w:rPr>
              <w:tab/>
            </w:r>
            <w:r w:rsidRPr="00124578">
              <w:rPr>
                <w:rStyle w:val="Hipercze"/>
                <w:rFonts w:ascii="Times New Roman" w:eastAsia="Times New Roman" w:hAnsi="Times New Roman" w:cs="Times New Roman"/>
                <w:b/>
                <w:bCs/>
                <w:noProof/>
                <w:lang w:eastAsia="pl-PL"/>
              </w:rPr>
              <w:t>OPIS KRYTERIÓW OCENY OFERT, WRAZ Z PODANIEM WAG TYCH KRYTERIÓW, I SPOSOBU OCENY OFERT, WYBÓR NAJKORZYSTNIEJSZEJ OFERTY</w:t>
            </w:r>
            <w:r>
              <w:rPr>
                <w:noProof/>
                <w:webHidden/>
              </w:rPr>
              <w:tab/>
            </w:r>
            <w:r>
              <w:rPr>
                <w:noProof/>
                <w:webHidden/>
              </w:rPr>
              <w:fldChar w:fldCharType="begin"/>
            </w:r>
            <w:r>
              <w:rPr>
                <w:noProof/>
                <w:webHidden/>
              </w:rPr>
              <w:instrText xml:space="preserve"> PAGEREF _Toc140218207 \h </w:instrText>
            </w:r>
            <w:r>
              <w:rPr>
                <w:noProof/>
                <w:webHidden/>
              </w:rPr>
            </w:r>
            <w:r>
              <w:rPr>
                <w:noProof/>
                <w:webHidden/>
              </w:rPr>
              <w:fldChar w:fldCharType="separate"/>
            </w:r>
            <w:r>
              <w:rPr>
                <w:noProof/>
                <w:webHidden/>
              </w:rPr>
              <w:t>32</w:t>
            </w:r>
            <w:r>
              <w:rPr>
                <w:noProof/>
                <w:webHidden/>
              </w:rPr>
              <w:fldChar w:fldCharType="end"/>
            </w:r>
          </w:hyperlink>
        </w:p>
        <w:p w14:paraId="3B5A7054" w14:textId="01B6734D" w:rsidR="009E48DD" w:rsidRDefault="009E48DD">
          <w:pPr>
            <w:pStyle w:val="Spistreci1"/>
            <w:rPr>
              <w:rFonts w:eastAsiaTheme="minorEastAsia"/>
              <w:noProof/>
              <w:kern w:val="2"/>
              <w:lang w:eastAsia="pl-PL"/>
              <w14:ligatures w14:val="standardContextual"/>
            </w:rPr>
          </w:pPr>
          <w:hyperlink w:anchor="_Toc140218208" w:history="1">
            <w:r w:rsidRPr="00124578">
              <w:rPr>
                <w:rStyle w:val="Hipercze"/>
                <w:rFonts w:ascii="Times New Roman" w:hAnsi="Times New Roman" w:cs="Times New Roman"/>
                <w:b/>
                <w:bCs/>
                <w:noProof/>
              </w:rPr>
              <w:t>18.</w:t>
            </w:r>
            <w:r>
              <w:rPr>
                <w:rFonts w:eastAsiaTheme="minorEastAsia"/>
                <w:noProof/>
                <w:kern w:val="2"/>
                <w:lang w:eastAsia="pl-PL"/>
                <w14:ligatures w14:val="standardContextual"/>
              </w:rPr>
              <w:tab/>
            </w:r>
            <w:r w:rsidRPr="00124578">
              <w:rPr>
                <w:rStyle w:val="Hipercze"/>
                <w:rFonts w:ascii="Times New Roman" w:eastAsia="Times New Roman" w:hAnsi="Times New Roman" w:cs="Times New Roman"/>
                <w:b/>
                <w:bCs/>
                <w:noProof/>
                <w:lang w:eastAsia="pl-PL"/>
              </w:rPr>
              <w:t>I</w:t>
            </w:r>
            <w:r w:rsidRPr="00124578">
              <w:rPr>
                <w:rStyle w:val="Hipercze"/>
                <w:rFonts w:ascii="Times New Roman" w:hAnsi="Times New Roman" w:cs="Times New Roman"/>
                <w:b/>
                <w:bCs/>
                <w:noProof/>
              </w:rPr>
              <w:t>NFORMACJE  DOTYCZĄCE  OFERT  WARIANTOWYCH</w:t>
            </w:r>
            <w:r>
              <w:rPr>
                <w:noProof/>
                <w:webHidden/>
              </w:rPr>
              <w:tab/>
            </w:r>
            <w:r>
              <w:rPr>
                <w:noProof/>
                <w:webHidden/>
              </w:rPr>
              <w:fldChar w:fldCharType="begin"/>
            </w:r>
            <w:r>
              <w:rPr>
                <w:noProof/>
                <w:webHidden/>
              </w:rPr>
              <w:instrText xml:space="preserve"> PAGEREF _Toc140218208 \h </w:instrText>
            </w:r>
            <w:r>
              <w:rPr>
                <w:noProof/>
                <w:webHidden/>
              </w:rPr>
            </w:r>
            <w:r>
              <w:rPr>
                <w:noProof/>
                <w:webHidden/>
              </w:rPr>
              <w:fldChar w:fldCharType="separate"/>
            </w:r>
            <w:r>
              <w:rPr>
                <w:noProof/>
                <w:webHidden/>
              </w:rPr>
              <w:t>33</w:t>
            </w:r>
            <w:r>
              <w:rPr>
                <w:noProof/>
                <w:webHidden/>
              </w:rPr>
              <w:fldChar w:fldCharType="end"/>
            </w:r>
          </w:hyperlink>
        </w:p>
        <w:p w14:paraId="1794121F" w14:textId="5F460240" w:rsidR="009E48DD" w:rsidRDefault="009E48DD">
          <w:pPr>
            <w:pStyle w:val="Spistreci1"/>
            <w:rPr>
              <w:rFonts w:eastAsiaTheme="minorEastAsia"/>
              <w:noProof/>
              <w:kern w:val="2"/>
              <w:lang w:eastAsia="pl-PL"/>
              <w14:ligatures w14:val="standardContextual"/>
            </w:rPr>
          </w:pPr>
          <w:hyperlink w:anchor="_Toc140218209" w:history="1">
            <w:r w:rsidRPr="00124578">
              <w:rPr>
                <w:rStyle w:val="Hipercze"/>
                <w:rFonts w:ascii="Times New Roman" w:hAnsi="Times New Roman" w:cs="Times New Roman"/>
                <w:b/>
                <w:bCs/>
                <w:noProof/>
              </w:rPr>
              <w:t>19.</w:t>
            </w:r>
            <w:r>
              <w:rPr>
                <w:rFonts w:eastAsiaTheme="minorEastAsia"/>
                <w:noProof/>
                <w:kern w:val="2"/>
                <w:lang w:eastAsia="pl-PL"/>
                <w14:ligatures w14:val="standardContextual"/>
              </w:rPr>
              <w:tab/>
            </w:r>
            <w:r w:rsidRPr="00124578">
              <w:rPr>
                <w:rStyle w:val="Hipercze"/>
                <w:rFonts w:ascii="Times New Roman" w:hAnsi="Times New Roman" w:cs="Times New Roman"/>
                <w:b/>
                <w:bCs/>
                <w:noProof/>
              </w:rPr>
              <w:t>WYMAGANIA  DOTYCZĄCE  WADIUM</w:t>
            </w:r>
            <w:r>
              <w:rPr>
                <w:noProof/>
                <w:webHidden/>
              </w:rPr>
              <w:tab/>
            </w:r>
            <w:r>
              <w:rPr>
                <w:noProof/>
                <w:webHidden/>
              </w:rPr>
              <w:fldChar w:fldCharType="begin"/>
            </w:r>
            <w:r>
              <w:rPr>
                <w:noProof/>
                <w:webHidden/>
              </w:rPr>
              <w:instrText xml:space="preserve"> PAGEREF _Toc140218209 \h </w:instrText>
            </w:r>
            <w:r>
              <w:rPr>
                <w:noProof/>
                <w:webHidden/>
              </w:rPr>
            </w:r>
            <w:r>
              <w:rPr>
                <w:noProof/>
                <w:webHidden/>
              </w:rPr>
              <w:fldChar w:fldCharType="separate"/>
            </w:r>
            <w:r>
              <w:rPr>
                <w:noProof/>
                <w:webHidden/>
              </w:rPr>
              <w:t>33</w:t>
            </w:r>
            <w:r>
              <w:rPr>
                <w:noProof/>
                <w:webHidden/>
              </w:rPr>
              <w:fldChar w:fldCharType="end"/>
            </w:r>
          </w:hyperlink>
        </w:p>
        <w:p w14:paraId="2687ED4E" w14:textId="189B309C" w:rsidR="009E48DD" w:rsidRDefault="009E48DD">
          <w:pPr>
            <w:pStyle w:val="Spistreci1"/>
            <w:rPr>
              <w:rFonts w:eastAsiaTheme="minorEastAsia"/>
              <w:noProof/>
              <w:kern w:val="2"/>
              <w:lang w:eastAsia="pl-PL"/>
              <w14:ligatures w14:val="standardContextual"/>
            </w:rPr>
          </w:pPr>
          <w:hyperlink w:anchor="_Toc140218210" w:history="1">
            <w:r w:rsidRPr="00124578">
              <w:rPr>
                <w:rStyle w:val="Hipercze"/>
                <w:rFonts w:ascii="Times New Roman" w:hAnsi="Times New Roman" w:cs="Times New Roman"/>
                <w:b/>
                <w:bCs/>
                <w:noProof/>
              </w:rPr>
              <w:t>20.</w:t>
            </w:r>
            <w:r>
              <w:rPr>
                <w:rFonts w:eastAsiaTheme="minorEastAsia"/>
                <w:noProof/>
                <w:kern w:val="2"/>
                <w:lang w:eastAsia="pl-PL"/>
                <w14:ligatures w14:val="standardContextual"/>
              </w:rPr>
              <w:tab/>
            </w:r>
            <w:r w:rsidRPr="00124578">
              <w:rPr>
                <w:rStyle w:val="Hipercze"/>
                <w:rFonts w:ascii="Times New Roman" w:hAnsi="Times New Roman" w:cs="Times New Roman"/>
                <w:b/>
                <w:bCs/>
                <w:noProof/>
              </w:rPr>
              <w:t>INFORMACJE  DOTYCZĄCE  PRZEPROWADZENIA  PRZEZ  WYKONAWCĘ  WIZJI  LOKALNEJ  LUB SPRAWDZENIA PRZEZ NIEGO DOKUMENTÓW NIEZBĘDNYCH DO REALIZACJI ZAMÓWIENIA</w:t>
            </w:r>
            <w:r>
              <w:rPr>
                <w:noProof/>
                <w:webHidden/>
              </w:rPr>
              <w:tab/>
            </w:r>
            <w:r>
              <w:rPr>
                <w:noProof/>
                <w:webHidden/>
              </w:rPr>
              <w:fldChar w:fldCharType="begin"/>
            </w:r>
            <w:r>
              <w:rPr>
                <w:noProof/>
                <w:webHidden/>
              </w:rPr>
              <w:instrText xml:space="preserve"> PAGEREF _Toc140218210 \h </w:instrText>
            </w:r>
            <w:r>
              <w:rPr>
                <w:noProof/>
                <w:webHidden/>
              </w:rPr>
            </w:r>
            <w:r>
              <w:rPr>
                <w:noProof/>
                <w:webHidden/>
              </w:rPr>
              <w:fldChar w:fldCharType="separate"/>
            </w:r>
            <w:r>
              <w:rPr>
                <w:noProof/>
                <w:webHidden/>
              </w:rPr>
              <w:t>35</w:t>
            </w:r>
            <w:r>
              <w:rPr>
                <w:noProof/>
                <w:webHidden/>
              </w:rPr>
              <w:fldChar w:fldCharType="end"/>
            </w:r>
          </w:hyperlink>
        </w:p>
        <w:p w14:paraId="47A78C19" w14:textId="5AD741F1" w:rsidR="009E48DD" w:rsidRDefault="009E48DD">
          <w:pPr>
            <w:pStyle w:val="Spistreci1"/>
            <w:rPr>
              <w:rFonts w:eastAsiaTheme="minorEastAsia"/>
              <w:noProof/>
              <w:kern w:val="2"/>
              <w:lang w:eastAsia="pl-PL"/>
              <w14:ligatures w14:val="standardContextual"/>
            </w:rPr>
          </w:pPr>
          <w:hyperlink w:anchor="_Toc140218211" w:history="1">
            <w:r w:rsidRPr="00124578">
              <w:rPr>
                <w:rStyle w:val="Hipercze"/>
                <w:rFonts w:ascii="Times New Roman" w:hAnsi="Times New Roman" w:cs="Times New Roman"/>
                <w:b/>
                <w:bCs/>
                <w:noProof/>
              </w:rPr>
              <w:t>21.</w:t>
            </w:r>
            <w:r>
              <w:rPr>
                <w:rFonts w:eastAsiaTheme="minorEastAsia"/>
                <w:noProof/>
                <w:kern w:val="2"/>
                <w:lang w:eastAsia="pl-PL"/>
                <w14:ligatures w14:val="standardContextual"/>
              </w:rPr>
              <w:tab/>
            </w:r>
            <w:r w:rsidRPr="00124578">
              <w:rPr>
                <w:rStyle w:val="Hipercze"/>
                <w:rFonts w:ascii="Times New Roman" w:hAnsi="Times New Roman" w:cs="Times New Roman"/>
                <w:b/>
                <w:bCs/>
                <w:noProof/>
              </w:rPr>
              <w:t>INFORMACJE DOTYCZĄCE WALUT OBCYCH, W JAKICH MOGĄ BYĆ PROWADZONE ROZLICZENIA MIĘDZY ZAMAWIAJĄCYM A WYKONAWCĄ, JEŻELI ZAMAWIAJĄCY PRZEWIDUJE ROZLICZENIA W WALUTACH OBCYCH</w:t>
            </w:r>
            <w:r>
              <w:rPr>
                <w:noProof/>
                <w:webHidden/>
              </w:rPr>
              <w:tab/>
            </w:r>
            <w:r>
              <w:rPr>
                <w:noProof/>
                <w:webHidden/>
              </w:rPr>
              <w:fldChar w:fldCharType="begin"/>
            </w:r>
            <w:r>
              <w:rPr>
                <w:noProof/>
                <w:webHidden/>
              </w:rPr>
              <w:instrText xml:space="preserve"> PAGEREF _Toc140218211 \h </w:instrText>
            </w:r>
            <w:r>
              <w:rPr>
                <w:noProof/>
                <w:webHidden/>
              </w:rPr>
            </w:r>
            <w:r>
              <w:rPr>
                <w:noProof/>
                <w:webHidden/>
              </w:rPr>
              <w:fldChar w:fldCharType="separate"/>
            </w:r>
            <w:r>
              <w:rPr>
                <w:noProof/>
                <w:webHidden/>
              </w:rPr>
              <w:t>35</w:t>
            </w:r>
            <w:r>
              <w:rPr>
                <w:noProof/>
                <w:webHidden/>
              </w:rPr>
              <w:fldChar w:fldCharType="end"/>
            </w:r>
          </w:hyperlink>
        </w:p>
        <w:p w14:paraId="01B66EDB" w14:textId="3D560888" w:rsidR="009E48DD" w:rsidRDefault="009E48DD">
          <w:pPr>
            <w:pStyle w:val="Spistreci1"/>
            <w:rPr>
              <w:rFonts w:eastAsiaTheme="minorEastAsia"/>
              <w:noProof/>
              <w:kern w:val="2"/>
              <w:lang w:eastAsia="pl-PL"/>
              <w14:ligatures w14:val="standardContextual"/>
            </w:rPr>
          </w:pPr>
          <w:hyperlink w:anchor="_Toc140218212" w:history="1">
            <w:r w:rsidRPr="00124578">
              <w:rPr>
                <w:rStyle w:val="Hipercze"/>
                <w:rFonts w:ascii="Times New Roman" w:hAnsi="Times New Roman" w:cs="Times New Roman"/>
                <w:b/>
                <w:bCs/>
                <w:noProof/>
              </w:rPr>
              <w:t>22.</w:t>
            </w:r>
            <w:r>
              <w:rPr>
                <w:rFonts w:eastAsiaTheme="minorEastAsia"/>
                <w:noProof/>
                <w:kern w:val="2"/>
                <w:lang w:eastAsia="pl-PL"/>
                <w14:ligatures w14:val="standardContextual"/>
              </w:rPr>
              <w:tab/>
            </w:r>
            <w:r w:rsidRPr="00124578">
              <w:rPr>
                <w:rStyle w:val="Hipercze"/>
                <w:rFonts w:ascii="Times New Roman" w:hAnsi="Times New Roman" w:cs="Times New Roman"/>
                <w:b/>
                <w:bCs/>
                <w:noProof/>
              </w:rPr>
              <w:t>INFORMACJE  DOTYCZĄCE  ZWROTU  KOSZTÓW  UDZIAŁU  W POSTĘPOWANIU,  JEŻELI ZAMAWIAJĄCY PRZEWIDUJE ICH ZWROT</w:t>
            </w:r>
            <w:r>
              <w:rPr>
                <w:noProof/>
                <w:webHidden/>
              </w:rPr>
              <w:tab/>
            </w:r>
            <w:r>
              <w:rPr>
                <w:noProof/>
                <w:webHidden/>
              </w:rPr>
              <w:fldChar w:fldCharType="begin"/>
            </w:r>
            <w:r>
              <w:rPr>
                <w:noProof/>
                <w:webHidden/>
              </w:rPr>
              <w:instrText xml:space="preserve"> PAGEREF _Toc140218212 \h </w:instrText>
            </w:r>
            <w:r>
              <w:rPr>
                <w:noProof/>
                <w:webHidden/>
              </w:rPr>
            </w:r>
            <w:r>
              <w:rPr>
                <w:noProof/>
                <w:webHidden/>
              </w:rPr>
              <w:fldChar w:fldCharType="separate"/>
            </w:r>
            <w:r>
              <w:rPr>
                <w:noProof/>
                <w:webHidden/>
              </w:rPr>
              <w:t>35</w:t>
            </w:r>
            <w:r>
              <w:rPr>
                <w:noProof/>
                <w:webHidden/>
              </w:rPr>
              <w:fldChar w:fldCharType="end"/>
            </w:r>
          </w:hyperlink>
        </w:p>
        <w:p w14:paraId="4EC77DE2" w14:textId="7234B134" w:rsidR="009E48DD" w:rsidRDefault="009E48DD">
          <w:pPr>
            <w:pStyle w:val="Spistreci1"/>
            <w:rPr>
              <w:rFonts w:eastAsiaTheme="minorEastAsia"/>
              <w:noProof/>
              <w:kern w:val="2"/>
              <w:lang w:eastAsia="pl-PL"/>
              <w14:ligatures w14:val="standardContextual"/>
            </w:rPr>
          </w:pPr>
          <w:hyperlink w:anchor="_Toc140218213" w:history="1">
            <w:r w:rsidRPr="00124578">
              <w:rPr>
                <w:rStyle w:val="Hipercze"/>
                <w:rFonts w:ascii="Times New Roman" w:hAnsi="Times New Roman" w:cs="Times New Roman"/>
                <w:b/>
                <w:bCs/>
                <w:noProof/>
              </w:rPr>
              <w:t>23.</w:t>
            </w:r>
            <w:r>
              <w:rPr>
                <w:rFonts w:eastAsiaTheme="minorEastAsia"/>
                <w:noProof/>
                <w:kern w:val="2"/>
                <w:lang w:eastAsia="pl-PL"/>
                <w14:ligatures w14:val="standardContextual"/>
              </w:rPr>
              <w:tab/>
            </w:r>
            <w:r w:rsidRPr="00124578">
              <w:rPr>
                <w:rStyle w:val="Hipercze"/>
                <w:rFonts w:ascii="Times New Roman" w:hAnsi="Times New Roman" w:cs="Times New Roman"/>
                <w:b/>
                <w:bCs/>
                <w:noProof/>
              </w:rPr>
              <w:t>INFORMACJĘ O OBOWIĄZKU OSOBISTEGO WYKONANIA PRZEZ WYKONAWCĘ KLUCZOWYCH ZADAŃ</w:t>
            </w:r>
            <w:r>
              <w:rPr>
                <w:noProof/>
                <w:webHidden/>
              </w:rPr>
              <w:tab/>
            </w:r>
            <w:r>
              <w:rPr>
                <w:noProof/>
                <w:webHidden/>
              </w:rPr>
              <w:fldChar w:fldCharType="begin"/>
            </w:r>
            <w:r>
              <w:rPr>
                <w:noProof/>
                <w:webHidden/>
              </w:rPr>
              <w:instrText xml:space="preserve"> PAGEREF _Toc140218213 \h </w:instrText>
            </w:r>
            <w:r>
              <w:rPr>
                <w:noProof/>
                <w:webHidden/>
              </w:rPr>
            </w:r>
            <w:r>
              <w:rPr>
                <w:noProof/>
                <w:webHidden/>
              </w:rPr>
              <w:fldChar w:fldCharType="separate"/>
            </w:r>
            <w:r>
              <w:rPr>
                <w:noProof/>
                <w:webHidden/>
              </w:rPr>
              <w:t>35</w:t>
            </w:r>
            <w:r>
              <w:rPr>
                <w:noProof/>
                <w:webHidden/>
              </w:rPr>
              <w:fldChar w:fldCharType="end"/>
            </w:r>
          </w:hyperlink>
        </w:p>
        <w:p w14:paraId="56351507" w14:textId="6C2B9E58" w:rsidR="009E48DD" w:rsidRDefault="009E48DD">
          <w:pPr>
            <w:pStyle w:val="Spistreci1"/>
            <w:rPr>
              <w:rFonts w:eastAsiaTheme="minorEastAsia"/>
              <w:noProof/>
              <w:kern w:val="2"/>
              <w:lang w:eastAsia="pl-PL"/>
              <w14:ligatures w14:val="standardContextual"/>
            </w:rPr>
          </w:pPr>
          <w:hyperlink w:anchor="_Toc140218214" w:history="1">
            <w:r w:rsidRPr="00124578">
              <w:rPr>
                <w:rStyle w:val="Hipercze"/>
                <w:rFonts w:ascii="Times New Roman" w:hAnsi="Times New Roman" w:cs="Times New Roman"/>
                <w:b/>
                <w:bCs/>
                <w:noProof/>
              </w:rPr>
              <w:t>24.</w:t>
            </w:r>
            <w:r>
              <w:rPr>
                <w:rFonts w:eastAsiaTheme="minorEastAsia"/>
                <w:noProof/>
                <w:kern w:val="2"/>
                <w:lang w:eastAsia="pl-PL"/>
                <w14:ligatures w14:val="standardContextual"/>
              </w:rPr>
              <w:tab/>
            </w:r>
            <w:r w:rsidRPr="00124578">
              <w:rPr>
                <w:rStyle w:val="Hipercze"/>
                <w:rFonts w:ascii="Times New Roman" w:hAnsi="Times New Roman" w:cs="Times New Roman"/>
                <w:b/>
                <w:bCs/>
                <w:noProof/>
              </w:rPr>
              <w:t>INFORMACJĘ O PRZEWIDYWANYM WYBORZE NAJKORZYSTNIEJSZEJ OFERTY Z ZASTOSOWANIEM  AUKCJI  ELEKTRONICZNEJ</w:t>
            </w:r>
            <w:r>
              <w:rPr>
                <w:noProof/>
                <w:webHidden/>
              </w:rPr>
              <w:tab/>
            </w:r>
            <w:r>
              <w:rPr>
                <w:noProof/>
                <w:webHidden/>
              </w:rPr>
              <w:fldChar w:fldCharType="begin"/>
            </w:r>
            <w:r>
              <w:rPr>
                <w:noProof/>
                <w:webHidden/>
              </w:rPr>
              <w:instrText xml:space="preserve"> PAGEREF _Toc140218214 \h </w:instrText>
            </w:r>
            <w:r>
              <w:rPr>
                <w:noProof/>
                <w:webHidden/>
              </w:rPr>
            </w:r>
            <w:r>
              <w:rPr>
                <w:noProof/>
                <w:webHidden/>
              </w:rPr>
              <w:fldChar w:fldCharType="separate"/>
            </w:r>
            <w:r>
              <w:rPr>
                <w:noProof/>
                <w:webHidden/>
              </w:rPr>
              <w:t>35</w:t>
            </w:r>
            <w:r>
              <w:rPr>
                <w:noProof/>
                <w:webHidden/>
              </w:rPr>
              <w:fldChar w:fldCharType="end"/>
            </w:r>
          </w:hyperlink>
        </w:p>
        <w:p w14:paraId="4D749ACA" w14:textId="05383571" w:rsidR="009E48DD" w:rsidRDefault="009E48DD">
          <w:pPr>
            <w:pStyle w:val="Spistreci1"/>
            <w:rPr>
              <w:rFonts w:eastAsiaTheme="minorEastAsia"/>
              <w:noProof/>
              <w:kern w:val="2"/>
              <w:lang w:eastAsia="pl-PL"/>
              <w14:ligatures w14:val="standardContextual"/>
            </w:rPr>
          </w:pPr>
          <w:hyperlink w:anchor="_Toc140218215" w:history="1">
            <w:r w:rsidRPr="00124578">
              <w:rPr>
                <w:rStyle w:val="Hipercze"/>
                <w:rFonts w:ascii="Times New Roman" w:hAnsi="Times New Roman" w:cs="Times New Roman"/>
                <w:b/>
                <w:bCs/>
                <w:noProof/>
              </w:rPr>
              <w:t>25.</w:t>
            </w:r>
            <w:r>
              <w:rPr>
                <w:rFonts w:eastAsiaTheme="minorEastAsia"/>
                <w:noProof/>
                <w:kern w:val="2"/>
                <w:lang w:eastAsia="pl-PL"/>
                <w14:ligatures w14:val="standardContextual"/>
              </w:rPr>
              <w:tab/>
            </w:r>
            <w:r w:rsidRPr="00124578">
              <w:rPr>
                <w:rStyle w:val="Hipercze"/>
                <w:rFonts w:ascii="Times New Roman" w:hAnsi="Times New Roman" w:cs="Times New Roman"/>
                <w:b/>
                <w:bCs/>
                <w:noProof/>
              </w:rPr>
              <w:t>WYMÓG LUB MOŻLIWOŚĆ ZŁOŻENIA OFERT W POSTACI KATALOGÓW ELEKTRONICZNYCH LUB DOŁĄCZENIA KATALOGÓW ELEKTRONICZNYCH DO OFERTY</w:t>
            </w:r>
            <w:r>
              <w:rPr>
                <w:noProof/>
                <w:webHidden/>
              </w:rPr>
              <w:tab/>
            </w:r>
            <w:r>
              <w:rPr>
                <w:noProof/>
                <w:webHidden/>
              </w:rPr>
              <w:fldChar w:fldCharType="begin"/>
            </w:r>
            <w:r>
              <w:rPr>
                <w:noProof/>
                <w:webHidden/>
              </w:rPr>
              <w:instrText xml:space="preserve"> PAGEREF _Toc140218215 \h </w:instrText>
            </w:r>
            <w:r>
              <w:rPr>
                <w:noProof/>
                <w:webHidden/>
              </w:rPr>
            </w:r>
            <w:r>
              <w:rPr>
                <w:noProof/>
                <w:webHidden/>
              </w:rPr>
              <w:fldChar w:fldCharType="separate"/>
            </w:r>
            <w:r>
              <w:rPr>
                <w:noProof/>
                <w:webHidden/>
              </w:rPr>
              <w:t>35</w:t>
            </w:r>
            <w:r>
              <w:rPr>
                <w:noProof/>
                <w:webHidden/>
              </w:rPr>
              <w:fldChar w:fldCharType="end"/>
            </w:r>
          </w:hyperlink>
        </w:p>
        <w:p w14:paraId="0D630AC8" w14:textId="11B54C9E" w:rsidR="009E48DD" w:rsidRDefault="009E48DD">
          <w:pPr>
            <w:pStyle w:val="Spistreci1"/>
            <w:rPr>
              <w:rFonts w:eastAsiaTheme="minorEastAsia"/>
              <w:noProof/>
              <w:kern w:val="2"/>
              <w:lang w:eastAsia="pl-PL"/>
              <w14:ligatures w14:val="standardContextual"/>
            </w:rPr>
          </w:pPr>
          <w:hyperlink w:anchor="_Toc140218216" w:history="1">
            <w:r w:rsidRPr="00124578">
              <w:rPr>
                <w:rStyle w:val="Hipercze"/>
                <w:rFonts w:ascii="Times New Roman" w:hAnsi="Times New Roman" w:cs="Times New Roman"/>
                <w:b/>
                <w:bCs/>
                <w:noProof/>
              </w:rPr>
              <w:t>26.</w:t>
            </w:r>
            <w:r>
              <w:rPr>
                <w:rFonts w:eastAsiaTheme="minorEastAsia"/>
                <w:noProof/>
                <w:kern w:val="2"/>
                <w:lang w:eastAsia="pl-PL"/>
                <w14:ligatures w14:val="standardContextual"/>
              </w:rPr>
              <w:tab/>
            </w:r>
            <w:r w:rsidRPr="00124578">
              <w:rPr>
                <w:rStyle w:val="Hipercze"/>
                <w:rFonts w:ascii="Times New Roman" w:hAnsi="Times New Roman" w:cs="Times New Roman"/>
                <w:b/>
                <w:bCs/>
                <w:noProof/>
              </w:rPr>
              <w:t>INFORMACJE  DOTYCZĄCE  ZABEZPIECZENIA  NALEŻYTEGO  WYKONANIA  UMOWY</w:t>
            </w:r>
            <w:r>
              <w:rPr>
                <w:noProof/>
                <w:webHidden/>
              </w:rPr>
              <w:tab/>
            </w:r>
            <w:r>
              <w:rPr>
                <w:noProof/>
                <w:webHidden/>
              </w:rPr>
              <w:fldChar w:fldCharType="begin"/>
            </w:r>
            <w:r>
              <w:rPr>
                <w:noProof/>
                <w:webHidden/>
              </w:rPr>
              <w:instrText xml:space="preserve"> PAGEREF _Toc140218216 \h </w:instrText>
            </w:r>
            <w:r>
              <w:rPr>
                <w:noProof/>
                <w:webHidden/>
              </w:rPr>
            </w:r>
            <w:r>
              <w:rPr>
                <w:noProof/>
                <w:webHidden/>
              </w:rPr>
              <w:fldChar w:fldCharType="separate"/>
            </w:r>
            <w:r>
              <w:rPr>
                <w:noProof/>
                <w:webHidden/>
              </w:rPr>
              <w:t>35</w:t>
            </w:r>
            <w:r>
              <w:rPr>
                <w:noProof/>
                <w:webHidden/>
              </w:rPr>
              <w:fldChar w:fldCharType="end"/>
            </w:r>
          </w:hyperlink>
        </w:p>
        <w:p w14:paraId="2BA15481" w14:textId="65368459" w:rsidR="009E48DD" w:rsidRDefault="009E48DD">
          <w:pPr>
            <w:pStyle w:val="Spistreci1"/>
            <w:rPr>
              <w:rFonts w:eastAsiaTheme="minorEastAsia"/>
              <w:noProof/>
              <w:kern w:val="2"/>
              <w:lang w:eastAsia="pl-PL"/>
              <w14:ligatures w14:val="standardContextual"/>
            </w:rPr>
          </w:pPr>
          <w:hyperlink w:anchor="_Toc140218217" w:history="1">
            <w:r w:rsidRPr="00124578">
              <w:rPr>
                <w:rStyle w:val="Hipercze"/>
                <w:rFonts w:ascii="Times New Roman" w:eastAsia="Times New Roman" w:hAnsi="Times New Roman" w:cs="Times New Roman"/>
                <w:b/>
                <w:bCs/>
                <w:noProof/>
                <w:lang w:eastAsia="pl-PL"/>
              </w:rPr>
              <w:t>27.</w:t>
            </w:r>
            <w:r>
              <w:rPr>
                <w:rFonts w:eastAsiaTheme="minorEastAsia"/>
                <w:noProof/>
                <w:kern w:val="2"/>
                <w:lang w:eastAsia="pl-PL"/>
                <w14:ligatures w14:val="standardContextual"/>
              </w:rPr>
              <w:tab/>
            </w:r>
            <w:r w:rsidRPr="00124578">
              <w:rPr>
                <w:rStyle w:val="Hipercze"/>
                <w:rFonts w:ascii="Times New Roman" w:eastAsia="Times New Roman" w:hAnsi="Times New Roman" w:cs="Times New Roman"/>
                <w:b/>
                <w:bCs/>
                <w:noProof/>
                <w:lang w:eastAsia="pl-PL"/>
              </w:rPr>
              <w:t>UMOWA RAMOWA</w:t>
            </w:r>
            <w:r>
              <w:rPr>
                <w:noProof/>
                <w:webHidden/>
              </w:rPr>
              <w:tab/>
            </w:r>
            <w:r>
              <w:rPr>
                <w:noProof/>
                <w:webHidden/>
              </w:rPr>
              <w:fldChar w:fldCharType="begin"/>
            </w:r>
            <w:r>
              <w:rPr>
                <w:noProof/>
                <w:webHidden/>
              </w:rPr>
              <w:instrText xml:space="preserve"> PAGEREF _Toc140218217 \h </w:instrText>
            </w:r>
            <w:r>
              <w:rPr>
                <w:noProof/>
                <w:webHidden/>
              </w:rPr>
            </w:r>
            <w:r>
              <w:rPr>
                <w:noProof/>
                <w:webHidden/>
              </w:rPr>
              <w:fldChar w:fldCharType="separate"/>
            </w:r>
            <w:r>
              <w:rPr>
                <w:noProof/>
                <w:webHidden/>
              </w:rPr>
              <w:t>35</w:t>
            </w:r>
            <w:r>
              <w:rPr>
                <w:noProof/>
                <w:webHidden/>
              </w:rPr>
              <w:fldChar w:fldCharType="end"/>
            </w:r>
          </w:hyperlink>
        </w:p>
        <w:p w14:paraId="67339507" w14:textId="5DCDC46B" w:rsidR="009E48DD" w:rsidRDefault="009E48DD">
          <w:pPr>
            <w:pStyle w:val="Spistreci1"/>
            <w:rPr>
              <w:rFonts w:eastAsiaTheme="minorEastAsia"/>
              <w:noProof/>
              <w:kern w:val="2"/>
              <w:lang w:eastAsia="pl-PL"/>
              <w14:ligatures w14:val="standardContextual"/>
            </w:rPr>
          </w:pPr>
          <w:hyperlink w:anchor="_Toc140218218" w:history="1">
            <w:r w:rsidRPr="00124578">
              <w:rPr>
                <w:rStyle w:val="Hipercze"/>
                <w:rFonts w:ascii="Times New Roman" w:eastAsia="Times New Roman" w:hAnsi="Times New Roman" w:cs="Times New Roman"/>
                <w:b/>
                <w:bCs/>
                <w:noProof/>
                <w:lang w:eastAsia="pl-PL"/>
              </w:rPr>
              <w:t>28.</w:t>
            </w:r>
            <w:r>
              <w:rPr>
                <w:rFonts w:eastAsiaTheme="minorEastAsia"/>
                <w:noProof/>
                <w:kern w:val="2"/>
                <w:lang w:eastAsia="pl-PL"/>
                <w14:ligatures w14:val="standardContextual"/>
              </w:rPr>
              <w:tab/>
            </w:r>
            <w:r w:rsidRPr="00124578">
              <w:rPr>
                <w:rStyle w:val="Hipercze"/>
                <w:rFonts w:ascii="Times New Roman" w:eastAsia="Times New Roman" w:hAnsi="Times New Roman" w:cs="Times New Roman"/>
                <w:b/>
                <w:bCs/>
                <w:noProof/>
                <w:lang w:eastAsia="pl-PL"/>
              </w:rPr>
              <w:t>WARUNEK UBIEGANIA SIĘ O ZAMÓWIENIE WYŁĄCZNIE WYKONAWCÓW MAJĄCYCH ZAKŁADU  PRACY  CHRONIONEJ,  SPÓŁDZIELNIE  SOCJALNE  ORAZ  INNI  WYKONAWCY NA PODSTAWIE ART. 94 UST. 1 USTAWY PZP</w:t>
            </w:r>
            <w:r>
              <w:rPr>
                <w:noProof/>
                <w:webHidden/>
              </w:rPr>
              <w:tab/>
            </w:r>
            <w:r>
              <w:rPr>
                <w:noProof/>
                <w:webHidden/>
              </w:rPr>
              <w:fldChar w:fldCharType="begin"/>
            </w:r>
            <w:r>
              <w:rPr>
                <w:noProof/>
                <w:webHidden/>
              </w:rPr>
              <w:instrText xml:space="preserve"> PAGEREF _Toc140218218 \h </w:instrText>
            </w:r>
            <w:r>
              <w:rPr>
                <w:noProof/>
                <w:webHidden/>
              </w:rPr>
            </w:r>
            <w:r>
              <w:rPr>
                <w:noProof/>
                <w:webHidden/>
              </w:rPr>
              <w:fldChar w:fldCharType="separate"/>
            </w:r>
            <w:r>
              <w:rPr>
                <w:noProof/>
                <w:webHidden/>
              </w:rPr>
              <w:t>36</w:t>
            </w:r>
            <w:r>
              <w:rPr>
                <w:noProof/>
                <w:webHidden/>
              </w:rPr>
              <w:fldChar w:fldCharType="end"/>
            </w:r>
          </w:hyperlink>
        </w:p>
        <w:p w14:paraId="40E92847" w14:textId="57E9C32D" w:rsidR="009E48DD" w:rsidRDefault="009E48DD">
          <w:pPr>
            <w:pStyle w:val="Spistreci1"/>
            <w:rPr>
              <w:rFonts w:eastAsiaTheme="minorEastAsia"/>
              <w:noProof/>
              <w:kern w:val="2"/>
              <w:lang w:eastAsia="pl-PL"/>
              <w14:ligatures w14:val="standardContextual"/>
            </w:rPr>
          </w:pPr>
          <w:hyperlink w:anchor="_Toc140218219" w:history="1">
            <w:r w:rsidRPr="00124578">
              <w:rPr>
                <w:rStyle w:val="Hipercze"/>
                <w:rFonts w:ascii="Times New Roman" w:eastAsia="Times New Roman" w:hAnsi="Times New Roman" w:cs="Times New Roman"/>
                <w:b/>
                <w:bCs/>
                <w:noProof/>
                <w:lang w:eastAsia="pl-PL"/>
              </w:rPr>
              <w:t>29.</w:t>
            </w:r>
            <w:r>
              <w:rPr>
                <w:rFonts w:eastAsiaTheme="minorEastAsia"/>
                <w:noProof/>
                <w:kern w:val="2"/>
                <w:lang w:eastAsia="pl-PL"/>
                <w14:ligatures w14:val="standardContextual"/>
              </w:rPr>
              <w:tab/>
            </w:r>
            <w:r w:rsidRPr="00124578">
              <w:rPr>
                <w:rStyle w:val="Hipercze"/>
                <w:rFonts w:ascii="Times New Roman" w:eastAsia="Times New Roman" w:hAnsi="Times New Roman" w:cs="Times New Roman"/>
                <w:b/>
                <w:bCs/>
                <w:noProof/>
                <w:lang w:eastAsia="pl-PL"/>
              </w:rPr>
              <w:t>WYMAGANIA W ZAKRESIE  ART. 96 UST. 2 PKT 2 PZP</w:t>
            </w:r>
            <w:r>
              <w:rPr>
                <w:noProof/>
                <w:webHidden/>
              </w:rPr>
              <w:tab/>
            </w:r>
            <w:r>
              <w:rPr>
                <w:noProof/>
                <w:webHidden/>
              </w:rPr>
              <w:fldChar w:fldCharType="begin"/>
            </w:r>
            <w:r>
              <w:rPr>
                <w:noProof/>
                <w:webHidden/>
              </w:rPr>
              <w:instrText xml:space="preserve"> PAGEREF _Toc140218219 \h </w:instrText>
            </w:r>
            <w:r>
              <w:rPr>
                <w:noProof/>
                <w:webHidden/>
              </w:rPr>
            </w:r>
            <w:r>
              <w:rPr>
                <w:noProof/>
                <w:webHidden/>
              </w:rPr>
              <w:fldChar w:fldCharType="separate"/>
            </w:r>
            <w:r>
              <w:rPr>
                <w:noProof/>
                <w:webHidden/>
              </w:rPr>
              <w:t>36</w:t>
            </w:r>
            <w:r>
              <w:rPr>
                <w:noProof/>
                <w:webHidden/>
              </w:rPr>
              <w:fldChar w:fldCharType="end"/>
            </w:r>
          </w:hyperlink>
        </w:p>
        <w:p w14:paraId="4BBAF380" w14:textId="7CA5E578" w:rsidR="009E48DD" w:rsidRDefault="009E48DD">
          <w:pPr>
            <w:pStyle w:val="Spistreci1"/>
            <w:rPr>
              <w:rFonts w:eastAsiaTheme="minorEastAsia"/>
              <w:noProof/>
              <w:kern w:val="2"/>
              <w:lang w:eastAsia="pl-PL"/>
              <w14:ligatures w14:val="standardContextual"/>
            </w:rPr>
          </w:pPr>
          <w:hyperlink w:anchor="_Toc140218220" w:history="1">
            <w:r w:rsidRPr="00124578">
              <w:rPr>
                <w:rStyle w:val="Hipercze"/>
                <w:rFonts w:ascii="Times New Roman" w:hAnsi="Times New Roman" w:cs="Times New Roman"/>
                <w:b/>
                <w:bCs/>
                <w:noProof/>
              </w:rPr>
              <w:t>30.</w:t>
            </w:r>
            <w:r>
              <w:rPr>
                <w:rFonts w:eastAsiaTheme="minorEastAsia"/>
                <w:noProof/>
                <w:kern w:val="2"/>
                <w:lang w:eastAsia="pl-PL"/>
                <w14:ligatures w14:val="standardContextual"/>
              </w:rPr>
              <w:tab/>
            </w:r>
            <w:r w:rsidRPr="00124578">
              <w:rPr>
                <w:rStyle w:val="Hipercze"/>
                <w:rFonts w:ascii="Times New Roman" w:hAnsi="Times New Roman" w:cs="Times New Roman"/>
                <w:b/>
                <w:bCs/>
                <w:noProof/>
              </w:rPr>
              <w:t>ZAMÓWIENIA, O KTÓRYCH MOWA W ART. 214 UST. 1 PKT 8</w:t>
            </w:r>
            <w:r>
              <w:rPr>
                <w:noProof/>
                <w:webHidden/>
              </w:rPr>
              <w:tab/>
            </w:r>
            <w:r>
              <w:rPr>
                <w:noProof/>
                <w:webHidden/>
              </w:rPr>
              <w:fldChar w:fldCharType="begin"/>
            </w:r>
            <w:r>
              <w:rPr>
                <w:noProof/>
                <w:webHidden/>
              </w:rPr>
              <w:instrText xml:space="preserve"> PAGEREF _Toc140218220 \h </w:instrText>
            </w:r>
            <w:r>
              <w:rPr>
                <w:noProof/>
                <w:webHidden/>
              </w:rPr>
            </w:r>
            <w:r>
              <w:rPr>
                <w:noProof/>
                <w:webHidden/>
              </w:rPr>
              <w:fldChar w:fldCharType="separate"/>
            </w:r>
            <w:r>
              <w:rPr>
                <w:noProof/>
                <w:webHidden/>
              </w:rPr>
              <w:t>36</w:t>
            </w:r>
            <w:r>
              <w:rPr>
                <w:noProof/>
                <w:webHidden/>
              </w:rPr>
              <w:fldChar w:fldCharType="end"/>
            </w:r>
          </w:hyperlink>
        </w:p>
        <w:p w14:paraId="5E1C48D2" w14:textId="21FFC548" w:rsidR="009E48DD" w:rsidRDefault="009E48DD">
          <w:pPr>
            <w:pStyle w:val="Spistreci1"/>
            <w:rPr>
              <w:rFonts w:eastAsiaTheme="minorEastAsia"/>
              <w:noProof/>
              <w:kern w:val="2"/>
              <w:lang w:eastAsia="pl-PL"/>
              <w14:ligatures w14:val="standardContextual"/>
            </w:rPr>
          </w:pPr>
          <w:hyperlink w:anchor="_Toc140218221" w:history="1">
            <w:r w:rsidRPr="00124578">
              <w:rPr>
                <w:rStyle w:val="Hipercze"/>
                <w:rFonts w:ascii="Times New Roman" w:hAnsi="Times New Roman" w:cs="Times New Roman"/>
                <w:b/>
                <w:bCs/>
                <w:noProof/>
              </w:rPr>
              <w:t>31.</w:t>
            </w:r>
            <w:r>
              <w:rPr>
                <w:rFonts w:eastAsiaTheme="minorEastAsia"/>
                <w:noProof/>
                <w:kern w:val="2"/>
                <w:lang w:eastAsia="pl-PL"/>
                <w14:ligatures w14:val="standardContextual"/>
              </w:rPr>
              <w:tab/>
            </w:r>
            <w:r w:rsidRPr="00124578">
              <w:rPr>
                <w:rStyle w:val="Hipercze"/>
                <w:rFonts w:ascii="Times New Roman" w:hAnsi="Times New Roman" w:cs="Times New Roman"/>
                <w:b/>
                <w:bCs/>
                <w:noProof/>
              </w:rPr>
              <w:t>PROJEKTOWANE POSTANOWIENIA UMOWY W SPRAWIE ZAMÓWIENIA PUBLICZNEGO, KTÓRE ZOSTANĄ WPROWADZONE DO TREŚCI TEJ UMOWY</w:t>
            </w:r>
            <w:r>
              <w:rPr>
                <w:noProof/>
                <w:webHidden/>
              </w:rPr>
              <w:tab/>
            </w:r>
            <w:r>
              <w:rPr>
                <w:noProof/>
                <w:webHidden/>
              </w:rPr>
              <w:fldChar w:fldCharType="begin"/>
            </w:r>
            <w:r>
              <w:rPr>
                <w:noProof/>
                <w:webHidden/>
              </w:rPr>
              <w:instrText xml:space="preserve"> PAGEREF _Toc140218221 \h </w:instrText>
            </w:r>
            <w:r>
              <w:rPr>
                <w:noProof/>
                <w:webHidden/>
              </w:rPr>
            </w:r>
            <w:r>
              <w:rPr>
                <w:noProof/>
                <w:webHidden/>
              </w:rPr>
              <w:fldChar w:fldCharType="separate"/>
            </w:r>
            <w:r>
              <w:rPr>
                <w:noProof/>
                <w:webHidden/>
              </w:rPr>
              <w:t>36</w:t>
            </w:r>
            <w:r>
              <w:rPr>
                <w:noProof/>
                <w:webHidden/>
              </w:rPr>
              <w:fldChar w:fldCharType="end"/>
            </w:r>
          </w:hyperlink>
        </w:p>
        <w:p w14:paraId="7E227986" w14:textId="6A43B8ED" w:rsidR="009E48DD" w:rsidRDefault="009E48DD">
          <w:pPr>
            <w:pStyle w:val="Spistreci1"/>
            <w:rPr>
              <w:rFonts w:eastAsiaTheme="minorEastAsia"/>
              <w:noProof/>
              <w:kern w:val="2"/>
              <w:lang w:eastAsia="pl-PL"/>
              <w14:ligatures w14:val="standardContextual"/>
            </w:rPr>
          </w:pPr>
          <w:hyperlink w:anchor="_Toc140218222" w:history="1">
            <w:r w:rsidRPr="00124578">
              <w:rPr>
                <w:rStyle w:val="Hipercze"/>
                <w:rFonts w:ascii="Times New Roman" w:eastAsia="Times New Roman" w:hAnsi="Times New Roman" w:cs="Times New Roman"/>
                <w:b/>
                <w:bCs/>
                <w:noProof/>
                <w:lang w:eastAsia="pl-PL"/>
              </w:rPr>
              <w:t>32.</w:t>
            </w:r>
            <w:r>
              <w:rPr>
                <w:rFonts w:eastAsiaTheme="minorEastAsia"/>
                <w:noProof/>
                <w:kern w:val="2"/>
                <w:lang w:eastAsia="pl-PL"/>
                <w14:ligatures w14:val="standardContextual"/>
              </w:rPr>
              <w:tab/>
            </w:r>
            <w:r w:rsidRPr="00124578">
              <w:rPr>
                <w:rStyle w:val="Hipercze"/>
                <w:rFonts w:ascii="Times New Roman" w:eastAsia="Times New Roman" w:hAnsi="Times New Roman" w:cs="Times New Roman"/>
                <w:b/>
                <w:bCs/>
                <w:noProof/>
                <w:lang w:eastAsia="pl-PL"/>
              </w:rPr>
              <w:t>INFORMACJE O FORMALNOŚCIACH, JAKIE MUSZĄ ZOSTAĆ DOPEŁNIONE PO WYBORZE OFERTY W CELU ZAWARCIA UMOWY W SPRAWIE ZAMÓWIENIA PUBLICZNEGO</w:t>
            </w:r>
            <w:r>
              <w:rPr>
                <w:noProof/>
                <w:webHidden/>
              </w:rPr>
              <w:tab/>
            </w:r>
            <w:r>
              <w:rPr>
                <w:noProof/>
                <w:webHidden/>
              </w:rPr>
              <w:fldChar w:fldCharType="begin"/>
            </w:r>
            <w:r>
              <w:rPr>
                <w:noProof/>
                <w:webHidden/>
              </w:rPr>
              <w:instrText xml:space="preserve"> PAGEREF _Toc140218222 \h </w:instrText>
            </w:r>
            <w:r>
              <w:rPr>
                <w:noProof/>
                <w:webHidden/>
              </w:rPr>
            </w:r>
            <w:r>
              <w:rPr>
                <w:noProof/>
                <w:webHidden/>
              </w:rPr>
              <w:fldChar w:fldCharType="separate"/>
            </w:r>
            <w:r>
              <w:rPr>
                <w:noProof/>
                <w:webHidden/>
              </w:rPr>
              <w:t>36</w:t>
            </w:r>
            <w:r>
              <w:rPr>
                <w:noProof/>
                <w:webHidden/>
              </w:rPr>
              <w:fldChar w:fldCharType="end"/>
            </w:r>
          </w:hyperlink>
        </w:p>
        <w:p w14:paraId="0B9D16B3" w14:textId="60CC7360" w:rsidR="009E48DD" w:rsidRDefault="009E48DD">
          <w:pPr>
            <w:pStyle w:val="Spistreci1"/>
            <w:rPr>
              <w:rFonts w:eastAsiaTheme="minorEastAsia"/>
              <w:noProof/>
              <w:kern w:val="2"/>
              <w:lang w:eastAsia="pl-PL"/>
              <w14:ligatures w14:val="standardContextual"/>
            </w:rPr>
          </w:pPr>
          <w:hyperlink w:anchor="_Toc140218223" w:history="1">
            <w:r w:rsidRPr="00124578">
              <w:rPr>
                <w:rStyle w:val="Hipercze"/>
                <w:rFonts w:ascii="Times New Roman" w:eastAsia="Times New Roman" w:hAnsi="Times New Roman" w:cs="Times New Roman"/>
                <w:b/>
                <w:bCs/>
                <w:noProof/>
                <w:lang w:eastAsia="pl-PL"/>
              </w:rPr>
              <w:t>33.</w:t>
            </w:r>
            <w:r>
              <w:rPr>
                <w:rFonts w:eastAsiaTheme="minorEastAsia"/>
                <w:noProof/>
                <w:kern w:val="2"/>
                <w:lang w:eastAsia="pl-PL"/>
                <w14:ligatures w14:val="standardContextual"/>
              </w:rPr>
              <w:tab/>
            </w:r>
            <w:r w:rsidRPr="00124578">
              <w:rPr>
                <w:rStyle w:val="Hipercze"/>
                <w:rFonts w:ascii="Times New Roman" w:eastAsia="Times New Roman" w:hAnsi="Times New Roman" w:cs="Times New Roman"/>
                <w:b/>
                <w:bCs/>
                <w:noProof/>
                <w:lang w:eastAsia="pl-PL"/>
              </w:rPr>
              <w:t>POUCZENIE O ŚRODKACH OCHRONY PRAWNEJ PRZYSŁUGUJĄCYCH WYKONAWCY</w:t>
            </w:r>
            <w:r>
              <w:rPr>
                <w:noProof/>
                <w:webHidden/>
              </w:rPr>
              <w:tab/>
            </w:r>
            <w:r>
              <w:rPr>
                <w:noProof/>
                <w:webHidden/>
              </w:rPr>
              <w:fldChar w:fldCharType="begin"/>
            </w:r>
            <w:r>
              <w:rPr>
                <w:noProof/>
                <w:webHidden/>
              </w:rPr>
              <w:instrText xml:space="preserve"> PAGEREF _Toc140218223 \h </w:instrText>
            </w:r>
            <w:r>
              <w:rPr>
                <w:noProof/>
                <w:webHidden/>
              </w:rPr>
            </w:r>
            <w:r>
              <w:rPr>
                <w:noProof/>
                <w:webHidden/>
              </w:rPr>
              <w:fldChar w:fldCharType="separate"/>
            </w:r>
            <w:r>
              <w:rPr>
                <w:noProof/>
                <w:webHidden/>
              </w:rPr>
              <w:t>37</w:t>
            </w:r>
            <w:r>
              <w:rPr>
                <w:noProof/>
                <w:webHidden/>
              </w:rPr>
              <w:fldChar w:fldCharType="end"/>
            </w:r>
          </w:hyperlink>
        </w:p>
        <w:p w14:paraId="247C7ECF" w14:textId="1D4E46D7" w:rsidR="009E48DD" w:rsidRDefault="009E48DD">
          <w:pPr>
            <w:pStyle w:val="Spistreci1"/>
            <w:rPr>
              <w:rFonts w:eastAsiaTheme="minorEastAsia"/>
              <w:noProof/>
              <w:kern w:val="2"/>
              <w:lang w:eastAsia="pl-PL"/>
              <w14:ligatures w14:val="standardContextual"/>
            </w:rPr>
          </w:pPr>
          <w:hyperlink w:anchor="_Toc140218224" w:history="1">
            <w:r w:rsidRPr="00124578">
              <w:rPr>
                <w:rStyle w:val="Hipercze"/>
                <w:rFonts w:ascii="Times New Roman" w:hAnsi="Times New Roman" w:cs="Times New Roman"/>
                <w:b/>
                <w:bCs/>
                <w:noProof/>
              </w:rPr>
              <w:t>34.</w:t>
            </w:r>
            <w:r>
              <w:rPr>
                <w:rFonts w:eastAsiaTheme="minorEastAsia"/>
                <w:noProof/>
                <w:kern w:val="2"/>
                <w:lang w:eastAsia="pl-PL"/>
                <w14:ligatures w14:val="standardContextual"/>
              </w:rPr>
              <w:tab/>
            </w:r>
            <w:r w:rsidRPr="00124578">
              <w:rPr>
                <w:rStyle w:val="Hipercze"/>
                <w:rFonts w:ascii="Times New Roman" w:hAnsi="Times New Roman" w:cs="Times New Roman"/>
                <w:b/>
                <w:bCs/>
                <w:noProof/>
              </w:rPr>
              <w:t>WYMAGANIA W ZAKRESIE ZATRUDNIENIA NA PODSTAWIE STOSUNKU PRACY W OKOLICZNOŚCIACH, O KTÓRYCH MOWA W ART. 95 PZP</w:t>
            </w:r>
            <w:r>
              <w:rPr>
                <w:noProof/>
                <w:webHidden/>
              </w:rPr>
              <w:tab/>
            </w:r>
            <w:r>
              <w:rPr>
                <w:noProof/>
                <w:webHidden/>
              </w:rPr>
              <w:fldChar w:fldCharType="begin"/>
            </w:r>
            <w:r>
              <w:rPr>
                <w:noProof/>
                <w:webHidden/>
              </w:rPr>
              <w:instrText xml:space="preserve"> PAGEREF _Toc140218224 \h </w:instrText>
            </w:r>
            <w:r>
              <w:rPr>
                <w:noProof/>
                <w:webHidden/>
              </w:rPr>
            </w:r>
            <w:r>
              <w:rPr>
                <w:noProof/>
                <w:webHidden/>
              </w:rPr>
              <w:fldChar w:fldCharType="separate"/>
            </w:r>
            <w:r>
              <w:rPr>
                <w:noProof/>
                <w:webHidden/>
              </w:rPr>
              <w:t>39</w:t>
            </w:r>
            <w:r>
              <w:rPr>
                <w:noProof/>
                <w:webHidden/>
              </w:rPr>
              <w:fldChar w:fldCharType="end"/>
            </w:r>
          </w:hyperlink>
        </w:p>
        <w:p w14:paraId="5719A45D" w14:textId="13C2F426" w:rsidR="009E48DD" w:rsidRDefault="009E48DD">
          <w:pPr>
            <w:pStyle w:val="Spistreci1"/>
            <w:rPr>
              <w:rFonts w:eastAsiaTheme="minorEastAsia"/>
              <w:noProof/>
              <w:kern w:val="2"/>
              <w:lang w:eastAsia="pl-PL"/>
              <w14:ligatures w14:val="standardContextual"/>
            </w:rPr>
          </w:pPr>
          <w:hyperlink w:anchor="_Toc140218225" w:history="1">
            <w:r w:rsidRPr="00124578">
              <w:rPr>
                <w:rStyle w:val="Hipercze"/>
                <w:rFonts w:ascii="Times New Roman" w:eastAsia="Times New Roman" w:hAnsi="Times New Roman" w:cs="Times New Roman"/>
                <w:b/>
                <w:bCs/>
                <w:noProof/>
                <w:lang w:eastAsia="pl-PL"/>
              </w:rPr>
              <w:t>35.</w:t>
            </w:r>
            <w:r>
              <w:rPr>
                <w:rFonts w:eastAsiaTheme="minorEastAsia"/>
                <w:noProof/>
                <w:kern w:val="2"/>
                <w:lang w:eastAsia="pl-PL"/>
                <w14:ligatures w14:val="standardContextual"/>
              </w:rPr>
              <w:tab/>
            </w:r>
            <w:r w:rsidRPr="00124578">
              <w:rPr>
                <w:rStyle w:val="Hipercze"/>
                <w:rFonts w:ascii="Times New Roman" w:eastAsia="Times New Roman" w:hAnsi="Times New Roman" w:cs="Times New Roman"/>
                <w:b/>
                <w:bCs/>
                <w:noProof/>
                <w:lang w:eastAsia="pl-PL"/>
              </w:rPr>
              <w:t>KLAUZULA INFORMACYJNA DOTYCZĄCA PRZETWARZANIA DANYCH OSOBOWYCH</w:t>
            </w:r>
            <w:r>
              <w:rPr>
                <w:noProof/>
                <w:webHidden/>
              </w:rPr>
              <w:tab/>
            </w:r>
            <w:r>
              <w:rPr>
                <w:noProof/>
                <w:webHidden/>
              </w:rPr>
              <w:fldChar w:fldCharType="begin"/>
            </w:r>
            <w:r>
              <w:rPr>
                <w:noProof/>
                <w:webHidden/>
              </w:rPr>
              <w:instrText xml:space="preserve"> PAGEREF _Toc140218225 \h </w:instrText>
            </w:r>
            <w:r>
              <w:rPr>
                <w:noProof/>
                <w:webHidden/>
              </w:rPr>
            </w:r>
            <w:r>
              <w:rPr>
                <w:noProof/>
                <w:webHidden/>
              </w:rPr>
              <w:fldChar w:fldCharType="separate"/>
            </w:r>
            <w:r>
              <w:rPr>
                <w:noProof/>
                <w:webHidden/>
              </w:rPr>
              <w:t>40</w:t>
            </w:r>
            <w:r>
              <w:rPr>
                <w:noProof/>
                <w:webHidden/>
              </w:rPr>
              <w:fldChar w:fldCharType="end"/>
            </w:r>
          </w:hyperlink>
        </w:p>
        <w:p w14:paraId="434B1B00" w14:textId="0DC36379" w:rsidR="001B3A5E" w:rsidRPr="009E48DD" w:rsidRDefault="001B3A5E" w:rsidP="00E921E8">
          <w:pPr>
            <w:jc w:val="both"/>
            <w:rPr>
              <w:rFonts w:ascii="Times New Roman" w:hAnsi="Times New Roman" w:cs="Times New Roman"/>
            </w:rPr>
          </w:pPr>
          <w:r w:rsidRPr="009E48DD">
            <w:rPr>
              <w:rFonts w:ascii="Times New Roman" w:hAnsi="Times New Roman" w:cs="Times New Roman"/>
              <w:b/>
              <w:bCs/>
            </w:rPr>
            <w:fldChar w:fldCharType="end"/>
          </w:r>
        </w:p>
      </w:sdtContent>
    </w:sdt>
    <w:p w14:paraId="5B5401BE" w14:textId="77777777" w:rsidR="001B3A5E" w:rsidRPr="009E48DD" w:rsidRDefault="001B3A5E" w:rsidP="00E921E8">
      <w:pPr>
        <w:spacing w:after="0" w:line="312" w:lineRule="auto"/>
        <w:ind w:left="567" w:hanging="567"/>
        <w:jc w:val="both"/>
        <w:rPr>
          <w:rFonts w:ascii="Times New Roman" w:hAnsi="Times New Roman" w:cs="Times New Roman"/>
          <w:sz w:val="24"/>
          <w:szCs w:val="24"/>
        </w:rPr>
      </w:pPr>
    </w:p>
    <w:p w14:paraId="7F747405" w14:textId="77777777" w:rsidR="001B3A5E" w:rsidRPr="009E48DD" w:rsidRDefault="001B3A5E" w:rsidP="00E921E8">
      <w:pPr>
        <w:spacing w:after="0" w:line="312" w:lineRule="auto"/>
        <w:ind w:left="567" w:hanging="567"/>
        <w:jc w:val="both"/>
        <w:rPr>
          <w:rFonts w:ascii="Times New Roman" w:hAnsi="Times New Roman" w:cs="Times New Roman"/>
          <w:sz w:val="24"/>
          <w:szCs w:val="24"/>
        </w:rPr>
      </w:pPr>
    </w:p>
    <w:p w14:paraId="0F048392" w14:textId="77777777" w:rsidR="001B3A5E" w:rsidRPr="009E48DD" w:rsidRDefault="001B3A5E" w:rsidP="00E921E8">
      <w:pPr>
        <w:spacing w:after="0" w:line="312" w:lineRule="auto"/>
        <w:ind w:left="567" w:hanging="567"/>
        <w:jc w:val="both"/>
        <w:rPr>
          <w:rFonts w:ascii="Times New Roman" w:hAnsi="Times New Roman" w:cs="Times New Roman"/>
          <w:sz w:val="24"/>
          <w:szCs w:val="24"/>
        </w:rPr>
      </w:pPr>
    </w:p>
    <w:p w14:paraId="7571528B" w14:textId="77777777" w:rsidR="001B3A5E" w:rsidRPr="009E48DD" w:rsidRDefault="001B3A5E" w:rsidP="00E921E8">
      <w:pPr>
        <w:spacing w:after="0" w:line="312" w:lineRule="auto"/>
        <w:ind w:left="567" w:hanging="567"/>
        <w:jc w:val="both"/>
        <w:rPr>
          <w:rFonts w:ascii="Times New Roman" w:hAnsi="Times New Roman" w:cs="Times New Roman"/>
          <w:sz w:val="24"/>
          <w:szCs w:val="24"/>
        </w:rPr>
      </w:pPr>
    </w:p>
    <w:p w14:paraId="72A69AD5" w14:textId="77777777" w:rsidR="001B3A5E" w:rsidRPr="009E48DD" w:rsidRDefault="001B3A5E" w:rsidP="00DE5B7F">
      <w:pPr>
        <w:spacing w:after="0" w:line="312" w:lineRule="auto"/>
        <w:jc w:val="both"/>
        <w:rPr>
          <w:rFonts w:ascii="Times New Roman" w:hAnsi="Times New Roman" w:cs="Times New Roman"/>
          <w:sz w:val="24"/>
          <w:szCs w:val="24"/>
        </w:rPr>
      </w:pPr>
    </w:p>
    <w:p w14:paraId="0D5F0B55" w14:textId="77777777" w:rsidR="001B3A5E" w:rsidRPr="009E48DD" w:rsidRDefault="001B3A5E" w:rsidP="00E921E8">
      <w:pPr>
        <w:spacing w:after="0" w:line="312" w:lineRule="auto"/>
        <w:ind w:left="567" w:hanging="567"/>
        <w:jc w:val="both"/>
        <w:rPr>
          <w:rFonts w:ascii="Times New Roman" w:hAnsi="Times New Roman" w:cs="Times New Roman"/>
          <w:sz w:val="24"/>
          <w:szCs w:val="24"/>
        </w:rPr>
      </w:pPr>
    </w:p>
    <w:p w14:paraId="189754AA" w14:textId="77777777" w:rsidR="001B3A5E" w:rsidRPr="009E48DD" w:rsidRDefault="001B3A5E" w:rsidP="00E921E8">
      <w:pPr>
        <w:spacing w:after="0" w:line="312" w:lineRule="auto"/>
        <w:ind w:left="567" w:hanging="567"/>
        <w:jc w:val="both"/>
        <w:rPr>
          <w:rFonts w:ascii="Times New Roman" w:hAnsi="Times New Roman" w:cs="Times New Roman"/>
          <w:sz w:val="24"/>
          <w:szCs w:val="24"/>
        </w:rPr>
      </w:pPr>
    </w:p>
    <w:p w14:paraId="479FD2EE" w14:textId="596BE1C8" w:rsidR="009A0314" w:rsidRPr="009E48DD" w:rsidRDefault="009A0314" w:rsidP="00E921E8">
      <w:pPr>
        <w:spacing w:after="0" w:line="312" w:lineRule="auto"/>
        <w:ind w:left="709" w:hanging="709"/>
        <w:jc w:val="both"/>
        <w:rPr>
          <w:rFonts w:ascii="Times New Roman" w:hAnsi="Times New Roman" w:cs="Times New Roman"/>
          <w:sz w:val="24"/>
          <w:szCs w:val="24"/>
        </w:rPr>
      </w:pPr>
    </w:p>
    <w:p w14:paraId="79F0E9CC" w14:textId="032A66E7" w:rsidR="00F35EB9" w:rsidRPr="009E48DD" w:rsidRDefault="00E36731" w:rsidP="00E921E8">
      <w:pPr>
        <w:pStyle w:val="Nagwek1"/>
        <w:spacing w:before="0" w:line="312" w:lineRule="auto"/>
        <w:ind w:left="709" w:hanging="709"/>
        <w:jc w:val="both"/>
        <w:rPr>
          <w:rFonts w:ascii="Times New Roman" w:eastAsia="Times New Roman" w:hAnsi="Times New Roman" w:cs="Times New Roman"/>
          <w:b/>
          <w:bCs/>
          <w:color w:val="auto"/>
          <w:sz w:val="24"/>
          <w:szCs w:val="24"/>
          <w:lang w:eastAsia="pl-PL"/>
        </w:rPr>
      </w:pPr>
      <w:bookmarkStart w:id="4" w:name="_Toc140218191"/>
      <w:r w:rsidRPr="009E48DD">
        <w:rPr>
          <w:rFonts w:ascii="Times New Roman" w:eastAsia="Times New Roman" w:hAnsi="Times New Roman" w:cs="Times New Roman"/>
          <w:b/>
          <w:bCs/>
          <w:color w:val="auto"/>
          <w:sz w:val="24"/>
          <w:szCs w:val="24"/>
          <w:lang w:eastAsia="pl-PL"/>
        </w:rPr>
        <w:t>DANE ZAMAWIAJĄCEGO (NAZWA, NUMER TELEFONU, ADRES POCZTY ELEKTRONICZNEJ, DANE STRONY INTERNETOWEJ PROWADZONEGO POSTĘPOWANIA)</w:t>
      </w:r>
      <w:bookmarkEnd w:id="4"/>
    </w:p>
    <w:p w14:paraId="1ADF71C8" w14:textId="77777777" w:rsidR="00382134" w:rsidRPr="009E48DD" w:rsidRDefault="006E09BF" w:rsidP="00E921E8">
      <w:pPr>
        <w:pStyle w:val="Akapitzlist"/>
        <w:numPr>
          <w:ilvl w:val="1"/>
          <w:numId w:val="2"/>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Zamawiający</w:t>
      </w:r>
      <w:r w:rsidR="00382134" w:rsidRPr="009E48DD">
        <w:rPr>
          <w:rFonts w:ascii="Times New Roman" w:hAnsi="Times New Roman" w:cs="Times New Roman"/>
          <w:sz w:val="24"/>
          <w:szCs w:val="24"/>
          <w:lang w:eastAsia="pl-PL"/>
        </w:rPr>
        <w:t>:</w:t>
      </w:r>
    </w:p>
    <w:tbl>
      <w:tblPr>
        <w:tblW w:w="8523" w:type="dxa"/>
        <w:tblInd w:w="704" w:type="dxa"/>
        <w:tblLayout w:type="fixed"/>
        <w:tblCellMar>
          <w:left w:w="70" w:type="dxa"/>
          <w:right w:w="70" w:type="dxa"/>
        </w:tblCellMar>
        <w:tblLook w:val="04A0" w:firstRow="1" w:lastRow="0" w:firstColumn="1" w:lastColumn="0" w:noHBand="0" w:noVBand="1"/>
      </w:tblPr>
      <w:tblGrid>
        <w:gridCol w:w="709"/>
        <w:gridCol w:w="7654"/>
        <w:gridCol w:w="160"/>
      </w:tblGrid>
      <w:tr w:rsidR="00CF76B7" w:rsidRPr="009E48DD" w14:paraId="3641DB8F" w14:textId="77777777" w:rsidTr="00CF76B7">
        <w:trPr>
          <w:gridAfter w:val="1"/>
          <w:wAfter w:w="160" w:type="dxa"/>
          <w:trHeight w:val="450"/>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B79F90D" w14:textId="77777777" w:rsidR="006402F3" w:rsidRPr="009E48DD" w:rsidRDefault="006402F3" w:rsidP="00E921E8">
            <w:pPr>
              <w:spacing w:after="0" w:line="240" w:lineRule="auto"/>
              <w:jc w:val="both"/>
              <w:rPr>
                <w:rFonts w:ascii="Times New Roman" w:eastAsia="Times New Roman" w:hAnsi="Times New Roman" w:cs="Times New Roman"/>
                <w:b/>
                <w:bCs/>
                <w:sz w:val="20"/>
                <w:szCs w:val="20"/>
                <w:lang w:eastAsia="pl-PL"/>
              </w:rPr>
            </w:pPr>
            <w:r w:rsidRPr="009E48DD">
              <w:rPr>
                <w:rFonts w:ascii="Times New Roman" w:eastAsia="Times New Roman" w:hAnsi="Times New Roman" w:cs="Times New Roman"/>
                <w:b/>
                <w:bCs/>
                <w:sz w:val="20"/>
                <w:szCs w:val="20"/>
                <w:lang w:eastAsia="pl-PL"/>
              </w:rPr>
              <w:t xml:space="preserve">Lp. </w:t>
            </w:r>
          </w:p>
        </w:tc>
        <w:tc>
          <w:tcPr>
            <w:tcW w:w="765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1543354" w14:textId="154A84BF" w:rsidR="006402F3" w:rsidRPr="009E48DD" w:rsidRDefault="006402F3" w:rsidP="00E921E8">
            <w:pPr>
              <w:spacing w:after="0" w:line="240" w:lineRule="auto"/>
              <w:jc w:val="both"/>
              <w:rPr>
                <w:rFonts w:ascii="Times New Roman" w:eastAsia="Times New Roman" w:hAnsi="Times New Roman" w:cs="Times New Roman"/>
                <w:b/>
                <w:bCs/>
                <w:sz w:val="20"/>
                <w:szCs w:val="20"/>
                <w:lang w:eastAsia="pl-PL"/>
              </w:rPr>
            </w:pPr>
            <w:r w:rsidRPr="009E48DD">
              <w:rPr>
                <w:rFonts w:ascii="Times New Roman" w:eastAsia="Times New Roman" w:hAnsi="Times New Roman" w:cs="Times New Roman"/>
                <w:b/>
                <w:bCs/>
                <w:sz w:val="20"/>
                <w:szCs w:val="20"/>
                <w:lang w:eastAsia="pl-PL"/>
              </w:rPr>
              <w:t xml:space="preserve">Dane </w:t>
            </w:r>
            <w:r w:rsidR="00CF76B7" w:rsidRPr="009E48DD">
              <w:rPr>
                <w:rFonts w:ascii="Times New Roman" w:eastAsia="Times New Roman" w:hAnsi="Times New Roman" w:cs="Times New Roman"/>
                <w:b/>
                <w:bCs/>
                <w:sz w:val="20"/>
                <w:szCs w:val="20"/>
                <w:lang w:eastAsia="pl-PL"/>
              </w:rPr>
              <w:t>Zamawiających</w:t>
            </w:r>
          </w:p>
        </w:tc>
      </w:tr>
      <w:tr w:rsidR="006402F3" w:rsidRPr="009E48DD" w14:paraId="7C7CBF17" w14:textId="77777777" w:rsidTr="002F0450">
        <w:trPr>
          <w:trHeight w:val="434"/>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790BFB7" w14:textId="77777777" w:rsidR="006402F3" w:rsidRPr="009E48DD" w:rsidRDefault="006402F3" w:rsidP="00E921E8">
            <w:pPr>
              <w:spacing w:after="0" w:line="240" w:lineRule="auto"/>
              <w:jc w:val="both"/>
              <w:rPr>
                <w:rFonts w:ascii="Times New Roman" w:eastAsia="Times New Roman" w:hAnsi="Times New Roman" w:cs="Times New Roman"/>
                <w:b/>
                <w:bCs/>
                <w:sz w:val="20"/>
                <w:szCs w:val="20"/>
                <w:lang w:eastAsia="pl-PL"/>
              </w:rPr>
            </w:pPr>
          </w:p>
        </w:tc>
        <w:tc>
          <w:tcPr>
            <w:tcW w:w="7654" w:type="dxa"/>
            <w:vMerge/>
            <w:tcBorders>
              <w:top w:val="single" w:sz="4" w:space="0" w:color="auto"/>
              <w:left w:val="single" w:sz="4" w:space="0" w:color="auto"/>
              <w:bottom w:val="single" w:sz="4" w:space="0" w:color="auto"/>
              <w:right w:val="single" w:sz="4" w:space="0" w:color="auto"/>
            </w:tcBorders>
            <w:vAlign w:val="center"/>
            <w:hideMark/>
          </w:tcPr>
          <w:p w14:paraId="27177CE4" w14:textId="77777777" w:rsidR="006402F3" w:rsidRPr="009E48DD" w:rsidRDefault="006402F3" w:rsidP="00E921E8">
            <w:pPr>
              <w:spacing w:after="0" w:line="240" w:lineRule="auto"/>
              <w:jc w:val="both"/>
              <w:rPr>
                <w:rFonts w:ascii="Times New Roman" w:eastAsia="Times New Roman" w:hAnsi="Times New Roman" w:cs="Times New Roman"/>
                <w:b/>
                <w:bCs/>
                <w:sz w:val="20"/>
                <w:szCs w:val="20"/>
                <w:lang w:eastAsia="pl-PL"/>
              </w:rPr>
            </w:pPr>
          </w:p>
        </w:tc>
        <w:tc>
          <w:tcPr>
            <w:tcW w:w="160" w:type="dxa"/>
            <w:tcBorders>
              <w:top w:val="nil"/>
              <w:left w:val="nil"/>
              <w:bottom w:val="nil"/>
              <w:right w:val="nil"/>
            </w:tcBorders>
            <w:shd w:val="clear" w:color="auto" w:fill="auto"/>
            <w:noWrap/>
            <w:vAlign w:val="bottom"/>
            <w:hideMark/>
          </w:tcPr>
          <w:p w14:paraId="4B1EED27" w14:textId="77777777" w:rsidR="006402F3" w:rsidRPr="009E48DD" w:rsidRDefault="006402F3" w:rsidP="00E921E8">
            <w:pPr>
              <w:spacing w:after="0" w:line="240" w:lineRule="auto"/>
              <w:jc w:val="both"/>
              <w:rPr>
                <w:rFonts w:ascii="Times New Roman" w:eastAsia="Times New Roman" w:hAnsi="Times New Roman" w:cs="Times New Roman"/>
                <w:b/>
                <w:bCs/>
                <w:sz w:val="20"/>
                <w:szCs w:val="20"/>
                <w:lang w:eastAsia="pl-PL"/>
              </w:rPr>
            </w:pPr>
          </w:p>
        </w:tc>
      </w:tr>
      <w:tr w:rsidR="00CF76B7" w:rsidRPr="009E48DD" w14:paraId="59847F8D" w14:textId="77777777" w:rsidTr="00CF76B7">
        <w:trPr>
          <w:trHeight w:val="288"/>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BBD1F6" w14:textId="77777777" w:rsidR="006402F3" w:rsidRPr="009E48DD" w:rsidRDefault="006402F3" w:rsidP="00E921E8">
            <w:pPr>
              <w:spacing w:after="0" w:line="240" w:lineRule="auto"/>
              <w:jc w:val="both"/>
              <w:rPr>
                <w:rFonts w:ascii="Times New Roman" w:eastAsia="Times New Roman" w:hAnsi="Times New Roman" w:cs="Times New Roman"/>
                <w:sz w:val="20"/>
                <w:szCs w:val="20"/>
                <w:lang w:eastAsia="pl-PL"/>
              </w:rPr>
            </w:pPr>
            <w:r w:rsidRPr="009E48DD">
              <w:rPr>
                <w:rFonts w:ascii="Times New Roman" w:eastAsia="Times New Roman" w:hAnsi="Times New Roman" w:cs="Times New Roman"/>
                <w:sz w:val="20"/>
                <w:szCs w:val="20"/>
                <w:lang w:eastAsia="pl-PL"/>
              </w:rPr>
              <w:t>1</w:t>
            </w:r>
          </w:p>
        </w:tc>
        <w:tc>
          <w:tcPr>
            <w:tcW w:w="7654" w:type="dxa"/>
            <w:tcBorders>
              <w:top w:val="single" w:sz="4" w:space="0" w:color="auto"/>
              <w:left w:val="nil"/>
              <w:bottom w:val="single" w:sz="4" w:space="0" w:color="auto"/>
              <w:right w:val="single" w:sz="4" w:space="0" w:color="auto"/>
            </w:tcBorders>
            <w:shd w:val="clear" w:color="000000" w:fill="FFFFFF"/>
            <w:noWrap/>
            <w:hideMark/>
          </w:tcPr>
          <w:p w14:paraId="3872A6E8" w14:textId="2D983C89" w:rsidR="006402F3" w:rsidRPr="009E48DD" w:rsidRDefault="00517DA7" w:rsidP="00E921E8">
            <w:pPr>
              <w:spacing w:after="0" w:line="240" w:lineRule="auto"/>
              <w:jc w:val="both"/>
              <w:rPr>
                <w:rFonts w:ascii="Times New Roman" w:eastAsia="Times New Roman" w:hAnsi="Times New Roman" w:cs="Times New Roman"/>
                <w:sz w:val="20"/>
                <w:szCs w:val="20"/>
                <w:lang w:eastAsia="pl-PL"/>
              </w:rPr>
            </w:pPr>
            <w:r w:rsidRPr="009E48DD">
              <w:rPr>
                <w:rFonts w:ascii="Times New Roman" w:eastAsia="Times New Roman" w:hAnsi="Times New Roman" w:cs="Times New Roman"/>
                <w:sz w:val="20"/>
                <w:szCs w:val="20"/>
                <w:lang w:eastAsia="pl-PL"/>
              </w:rPr>
              <w:t>Gmina Jarosław, ul. Piekarska 5, 37-500 Jarosław, NIP 7922032621</w:t>
            </w:r>
          </w:p>
        </w:tc>
        <w:tc>
          <w:tcPr>
            <w:tcW w:w="160" w:type="dxa"/>
            <w:vAlign w:val="center"/>
            <w:hideMark/>
          </w:tcPr>
          <w:p w14:paraId="2179D246" w14:textId="77777777" w:rsidR="006402F3" w:rsidRPr="009E48DD" w:rsidRDefault="006402F3" w:rsidP="00E921E8">
            <w:pPr>
              <w:spacing w:after="0" w:line="240" w:lineRule="auto"/>
              <w:jc w:val="both"/>
              <w:rPr>
                <w:rFonts w:ascii="Times New Roman" w:eastAsia="Times New Roman" w:hAnsi="Times New Roman" w:cs="Times New Roman"/>
                <w:sz w:val="20"/>
                <w:szCs w:val="20"/>
                <w:lang w:eastAsia="pl-PL"/>
              </w:rPr>
            </w:pPr>
          </w:p>
        </w:tc>
      </w:tr>
      <w:tr w:rsidR="00CF76B7" w:rsidRPr="009E48DD" w14:paraId="2EE426FC" w14:textId="77777777" w:rsidTr="00CF76B7">
        <w:trPr>
          <w:trHeight w:val="288"/>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1E1FEF" w14:textId="77777777" w:rsidR="006402F3" w:rsidRPr="009E48DD" w:rsidRDefault="006402F3" w:rsidP="00E921E8">
            <w:pPr>
              <w:spacing w:after="0" w:line="240" w:lineRule="auto"/>
              <w:jc w:val="both"/>
              <w:rPr>
                <w:rFonts w:ascii="Times New Roman" w:eastAsia="Times New Roman" w:hAnsi="Times New Roman" w:cs="Times New Roman"/>
                <w:sz w:val="20"/>
                <w:szCs w:val="20"/>
                <w:lang w:eastAsia="pl-PL"/>
              </w:rPr>
            </w:pPr>
            <w:r w:rsidRPr="009E48DD">
              <w:rPr>
                <w:rFonts w:ascii="Times New Roman" w:eastAsia="Times New Roman" w:hAnsi="Times New Roman" w:cs="Times New Roman"/>
                <w:sz w:val="20"/>
                <w:szCs w:val="20"/>
                <w:lang w:eastAsia="pl-PL"/>
              </w:rPr>
              <w:t>2</w:t>
            </w:r>
          </w:p>
        </w:tc>
        <w:tc>
          <w:tcPr>
            <w:tcW w:w="7654" w:type="dxa"/>
            <w:tcBorders>
              <w:top w:val="single" w:sz="4" w:space="0" w:color="auto"/>
              <w:left w:val="nil"/>
              <w:bottom w:val="single" w:sz="4" w:space="0" w:color="auto"/>
              <w:right w:val="single" w:sz="4" w:space="0" w:color="auto"/>
            </w:tcBorders>
            <w:shd w:val="clear" w:color="000000" w:fill="FFFFFF"/>
            <w:noWrap/>
            <w:hideMark/>
          </w:tcPr>
          <w:p w14:paraId="5DBBFA40" w14:textId="431A4271" w:rsidR="006402F3" w:rsidRPr="009E48DD" w:rsidRDefault="006C1312" w:rsidP="00E921E8">
            <w:pPr>
              <w:spacing w:after="0" w:line="240" w:lineRule="auto"/>
              <w:jc w:val="both"/>
              <w:rPr>
                <w:rFonts w:ascii="Times New Roman" w:eastAsia="Times New Roman" w:hAnsi="Times New Roman" w:cs="Times New Roman"/>
                <w:sz w:val="20"/>
                <w:szCs w:val="20"/>
                <w:lang w:eastAsia="pl-PL"/>
              </w:rPr>
            </w:pPr>
            <w:r w:rsidRPr="009E48DD">
              <w:rPr>
                <w:rFonts w:ascii="Times New Roman" w:eastAsia="Times New Roman" w:hAnsi="Times New Roman" w:cs="Times New Roman"/>
                <w:sz w:val="20"/>
                <w:szCs w:val="20"/>
                <w:lang w:eastAsia="pl-PL"/>
              </w:rPr>
              <w:t>Gmina Jawornik Polski, 37-232 Jawornik Polski 30, NIP 7941703341</w:t>
            </w:r>
          </w:p>
        </w:tc>
        <w:tc>
          <w:tcPr>
            <w:tcW w:w="160" w:type="dxa"/>
            <w:vAlign w:val="center"/>
            <w:hideMark/>
          </w:tcPr>
          <w:p w14:paraId="0F7C4EB5" w14:textId="77777777" w:rsidR="006402F3" w:rsidRPr="009E48DD" w:rsidRDefault="006402F3" w:rsidP="00E921E8">
            <w:pPr>
              <w:spacing w:after="0" w:line="240" w:lineRule="auto"/>
              <w:jc w:val="both"/>
              <w:rPr>
                <w:rFonts w:ascii="Times New Roman" w:eastAsia="Times New Roman" w:hAnsi="Times New Roman" w:cs="Times New Roman"/>
                <w:sz w:val="20"/>
                <w:szCs w:val="20"/>
                <w:lang w:eastAsia="pl-PL"/>
              </w:rPr>
            </w:pPr>
          </w:p>
        </w:tc>
      </w:tr>
      <w:tr w:rsidR="00CF76B7" w:rsidRPr="009E48DD" w14:paraId="3B378ECD" w14:textId="77777777" w:rsidTr="00CF76B7">
        <w:trPr>
          <w:trHeight w:val="288"/>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B851FD" w14:textId="77777777" w:rsidR="006402F3" w:rsidRPr="009E48DD" w:rsidRDefault="006402F3" w:rsidP="00E921E8">
            <w:pPr>
              <w:spacing w:after="0" w:line="240" w:lineRule="auto"/>
              <w:jc w:val="both"/>
              <w:rPr>
                <w:rFonts w:ascii="Times New Roman" w:eastAsia="Times New Roman" w:hAnsi="Times New Roman" w:cs="Times New Roman"/>
                <w:sz w:val="20"/>
                <w:szCs w:val="20"/>
                <w:lang w:eastAsia="pl-PL"/>
              </w:rPr>
            </w:pPr>
            <w:r w:rsidRPr="009E48DD">
              <w:rPr>
                <w:rFonts w:ascii="Times New Roman" w:eastAsia="Times New Roman" w:hAnsi="Times New Roman" w:cs="Times New Roman"/>
                <w:sz w:val="20"/>
                <w:szCs w:val="20"/>
                <w:lang w:eastAsia="pl-PL"/>
              </w:rPr>
              <w:t>3</w:t>
            </w:r>
          </w:p>
        </w:tc>
        <w:tc>
          <w:tcPr>
            <w:tcW w:w="7654" w:type="dxa"/>
            <w:tcBorders>
              <w:top w:val="single" w:sz="4" w:space="0" w:color="auto"/>
              <w:left w:val="nil"/>
              <w:bottom w:val="single" w:sz="4" w:space="0" w:color="auto"/>
              <w:right w:val="single" w:sz="4" w:space="0" w:color="auto"/>
            </w:tcBorders>
            <w:shd w:val="clear" w:color="000000" w:fill="FFFFFF"/>
            <w:noWrap/>
            <w:hideMark/>
          </w:tcPr>
          <w:p w14:paraId="172E127B" w14:textId="53501AA0" w:rsidR="006402F3" w:rsidRPr="009E48DD" w:rsidRDefault="006C1312" w:rsidP="00E921E8">
            <w:pPr>
              <w:spacing w:after="0" w:line="240" w:lineRule="auto"/>
              <w:jc w:val="both"/>
              <w:rPr>
                <w:rFonts w:ascii="Times New Roman" w:eastAsia="Times New Roman" w:hAnsi="Times New Roman" w:cs="Times New Roman"/>
                <w:sz w:val="20"/>
                <w:szCs w:val="20"/>
                <w:lang w:eastAsia="pl-PL"/>
              </w:rPr>
            </w:pPr>
            <w:r w:rsidRPr="009E48DD">
              <w:rPr>
                <w:rFonts w:ascii="Times New Roman" w:eastAsia="Times New Roman" w:hAnsi="Times New Roman" w:cs="Times New Roman"/>
                <w:sz w:val="20"/>
                <w:szCs w:val="20"/>
                <w:lang w:eastAsia="pl-PL"/>
              </w:rPr>
              <w:t>Gmina Wiązownica ul. Warszawska 15, 37-522 Wiązownica, NIP7922031567</w:t>
            </w:r>
          </w:p>
        </w:tc>
        <w:tc>
          <w:tcPr>
            <w:tcW w:w="160" w:type="dxa"/>
            <w:vAlign w:val="center"/>
            <w:hideMark/>
          </w:tcPr>
          <w:p w14:paraId="5D87BBAC" w14:textId="77777777" w:rsidR="006402F3" w:rsidRPr="009E48DD" w:rsidRDefault="006402F3" w:rsidP="00E921E8">
            <w:pPr>
              <w:spacing w:after="0" w:line="240" w:lineRule="auto"/>
              <w:jc w:val="both"/>
              <w:rPr>
                <w:rFonts w:ascii="Times New Roman" w:eastAsia="Times New Roman" w:hAnsi="Times New Roman" w:cs="Times New Roman"/>
                <w:sz w:val="20"/>
                <w:szCs w:val="20"/>
                <w:lang w:eastAsia="pl-PL"/>
              </w:rPr>
            </w:pPr>
          </w:p>
        </w:tc>
      </w:tr>
      <w:tr w:rsidR="00CF76B7" w:rsidRPr="009E48DD" w14:paraId="00D4D2E1" w14:textId="77777777" w:rsidTr="00CF76B7">
        <w:trPr>
          <w:trHeight w:val="288"/>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6E15BA" w14:textId="77777777" w:rsidR="006402F3" w:rsidRPr="009E48DD" w:rsidRDefault="006402F3" w:rsidP="00E921E8">
            <w:pPr>
              <w:spacing w:after="0" w:line="240" w:lineRule="auto"/>
              <w:jc w:val="both"/>
              <w:rPr>
                <w:rFonts w:ascii="Times New Roman" w:eastAsia="Times New Roman" w:hAnsi="Times New Roman" w:cs="Times New Roman"/>
                <w:sz w:val="20"/>
                <w:szCs w:val="20"/>
                <w:lang w:eastAsia="pl-PL"/>
              </w:rPr>
            </w:pPr>
            <w:r w:rsidRPr="009E48DD">
              <w:rPr>
                <w:rFonts w:ascii="Times New Roman" w:eastAsia="Times New Roman" w:hAnsi="Times New Roman" w:cs="Times New Roman"/>
                <w:sz w:val="20"/>
                <w:szCs w:val="20"/>
                <w:lang w:eastAsia="pl-PL"/>
              </w:rPr>
              <w:t>4</w:t>
            </w:r>
          </w:p>
        </w:tc>
        <w:tc>
          <w:tcPr>
            <w:tcW w:w="7654" w:type="dxa"/>
            <w:tcBorders>
              <w:top w:val="single" w:sz="4" w:space="0" w:color="auto"/>
              <w:left w:val="nil"/>
              <w:bottom w:val="single" w:sz="4" w:space="0" w:color="auto"/>
              <w:right w:val="single" w:sz="4" w:space="0" w:color="auto"/>
            </w:tcBorders>
            <w:shd w:val="clear" w:color="000000" w:fill="FFFFFF"/>
            <w:noWrap/>
            <w:hideMark/>
          </w:tcPr>
          <w:p w14:paraId="634476CE" w14:textId="61A474DD" w:rsidR="006402F3" w:rsidRPr="009E48DD" w:rsidRDefault="0055010D" w:rsidP="00E921E8">
            <w:pPr>
              <w:spacing w:after="0" w:line="240" w:lineRule="auto"/>
              <w:ind w:right="-365"/>
              <w:jc w:val="both"/>
              <w:rPr>
                <w:rFonts w:ascii="Times New Roman" w:eastAsia="Times New Roman" w:hAnsi="Times New Roman" w:cs="Times New Roman"/>
                <w:sz w:val="20"/>
                <w:szCs w:val="20"/>
                <w:lang w:eastAsia="pl-PL"/>
              </w:rPr>
            </w:pPr>
            <w:r w:rsidRPr="009E48DD">
              <w:rPr>
                <w:rFonts w:ascii="Times New Roman" w:eastAsia="Times New Roman" w:hAnsi="Times New Roman" w:cs="Times New Roman"/>
                <w:sz w:val="20"/>
                <w:szCs w:val="20"/>
                <w:lang w:eastAsia="pl-PL"/>
              </w:rPr>
              <w:t>Gmina Rokietnica, Rokietnica 682 37-562 Rokietnica, NIP 7922032064</w:t>
            </w:r>
          </w:p>
        </w:tc>
        <w:tc>
          <w:tcPr>
            <w:tcW w:w="160" w:type="dxa"/>
            <w:vAlign w:val="center"/>
            <w:hideMark/>
          </w:tcPr>
          <w:p w14:paraId="548EAECD" w14:textId="77777777" w:rsidR="006402F3" w:rsidRPr="009E48DD" w:rsidRDefault="006402F3" w:rsidP="00E921E8">
            <w:pPr>
              <w:spacing w:after="0" w:line="240" w:lineRule="auto"/>
              <w:jc w:val="both"/>
              <w:rPr>
                <w:rFonts w:ascii="Times New Roman" w:eastAsia="Times New Roman" w:hAnsi="Times New Roman" w:cs="Times New Roman"/>
                <w:sz w:val="20"/>
                <w:szCs w:val="20"/>
                <w:lang w:eastAsia="pl-PL"/>
              </w:rPr>
            </w:pPr>
          </w:p>
        </w:tc>
      </w:tr>
      <w:tr w:rsidR="00CF76B7" w:rsidRPr="009E48DD" w14:paraId="44F5531F" w14:textId="77777777" w:rsidTr="00CF76B7">
        <w:trPr>
          <w:trHeight w:val="288"/>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AAC47F" w14:textId="77777777" w:rsidR="006402F3" w:rsidRPr="009E48DD" w:rsidRDefault="006402F3" w:rsidP="00E921E8">
            <w:pPr>
              <w:spacing w:after="0" w:line="240" w:lineRule="auto"/>
              <w:jc w:val="both"/>
              <w:rPr>
                <w:rFonts w:ascii="Times New Roman" w:eastAsia="Times New Roman" w:hAnsi="Times New Roman" w:cs="Times New Roman"/>
                <w:sz w:val="20"/>
                <w:szCs w:val="20"/>
                <w:lang w:eastAsia="pl-PL"/>
              </w:rPr>
            </w:pPr>
            <w:r w:rsidRPr="009E48DD">
              <w:rPr>
                <w:rFonts w:ascii="Times New Roman" w:eastAsia="Times New Roman" w:hAnsi="Times New Roman" w:cs="Times New Roman"/>
                <w:sz w:val="20"/>
                <w:szCs w:val="20"/>
                <w:lang w:eastAsia="pl-PL"/>
              </w:rPr>
              <w:t>5</w:t>
            </w:r>
          </w:p>
        </w:tc>
        <w:tc>
          <w:tcPr>
            <w:tcW w:w="7654" w:type="dxa"/>
            <w:tcBorders>
              <w:top w:val="single" w:sz="4" w:space="0" w:color="auto"/>
              <w:left w:val="nil"/>
              <w:bottom w:val="single" w:sz="4" w:space="0" w:color="auto"/>
              <w:right w:val="single" w:sz="4" w:space="0" w:color="auto"/>
            </w:tcBorders>
            <w:shd w:val="clear" w:color="000000" w:fill="FFFFFF"/>
            <w:noWrap/>
            <w:hideMark/>
          </w:tcPr>
          <w:p w14:paraId="55413645" w14:textId="2D2720E2" w:rsidR="006402F3" w:rsidRPr="009E48DD" w:rsidRDefault="00864354" w:rsidP="00E921E8">
            <w:pPr>
              <w:spacing w:after="0" w:line="240" w:lineRule="auto"/>
              <w:jc w:val="both"/>
              <w:rPr>
                <w:rFonts w:ascii="Times New Roman" w:eastAsia="Times New Roman" w:hAnsi="Times New Roman" w:cs="Times New Roman"/>
                <w:sz w:val="20"/>
                <w:szCs w:val="20"/>
                <w:lang w:eastAsia="pl-PL"/>
              </w:rPr>
            </w:pPr>
            <w:r w:rsidRPr="009E48DD">
              <w:rPr>
                <w:rFonts w:ascii="Times New Roman" w:eastAsia="Times New Roman" w:hAnsi="Times New Roman" w:cs="Times New Roman"/>
                <w:sz w:val="20"/>
                <w:szCs w:val="20"/>
                <w:lang w:eastAsia="pl-PL"/>
              </w:rPr>
              <w:t>Miasto</w:t>
            </w:r>
            <w:r w:rsidR="00415EBA" w:rsidRPr="009E48DD">
              <w:rPr>
                <w:rFonts w:ascii="Times New Roman" w:eastAsia="Times New Roman" w:hAnsi="Times New Roman" w:cs="Times New Roman"/>
                <w:sz w:val="20"/>
                <w:szCs w:val="20"/>
                <w:lang w:eastAsia="pl-PL"/>
              </w:rPr>
              <w:t xml:space="preserve"> Radymno, </w:t>
            </w:r>
            <w:r w:rsidRPr="009E48DD">
              <w:rPr>
                <w:rFonts w:ascii="Times New Roman" w:eastAsia="Times New Roman" w:hAnsi="Times New Roman" w:cs="Times New Roman"/>
                <w:sz w:val="20"/>
                <w:szCs w:val="20"/>
                <w:lang w:eastAsia="pl-PL"/>
              </w:rPr>
              <w:t>Lwowska 20, 37-550 Radymno, NIP 7922032905</w:t>
            </w:r>
          </w:p>
        </w:tc>
        <w:tc>
          <w:tcPr>
            <w:tcW w:w="160" w:type="dxa"/>
            <w:vAlign w:val="center"/>
            <w:hideMark/>
          </w:tcPr>
          <w:p w14:paraId="41CBDD4B" w14:textId="77777777" w:rsidR="006402F3" w:rsidRPr="009E48DD" w:rsidRDefault="006402F3" w:rsidP="00E921E8">
            <w:pPr>
              <w:spacing w:after="0" w:line="240" w:lineRule="auto"/>
              <w:jc w:val="both"/>
              <w:rPr>
                <w:rFonts w:ascii="Times New Roman" w:eastAsia="Times New Roman" w:hAnsi="Times New Roman" w:cs="Times New Roman"/>
                <w:sz w:val="20"/>
                <w:szCs w:val="20"/>
                <w:lang w:eastAsia="pl-PL"/>
              </w:rPr>
            </w:pPr>
          </w:p>
        </w:tc>
      </w:tr>
      <w:tr w:rsidR="00CF76B7" w:rsidRPr="009E48DD" w14:paraId="495F0FD2" w14:textId="77777777" w:rsidTr="00CF76B7">
        <w:trPr>
          <w:trHeight w:val="288"/>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82B40A" w14:textId="77777777" w:rsidR="006402F3" w:rsidRPr="009E48DD" w:rsidRDefault="006402F3" w:rsidP="00E921E8">
            <w:pPr>
              <w:spacing w:after="0" w:line="240" w:lineRule="auto"/>
              <w:jc w:val="both"/>
              <w:rPr>
                <w:rFonts w:ascii="Times New Roman" w:eastAsia="Times New Roman" w:hAnsi="Times New Roman" w:cs="Times New Roman"/>
                <w:sz w:val="20"/>
                <w:szCs w:val="20"/>
                <w:lang w:eastAsia="pl-PL"/>
              </w:rPr>
            </w:pPr>
            <w:r w:rsidRPr="009E48DD">
              <w:rPr>
                <w:rFonts w:ascii="Times New Roman" w:eastAsia="Times New Roman" w:hAnsi="Times New Roman" w:cs="Times New Roman"/>
                <w:sz w:val="20"/>
                <w:szCs w:val="20"/>
                <w:lang w:eastAsia="pl-PL"/>
              </w:rPr>
              <w:t>6</w:t>
            </w:r>
          </w:p>
        </w:tc>
        <w:tc>
          <w:tcPr>
            <w:tcW w:w="7654" w:type="dxa"/>
            <w:tcBorders>
              <w:top w:val="single" w:sz="4" w:space="0" w:color="auto"/>
              <w:left w:val="nil"/>
              <w:bottom w:val="single" w:sz="4" w:space="0" w:color="auto"/>
              <w:right w:val="single" w:sz="4" w:space="0" w:color="auto"/>
            </w:tcBorders>
            <w:shd w:val="clear" w:color="000000" w:fill="FFFFFF"/>
            <w:noWrap/>
            <w:hideMark/>
          </w:tcPr>
          <w:p w14:paraId="3B41AD10" w14:textId="47326175" w:rsidR="006402F3" w:rsidRPr="009E48DD" w:rsidRDefault="00415EBA" w:rsidP="00E921E8">
            <w:pPr>
              <w:spacing w:after="0" w:line="240" w:lineRule="auto"/>
              <w:jc w:val="both"/>
              <w:rPr>
                <w:rFonts w:ascii="Times New Roman" w:eastAsia="Times New Roman" w:hAnsi="Times New Roman" w:cs="Times New Roman"/>
                <w:sz w:val="20"/>
                <w:szCs w:val="20"/>
                <w:lang w:eastAsia="pl-PL"/>
              </w:rPr>
            </w:pPr>
            <w:r w:rsidRPr="009E48DD">
              <w:rPr>
                <w:rFonts w:ascii="Times New Roman" w:eastAsia="Times New Roman" w:hAnsi="Times New Roman" w:cs="Times New Roman"/>
                <w:sz w:val="20"/>
                <w:szCs w:val="20"/>
                <w:lang w:eastAsia="pl-PL"/>
              </w:rPr>
              <w:t>Gmina Pawłosiów, Pawłosiów 88, 37-500 Jarosław, NIP 792-20-31-515</w:t>
            </w:r>
          </w:p>
        </w:tc>
        <w:tc>
          <w:tcPr>
            <w:tcW w:w="160" w:type="dxa"/>
            <w:vAlign w:val="center"/>
            <w:hideMark/>
          </w:tcPr>
          <w:p w14:paraId="619918F3" w14:textId="77777777" w:rsidR="006402F3" w:rsidRPr="009E48DD" w:rsidRDefault="006402F3" w:rsidP="00E921E8">
            <w:pPr>
              <w:spacing w:after="0" w:line="240" w:lineRule="auto"/>
              <w:jc w:val="both"/>
              <w:rPr>
                <w:rFonts w:ascii="Times New Roman" w:eastAsia="Times New Roman" w:hAnsi="Times New Roman" w:cs="Times New Roman"/>
                <w:sz w:val="20"/>
                <w:szCs w:val="20"/>
                <w:lang w:eastAsia="pl-PL"/>
              </w:rPr>
            </w:pPr>
          </w:p>
        </w:tc>
      </w:tr>
      <w:tr w:rsidR="00CF76B7" w:rsidRPr="009E48DD" w14:paraId="704D773C" w14:textId="77777777" w:rsidTr="00CF76B7">
        <w:trPr>
          <w:trHeight w:val="288"/>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EEDA8E" w14:textId="77777777" w:rsidR="006402F3" w:rsidRPr="009E48DD" w:rsidRDefault="006402F3" w:rsidP="00E921E8">
            <w:pPr>
              <w:spacing w:after="0" w:line="240" w:lineRule="auto"/>
              <w:jc w:val="both"/>
              <w:rPr>
                <w:rFonts w:ascii="Times New Roman" w:eastAsia="Times New Roman" w:hAnsi="Times New Roman" w:cs="Times New Roman"/>
                <w:sz w:val="20"/>
                <w:szCs w:val="20"/>
                <w:lang w:eastAsia="pl-PL"/>
              </w:rPr>
            </w:pPr>
            <w:r w:rsidRPr="009E48DD">
              <w:rPr>
                <w:rFonts w:ascii="Times New Roman" w:eastAsia="Times New Roman" w:hAnsi="Times New Roman" w:cs="Times New Roman"/>
                <w:sz w:val="20"/>
                <w:szCs w:val="20"/>
                <w:lang w:eastAsia="pl-PL"/>
              </w:rPr>
              <w:t>7</w:t>
            </w:r>
          </w:p>
        </w:tc>
        <w:tc>
          <w:tcPr>
            <w:tcW w:w="7654" w:type="dxa"/>
            <w:tcBorders>
              <w:top w:val="single" w:sz="4" w:space="0" w:color="auto"/>
              <w:left w:val="nil"/>
              <w:bottom w:val="single" w:sz="4" w:space="0" w:color="auto"/>
              <w:right w:val="single" w:sz="4" w:space="0" w:color="auto"/>
            </w:tcBorders>
            <w:shd w:val="clear" w:color="000000" w:fill="FFFFFF"/>
            <w:noWrap/>
            <w:hideMark/>
          </w:tcPr>
          <w:p w14:paraId="0C436FAD" w14:textId="6BBCF13D" w:rsidR="006402F3" w:rsidRPr="009E48DD" w:rsidRDefault="009D72AC" w:rsidP="00E921E8">
            <w:pPr>
              <w:spacing w:after="0" w:line="240" w:lineRule="auto"/>
              <w:jc w:val="both"/>
              <w:rPr>
                <w:rFonts w:ascii="Times New Roman" w:eastAsia="Times New Roman" w:hAnsi="Times New Roman" w:cs="Times New Roman"/>
                <w:sz w:val="20"/>
                <w:szCs w:val="20"/>
                <w:lang w:eastAsia="pl-PL"/>
              </w:rPr>
            </w:pPr>
            <w:r w:rsidRPr="009E48DD">
              <w:rPr>
                <w:rFonts w:ascii="Times New Roman" w:eastAsia="Times New Roman" w:hAnsi="Times New Roman" w:cs="Times New Roman"/>
                <w:sz w:val="20"/>
                <w:szCs w:val="20"/>
                <w:lang w:eastAsia="pl-PL"/>
              </w:rPr>
              <w:t>Gmina Chłopice, Chłopice 149a, 37-561 Chłopice, NIP 7922032035</w:t>
            </w:r>
          </w:p>
        </w:tc>
        <w:tc>
          <w:tcPr>
            <w:tcW w:w="160" w:type="dxa"/>
            <w:vAlign w:val="center"/>
            <w:hideMark/>
          </w:tcPr>
          <w:p w14:paraId="121FFD84" w14:textId="77777777" w:rsidR="006402F3" w:rsidRPr="009E48DD" w:rsidRDefault="006402F3" w:rsidP="00E921E8">
            <w:pPr>
              <w:spacing w:after="0" w:line="240" w:lineRule="auto"/>
              <w:jc w:val="both"/>
              <w:rPr>
                <w:rFonts w:ascii="Times New Roman" w:eastAsia="Times New Roman" w:hAnsi="Times New Roman" w:cs="Times New Roman"/>
                <w:sz w:val="20"/>
                <w:szCs w:val="20"/>
                <w:lang w:eastAsia="pl-PL"/>
              </w:rPr>
            </w:pPr>
          </w:p>
        </w:tc>
      </w:tr>
      <w:tr w:rsidR="00CF76B7" w:rsidRPr="009E48DD" w14:paraId="75A52202" w14:textId="77777777" w:rsidTr="00CF76B7">
        <w:trPr>
          <w:trHeight w:val="288"/>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E4212C" w14:textId="77777777" w:rsidR="006402F3" w:rsidRPr="009E48DD" w:rsidRDefault="006402F3" w:rsidP="00E921E8">
            <w:pPr>
              <w:spacing w:after="0" w:line="240" w:lineRule="auto"/>
              <w:jc w:val="both"/>
              <w:rPr>
                <w:rFonts w:ascii="Times New Roman" w:eastAsia="Times New Roman" w:hAnsi="Times New Roman" w:cs="Times New Roman"/>
                <w:sz w:val="20"/>
                <w:szCs w:val="20"/>
                <w:lang w:eastAsia="pl-PL"/>
              </w:rPr>
            </w:pPr>
            <w:r w:rsidRPr="009E48DD">
              <w:rPr>
                <w:rFonts w:ascii="Times New Roman" w:eastAsia="Times New Roman" w:hAnsi="Times New Roman" w:cs="Times New Roman"/>
                <w:sz w:val="20"/>
                <w:szCs w:val="20"/>
                <w:lang w:eastAsia="pl-PL"/>
              </w:rPr>
              <w:t>8</w:t>
            </w:r>
          </w:p>
        </w:tc>
        <w:tc>
          <w:tcPr>
            <w:tcW w:w="7654" w:type="dxa"/>
            <w:tcBorders>
              <w:top w:val="single" w:sz="4" w:space="0" w:color="auto"/>
              <w:left w:val="nil"/>
              <w:bottom w:val="single" w:sz="4" w:space="0" w:color="auto"/>
              <w:right w:val="single" w:sz="4" w:space="0" w:color="auto"/>
            </w:tcBorders>
            <w:shd w:val="clear" w:color="000000" w:fill="FFFFFF"/>
            <w:noWrap/>
            <w:hideMark/>
          </w:tcPr>
          <w:p w14:paraId="58D96FDF" w14:textId="2D172B9D" w:rsidR="006402F3" w:rsidRPr="009E48DD" w:rsidRDefault="009D72AC" w:rsidP="00E921E8">
            <w:pPr>
              <w:spacing w:after="0" w:line="240" w:lineRule="auto"/>
              <w:jc w:val="both"/>
              <w:rPr>
                <w:rFonts w:ascii="Times New Roman" w:eastAsia="Times New Roman" w:hAnsi="Times New Roman" w:cs="Times New Roman"/>
                <w:sz w:val="20"/>
                <w:szCs w:val="20"/>
                <w:lang w:eastAsia="pl-PL"/>
              </w:rPr>
            </w:pPr>
            <w:r w:rsidRPr="009E48DD">
              <w:rPr>
                <w:rFonts w:ascii="Times New Roman" w:eastAsia="Times New Roman" w:hAnsi="Times New Roman" w:cs="Times New Roman"/>
                <w:sz w:val="20"/>
                <w:szCs w:val="20"/>
                <w:lang w:eastAsia="pl-PL"/>
              </w:rPr>
              <w:t>Gmina Roźwienica, 37-565 Roźwienica 1, NIP 7922033879</w:t>
            </w:r>
          </w:p>
        </w:tc>
        <w:tc>
          <w:tcPr>
            <w:tcW w:w="160" w:type="dxa"/>
            <w:vAlign w:val="center"/>
            <w:hideMark/>
          </w:tcPr>
          <w:p w14:paraId="28A5A484" w14:textId="77777777" w:rsidR="006402F3" w:rsidRPr="009E48DD" w:rsidRDefault="006402F3" w:rsidP="00E921E8">
            <w:pPr>
              <w:spacing w:after="0" w:line="240" w:lineRule="auto"/>
              <w:jc w:val="both"/>
              <w:rPr>
                <w:rFonts w:ascii="Times New Roman" w:eastAsia="Times New Roman" w:hAnsi="Times New Roman" w:cs="Times New Roman"/>
                <w:sz w:val="20"/>
                <w:szCs w:val="20"/>
                <w:lang w:eastAsia="pl-PL"/>
              </w:rPr>
            </w:pPr>
          </w:p>
        </w:tc>
      </w:tr>
    </w:tbl>
    <w:p w14:paraId="1605FAAF" w14:textId="77777777" w:rsidR="00A539D6" w:rsidRPr="009E48DD" w:rsidRDefault="00A539D6" w:rsidP="00E921E8">
      <w:pPr>
        <w:pStyle w:val="Akapitzlist"/>
        <w:spacing w:after="0" w:line="312" w:lineRule="auto"/>
        <w:ind w:left="567"/>
        <w:jc w:val="both"/>
        <w:rPr>
          <w:rFonts w:ascii="Times New Roman" w:hAnsi="Times New Roman" w:cs="Times New Roman"/>
          <w:sz w:val="24"/>
          <w:szCs w:val="24"/>
          <w:lang w:eastAsia="pl-PL"/>
        </w:rPr>
      </w:pPr>
    </w:p>
    <w:p w14:paraId="666DE2B2" w14:textId="7C1DAF45" w:rsidR="006402F3" w:rsidRPr="009E48DD" w:rsidRDefault="006402F3" w:rsidP="00E921E8">
      <w:pPr>
        <w:pStyle w:val="Akapitzlist"/>
        <w:numPr>
          <w:ilvl w:val="1"/>
          <w:numId w:val="2"/>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 xml:space="preserve">Zamawiającym umocowany </w:t>
      </w:r>
      <w:r w:rsidR="00CF76B7" w:rsidRPr="009E48DD">
        <w:rPr>
          <w:rFonts w:ascii="Times New Roman" w:hAnsi="Times New Roman" w:cs="Times New Roman"/>
          <w:sz w:val="24"/>
          <w:szCs w:val="24"/>
          <w:lang w:eastAsia="pl-PL"/>
        </w:rPr>
        <w:t>jako lider do</w:t>
      </w:r>
      <w:r w:rsidRPr="009E48DD">
        <w:rPr>
          <w:rFonts w:ascii="Times New Roman" w:hAnsi="Times New Roman" w:cs="Times New Roman"/>
          <w:sz w:val="24"/>
          <w:szCs w:val="24"/>
          <w:lang w:eastAsia="pl-PL"/>
        </w:rPr>
        <w:t xml:space="preserve"> działania w imieniu pozostałych Zamawiających:</w:t>
      </w:r>
    </w:p>
    <w:p w14:paraId="2A243C61" w14:textId="16105D4D" w:rsidR="006402F3" w:rsidRPr="009E48DD" w:rsidRDefault="00704C47" w:rsidP="00D834BC">
      <w:pPr>
        <w:pStyle w:val="Akapitzlist"/>
        <w:spacing w:after="0" w:line="312" w:lineRule="auto"/>
        <w:ind w:left="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Gminę Jarosław, ul. Piekarska 5, 37-500 Jarosław, NIP 7922032621,</w:t>
      </w:r>
    </w:p>
    <w:p w14:paraId="10359D51" w14:textId="01F4CA3D" w:rsidR="00FD57F4" w:rsidRPr="009E48DD" w:rsidRDefault="00FD57F4" w:rsidP="00D834BC">
      <w:pPr>
        <w:pStyle w:val="Akapitzlist"/>
        <w:spacing w:after="0" w:line="312" w:lineRule="auto"/>
        <w:ind w:left="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Lider jest mocowany do przeprowadzenia postępowania, z wyłączeniem prawa do zawarcia umów z wyłonionym w postępowaniu wykonawcą. Zamawiający zawrą umowy samodzielnie. Ilość umów jaka zastanie zawarta w niniejszym postępowaniu została wskazana w Załącznikach nr 1A, 1B, 1C</w:t>
      </w:r>
      <w:r w:rsidR="00D834BC" w:rsidRPr="009E48DD">
        <w:rPr>
          <w:rFonts w:ascii="Times New Roman" w:hAnsi="Times New Roman" w:cs="Times New Roman"/>
          <w:sz w:val="24"/>
          <w:szCs w:val="24"/>
          <w:lang w:eastAsia="pl-PL"/>
        </w:rPr>
        <w:t xml:space="preserve">, 1 D, 1 </w:t>
      </w:r>
      <w:r w:rsidR="0057188B" w:rsidRPr="009E48DD">
        <w:rPr>
          <w:rFonts w:ascii="Times New Roman" w:hAnsi="Times New Roman" w:cs="Times New Roman"/>
          <w:sz w:val="24"/>
          <w:szCs w:val="24"/>
          <w:lang w:eastAsia="pl-PL"/>
        </w:rPr>
        <w:t xml:space="preserve">E </w:t>
      </w:r>
      <w:r w:rsidRPr="009E48DD">
        <w:rPr>
          <w:rFonts w:ascii="Times New Roman" w:hAnsi="Times New Roman" w:cs="Times New Roman"/>
          <w:sz w:val="24"/>
          <w:szCs w:val="24"/>
          <w:lang w:eastAsia="pl-PL"/>
        </w:rPr>
        <w:t>i 1</w:t>
      </w:r>
      <w:r w:rsidR="00C43A17" w:rsidRPr="009E48DD">
        <w:rPr>
          <w:rFonts w:ascii="Times New Roman" w:hAnsi="Times New Roman" w:cs="Times New Roman"/>
          <w:sz w:val="24"/>
          <w:szCs w:val="24"/>
          <w:lang w:eastAsia="pl-PL"/>
        </w:rPr>
        <w:t>F</w:t>
      </w:r>
      <w:r w:rsidRPr="009E48DD">
        <w:rPr>
          <w:rFonts w:ascii="Times New Roman" w:hAnsi="Times New Roman" w:cs="Times New Roman"/>
          <w:sz w:val="24"/>
          <w:szCs w:val="24"/>
          <w:lang w:eastAsia="pl-PL"/>
        </w:rPr>
        <w:t xml:space="preserve"> do SWZ.</w:t>
      </w:r>
    </w:p>
    <w:p w14:paraId="4C38B1A1" w14:textId="041DF186" w:rsidR="006402F3" w:rsidRPr="009E48DD" w:rsidRDefault="006402F3" w:rsidP="00E921E8">
      <w:pPr>
        <w:pStyle w:val="Akapitzlist"/>
        <w:numPr>
          <w:ilvl w:val="1"/>
          <w:numId w:val="2"/>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Zamawiający zawarli porozumienie na wspólne przeprowadzenie przedmiotowego postępowania.</w:t>
      </w:r>
    </w:p>
    <w:p w14:paraId="035B0922" w14:textId="320A324E" w:rsidR="00DF567B" w:rsidRPr="009E48DD" w:rsidRDefault="00C42FFD" w:rsidP="00E921E8">
      <w:pPr>
        <w:pStyle w:val="Akapitzlist"/>
        <w:numPr>
          <w:ilvl w:val="1"/>
          <w:numId w:val="2"/>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Pełnomocnik zamawiając</w:t>
      </w:r>
      <w:r w:rsidR="00ED4AC1" w:rsidRPr="009E48DD">
        <w:rPr>
          <w:rFonts w:ascii="Times New Roman" w:hAnsi="Times New Roman" w:cs="Times New Roman"/>
          <w:sz w:val="24"/>
          <w:szCs w:val="24"/>
          <w:lang w:eastAsia="pl-PL"/>
        </w:rPr>
        <w:t>ych</w:t>
      </w:r>
      <w:r w:rsidRPr="009E48DD">
        <w:rPr>
          <w:rFonts w:ascii="Times New Roman" w:hAnsi="Times New Roman" w:cs="Times New Roman"/>
          <w:sz w:val="24"/>
          <w:szCs w:val="24"/>
          <w:lang w:eastAsia="pl-PL"/>
        </w:rPr>
        <w:t xml:space="preserve">: Enmedia Aleksandra Adamska </w:t>
      </w:r>
    </w:p>
    <w:p w14:paraId="563580A7" w14:textId="77777777" w:rsidR="00DF567B" w:rsidRPr="009E48DD" w:rsidRDefault="00C42FFD" w:rsidP="00E921E8">
      <w:pPr>
        <w:pStyle w:val="Akapitzlist"/>
        <w:spacing w:after="0" w:line="312" w:lineRule="auto"/>
        <w:ind w:left="709" w:hanging="1"/>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 xml:space="preserve">ul. Hetmańska 26/3, </w:t>
      </w:r>
    </w:p>
    <w:p w14:paraId="24969EAC" w14:textId="7EEC9C4F" w:rsidR="00DF567B" w:rsidRPr="009E48DD" w:rsidRDefault="00C42FFD" w:rsidP="00E921E8">
      <w:pPr>
        <w:pStyle w:val="Akapitzlist"/>
        <w:spacing w:after="0" w:line="312" w:lineRule="auto"/>
        <w:ind w:left="709" w:hanging="1"/>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 xml:space="preserve">60-252 Poznań, </w:t>
      </w:r>
    </w:p>
    <w:p w14:paraId="45C5C8F5" w14:textId="567A1579" w:rsidR="00C42FFD" w:rsidRPr="009E48DD" w:rsidRDefault="00C42FFD" w:rsidP="00E921E8">
      <w:pPr>
        <w:pStyle w:val="Akapitzlist"/>
        <w:spacing w:after="0" w:line="312" w:lineRule="auto"/>
        <w:ind w:left="709" w:hanging="1"/>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NIP 7821016514.</w:t>
      </w:r>
    </w:p>
    <w:p w14:paraId="5A5E60B6" w14:textId="0CBA4DA4" w:rsidR="00C42FFD" w:rsidRPr="009E48DD" w:rsidRDefault="00C42FFD" w:rsidP="00E921E8">
      <w:pPr>
        <w:pStyle w:val="Akapitzlist"/>
        <w:numPr>
          <w:ilvl w:val="1"/>
          <w:numId w:val="2"/>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Pełnomocnik działa na podstawie udzielonego pełnomocnictwa. Upoważnienie obejmuje wszelkie czynności związane z przygotowaniem i przeprowadzeniem postępowania, z wyłączeniem czynności zastrzeżonych w postępowaniu o udzielenie zamówienia publicznego do kompetencji kierownika  zamawiającego oraz bez prawa do podpisania umowy o udzielenie zamówienia publicznego.</w:t>
      </w:r>
    </w:p>
    <w:p w14:paraId="69F4FEDB" w14:textId="68C9CC22" w:rsidR="00B12907" w:rsidRPr="009E48DD" w:rsidRDefault="00B12907" w:rsidP="00E921E8">
      <w:pPr>
        <w:pStyle w:val="Akapitzlist"/>
        <w:numPr>
          <w:ilvl w:val="1"/>
          <w:numId w:val="2"/>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Adres strony internetowej:</w:t>
      </w:r>
      <w:bookmarkStart w:id="5" w:name="_Hlk115081459"/>
      <w:r w:rsidR="009A0314" w:rsidRPr="009E48DD">
        <w:rPr>
          <w:rFonts w:ascii="Times New Roman" w:hAnsi="Times New Roman" w:cs="Times New Roman"/>
          <w:sz w:val="24"/>
          <w:szCs w:val="24"/>
        </w:rPr>
        <w:t xml:space="preserve"> </w:t>
      </w:r>
      <w:hyperlink r:id="rId8" w:history="1">
        <w:r w:rsidR="009D698B" w:rsidRPr="009E48DD">
          <w:rPr>
            <w:rStyle w:val="Hipercze"/>
            <w:rFonts w:ascii="Times New Roman" w:hAnsi="Times New Roman" w:cs="Times New Roman"/>
            <w:sz w:val="24"/>
            <w:szCs w:val="24"/>
            <w:lang w:eastAsia="pl-PL"/>
          </w:rPr>
          <w:t xml:space="preserve">https://platformazakupowa.pl/ </w:t>
        </w:r>
      </w:hyperlink>
    </w:p>
    <w:bookmarkEnd w:id="5"/>
    <w:p w14:paraId="4DC8939D" w14:textId="77777777" w:rsidR="00C328F3" w:rsidRPr="009E48DD" w:rsidRDefault="00DC0200" w:rsidP="00871FC7">
      <w:pPr>
        <w:pStyle w:val="Akapitzlist"/>
        <w:numPr>
          <w:ilvl w:val="1"/>
          <w:numId w:val="2"/>
        </w:numPr>
        <w:spacing w:after="0" w:line="312" w:lineRule="auto"/>
        <w:ind w:left="709" w:hanging="709"/>
        <w:rPr>
          <w:rFonts w:ascii="Times New Roman" w:hAnsi="Times New Roman" w:cs="Times New Roman"/>
          <w:sz w:val="24"/>
          <w:szCs w:val="24"/>
          <w:lang w:eastAsia="pl-PL"/>
        </w:rPr>
      </w:pPr>
      <w:r w:rsidRPr="009E48DD">
        <w:rPr>
          <w:rFonts w:ascii="Times New Roman" w:hAnsi="Times New Roman" w:cs="Times New Roman"/>
          <w:sz w:val="24"/>
          <w:szCs w:val="24"/>
        </w:rPr>
        <w:lastRenderedPageBreak/>
        <w:t>Adres strony internetowej prowadzonego post</w:t>
      </w:r>
      <w:r w:rsidR="00C6256B" w:rsidRPr="009E48DD">
        <w:rPr>
          <w:rFonts w:ascii="Times New Roman" w:hAnsi="Times New Roman" w:cs="Times New Roman"/>
          <w:sz w:val="24"/>
          <w:szCs w:val="24"/>
        </w:rPr>
        <w:t>ę</w:t>
      </w:r>
      <w:r w:rsidRPr="009E48DD">
        <w:rPr>
          <w:rFonts w:ascii="Times New Roman" w:hAnsi="Times New Roman" w:cs="Times New Roman"/>
          <w:sz w:val="24"/>
          <w:szCs w:val="24"/>
        </w:rPr>
        <w:t>powania:</w:t>
      </w:r>
      <w:r w:rsidR="006622B3" w:rsidRPr="009E48DD">
        <w:rPr>
          <w:rFonts w:ascii="Times New Roman" w:hAnsi="Times New Roman" w:cs="Times New Roman"/>
          <w:sz w:val="24"/>
          <w:szCs w:val="24"/>
        </w:rPr>
        <w:t xml:space="preserve"> </w:t>
      </w:r>
      <w:r w:rsidR="00B12907" w:rsidRPr="009E48DD">
        <w:rPr>
          <w:rFonts w:ascii="Times New Roman" w:hAnsi="Times New Roman" w:cs="Times New Roman"/>
          <w:sz w:val="24"/>
          <w:szCs w:val="24"/>
        </w:rPr>
        <w:t>https://platformazakupowa.pl/</w:t>
      </w:r>
      <w:r w:rsidR="006E09BF" w:rsidRPr="009E48DD">
        <w:rPr>
          <w:rFonts w:ascii="Times New Roman" w:hAnsi="Times New Roman" w:cs="Times New Roman"/>
          <w:sz w:val="24"/>
          <w:szCs w:val="24"/>
        </w:rPr>
        <w:t xml:space="preserve">  (zwana dalej „Platformą”/</w:t>
      </w:r>
      <w:r w:rsidR="006B5FD1" w:rsidRPr="009E48DD">
        <w:rPr>
          <w:rFonts w:ascii="Times New Roman" w:hAnsi="Times New Roman" w:cs="Times New Roman"/>
          <w:sz w:val="24"/>
          <w:szCs w:val="24"/>
        </w:rPr>
        <w:t xml:space="preserve"> </w:t>
      </w:r>
      <w:r w:rsidR="006E09BF" w:rsidRPr="009E48DD">
        <w:rPr>
          <w:rFonts w:ascii="Times New Roman" w:hAnsi="Times New Roman" w:cs="Times New Roman"/>
          <w:sz w:val="24"/>
          <w:szCs w:val="24"/>
        </w:rPr>
        <w:t>„platformą zakupową”</w:t>
      </w:r>
      <w:r w:rsidR="00085AFB" w:rsidRPr="009E48DD">
        <w:rPr>
          <w:rFonts w:ascii="Times New Roman" w:hAnsi="Times New Roman" w:cs="Times New Roman"/>
          <w:sz w:val="24"/>
          <w:szCs w:val="24"/>
        </w:rPr>
        <w:t>, „systemem”</w:t>
      </w:r>
      <w:r w:rsidR="006E09BF" w:rsidRPr="009E48DD">
        <w:rPr>
          <w:rFonts w:ascii="Times New Roman" w:hAnsi="Times New Roman" w:cs="Times New Roman"/>
          <w:sz w:val="24"/>
          <w:szCs w:val="24"/>
        </w:rPr>
        <w:t>)</w:t>
      </w:r>
      <w:r w:rsidR="00085AFB" w:rsidRPr="009E48DD">
        <w:rPr>
          <w:rFonts w:ascii="Times New Roman" w:hAnsi="Times New Roman" w:cs="Times New Roman"/>
          <w:sz w:val="24"/>
          <w:szCs w:val="24"/>
        </w:rPr>
        <w:t>.</w:t>
      </w:r>
    </w:p>
    <w:p w14:paraId="58C7CDEF" w14:textId="059086EE" w:rsidR="00C328F3" w:rsidRPr="009E48DD" w:rsidRDefault="005979E5" w:rsidP="00871FC7">
      <w:pPr>
        <w:pStyle w:val="Akapitzlist"/>
        <w:numPr>
          <w:ilvl w:val="1"/>
          <w:numId w:val="2"/>
        </w:numPr>
        <w:spacing w:after="0" w:line="312" w:lineRule="auto"/>
        <w:ind w:left="709" w:hanging="709"/>
        <w:rPr>
          <w:rFonts w:ascii="Times New Roman" w:hAnsi="Times New Roman" w:cs="Times New Roman"/>
          <w:sz w:val="24"/>
          <w:szCs w:val="24"/>
          <w:lang w:eastAsia="pl-PL"/>
        </w:rPr>
      </w:pPr>
      <w:r w:rsidRPr="009E48DD">
        <w:rPr>
          <w:rFonts w:ascii="Times New Roman" w:hAnsi="Times New Roman" w:cs="Times New Roman"/>
          <w:sz w:val="24"/>
          <w:szCs w:val="24"/>
          <w:lang w:eastAsia="pl-PL"/>
        </w:rPr>
        <w:t>Adres strony internetowej, na której udostępniane będą zmiany i wyjaśnienia treści SWZ oraz inne dokumenty zamówienia bezpośrednio związane z postępowaniem o udzielenie zamówienia:</w:t>
      </w:r>
      <w:bookmarkStart w:id="6" w:name="_Hlk113261589"/>
      <w:bookmarkStart w:id="7" w:name="_Hlk106366271"/>
      <w:r w:rsidR="00C52209" w:rsidRPr="009E48DD">
        <w:rPr>
          <w:rFonts w:ascii="Times New Roman" w:hAnsi="Times New Roman" w:cs="Times New Roman"/>
          <w:sz w:val="24"/>
          <w:szCs w:val="24"/>
          <w:lang w:eastAsia="pl-PL"/>
        </w:rPr>
        <w:t xml:space="preserve"> </w:t>
      </w:r>
      <w:r w:rsidR="00C328F3" w:rsidRPr="009E48DD">
        <w:rPr>
          <w:rFonts w:ascii="Times New Roman" w:hAnsi="Times New Roman" w:cs="Times New Roman"/>
          <w:sz w:val="24"/>
          <w:szCs w:val="24"/>
          <w:lang w:eastAsia="pl-PL"/>
        </w:rPr>
        <w:t xml:space="preserve"> </w:t>
      </w:r>
      <w:hyperlink r:id="rId9" w:history="1">
        <w:r w:rsidR="00F740F6" w:rsidRPr="009E48DD">
          <w:rPr>
            <w:rStyle w:val="Hipercze"/>
            <w:rFonts w:ascii="Times New Roman" w:hAnsi="Times New Roman" w:cs="Times New Roman"/>
            <w:sz w:val="24"/>
            <w:szCs w:val="24"/>
          </w:rPr>
          <w:t>https://platformazakupowa.pl/transakcja/</w:t>
        </w:r>
        <w:r w:rsidR="009E1238" w:rsidRPr="009E48DD">
          <w:rPr>
            <w:rStyle w:val="Hipercze"/>
            <w:rFonts w:ascii="Times New Roman" w:hAnsi="Times New Roman" w:cs="Times New Roman"/>
            <w:sz w:val="24"/>
            <w:szCs w:val="24"/>
            <w:lang w:eastAsia="pl-PL"/>
          </w:rPr>
          <w:t>792640</w:t>
        </w:r>
      </w:hyperlink>
      <w:r w:rsidR="00874312" w:rsidRPr="009E48DD">
        <w:rPr>
          <w:rFonts w:ascii="Times New Roman" w:hAnsi="Times New Roman" w:cs="Times New Roman"/>
          <w:sz w:val="24"/>
          <w:szCs w:val="24"/>
          <w:lang w:eastAsia="pl-PL"/>
        </w:rPr>
        <w:t xml:space="preserve"> </w:t>
      </w:r>
    </w:p>
    <w:bookmarkEnd w:id="6"/>
    <w:bookmarkEnd w:id="7"/>
    <w:p w14:paraId="0E8C5706" w14:textId="4E1A8320" w:rsidR="008A3B37" w:rsidRPr="009E48DD" w:rsidRDefault="008A3B37" w:rsidP="00E921E8">
      <w:pPr>
        <w:pStyle w:val="Akapitzlist"/>
        <w:numPr>
          <w:ilvl w:val="1"/>
          <w:numId w:val="2"/>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Informacja ogólna: w treści SWZ przyjęto następującą numerację (przykład):</w:t>
      </w:r>
    </w:p>
    <w:p w14:paraId="38F3321C" w14:textId="58DD5EFC" w:rsidR="008A3B37" w:rsidRPr="009E48DD" w:rsidRDefault="008A3B37" w:rsidP="00E921E8">
      <w:pPr>
        <w:pStyle w:val="Akapitzlist"/>
        <w:numPr>
          <w:ilvl w:val="2"/>
          <w:numId w:val="2"/>
        </w:numPr>
        <w:spacing w:after="0" w:line="312" w:lineRule="auto"/>
        <w:ind w:left="1418"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rozdział - Rozdział 1,</w:t>
      </w:r>
    </w:p>
    <w:p w14:paraId="64D62719" w14:textId="6DC89EDA" w:rsidR="008A3B37" w:rsidRPr="009E48DD" w:rsidRDefault="008A3B37" w:rsidP="00E921E8">
      <w:pPr>
        <w:pStyle w:val="Akapitzlist"/>
        <w:numPr>
          <w:ilvl w:val="2"/>
          <w:numId w:val="2"/>
        </w:numPr>
        <w:spacing w:after="0" w:line="312" w:lineRule="auto"/>
        <w:ind w:left="1418"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ustęp     - Rozdział 1 ust. 1.1.,</w:t>
      </w:r>
    </w:p>
    <w:p w14:paraId="06A6DC80" w14:textId="7EFFDF11" w:rsidR="008A3B37" w:rsidRPr="009E48DD" w:rsidRDefault="008A3B37" w:rsidP="00E921E8">
      <w:pPr>
        <w:pStyle w:val="Akapitzlist"/>
        <w:numPr>
          <w:ilvl w:val="2"/>
          <w:numId w:val="2"/>
        </w:numPr>
        <w:spacing w:after="0" w:line="312" w:lineRule="auto"/>
        <w:ind w:left="1418"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punkt     - Rozdział 1 ust. 1.1. pkt 1.1.1.,</w:t>
      </w:r>
    </w:p>
    <w:p w14:paraId="4A65DBFD" w14:textId="4AD1C0D5" w:rsidR="008A3B37" w:rsidRPr="009E48DD" w:rsidRDefault="008A3B37" w:rsidP="00E921E8">
      <w:pPr>
        <w:pStyle w:val="Akapitzlist"/>
        <w:numPr>
          <w:ilvl w:val="2"/>
          <w:numId w:val="2"/>
        </w:numPr>
        <w:spacing w:after="240" w:line="312" w:lineRule="auto"/>
        <w:ind w:left="1418"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litera      - Rozdział 1 ust. 1.1. pkt 1.1.1. lit. a).</w:t>
      </w:r>
    </w:p>
    <w:p w14:paraId="419C5725" w14:textId="2A421B84" w:rsidR="00F35EB9" w:rsidRPr="009E48DD" w:rsidRDefault="00E36731" w:rsidP="00E921E8">
      <w:pPr>
        <w:pStyle w:val="Nagwek1"/>
        <w:spacing w:before="0" w:line="312" w:lineRule="auto"/>
        <w:ind w:left="709" w:hanging="709"/>
        <w:jc w:val="both"/>
        <w:rPr>
          <w:rFonts w:ascii="Times New Roman" w:eastAsia="Times New Roman" w:hAnsi="Times New Roman" w:cs="Times New Roman"/>
          <w:b/>
          <w:bCs/>
          <w:color w:val="auto"/>
          <w:sz w:val="24"/>
          <w:szCs w:val="24"/>
          <w:lang w:eastAsia="pl-PL"/>
        </w:rPr>
      </w:pPr>
      <w:bookmarkStart w:id="8" w:name="_Toc140218192"/>
      <w:r w:rsidRPr="009E48DD">
        <w:rPr>
          <w:rFonts w:ascii="Times New Roman" w:eastAsia="Times New Roman" w:hAnsi="Times New Roman" w:cs="Times New Roman"/>
          <w:b/>
          <w:bCs/>
          <w:color w:val="auto"/>
          <w:sz w:val="24"/>
          <w:szCs w:val="24"/>
          <w:lang w:eastAsia="pl-PL"/>
        </w:rPr>
        <w:t>TRYB UDZIELENIA ZAMÓWIENIA</w:t>
      </w:r>
      <w:bookmarkEnd w:id="8"/>
    </w:p>
    <w:p w14:paraId="37432742" w14:textId="21668BAC" w:rsidR="00FE2696" w:rsidRPr="009E48DD" w:rsidRDefault="00FE2696" w:rsidP="00E921E8">
      <w:pPr>
        <w:pStyle w:val="Akapitzlist"/>
        <w:numPr>
          <w:ilvl w:val="0"/>
          <w:numId w:val="21"/>
        </w:numPr>
        <w:spacing w:after="0" w:line="312" w:lineRule="auto"/>
        <w:ind w:left="709" w:hanging="709"/>
        <w:jc w:val="both"/>
        <w:rPr>
          <w:rFonts w:ascii="Times New Roman" w:hAnsi="Times New Roman" w:cs="Times New Roman"/>
          <w:sz w:val="24"/>
          <w:szCs w:val="24"/>
        </w:rPr>
      </w:pPr>
      <w:bookmarkStart w:id="9" w:name="_Hlk107397211"/>
      <w:r w:rsidRPr="009E48DD">
        <w:rPr>
          <w:rFonts w:ascii="Times New Roman" w:hAnsi="Times New Roman" w:cs="Times New Roman"/>
          <w:sz w:val="24"/>
          <w:szCs w:val="24"/>
        </w:rPr>
        <w:t>Postępowanie prowadzone jest w trybie przetargu nieograniczonego na podstawie art. 132 ustawy z dnia 11 września 2019 r. – Prawo zamówień publicznych</w:t>
      </w:r>
      <w:bookmarkEnd w:id="9"/>
      <w:r w:rsidR="006E09BF" w:rsidRPr="009E48DD">
        <w:rPr>
          <w:rFonts w:ascii="Times New Roman" w:hAnsi="Times New Roman" w:cs="Times New Roman"/>
          <w:sz w:val="24"/>
          <w:szCs w:val="24"/>
        </w:rPr>
        <w:t xml:space="preserve">, </w:t>
      </w:r>
      <w:r w:rsidRPr="009E48DD">
        <w:rPr>
          <w:rFonts w:ascii="Times New Roman" w:hAnsi="Times New Roman" w:cs="Times New Roman"/>
          <w:sz w:val="24"/>
          <w:szCs w:val="24"/>
        </w:rPr>
        <w:t xml:space="preserve">zwanej dalej „ustawą </w:t>
      </w:r>
      <w:proofErr w:type="spellStart"/>
      <w:r w:rsidRPr="009E48DD">
        <w:rPr>
          <w:rFonts w:ascii="Times New Roman" w:hAnsi="Times New Roman" w:cs="Times New Roman"/>
          <w:sz w:val="24"/>
          <w:szCs w:val="24"/>
        </w:rPr>
        <w:t>Pzp</w:t>
      </w:r>
      <w:proofErr w:type="spellEnd"/>
      <w:r w:rsidRPr="009E48DD">
        <w:rPr>
          <w:rFonts w:ascii="Times New Roman" w:hAnsi="Times New Roman" w:cs="Times New Roman"/>
          <w:sz w:val="24"/>
          <w:szCs w:val="24"/>
        </w:rPr>
        <w:t>”, „</w:t>
      </w:r>
      <w:proofErr w:type="spellStart"/>
      <w:r w:rsidRPr="009E48DD">
        <w:rPr>
          <w:rFonts w:ascii="Times New Roman" w:hAnsi="Times New Roman" w:cs="Times New Roman"/>
          <w:sz w:val="24"/>
          <w:szCs w:val="24"/>
        </w:rPr>
        <w:t>Pzp</w:t>
      </w:r>
      <w:proofErr w:type="spellEnd"/>
      <w:r w:rsidRPr="009E48DD">
        <w:rPr>
          <w:rFonts w:ascii="Times New Roman" w:hAnsi="Times New Roman" w:cs="Times New Roman"/>
          <w:sz w:val="24"/>
          <w:szCs w:val="24"/>
        </w:rPr>
        <w:t xml:space="preserve">”, oraz aktów wykonawczych do </w:t>
      </w:r>
      <w:proofErr w:type="spellStart"/>
      <w:r w:rsidRPr="009E48DD">
        <w:rPr>
          <w:rFonts w:ascii="Times New Roman" w:hAnsi="Times New Roman" w:cs="Times New Roman"/>
          <w:sz w:val="24"/>
          <w:szCs w:val="24"/>
        </w:rPr>
        <w:t>Pzp</w:t>
      </w:r>
      <w:proofErr w:type="spellEnd"/>
      <w:r w:rsidRPr="009E48DD">
        <w:rPr>
          <w:rFonts w:ascii="Times New Roman" w:hAnsi="Times New Roman" w:cs="Times New Roman"/>
          <w:sz w:val="24"/>
          <w:szCs w:val="24"/>
        </w:rPr>
        <w:t xml:space="preserve">, o wartości zamówienia równej progowi unijnemu lub większej. </w:t>
      </w:r>
    </w:p>
    <w:p w14:paraId="1E50E084" w14:textId="3D994A99" w:rsidR="00DC2D23" w:rsidRPr="009E48DD" w:rsidRDefault="005F1758" w:rsidP="00E921E8">
      <w:pPr>
        <w:pStyle w:val="Akapitzlist"/>
        <w:numPr>
          <w:ilvl w:val="0"/>
          <w:numId w:val="21"/>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rPr>
        <w:t xml:space="preserve">Rodzaj zamówienia: </w:t>
      </w:r>
      <w:r w:rsidR="005A734E" w:rsidRPr="009E48DD">
        <w:rPr>
          <w:rFonts w:ascii="Times New Roman" w:hAnsi="Times New Roman" w:cs="Times New Roman"/>
          <w:sz w:val="24"/>
          <w:szCs w:val="24"/>
        </w:rPr>
        <w:t>dostawy</w:t>
      </w:r>
      <w:r w:rsidR="00460036" w:rsidRPr="009E48DD">
        <w:rPr>
          <w:rFonts w:ascii="Times New Roman" w:hAnsi="Times New Roman" w:cs="Times New Roman"/>
          <w:sz w:val="24"/>
          <w:szCs w:val="24"/>
        </w:rPr>
        <w:t>.</w:t>
      </w:r>
    </w:p>
    <w:p w14:paraId="64BF1650" w14:textId="77777777" w:rsidR="000E7E4D" w:rsidRPr="009E48DD" w:rsidRDefault="00FE2696" w:rsidP="00E921E8">
      <w:pPr>
        <w:pStyle w:val="Akapitzlist"/>
        <w:numPr>
          <w:ilvl w:val="0"/>
          <w:numId w:val="21"/>
        </w:numPr>
        <w:spacing w:after="240" w:line="312" w:lineRule="auto"/>
        <w:ind w:left="709"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 xml:space="preserve">Niniejsze zamówienie jest zamówieniem klasycznym w rozumieniu art. 7 pkt 33 </w:t>
      </w:r>
      <w:proofErr w:type="spellStart"/>
      <w:r w:rsidRPr="009E48DD">
        <w:rPr>
          <w:rFonts w:ascii="Times New Roman" w:hAnsi="Times New Roman" w:cs="Times New Roman"/>
          <w:color w:val="000000" w:themeColor="text1"/>
          <w:sz w:val="24"/>
          <w:szCs w:val="24"/>
          <w:lang w:eastAsia="pl-PL"/>
        </w:rPr>
        <w:t>Pzp</w:t>
      </w:r>
      <w:proofErr w:type="spellEnd"/>
      <w:r w:rsidR="00663B19" w:rsidRPr="009E48DD">
        <w:rPr>
          <w:rFonts w:ascii="Times New Roman" w:hAnsi="Times New Roman" w:cs="Times New Roman"/>
          <w:color w:val="000000" w:themeColor="text1"/>
          <w:sz w:val="24"/>
          <w:szCs w:val="24"/>
          <w:lang w:eastAsia="pl-PL"/>
        </w:rPr>
        <w:t>.</w:t>
      </w:r>
    </w:p>
    <w:p w14:paraId="726C8CCB" w14:textId="029940E5" w:rsidR="00E16CE7" w:rsidRPr="009E48DD" w:rsidRDefault="00E36731" w:rsidP="00E921E8">
      <w:pPr>
        <w:pStyle w:val="Nagwek1"/>
        <w:spacing w:before="0" w:line="312" w:lineRule="auto"/>
        <w:ind w:left="709" w:hanging="709"/>
        <w:jc w:val="both"/>
        <w:rPr>
          <w:rFonts w:ascii="Times New Roman" w:eastAsia="Times New Roman" w:hAnsi="Times New Roman" w:cs="Times New Roman"/>
          <w:b/>
          <w:bCs/>
          <w:color w:val="000000" w:themeColor="text1"/>
          <w:sz w:val="24"/>
          <w:szCs w:val="24"/>
          <w:lang w:eastAsia="pl-PL"/>
        </w:rPr>
      </w:pPr>
      <w:bookmarkStart w:id="10" w:name="_Toc140218193"/>
      <w:r w:rsidRPr="009E48DD">
        <w:rPr>
          <w:rFonts w:ascii="Times New Roman" w:eastAsia="Times New Roman" w:hAnsi="Times New Roman" w:cs="Times New Roman"/>
          <w:b/>
          <w:bCs/>
          <w:color w:val="000000" w:themeColor="text1"/>
          <w:sz w:val="24"/>
          <w:szCs w:val="24"/>
          <w:lang w:eastAsia="pl-PL"/>
        </w:rPr>
        <w:t>INFORMACJA  O UPRZEDNIEJ  OCENIE  OFERT,  ZGODNIE  Z ART. 139 PZP</w:t>
      </w:r>
      <w:bookmarkEnd w:id="10"/>
      <w:r w:rsidRPr="009E48DD">
        <w:rPr>
          <w:rFonts w:ascii="Times New Roman" w:eastAsia="Times New Roman" w:hAnsi="Times New Roman" w:cs="Times New Roman"/>
          <w:b/>
          <w:bCs/>
          <w:color w:val="000000" w:themeColor="text1"/>
          <w:sz w:val="24"/>
          <w:szCs w:val="24"/>
          <w:lang w:eastAsia="pl-PL"/>
        </w:rPr>
        <w:t xml:space="preserve"> </w:t>
      </w:r>
    </w:p>
    <w:p w14:paraId="21663529" w14:textId="0023A6A4" w:rsidR="00521C4D" w:rsidRPr="009E48DD" w:rsidRDefault="00521C4D" w:rsidP="00E921E8">
      <w:pPr>
        <w:spacing w:after="240" w:line="312" w:lineRule="auto"/>
        <w:ind w:left="709" w:hanging="1"/>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 xml:space="preserve">Zamawiający zgodnie z art. 139 </w:t>
      </w:r>
      <w:proofErr w:type="spellStart"/>
      <w:r w:rsidRPr="009E48DD">
        <w:rPr>
          <w:rFonts w:ascii="Times New Roman" w:hAnsi="Times New Roman" w:cs="Times New Roman"/>
          <w:color w:val="000000" w:themeColor="text1"/>
          <w:sz w:val="24"/>
          <w:szCs w:val="24"/>
          <w:lang w:eastAsia="pl-PL"/>
        </w:rPr>
        <w:t>Pzp</w:t>
      </w:r>
      <w:proofErr w:type="spellEnd"/>
      <w:r w:rsidRPr="009E48DD">
        <w:rPr>
          <w:rFonts w:ascii="Times New Roman" w:hAnsi="Times New Roman" w:cs="Times New Roman"/>
          <w:color w:val="000000" w:themeColor="text1"/>
          <w:sz w:val="24"/>
          <w:szCs w:val="24"/>
          <w:lang w:eastAsia="pl-PL"/>
        </w:rPr>
        <w:t>, przewiduje tzw. „procedurę odwróconą”,</w:t>
      </w:r>
      <w:r w:rsidR="001E44EC" w:rsidRPr="009E48DD">
        <w:rPr>
          <w:rFonts w:ascii="Times New Roman" w:hAnsi="Times New Roman" w:cs="Times New Roman"/>
          <w:color w:val="000000" w:themeColor="text1"/>
          <w:sz w:val="24"/>
          <w:szCs w:val="24"/>
          <w:lang w:eastAsia="pl-PL"/>
        </w:rPr>
        <w:t xml:space="preserve"> </w:t>
      </w:r>
      <w:r w:rsidRPr="009E48DD">
        <w:rPr>
          <w:rFonts w:ascii="Times New Roman" w:hAnsi="Times New Roman" w:cs="Times New Roman"/>
          <w:color w:val="000000" w:themeColor="text1"/>
          <w:sz w:val="24"/>
          <w:szCs w:val="24"/>
          <w:lang w:eastAsia="pl-PL"/>
        </w:rPr>
        <w:t>tj. najpierw dokona badania i oceny ofert, a następnie dokona kwalifikacji podmiotowej wykonawcy, którego oferta została najwyżej oceniona, w zakresie braku podstaw wykluczenia oraz spełniania warunków udziału w postępowaniu.</w:t>
      </w:r>
    </w:p>
    <w:p w14:paraId="5CB0506D" w14:textId="2232A7BF" w:rsidR="004236E3" w:rsidRPr="009E48DD" w:rsidRDefault="00E36731" w:rsidP="00E921E8">
      <w:pPr>
        <w:pStyle w:val="Nagwek1"/>
        <w:numPr>
          <w:ilvl w:val="0"/>
          <w:numId w:val="3"/>
        </w:numPr>
        <w:spacing w:before="0" w:line="312" w:lineRule="auto"/>
        <w:ind w:left="709" w:hanging="709"/>
        <w:jc w:val="both"/>
        <w:rPr>
          <w:rFonts w:ascii="Times New Roman" w:hAnsi="Times New Roman" w:cs="Times New Roman"/>
          <w:b/>
          <w:bCs/>
          <w:strike/>
          <w:color w:val="000000" w:themeColor="text1"/>
          <w:sz w:val="24"/>
          <w:szCs w:val="24"/>
        </w:rPr>
      </w:pPr>
      <w:bookmarkStart w:id="11" w:name="_Toc140218194"/>
      <w:r w:rsidRPr="009E48DD">
        <w:rPr>
          <w:rFonts w:ascii="Times New Roman" w:eastAsia="Times New Roman" w:hAnsi="Times New Roman" w:cs="Times New Roman"/>
          <w:b/>
          <w:bCs/>
          <w:color w:val="000000" w:themeColor="text1"/>
          <w:sz w:val="24"/>
          <w:szCs w:val="24"/>
          <w:lang w:eastAsia="pl-PL"/>
        </w:rPr>
        <w:t>OPIS PRZEDMIOTU ZAMÓWIENIA</w:t>
      </w:r>
      <w:bookmarkEnd w:id="11"/>
      <w:r w:rsidRPr="009E48DD">
        <w:rPr>
          <w:rFonts w:ascii="Times New Roman" w:eastAsia="Times New Roman" w:hAnsi="Times New Roman" w:cs="Times New Roman"/>
          <w:b/>
          <w:bCs/>
          <w:color w:val="000000" w:themeColor="text1"/>
          <w:sz w:val="24"/>
          <w:szCs w:val="24"/>
          <w:lang w:eastAsia="pl-PL"/>
        </w:rPr>
        <w:t xml:space="preserve"> </w:t>
      </w:r>
    </w:p>
    <w:p w14:paraId="3DCCDA3D" w14:textId="0F1AE7EB" w:rsidR="009A0314" w:rsidRPr="009E48DD" w:rsidRDefault="0033700A" w:rsidP="00E921E8">
      <w:pPr>
        <w:numPr>
          <w:ilvl w:val="1"/>
          <w:numId w:val="3"/>
        </w:numPr>
        <w:spacing w:after="0" w:line="312" w:lineRule="auto"/>
        <w:ind w:left="709" w:hanging="709"/>
        <w:jc w:val="both"/>
        <w:rPr>
          <w:rFonts w:ascii="Times New Roman" w:eastAsia="Calibri" w:hAnsi="Times New Roman" w:cs="Times New Roman"/>
          <w:color w:val="000000" w:themeColor="text1"/>
          <w:sz w:val="24"/>
          <w:szCs w:val="24"/>
          <w:lang w:eastAsia="pl-PL"/>
        </w:rPr>
      </w:pPr>
      <w:bookmarkStart w:id="12" w:name="_Hlk136857388"/>
      <w:bookmarkStart w:id="13" w:name="_Hlk106364030"/>
      <w:bookmarkStart w:id="14" w:name="_Hlk68506381"/>
      <w:bookmarkStart w:id="15" w:name="_Hlk532896166"/>
      <w:r w:rsidRPr="009E48DD">
        <w:rPr>
          <w:rFonts w:ascii="Times New Roman" w:eastAsia="Calibri" w:hAnsi="Times New Roman" w:cs="Times New Roman"/>
          <w:color w:val="000000" w:themeColor="text1"/>
          <w:sz w:val="24"/>
          <w:szCs w:val="24"/>
          <w:lang w:eastAsia="pl-PL"/>
        </w:rPr>
        <w:t xml:space="preserve">Przedmiotem niniejszego </w:t>
      </w:r>
      <w:r w:rsidR="00712C78" w:rsidRPr="009E48DD">
        <w:rPr>
          <w:rFonts w:ascii="Times New Roman" w:eastAsia="Calibri" w:hAnsi="Times New Roman" w:cs="Times New Roman"/>
          <w:color w:val="000000" w:themeColor="text1"/>
          <w:sz w:val="24"/>
          <w:szCs w:val="24"/>
          <w:lang w:eastAsia="pl-PL"/>
        </w:rPr>
        <w:t xml:space="preserve">postępowania </w:t>
      </w:r>
      <w:r w:rsidRPr="009E48DD">
        <w:rPr>
          <w:rFonts w:ascii="Times New Roman" w:eastAsia="Calibri" w:hAnsi="Times New Roman" w:cs="Times New Roman"/>
          <w:color w:val="000000" w:themeColor="text1"/>
          <w:sz w:val="24"/>
          <w:szCs w:val="24"/>
          <w:lang w:eastAsia="pl-PL"/>
        </w:rPr>
        <w:t xml:space="preserve"> jest</w:t>
      </w:r>
      <w:r w:rsidR="001B6255" w:rsidRPr="009E48DD">
        <w:rPr>
          <w:rFonts w:ascii="Times New Roman" w:eastAsia="Calibri" w:hAnsi="Times New Roman" w:cs="Times New Roman"/>
          <w:color w:val="000000" w:themeColor="text1"/>
          <w:sz w:val="24"/>
          <w:szCs w:val="24"/>
          <w:lang w:eastAsia="pl-PL"/>
        </w:rPr>
        <w:t xml:space="preserve"> </w:t>
      </w:r>
      <w:r w:rsidRPr="009E48DD">
        <w:rPr>
          <w:rFonts w:ascii="Times New Roman" w:eastAsia="Calibri" w:hAnsi="Times New Roman" w:cs="Times New Roman"/>
          <w:color w:val="000000" w:themeColor="text1"/>
          <w:sz w:val="24"/>
          <w:szCs w:val="24"/>
          <w:lang w:eastAsia="pl-PL"/>
        </w:rPr>
        <w:t xml:space="preserve">dostawa energii elektrycznej do obiektów </w:t>
      </w:r>
      <w:r w:rsidR="00F13DD9" w:rsidRPr="009E48DD">
        <w:rPr>
          <w:rFonts w:ascii="Times New Roman" w:eastAsia="Calibri" w:hAnsi="Times New Roman" w:cs="Times New Roman"/>
          <w:color w:val="000000" w:themeColor="text1"/>
          <w:sz w:val="24"/>
          <w:szCs w:val="24"/>
          <w:lang w:eastAsia="pl-PL"/>
        </w:rPr>
        <w:t>(punktów poboru energii</w:t>
      </w:r>
      <w:r w:rsidR="00712C78" w:rsidRPr="009E48DD">
        <w:rPr>
          <w:rFonts w:ascii="Times New Roman" w:eastAsia="Calibri" w:hAnsi="Times New Roman" w:cs="Times New Roman"/>
          <w:color w:val="000000" w:themeColor="text1"/>
          <w:sz w:val="24"/>
          <w:szCs w:val="24"/>
          <w:lang w:eastAsia="pl-PL"/>
        </w:rPr>
        <w:t xml:space="preserve">, dalej </w:t>
      </w:r>
      <w:r w:rsidR="00D84A28" w:rsidRPr="009E48DD">
        <w:rPr>
          <w:rFonts w:ascii="Times New Roman" w:eastAsia="Calibri" w:hAnsi="Times New Roman" w:cs="Times New Roman"/>
          <w:color w:val="000000" w:themeColor="text1"/>
          <w:sz w:val="24"/>
          <w:szCs w:val="24"/>
          <w:lang w:eastAsia="pl-PL"/>
        </w:rPr>
        <w:t xml:space="preserve">również </w:t>
      </w:r>
      <w:r w:rsidR="00F13DD9" w:rsidRPr="009E48DD">
        <w:rPr>
          <w:rFonts w:ascii="Times New Roman" w:eastAsia="Calibri" w:hAnsi="Times New Roman" w:cs="Times New Roman"/>
          <w:color w:val="000000" w:themeColor="text1"/>
          <w:sz w:val="24"/>
          <w:szCs w:val="24"/>
          <w:lang w:eastAsia="pl-PL"/>
        </w:rPr>
        <w:t xml:space="preserve">PPE) </w:t>
      </w:r>
      <w:r w:rsidRPr="009E48DD">
        <w:rPr>
          <w:rFonts w:ascii="Times New Roman" w:eastAsia="Calibri" w:hAnsi="Times New Roman" w:cs="Times New Roman"/>
          <w:color w:val="000000" w:themeColor="text1"/>
          <w:sz w:val="24"/>
          <w:szCs w:val="24"/>
          <w:lang w:eastAsia="pl-PL"/>
        </w:rPr>
        <w:t xml:space="preserve">wymienionych w </w:t>
      </w:r>
      <w:r w:rsidR="00A83420" w:rsidRPr="009E48DD">
        <w:rPr>
          <w:rFonts w:ascii="Times New Roman" w:eastAsia="Calibri" w:hAnsi="Times New Roman" w:cs="Times New Roman"/>
          <w:color w:val="000000" w:themeColor="text1"/>
          <w:sz w:val="24"/>
          <w:szCs w:val="24"/>
          <w:lang w:eastAsia="pl-PL"/>
        </w:rPr>
        <w:t>z</w:t>
      </w:r>
      <w:r w:rsidRPr="009E48DD">
        <w:rPr>
          <w:rFonts w:ascii="Times New Roman" w:eastAsia="Calibri" w:hAnsi="Times New Roman" w:cs="Times New Roman"/>
          <w:color w:val="000000" w:themeColor="text1"/>
          <w:sz w:val="24"/>
          <w:szCs w:val="24"/>
          <w:lang w:eastAsia="pl-PL"/>
        </w:rPr>
        <w:t>ałączniku nr 1</w:t>
      </w:r>
      <w:r w:rsidR="00712C78" w:rsidRPr="009E48DD">
        <w:rPr>
          <w:rFonts w:ascii="Times New Roman" w:eastAsia="Calibri" w:hAnsi="Times New Roman" w:cs="Times New Roman"/>
          <w:color w:val="000000" w:themeColor="text1"/>
          <w:sz w:val="24"/>
          <w:szCs w:val="24"/>
          <w:lang w:eastAsia="pl-PL"/>
        </w:rPr>
        <w:t>A, 1B, 1C</w:t>
      </w:r>
      <w:r w:rsidR="00F740F6" w:rsidRPr="009E48DD">
        <w:rPr>
          <w:rFonts w:ascii="Times New Roman" w:eastAsia="Calibri" w:hAnsi="Times New Roman" w:cs="Times New Roman"/>
          <w:color w:val="000000" w:themeColor="text1"/>
          <w:sz w:val="24"/>
          <w:szCs w:val="24"/>
          <w:lang w:eastAsia="pl-PL"/>
        </w:rPr>
        <w:t xml:space="preserve">, 1D, </w:t>
      </w:r>
      <w:r w:rsidR="002842F1" w:rsidRPr="009E48DD">
        <w:rPr>
          <w:rFonts w:ascii="Times New Roman" w:eastAsia="Calibri" w:hAnsi="Times New Roman" w:cs="Times New Roman"/>
          <w:color w:val="000000" w:themeColor="text1"/>
          <w:sz w:val="24"/>
          <w:szCs w:val="24"/>
          <w:lang w:eastAsia="pl-PL"/>
        </w:rPr>
        <w:t xml:space="preserve">1E </w:t>
      </w:r>
      <w:r w:rsidR="00FD57F4" w:rsidRPr="009E48DD">
        <w:rPr>
          <w:rFonts w:ascii="Times New Roman" w:eastAsia="Calibri" w:hAnsi="Times New Roman" w:cs="Times New Roman"/>
          <w:color w:val="000000" w:themeColor="text1"/>
          <w:sz w:val="24"/>
          <w:szCs w:val="24"/>
          <w:lang w:eastAsia="pl-PL"/>
        </w:rPr>
        <w:t>i 1</w:t>
      </w:r>
      <w:r w:rsidR="002842F1" w:rsidRPr="009E48DD">
        <w:rPr>
          <w:rFonts w:ascii="Times New Roman" w:eastAsia="Calibri" w:hAnsi="Times New Roman" w:cs="Times New Roman"/>
          <w:color w:val="000000" w:themeColor="text1"/>
          <w:sz w:val="24"/>
          <w:szCs w:val="24"/>
          <w:lang w:eastAsia="pl-PL"/>
        </w:rPr>
        <w:t>F</w:t>
      </w:r>
      <w:r w:rsidR="00FD57F4" w:rsidRPr="009E48DD">
        <w:rPr>
          <w:rFonts w:ascii="Times New Roman" w:eastAsia="Calibri" w:hAnsi="Times New Roman" w:cs="Times New Roman"/>
          <w:color w:val="000000" w:themeColor="text1"/>
          <w:sz w:val="24"/>
          <w:szCs w:val="24"/>
          <w:lang w:eastAsia="pl-PL"/>
        </w:rPr>
        <w:t xml:space="preserve"> </w:t>
      </w:r>
      <w:r w:rsidRPr="009E48DD">
        <w:rPr>
          <w:rFonts w:ascii="Times New Roman" w:eastAsia="Calibri" w:hAnsi="Times New Roman" w:cs="Times New Roman"/>
          <w:color w:val="000000" w:themeColor="text1"/>
          <w:sz w:val="24"/>
          <w:szCs w:val="24"/>
          <w:lang w:eastAsia="pl-PL"/>
        </w:rPr>
        <w:t>do SWZ – opis przedmiotu zamówienia</w:t>
      </w:r>
      <w:r w:rsidR="009A0314" w:rsidRPr="009E48DD">
        <w:rPr>
          <w:rFonts w:ascii="Times New Roman" w:eastAsia="Calibri" w:hAnsi="Times New Roman" w:cs="Times New Roman"/>
          <w:color w:val="000000" w:themeColor="text1"/>
          <w:sz w:val="24"/>
          <w:szCs w:val="24"/>
          <w:lang w:eastAsia="pl-PL"/>
        </w:rPr>
        <w:t>, w podziale na części</w:t>
      </w:r>
      <w:r w:rsidR="00712C78" w:rsidRPr="009E48DD">
        <w:rPr>
          <w:rFonts w:ascii="Times New Roman" w:eastAsia="Calibri" w:hAnsi="Times New Roman" w:cs="Times New Roman"/>
          <w:color w:val="000000" w:themeColor="text1"/>
          <w:sz w:val="24"/>
          <w:szCs w:val="24"/>
          <w:lang w:eastAsia="pl-PL"/>
        </w:rPr>
        <w:t xml:space="preserve"> zamówienia</w:t>
      </w:r>
      <w:r w:rsidR="009A0314" w:rsidRPr="009E48DD">
        <w:rPr>
          <w:rFonts w:ascii="Times New Roman" w:eastAsia="Calibri" w:hAnsi="Times New Roman" w:cs="Times New Roman"/>
          <w:color w:val="000000" w:themeColor="text1"/>
          <w:sz w:val="24"/>
          <w:szCs w:val="24"/>
          <w:lang w:eastAsia="pl-PL"/>
        </w:rPr>
        <w:t>:</w:t>
      </w:r>
    </w:p>
    <w:p w14:paraId="5EF15661" w14:textId="796A6CA3" w:rsidR="009A0314" w:rsidRPr="009E48DD" w:rsidRDefault="0027241E" w:rsidP="00E921E8">
      <w:pPr>
        <w:pStyle w:val="Akapitzlist"/>
        <w:numPr>
          <w:ilvl w:val="2"/>
          <w:numId w:val="3"/>
        </w:numPr>
        <w:spacing w:after="0" w:line="312" w:lineRule="auto"/>
        <w:ind w:left="1418" w:hanging="709"/>
        <w:jc w:val="both"/>
        <w:rPr>
          <w:rFonts w:ascii="Times New Roman" w:eastAsia="Calibri" w:hAnsi="Times New Roman" w:cs="Times New Roman"/>
          <w:color w:val="000000" w:themeColor="text1"/>
          <w:sz w:val="24"/>
          <w:szCs w:val="24"/>
          <w:lang w:eastAsia="pl-PL"/>
        </w:rPr>
      </w:pPr>
      <w:r w:rsidRPr="009E48DD">
        <w:rPr>
          <w:rFonts w:ascii="Times New Roman" w:eastAsia="Calibri" w:hAnsi="Times New Roman" w:cs="Times New Roman"/>
          <w:color w:val="000000" w:themeColor="text1"/>
          <w:sz w:val="24"/>
          <w:szCs w:val="24"/>
          <w:lang w:eastAsia="pl-PL"/>
        </w:rPr>
        <w:t xml:space="preserve">I część zamówienia: </w:t>
      </w:r>
      <w:r w:rsidR="009A0314" w:rsidRPr="009E48DD">
        <w:rPr>
          <w:rFonts w:ascii="Times New Roman" w:eastAsia="Calibri" w:hAnsi="Times New Roman" w:cs="Times New Roman"/>
          <w:color w:val="000000" w:themeColor="text1"/>
          <w:sz w:val="24"/>
          <w:szCs w:val="24"/>
          <w:lang w:eastAsia="pl-PL"/>
        </w:rPr>
        <w:t>dostawa energii elektrycznej na 202</w:t>
      </w:r>
      <w:r w:rsidR="00FD57F4" w:rsidRPr="009E48DD">
        <w:rPr>
          <w:rFonts w:ascii="Times New Roman" w:eastAsia="Calibri" w:hAnsi="Times New Roman" w:cs="Times New Roman"/>
          <w:color w:val="000000" w:themeColor="text1"/>
          <w:sz w:val="24"/>
          <w:szCs w:val="24"/>
          <w:lang w:eastAsia="pl-PL"/>
        </w:rPr>
        <w:t>4</w:t>
      </w:r>
      <w:r w:rsidR="007D468F" w:rsidRPr="009E48DD">
        <w:rPr>
          <w:rFonts w:ascii="Times New Roman" w:eastAsia="Calibri" w:hAnsi="Times New Roman" w:cs="Times New Roman"/>
          <w:color w:val="000000" w:themeColor="text1"/>
          <w:sz w:val="24"/>
          <w:szCs w:val="24"/>
          <w:lang w:eastAsia="pl-PL"/>
        </w:rPr>
        <w:t xml:space="preserve"> rok- oświetlenie uliczne </w:t>
      </w:r>
      <w:r w:rsidR="00FD57F4" w:rsidRPr="009E48DD">
        <w:rPr>
          <w:rFonts w:ascii="Times New Roman" w:eastAsia="Calibri" w:hAnsi="Times New Roman" w:cs="Times New Roman"/>
          <w:color w:val="000000" w:themeColor="text1"/>
          <w:sz w:val="24"/>
          <w:szCs w:val="24"/>
          <w:lang w:eastAsia="pl-PL"/>
        </w:rPr>
        <w:t xml:space="preserve">, </w:t>
      </w:r>
      <w:r w:rsidR="009A0314" w:rsidRPr="009E48DD">
        <w:rPr>
          <w:rFonts w:ascii="Times New Roman" w:eastAsia="Calibri" w:hAnsi="Times New Roman" w:cs="Times New Roman"/>
          <w:color w:val="000000" w:themeColor="text1"/>
          <w:sz w:val="24"/>
          <w:szCs w:val="24"/>
          <w:lang w:eastAsia="pl-PL"/>
        </w:rPr>
        <w:t xml:space="preserve">w wysokości </w:t>
      </w:r>
      <w:r w:rsidR="00AC0273" w:rsidRPr="009E48DD">
        <w:rPr>
          <w:rFonts w:ascii="Times New Roman" w:eastAsia="Calibri" w:hAnsi="Times New Roman" w:cs="Times New Roman"/>
          <w:color w:val="000000" w:themeColor="text1"/>
          <w:sz w:val="24"/>
          <w:szCs w:val="24"/>
          <w:lang w:eastAsia="pl-PL"/>
        </w:rPr>
        <w:t>2 137 549</w:t>
      </w:r>
      <w:r w:rsidR="002279A2" w:rsidRPr="009E48DD">
        <w:rPr>
          <w:rFonts w:ascii="Times New Roman" w:eastAsia="Calibri" w:hAnsi="Times New Roman" w:cs="Times New Roman"/>
          <w:color w:val="000000" w:themeColor="text1"/>
          <w:sz w:val="24"/>
          <w:szCs w:val="24"/>
          <w:lang w:eastAsia="pl-PL"/>
        </w:rPr>
        <w:t xml:space="preserve"> </w:t>
      </w:r>
      <w:r w:rsidR="009A0314" w:rsidRPr="009E48DD">
        <w:rPr>
          <w:rFonts w:ascii="Times New Roman" w:eastAsia="Calibri" w:hAnsi="Times New Roman" w:cs="Times New Roman"/>
          <w:color w:val="000000" w:themeColor="text1"/>
          <w:sz w:val="24"/>
          <w:szCs w:val="24"/>
          <w:lang w:eastAsia="pl-PL"/>
        </w:rPr>
        <w:t xml:space="preserve">kWh, do </w:t>
      </w:r>
      <w:r w:rsidR="00712C78" w:rsidRPr="009E48DD">
        <w:rPr>
          <w:rFonts w:ascii="Times New Roman" w:eastAsia="Calibri" w:hAnsi="Times New Roman" w:cs="Times New Roman"/>
          <w:color w:val="000000" w:themeColor="text1"/>
          <w:sz w:val="24"/>
          <w:szCs w:val="24"/>
          <w:lang w:eastAsia="pl-PL"/>
        </w:rPr>
        <w:t>PPE</w:t>
      </w:r>
      <w:r w:rsidR="009A0314" w:rsidRPr="009E48DD">
        <w:rPr>
          <w:rFonts w:ascii="Times New Roman" w:eastAsia="Calibri" w:hAnsi="Times New Roman" w:cs="Times New Roman"/>
          <w:color w:val="000000" w:themeColor="text1"/>
          <w:sz w:val="24"/>
          <w:szCs w:val="24"/>
          <w:lang w:eastAsia="pl-PL"/>
        </w:rPr>
        <w:t xml:space="preserve"> podanych w </w:t>
      </w:r>
      <w:r w:rsidR="00563A95" w:rsidRPr="009E48DD">
        <w:rPr>
          <w:rFonts w:ascii="Times New Roman" w:eastAsia="Calibri" w:hAnsi="Times New Roman" w:cs="Times New Roman"/>
          <w:color w:val="000000" w:themeColor="text1"/>
          <w:sz w:val="24"/>
          <w:szCs w:val="24"/>
          <w:lang w:eastAsia="pl-PL"/>
        </w:rPr>
        <w:t>z</w:t>
      </w:r>
      <w:r w:rsidR="009A0314" w:rsidRPr="009E48DD">
        <w:rPr>
          <w:rFonts w:ascii="Times New Roman" w:eastAsia="Calibri" w:hAnsi="Times New Roman" w:cs="Times New Roman"/>
          <w:color w:val="000000" w:themeColor="text1"/>
          <w:sz w:val="24"/>
          <w:szCs w:val="24"/>
          <w:lang w:eastAsia="pl-PL"/>
        </w:rPr>
        <w:t>ałączniku nr 1A do SWZ,</w:t>
      </w:r>
    </w:p>
    <w:p w14:paraId="39E02080" w14:textId="0EA0CF95" w:rsidR="009B7655" w:rsidRPr="009E48DD" w:rsidRDefault="009B7655" w:rsidP="009B7655">
      <w:pPr>
        <w:pStyle w:val="Akapitzlist"/>
        <w:numPr>
          <w:ilvl w:val="2"/>
          <w:numId w:val="3"/>
        </w:numPr>
        <w:spacing w:after="0" w:line="312" w:lineRule="auto"/>
        <w:ind w:left="1418" w:hanging="709"/>
        <w:jc w:val="both"/>
        <w:rPr>
          <w:rFonts w:ascii="Times New Roman" w:eastAsia="Calibri" w:hAnsi="Times New Roman" w:cs="Times New Roman"/>
          <w:color w:val="000000" w:themeColor="text1"/>
          <w:sz w:val="24"/>
          <w:szCs w:val="24"/>
          <w:lang w:eastAsia="pl-PL"/>
        </w:rPr>
      </w:pPr>
      <w:r w:rsidRPr="009E48DD">
        <w:rPr>
          <w:rFonts w:ascii="Times New Roman" w:eastAsia="Calibri" w:hAnsi="Times New Roman" w:cs="Times New Roman"/>
          <w:color w:val="000000" w:themeColor="text1"/>
          <w:sz w:val="24"/>
          <w:szCs w:val="24"/>
          <w:lang w:eastAsia="pl-PL"/>
        </w:rPr>
        <w:t>I</w:t>
      </w:r>
      <w:r w:rsidR="0016601F" w:rsidRPr="009E48DD">
        <w:rPr>
          <w:rFonts w:ascii="Times New Roman" w:eastAsia="Calibri" w:hAnsi="Times New Roman" w:cs="Times New Roman"/>
          <w:color w:val="000000" w:themeColor="text1"/>
          <w:sz w:val="24"/>
          <w:szCs w:val="24"/>
          <w:lang w:eastAsia="pl-PL"/>
        </w:rPr>
        <w:t>I</w:t>
      </w:r>
      <w:r w:rsidRPr="009E48DD">
        <w:rPr>
          <w:rFonts w:ascii="Times New Roman" w:eastAsia="Calibri" w:hAnsi="Times New Roman" w:cs="Times New Roman"/>
          <w:color w:val="000000" w:themeColor="text1"/>
          <w:sz w:val="24"/>
          <w:szCs w:val="24"/>
          <w:lang w:eastAsia="pl-PL"/>
        </w:rPr>
        <w:t xml:space="preserve"> część zamówienia: dostawa energii elektrycznej na 2024 rok- </w:t>
      </w:r>
      <w:r w:rsidR="0016601F" w:rsidRPr="009E48DD">
        <w:rPr>
          <w:rFonts w:ascii="Times New Roman" w:eastAsia="Calibri" w:hAnsi="Times New Roman" w:cs="Times New Roman"/>
          <w:color w:val="000000" w:themeColor="text1"/>
          <w:sz w:val="24"/>
          <w:szCs w:val="24"/>
          <w:lang w:eastAsia="pl-PL"/>
        </w:rPr>
        <w:t>pozostałe obiekty</w:t>
      </w:r>
      <w:r w:rsidRPr="009E48DD">
        <w:rPr>
          <w:rFonts w:ascii="Times New Roman" w:eastAsia="Calibri" w:hAnsi="Times New Roman" w:cs="Times New Roman"/>
          <w:color w:val="000000" w:themeColor="text1"/>
          <w:sz w:val="24"/>
          <w:szCs w:val="24"/>
          <w:lang w:eastAsia="pl-PL"/>
        </w:rPr>
        <w:t xml:space="preserve"> , w wysokości </w:t>
      </w:r>
      <w:r w:rsidR="00642258" w:rsidRPr="009E48DD">
        <w:rPr>
          <w:rFonts w:ascii="Times New Roman" w:eastAsia="Calibri" w:hAnsi="Times New Roman" w:cs="Times New Roman"/>
          <w:color w:val="000000" w:themeColor="text1"/>
          <w:sz w:val="24"/>
          <w:szCs w:val="24"/>
          <w:lang w:eastAsia="pl-PL"/>
        </w:rPr>
        <w:t>5 9</w:t>
      </w:r>
      <w:r w:rsidR="00864354" w:rsidRPr="009E48DD">
        <w:rPr>
          <w:rFonts w:ascii="Times New Roman" w:eastAsia="Calibri" w:hAnsi="Times New Roman" w:cs="Times New Roman"/>
          <w:color w:val="000000" w:themeColor="text1"/>
          <w:sz w:val="24"/>
          <w:szCs w:val="24"/>
          <w:lang w:eastAsia="pl-PL"/>
        </w:rPr>
        <w:t>92</w:t>
      </w:r>
      <w:r w:rsidR="00642258" w:rsidRPr="009E48DD">
        <w:rPr>
          <w:rFonts w:ascii="Times New Roman" w:eastAsia="Calibri" w:hAnsi="Times New Roman" w:cs="Times New Roman"/>
          <w:color w:val="000000" w:themeColor="text1"/>
          <w:sz w:val="24"/>
          <w:szCs w:val="24"/>
          <w:lang w:eastAsia="pl-PL"/>
        </w:rPr>
        <w:t> </w:t>
      </w:r>
      <w:r w:rsidR="00864354" w:rsidRPr="009E48DD">
        <w:rPr>
          <w:rFonts w:ascii="Times New Roman" w:eastAsia="Calibri" w:hAnsi="Times New Roman" w:cs="Times New Roman"/>
          <w:color w:val="000000" w:themeColor="text1"/>
          <w:sz w:val="24"/>
          <w:szCs w:val="24"/>
          <w:lang w:eastAsia="pl-PL"/>
        </w:rPr>
        <w:t>272</w:t>
      </w:r>
      <w:r w:rsidR="00642258" w:rsidRPr="009E48DD">
        <w:rPr>
          <w:rFonts w:ascii="Times New Roman" w:eastAsia="Calibri" w:hAnsi="Times New Roman" w:cs="Times New Roman"/>
          <w:color w:val="000000" w:themeColor="text1"/>
          <w:sz w:val="24"/>
          <w:szCs w:val="24"/>
          <w:lang w:eastAsia="pl-PL"/>
        </w:rPr>
        <w:t xml:space="preserve"> </w:t>
      </w:r>
      <w:r w:rsidRPr="009E48DD">
        <w:rPr>
          <w:rFonts w:ascii="Times New Roman" w:eastAsia="Calibri" w:hAnsi="Times New Roman" w:cs="Times New Roman"/>
          <w:color w:val="000000" w:themeColor="text1"/>
          <w:sz w:val="24"/>
          <w:szCs w:val="24"/>
          <w:lang w:eastAsia="pl-PL"/>
        </w:rPr>
        <w:t>kWh, do PPE podanych w załączniku nr 1</w:t>
      </w:r>
      <w:r w:rsidR="005D6CE4" w:rsidRPr="009E48DD">
        <w:rPr>
          <w:rFonts w:ascii="Times New Roman" w:eastAsia="Calibri" w:hAnsi="Times New Roman" w:cs="Times New Roman"/>
          <w:color w:val="000000" w:themeColor="text1"/>
          <w:sz w:val="24"/>
          <w:szCs w:val="24"/>
          <w:lang w:eastAsia="pl-PL"/>
        </w:rPr>
        <w:t>B</w:t>
      </w:r>
      <w:r w:rsidRPr="009E48DD">
        <w:rPr>
          <w:rFonts w:ascii="Times New Roman" w:eastAsia="Calibri" w:hAnsi="Times New Roman" w:cs="Times New Roman"/>
          <w:color w:val="000000" w:themeColor="text1"/>
          <w:sz w:val="24"/>
          <w:szCs w:val="24"/>
          <w:lang w:eastAsia="pl-PL"/>
        </w:rPr>
        <w:t xml:space="preserve"> do SWZ,</w:t>
      </w:r>
    </w:p>
    <w:p w14:paraId="5EED1FCF" w14:textId="3C75E5D5" w:rsidR="009B7655" w:rsidRPr="009E48DD" w:rsidRDefault="00642258" w:rsidP="00E16D1E">
      <w:pPr>
        <w:pStyle w:val="Akapitzlist"/>
        <w:numPr>
          <w:ilvl w:val="2"/>
          <w:numId w:val="3"/>
        </w:numPr>
        <w:spacing w:after="0" w:line="312" w:lineRule="auto"/>
        <w:ind w:left="1418" w:hanging="709"/>
        <w:jc w:val="both"/>
        <w:rPr>
          <w:rFonts w:ascii="Times New Roman" w:eastAsia="Calibri" w:hAnsi="Times New Roman" w:cs="Times New Roman"/>
          <w:color w:val="000000" w:themeColor="text1"/>
          <w:sz w:val="24"/>
          <w:szCs w:val="24"/>
          <w:lang w:eastAsia="pl-PL"/>
        </w:rPr>
      </w:pPr>
      <w:r w:rsidRPr="009E48DD">
        <w:rPr>
          <w:rFonts w:ascii="Times New Roman" w:eastAsia="Calibri" w:hAnsi="Times New Roman" w:cs="Times New Roman"/>
          <w:color w:val="000000" w:themeColor="text1"/>
          <w:sz w:val="24"/>
          <w:szCs w:val="24"/>
          <w:lang w:eastAsia="pl-PL"/>
        </w:rPr>
        <w:lastRenderedPageBreak/>
        <w:t xml:space="preserve">III część zamówienia: dostawa energii elektrycznej na 2025 rok- oświetlenie uliczne,  w wysokości  </w:t>
      </w:r>
      <w:r w:rsidR="002524D7" w:rsidRPr="009E48DD">
        <w:rPr>
          <w:rFonts w:ascii="Times New Roman" w:eastAsia="Calibri" w:hAnsi="Times New Roman" w:cs="Times New Roman"/>
          <w:color w:val="000000" w:themeColor="text1"/>
          <w:sz w:val="24"/>
          <w:szCs w:val="24"/>
          <w:lang w:eastAsia="pl-PL"/>
        </w:rPr>
        <w:t xml:space="preserve">2 137 549 </w:t>
      </w:r>
      <w:r w:rsidRPr="009E48DD">
        <w:rPr>
          <w:rFonts w:ascii="Times New Roman" w:eastAsia="Calibri" w:hAnsi="Times New Roman" w:cs="Times New Roman"/>
          <w:color w:val="000000" w:themeColor="text1"/>
          <w:sz w:val="24"/>
          <w:szCs w:val="24"/>
          <w:lang w:eastAsia="pl-PL"/>
        </w:rPr>
        <w:t>kWh, do PPE podanych w załączniku nr 1</w:t>
      </w:r>
      <w:r w:rsidR="005D6CE4" w:rsidRPr="009E48DD">
        <w:rPr>
          <w:rFonts w:ascii="Times New Roman" w:eastAsia="Calibri" w:hAnsi="Times New Roman" w:cs="Times New Roman"/>
          <w:color w:val="000000" w:themeColor="text1"/>
          <w:sz w:val="24"/>
          <w:szCs w:val="24"/>
          <w:lang w:eastAsia="pl-PL"/>
        </w:rPr>
        <w:t>C</w:t>
      </w:r>
      <w:r w:rsidRPr="009E48DD">
        <w:rPr>
          <w:rFonts w:ascii="Times New Roman" w:eastAsia="Calibri" w:hAnsi="Times New Roman" w:cs="Times New Roman"/>
          <w:color w:val="000000" w:themeColor="text1"/>
          <w:sz w:val="24"/>
          <w:szCs w:val="24"/>
          <w:lang w:eastAsia="pl-PL"/>
        </w:rPr>
        <w:t xml:space="preserve"> do SWZ,</w:t>
      </w:r>
    </w:p>
    <w:p w14:paraId="299792D5" w14:textId="5C7890DC" w:rsidR="00A86F5D" w:rsidRPr="009E48DD" w:rsidRDefault="0027241E" w:rsidP="00051C85">
      <w:pPr>
        <w:pStyle w:val="Akapitzlist"/>
        <w:numPr>
          <w:ilvl w:val="2"/>
          <w:numId w:val="3"/>
        </w:numPr>
        <w:spacing w:after="0" w:line="312" w:lineRule="auto"/>
        <w:ind w:left="1418" w:hanging="709"/>
        <w:jc w:val="both"/>
        <w:rPr>
          <w:rFonts w:ascii="Times New Roman" w:eastAsia="Calibri" w:hAnsi="Times New Roman" w:cs="Times New Roman"/>
          <w:color w:val="000000" w:themeColor="text1"/>
          <w:sz w:val="24"/>
          <w:szCs w:val="24"/>
          <w:lang w:eastAsia="pl-PL"/>
        </w:rPr>
      </w:pPr>
      <w:bookmarkStart w:id="16" w:name="_Hlk138057012"/>
      <w:r w:rsidRPr="009E48DD">
        <w:rPr>
          <w:rFonts w:ascii="Times New Roman" w:eastAsia="Calibri" w:hAnsi="Times New Roman" w:cs="Times New Roman"/>
          <w:color w:val="000000" w:themeColor="text1"/>
          <w:sz w:val="24"/>
          <w:szCs w:val="24"/>
          <w:lang w:eastAsia="pl-PL"/>
        </w:rPr>
        <w:t>I</w:t>
      </w:r>
      <w:r w:rsidR="00E16D1E" w:rsidRPr="009E48DD">
        <w:rPr>
          <w:rFonts w:ascii="Times New Roman" w:eastAsia="Calibri" w:hAnsi="Times New Roman" w:cs="Times New Roman"/>
          <w:color w:val="000000" w:themeColor="text1"/>
          <w:sz w:val="24"/>
          <w:szCs w:val="24"/>
          <w:lang w:eastAsia="pl-PL"/>
        </w:rPr>
        <w:t>V</w:t>
      </w:r>
      <w:r w:rsidRPr="009E48DD">
        <w:rPr>
          <w:rFonts w:ascii="Times New Roman" w:eastAsia="Calibri" w:hAnsi="Times New Roman" w:cs="Times New Roman"/>
          <w:color w:val="000000" w:themeColor="text1"/>
          <w:sz w:val="24"/>
          <w:szCs w:val="24"/>
          <w:lang w:eastAsia="pl-PL"/>
        </w:rPr>
        <w:t xml:space="preserve"> część zamówienia: </w:t>
      </w:r>
      <w:r w:rsidR="009A0314" w:rsidRPr="009E48DD">
        <w:rPr>
          <w:rFonts w:ascii="Times New Roman" w:eastAsia="Calibri" w:hAnsi="Times New Roman" w:cs="Times New Roman"/>
          <w:color w:val="000000" w:themeColor="text1"/>
          <w:sz w:val="24"/>
          <w:szCs w:val="24"/>
          <w:lang w:eastAsia="pl-PL"/>
        </w:rPr>
        <w:t>dostawa energii elektrycznej na 202</w:t>
      </w:r>
      <w:r w:rsidR="00FD57F4" w:rsidRPr="009E48DD">
        <w:rPr>
          <w:rFonts w:ascii="Times New Roman" w:eastAsia="Calibri" w:hAnsi="Times New Roman" w:cs="Times New Roman"/>
          <w:color w:val="000000" w:themeColor="text1"/>
          <w:sz w:val="24"/>
          <w:szCs w:val="24"/>
          <w:lang w:eastAsia="pl-PL"/>
        </w:rPr>
        <w:t>5</w:t>
      </w:r>
      <w:r w:rsidR="009A0314" w:rsidRPr="009E48DD">
        <w:rPr>
          <w:rFonts w:ascii="Times New Roman" w:eastAsia="Calibri" w:hAnsi="Times New Roman" w:cs="Times New Roman"/>
          <w:color w:val="000000" w:themeColor="text1"/>
          <w:sz w:val="24"/>
          <w:szCs w:val="24"/>
          <w:lang w:eastAsia="pl-PL"/>
        </w:rPr>
        <w:t xml:space="preserve"> rok</w:t>
      </w:r>
      <w:r w:rsidR="00E16D1E" w:rsidRPr="009E48DD">
        <w:rPr>
          <w:rFonts w:ascii="Times New Roman" w:eastAsia="Calibri" w:hAnsi="Times New Roman" w:cs="Times New Roman"/>
          <w:color w:val="000000" w:themeColor="text1"/>
          <w:sz w:val="24"/>
          <w:szCs w:val="24"/>
          <w:lang w:eastAsia="pl-PL"/>
        </w:rPr>
        <w:t xml:space="preserve">-pozostałe </w:t>
      </w:r>
      <w:r w:rsidR="00125BFD" w:rsidRPr="009E48DD">
        <w:rPr>
          <w:rFonts w:ascii="Times New Roman" w:eastAsia="Calibri" w:hAnsi="Times New Roman" w:cs="Times New Roman"/>
          <w:color w:val="000000" w:themeColor="text1"/>
          <w:sz w:val="24"/>
          <w:szCs w:val="24"/>
          <w:lang w:eastAsia="pl-PL"/>
        </w:rPr>
        <w:t>obiekty</w:t>
      </w:r>
      <w:r w:rsidR="00FD57F4" w:rsidRPr="009E48DD">
        <w:rPr>
          <w:rFonts w:ascii="Times New Roman" w:eastAsia="Calibri" w:hAnsi="Times New Roman" w:cs="Times New Roman"/>
          <w:color w:val="000000" w:themeColor="text1"/>
          <w:sz w:val="24"/>
          <w:szCs w:val="24"/>
          <w:lang w:eastAsia="pl-PL"/>
        </w:rPr>
        <w:t xml:space="preserve">, </w:t>
      </w:r>
      <w:r w:rsidR="009A0314" w:rsidRPr="009E48DD">
        <w:rPr>
          <w:rFonts w:ascii="Times New Roman" w:eastAsia="Calibri" w:hAnsi="Times New Roman" w:cs="Times New Roman"/>
          <w:color w:val="000000" w:themeColor="text1"/>
          <w:sz w:val="24"/>
          <w:szCs w:val="24"/>
          <w:lang w:eastAsia="pl-PL"/>
        </w:rPr>
        <w:t xml:space="preserve"> w wysokości </w:t>
      </w:r>
      <w:r w:rsidR="00A539D6" w:rsidRPr="009E48DD">
        <w:rPr>
          <w:rFonts w:ascii="Times New Roman" w:eastAsia="Calibri" w:hAnsi="Times New Roman" w:cs="Times New Roman"/>
          <w:color w:val="000000" w:themeColor="text1"/>
          <w:sz w:val="24"/>
          <w:szCs w:val="24"/>
          <w:lang w:eastAsia="pl-PL"/>
        </w:rPr>
        <w:t xml:space="preserve"> </w:t>
      </w:r>
      <w:bookmarkStart w:id="17" w:name="_Hlk136859237"/>
      <w:r w:rsidR="002524D7" w:rsidRPr="009E48DD">
        <w:rPr>
          <w:rFonts w:ascii="Times New Roman" w:eastAsia="Calibri" w:hAnsi="Times New Roman" w:cs="Times New Roman"/>
          <w:color w:val="000000" w:themeColor="text1"/>
          <w:sz w:val="24"/>
          <w:szCs w:val="24"/>
          <w:lang w:eastAsia="pl-PL"/>
        </w:rPr>
        <w:t xml:space="preserve">5 </w:t>
      </w:r>
      <w:r w:rsidR="00864354" w:rsidRPr="009E48DD">
        <w:rPr>
          <w:rFonts w:ascii="Times New Roman" w:eastAsia="Calibri" w:hAnsi="Times New Roman" w:cs="Times New Roman"/>
          <w:color w:val="000000" w:themeColor="text1"/>
          <w:sz w:val="24"/>
          <w:szCs w:val="24"/>
          <w:lang w:eastAsia="pl-PL"/>
        </w:rPr>
        <w:t>992</w:t>
      </w:r>
      <w:r w:rsidR="002524D7" w:rsidRPr="009E48DD">
        <w:rPr>
          <w:rFonts w:ascii="Times New Roman" w:eastAsia="Calibri" w:hAnsi="Times New Roman" w:cs="Times New Roman"/>
          <w:color w:val="000000" w:themeColor="text1"/>
          <w:sz w:val="24"/>
          <w:szCs w:val="24"/>
          <w:lang w:eastAsia="pl-PL"/>
        </w:rPr>
        <w:t xml:space="preserve"> </w:t>
      </w:r>
      <w:r w:rsidR="00864354" w:rsidRPr="009E48DD">
        <w:rPr>
          <w:rFonts w:ascii="Times New Roman" w:eastAsia="Calibri" w:hAnsi="Times New Roman" w:cs="Times New Roman"/>
          <w:color w:val="000000" w:themeColor="text1"/>
          <w:sz w:val="24"/>
          <w:szCs w:val="24"/>
          <w:lang w:eastAsia="pl-PL"/>
        </w:rPr>
        <w:t>272</w:t>
      </w:r>
      <w:r w:rsidR="00693709" w:rsidRPr="009E48DD">
        <w:rPr>
          <w:rFonts w:ascii="Times New Roman" w:eastAsia="Calibri" w:hAnsi="Times New Roman" w:cs="Times New Roman"/>
          <w:color w:val="000000" w:themeColor="text1"/>
          <w:sz w:val="24"/>
          <w:szCs w:val="24"/>
          <w:lang w:eastAsia="pl-PL"/>
        </w:rPr>
        <w:t xml:space="preserve"> </w:t>
      </w:r>
      <w:r w:rsidR="009A0314" w:rsidRPr="009E48DD">
        <w:rPr>
          <w:rFonts w:ascii="Times New Roman" w:eastAsia="Calibri" w:hAnsi="Times New Roman" w:cs="Times New Roman"/>
          <w:color w:val="000000" w:themeColor="text1"/>
          <w:sz w:val="24"/>
          <w:szCs w:val="24"/>
          <w:lang w:eastAsia="pl-PL"/>
        </w:rPr>
        <w:t>kWh</w:t>
      </w:r>
      <w:bookmarkEnd w:id="17"/>
      <w:r w:rsidR="009A0314" w:rsidRPr="009E48DD">
        <w:rPr>
          <w:rFonts w:ascii="Times New Roman" w:eastAsia="Calibri" w:hAnsi="Times New Roman" w:cs="Times New Roman"/>
          <w:color w:val="000000" w:themeColor="text1"/>
          <w:sz w:val="24"/>
          <w:szCs w:val="24"/>
          <w:lang w:eastAsia="pl-PL"/>
        </w:rPr>
        <w:t xml:space="preserve">, do </w:t>
      </w:r>
      <w:r w:rsidR="00712C78" w:rsidRPr="009E48DD">
        <w:rPr>
          <w:rFonts w:ascii="Times New Roman" w:eastAsia="Calibri" w:hAnsi="Times New Roman" w:cs="Times New Roman"/>
          <w:color w:val="000000" w:themeColor="text1"/>
          <w:sz w:val="24"/>
          <w:szCs w:val="24"/>
          <w:lang w:eastAsia="pl-PL"/>
        </w:rPr>
        <w:t>PPE</w:t>
      </w:r>
      <w:r w:rsidR="009A0314" w:rsidRPr="009E48DD">
        <w:rPr>
          <w:rFonts w:ascii="Times New Roman" w:eastAsia="Calibri" w:hAnsi="Times New Roman" w:cs="Times New Roman"/>
          <w:color w:val="000000" w:themeColor="text1"/>
          <w:sz w:val="24"/>
          <w:szCs w:val="24"/>
          <w:lang w:eastAsia="pl-PL"/>
        </w:rPr>
        <w:t xml:space="preserve"> podanych w </w:t>
      </w:r>
      <w:r w:rsidR="00563A95" w:rsidRPr="009E48DD">
        <w:rPr>
          <w:rFonts w:ascii="Times New Roman" w:eastAsia="Calibri" w:hAnsi="Times New Roman" w:cs="Times New Roman"/>
          <w:color w:val="000000" w:themeColor="text1"/>
          <w:sz w:val="24"/>
          <w:szCs w:val="24"/>
          <w:lang w:eastAsia="pl-PL"/>
        </w:rPr>
        <w:t>z</w:t>
      </w:r>
      <w:r w:rsidR="009A0314" w:rsidRPr="009E48DD">
        <w:rPr>
          <w:rFonts w:ascii="Times New Roman" w:eastAsia="Calibri" w:hAnsi="Times New Roman" w:cs="Times New Roman"/>
          <w:color w:val="000000" w:themeColor="text1"/>
          <w:sz w:val="24"/>
          <w:szCs w:val="24"/>
          <w:lang w:eastAsia="pl-PL"/>
        </w:rPr>
        <w:t>ałączniku nr 1</w:t>
      </w:r>
      <w:r w:rsidR="005D6CE4" w:rsidRPr="009E48DD">
        <w:rPr>
          <w:rFonts w:ascii="Times New Roman" w:eastAsia="Calibri" w:hAnsi="Times New Roman" w:cs="Times New Roman"/>
          <w:color w:val="000000" w:themeColor="text1"/>
          <w:sz w:val="24"/>
          <w:szCs w:val="24"/>
          <w:lang w:eastAsia="pl-PL"/>
        </w:rPr>
        <w:t>D</w:t>
      </w:r>
      <w:r w:rsidR="009A0314" w:rsidRPr="009E48DD">
        <w:rPr>
          <w:rFonts w:ascii="Times New Roman" w:eastAsia="Calibri" w:hAnsi="Times New Roman" w:cs="Times New Roman"/>
          <w:color w:val="000000" w:themeColor="text1"/>
          <w:sz w:val="24"/>
          <w:szCs w:val="24"/>
          <w:lang w:eastAsia="pl-PL"/>
        </w:rPr>
        <w:t xml:space="preserve"> do SWZ,</w:t>
      </w:r>
      <w:bookmarkEnd w:id="16"/>
    </w:p>
    <w:p w14:paraId="05DE4DA2" w14:textId="75371F97" w:rsidR="00FD57F4" w:rsidRPr="009E48DD" w:rsidRDefault="00051C85" w:rsidP="00E921E8">
      <w:pPr>
        <w:pStyle w:val="Akapitzlist"/>
        <w:numPr>
          <w:ilvl w:val="2"/>
          <w:numId w:val="3"/>
        </w:numPr>
        <w:spacing w:after="0" w:line="312" w:lineRule="auto"/>
        <w:ind w:left="1418" w:hanging="709"/>
        <w:jc w:val="both"/>
        <w:rPr>
          <w:rFonts w:ascii="Times New Roman" w:eastAsia="Calibri" w:hAnsi="Times New Roman" w:cs="Times New Roman"/>
          <w:color w:val="000000" w:themeColor="text1"/>
          <w:sz w:val="24"/>
          <w:szCs w:val="24"/>
          <w:lang w:eastAsia="pl-PL"/>
        </w:rPr>
      </w:pPr>
      <w:r w:rsidRPr="009E48DD">
        <w:rPr>
          <w:rFonts w:ascii="Times New Roman" w:eastAsia="Calibri" w:hAnsi="Times New Roman" w:cs="Times New Roman"/>
          <w:color w:val="000000" w:themeColor="text1"/>
          <w:sz w:val="24"/>
          <w:szCs w:val="24"/>
          <w:lang w:eastAsia="pl-PL"/>
        </w:rPr>
        <w:t>V</w:t>
      </w:r>
      <w:r w:rsidR="0027241E" w:rsidRPr="009E48DD">
        <w:rPr>
          <w:rFonts w:ascii="Times New Roman" w:eastAsia="Calibri" w:hAnsi="Times New Roman" w:cs="Times New Roman"/>
          <w:color w:val="000000" w:themeColor="text1"/>
          <w:sz w:val="24"/>
          <w:szCs w:val="24"/>
          <w:lang w:eastAsia="pl-PL"/>
        </w:rPr>
        <w:t xml:space="preserve"> część zamówienia:</w:t>
      </w:r>
      <w:r w:rsidR="00A852D2" w:rsidRPr="009E48DD">
        <w:rPr>
          <w:rFonts w:ascii="Times New Roman" w:eastAsia="Calibri" w:hAnsi="Times New Roman" w:cs="Times New Roman"/>
          <w:color w:val="000000" w:themeColor="text1"/>
          <w:sz w:val="24"/>
          <w:szCs w:val="24"/>
          <w:lang w:eastAsia="pl-PL"/>
        </w:rPr>
        <w:t xml:space="preserve"> </w:t>
      </w:r>
      <w:r w:rsidR="00FD57F4" w:rsidRPr="009E48DD">
        <w:rPr>
          <w:rFonts w:ascii="Times New Roman" w:eastAsia="Calibri" w:hAnsi="Times New Roman" w:cs="Times New Roman"/>
          <w:color w:val="000000" w:themeColor="text1"/>
          <w:sz w:val="24"/>
          <w:szCs w:val="24"/>
          <w:lang w:eastAsia="pl-PL"/>
        </w:rPr>
        <w:t xml:space="preserve">kompleksowa </w:t>
      </w:r>
      <w:r w:rsidR="00A539D6" w:rsidRPr="009E48DD">
        <w:rPr>
          <w:rFonts w:ascii="Times New Roman" w:eastAsia="Calibri" w:hAnsi="Times New Roman" w:cs="Times New Roman"/>
          <w:color w:val="000000" w:themeColor="text1"/>
          <w:sz w:val="24"/>
          <w:szCs w:val="24"/>
          <w:lang w:eastAsia="pl-PL"/>
        </w:rPr>
        <w:t>dostawa energii elektrycznej na 2024 rok</w:t>
      </w:r>
      <w:r w:rsidR="00FD57F4" w:rsidRPr="009E48DD">
        <w:rPr>
          <w:rFonts w:ascii="Times New Roman" w:eastAsia="Calibri" w:hAnsi="Times New Roman" w:cs="Times New Roman"/>
          <w:color w:val="000000" w:themeColor="text1"/>
          <w:sz w:val="24"/>
          <w:szCs w:val="24"/>
          <w:lang w:eastAsia="pl-PL"/>
        </w:rPr>
        <w:t xml:space="preserve"> </w:t>
      </w:r>
      <w:bookmarkStart w:id="18" w:name="_Hlk136859987"/>
      <w:r w:rsidR="00FD57F4" w:rsidRPr="009E48DD">
        <w:rPr>
          <w:rFonts w:ascii="Times New Roman" w:eastAsia="Calibri" w:hAnsi="Times New Roman" w:cs="Times New Roman"/>
          <w:color w:val="000000" w:themeColor="text1"/>
          <w:sz w:val="24"/>
          <w:szCs w:val="24"/>
          <w:lang w:eastAsia="pl-PL"/>
        </w:rPr>
        <w:t>na zasadach prosumenta</w:t>
      </w:r>
      <w:bookmarkEnd w:id="18"/>
      <w:r w:rsidR="00B920B8" w:rsidRPr="009E48DD">
        <w:rPr>
          <w:rFonts w:ascii="Times New Roman" w:eastAsia="Calibri" w:hAnsi="Times New Roman" w:cs="Times New Roman"/>
          <w:color w:val="000000" w:themeColor="text1"/>
          <w:sz w:val="24"/>
          <w:szCs w:val="24"/>
          <w:lang w:eastAsia="pl-PL"/>
        </w:rPr>
        <w:t xml:space="preserve">, </w:t>
      </w:r>
      <w:r w:rsidR="009A0314" w:rsidRPr="009E48DD">
        <w:rPr>
          <w:rFonts w:ascii="Times New Roman" w:eastAsia="Calibri" w:hAnsi="Times New Roman" w:cs="Times New Roman"/>
          <w:color w:val="000000" w:themeColor="text1"/>
          <w:sz w:val="24"/>
          <w:szCs w:val="24"/>
          <w:lang w:eastAsia="pl-PL"/>
        </w:rPr>
        <w:t xml:space="preserve"> w wysokości </w:t>
      </w:r>
      <w:bookmarkStart w:id="19" w:name="_Hlk136859972"/>
      <w:r w:rsidRPr="009E48DD">
        <w:rPr>
          <w:rFonts w:ascii="Times New Roman" w:eastAsia="Calibri" w:hAnsi="Times New Roman" w:cs="Times New Roman"/>
          <w:color w:val="000000" w:themeColor="text1"/>
          <w:sz w:val="24"/>
          <w:szCs w:val="24"/>
          <w:lang w:eastAsia="pl-PL"/>
        </w:rPr>
        <w:t xml:space="preserve">396 359 </w:t>
      </w:r>
      <w:r w:rsidR="00A539D6" w:rsidRPr="009E48DD">
        <w:rPr>
          <w:rFonts w:ascii="Times New Roman" w:eastAsia="Calibri" w:hAnsi="Times New Roman" w:cs="Times New Roman"/>
          <w:color w:val="000000" w:themeColor="text1"/>
          <w:sz w:val="24"/>
          <w:szCs w:val="24"/>
          <w:lang w:eastAsia="pl-PL"/>
        </w:rPr>
        <w:t>kWh</w:t>
      </w:r>
      <w:bookmarkEnd w:id="19"/>
      <w:r w:rsidR="009A0314" w:rsidRPr="009E48DD">
        <w:rPr>
          <w:rFonts w:ascii="Times New Roman" w:eastAsia="Calibri" w:hAnsi="Times New Roman" w:cs="Times New Roman"/>
          <w:color w:val="000000" w:themeColor="text1"/>
          <w:sz w:val="24"/>
          <w:szCs w:val="24"/>
          <w:lang w:eastAsia="pl-PL"/>
        </w:rPr>
        <w:t xml:space="preserve">, do </w:t>
      </w:r>
      <w:r w:rsidR="00712C78" w:rsidRPr="009E48DD">
        <w:rPr>
          <w:rFonts w:ascii="Times New Roman" w:eastAsia="Calibri" w:hAnsi="Times New Roman" w:cs="Times New Roman"/>
          <w:color w:val="000000" w:themeColor="text1"/>
          <w:sz w:val="24"/>
          <w:szCs w:val="24"/>
          <w:lang w:eastAsia="pl-PL"/>
        </w:rPr>
        <w:t>PPE</w:t>
      </w:r>
      <w:r w:rsidR="009A0314" w:rsidRPr="009E48DD">
        <w:rPr>
          <w:rFonts w:ascii="Times New Roman" w:eastAsia="Calibri" w:hAnsi="Times New Roman" w:cs="Times New Roman"/>
          <w:color w:val="000000" w:themeColor="text1"/>
          <w:sz w:val="24"/>
          <w:szCs w:val="24"/>
          <w:lang w:eastAsia="pl-PL"/>
        </w:rPr>
        <w:t xml:space="preserve"> podanych w </w:t>
      </w:r>
      <w:r w:rsidR="00563A95" w:rsidRPr="009E48DD">
        <w:rPr>
          <w:rFonts w:ascii="Times New Roman" w:eastAsia="Calibri" w:hAnsi="Times New Roman" w:cs="Times New Roman"/>
          <w:color w:val="000000" w:themeColor="text1"/>
          <w:sz w:val="24"/>
          <w:szCs w:val="24"/>
          <w:lang w:eastAsia="pl-PL"/>
        </w:rPr>
        <w:t>z</w:t>
      </w:r>
      <w:r w:rsidR="009A0314" w:rsidRPr="009E48DD">
        <w:rPr>
          <w:rFonts w:ascii="Times New Roman" w:eastAsia="Calibri" w:hAnsi="Times New Roman" w:cs="Times New Roman"/>
          <w:color w:val="000000" w:themeColor="text1"/>
          <w:sz w:val="24"/>
          <w:szCs w:val="24"/>
          <w:lang w:eastAsia="pl-PL"/>
        </w:rPr>
        <w:t>ałączniku nr 1</w:t>
      </w:r>
      <w:r w:rsidR="005D6CE4" w:rsidRPr="009E48DD">
        <w:rPr>
          <w:rFonts w:ascii="Times New Roman" w:eastAsia="Calibri" w:hAnsi="Times New Roman" w:cs="Times New Roman"/>
          <w:color w:val="000000" w:themeColor="text1"/>
          <w:sz w:val="24"/>
          <w:szCs w:val="24"/>
          <w:lang w:eastAsia="pl-PL"/>
        </w:rPr>
        <w:t>E</w:t>
      </w:r>
      <w:r w:rsidR="009A0314" w:rsidRPr="009E48DD">
        <w:rPr>
          <w:rFonts w:ascii="Times New Roman" w:eastAsia="Calibri" w:hAnsi="Times New Roman" w:cs="Times New Roman"/>
          <w:color w:val="000000" w:themeColor="text1"/>
          <w:sz w:val="24"/>
          <w:szCs w:val="24"/>
          <w:lang w:eastAsia="pl-PL"/>
        </w:rPr>
        <w:t xml:space="preserve"> do SWZ</w:t>
      </w:r>
      <w:r w:rsidR="00FD57F4" w:rsidRPr="009E48DD">
        <w:rPr>
          <w:rFonts w:ascii="Times New Roman" w:eastAsia="Calibri" w:hAnsi="Times New Roman" w:cs="Times New Roman"/>
          <w:color w:val="000000" w:themeColor="text1"/>
          <w:sz w:val="24"/>
          <w:szCs w:val="24"/>
          <w:lang w:eastAsia="pl-PL"/>
        </w:rPr>
        <w:t>,</w:t>
      </w:r>
    </w:p>
    <w:p w14:paraId="4949B0AA" w14:textId="195C2471" w:rsidR="002842F1" w:rsidRPr="009E48DD" w:rsidRDefault="00FD57F4" w:rsidP="00A86F5D">
      <w:pPr>
        <w:pStyle w:val="Akapitzlist"/>
        <w:numPr>
          <w:ilvl w:val="2"/>
          <w:numId w:val="3"/>
        </w:numPr>
        <w:spacing w:line="312" w:lineRule="auto"/>
        <w:ind w:left="1418" w:hanging="709"/>
        <w:jc w:val="both"/>
        <w:rPr>
          <w:rFonts w:ascii="Times New Roman" w:eastAsia="Calibri" w:hAnsi="Times New Roman" w:cs="Times New Roman"/>
          <w:color w:val="000000" w:themeColor="text1"/>
          <w:sz w:val="24"/>
          <w:szCs w:val="24"/>
          <w:lang w:eastAsia="pl-PL"/>
        </w:rPr>
      </w:pPr>
      <w:r w:rsidRPr="009E48DD">
        <w:rPr>
          <w:rFonts w:ascii="Times New Roman" w:eastAsia="Calibri" w:hAnsi="Times New Roman" w:cs="Times New Roman"/>
          <w:color w:val="000000" w:themeColor="text1"/>
          <w:sz w:val="24"/>
          <w:szCs w:val="24"/>
          <w:lang w:eastAsia="pl-PL"/>
        </w:rPr>
        <w:t>V</w:t>
      </w:r>
      <w:r w:rsidR="00051C85" w:rsidRPr="009E48DD">
        <w:rPr>
          <w:rFonts w:ascii="Times New Roman" w:eastAsia="Calibri" w:hAnsi="Times New Roman" w:cs="Times New Roman"/>
          <w:color w:val="000000" w:themeColor="text1"/>
          <w:sz w:val="24"/>
          <w:szCs w:val="24"/>
          <w:lang w:eastAsia="pl-PL"/>
        </w:rPr>
        <w:t>I</w:t>
      </w:r>
      <w:r w:rsidRPr="009E48DD">
        <w:rPr>
          <w:rFonts w:ascii="Times New Roman" w:eastAsia="Calibri" w:hAnsi="Times New Roman" w:cs="Times New Roman"/>
          <w:color w:val="000000" w:themeColor="text1"/>
          <w:sz w:val="24"/>
          <w:szCs w:val="24"/>
          <w:lang w:eastAsia="pl-PL"/>
        </w:rPr>
        <w:t xml:space="preserve"> część zamówienia: kompleksowa dostawa energii elektrycznej na 202</w:t>
      </w:r>
      <w:r w:rsidR="00906578" w:rsidRPr="009E48DD">
        <w:rPr>
          <w:rFonts w:ascii="Times New Roman" w:eastAsia="Calibri" w:hAnsi="Times New Roman" w:cs="Times New Roman"/>
          <w:color w:val="000000" w:themeColor="text1"/>
          <w:sz w:val="24"/>
          <w:szCs w:val="24"/>
          <w:lang w:eastAsia="pl-PL"/>
        </w:rPr>
        <w:t>5</w:t>
      </w:r>
      <w:r w:rsidRPr="009E48DD">
        <w:rPr>
          <w:rFonts w:ascii="Times New Roman" w:eastAsia="Calibri" w:hAnsi="Times New Roman" w:cs="Times New Roman"/>
          <w:color w:val="000000" w:themeColor="text1"/>
          <w:sz w:val="24"/>
          <w:szCs w:val="24"/>
          <w:lang w:eastAsia="pl-PL"/>
        </w:rPr>
        <w:t xml:space="preserve"> rok na zasadach prosumenta, w wysokości </w:t>
      </w:r>
      <w:bookmarkStart w:id="20" w:name="_Hlk136860354"/>
      <w:r w:rsidR="00051C85" w:rsidRPr="009E48DD">
        <w:rPr>
          <w:rFonts w:ascii="Times New Roman" w:eastAsia="Calibri" w:hAnsi="Times New Roman" w:cs="Times New Roman"/>
          <w:color w:val="000000" w:themeColor="text1"/>
          <w:sz w:val="24"/>
          <w:szCs w:val="24"/>
          <w:lang w:eastAsia="pl-PL"/>
        </w:rPr>
        <w:t xml:space="preserve">396 359 </w:t>
      </w:r>
      <w:r w:rsidRPr="009E48DD">
        <w:rPr>
          <w:rFonts w:ascii="Times New Roman" w:eastAsia="Calibri" w:hAnsi="Times New Roman" w:cs="Times New Roman"/>
          <w:color w:val="000000" w:themeColor="text1"/>
          <w:sz w:val="24"/>
          <w:szCs w:val="24"/>
          <w:lang w:eastAsia="pl-PL"/>
        </w:rPr>
        <w:t>kWh</w:t>
      </w:r>
      <w:bookmarkEnd w:id="20"/>
      <w:r w:rsidRPr="009E48DD">
        <w:rPr>
          <w:rFonts w:ascii="Times New Roman" w:eastAsia="Calibri" w:hAnsi="Times New Roman" w:cs="Times New Roman"/>
          <w:color w:val="000000" w:themeColor="text1"/>
          <w:sz w:val="24"/>
          <w:szCs w:val="24"/>
          <w:lang w:eastAsia="pl-PL"/>
        </w:rPr>
        <w:t>, do PPE podanych w załączniku nr 1</w:t>
      </w:r>
      <w:r w:rsidR="005D6CE4" w:rsidRPr="009E48DD">
        <w:rPr>
          <w:rFonts w:ascii="Times New Roman" w:eastAsia="Calibri" w:hAnsi="Times New Roman" w:cs="Times New Roman"/>
          <w:color w:val="000000" w:themeColor="text1"/>
          <w:sz w:val="24"/>
          <w:szCs w:val="24"/>
          <w:lang w:eastAsia="pl-PL"/>
        </w:rPr>
        <w:t>F</w:t>
      </w:r>
      <w:r w:rsidRPr="009E48DD">
        <w:rPr>
          <w:rFonts w:ascii="Times New Roman" w:eastAsia="Calibri" w:hAnsi="Times New Roman" w:cs="Times New Roman"/>
          <w:color w:val="000000" w:themeColor="text1"/>
          <w:sz w:val="24"/>
          <w:szCs w:val="24"/>
          <w:lang w:eastAsia="pl-PL"/>
        </w:rPr>
        <w:t xml:space="preserve"> do SWZ.</w:t>
      </w:r>
    </w:p>
    <w:bookmarkEnd w:id="12"/>
    <w:p w14:paraId="0670CA8D" w14:textId="247F8868" w:rsidR="009A0314" w:rsidRPr="009E48DD" w:rsidRDefault="009A0314" w:rsidP="00E921E8">
      <w:pPr>
        <w:pStyle w:val="Akapitzlist"/>
        <w:spacing w:after="0" w:line="312" w:lineRule="auto"/>
        <w:ind w:left="1418"/>
        <w:jc w:val="both"/>
        <w:rPr>
          <w:rFonts w:ascii="Times New Roman" w:eastAsia="Calibri" w:hAnsi="Times New Roman" w:cs="Times New Roman"/>
          <w:color w:val="000000" w:themeColor="text1"/>
          <w:sz w:val="24"/>
          <w:szCs w:val="24"/>
          <w:lang w:eastAsia="pl-PL"/>
        </w:rPr>
      </w:pPr>
    </w:p>
    <w:p w14:paraId="66A723B8" w14:textId="608F0289" w:rsidR="009A0314" w:rsidRPr="009E48DD" w:rsidRDefault="0033700A" w:rsidP="00E921E8">
      <w:pPr>
        <w:pStyle w:val="Akapitzlist"/>
        <w:numPr>
          <w:ilvl w:val="1"/>
          <w:numId w:val="3"/>
        </w:numPr>
        <w:spacing w:after="0" w:line="312" w:lineRule="auto"/>
        <w:ind w:left="709" w:hanging="709"/>
        <w:jc w:val="both"/>
        <w:rPr>
          <w:rFonts w:ascii="Times New Roman" w:eastAsia="Calibri" w:hAnsi="Times New Roman" w:cs="Times New Roman"/>
          <w:color w:val="000000" w:themeColor="text1"/>
          <w:sz w:val="24"/>
          <w:szCs w:val="24"/>
          <w:lang w:eastAsia="pl-PL"/>
        </w:rPr>
      </w:pPr>
      <w:bookmarkStart w:id="21" w:name="_Hlk136858007"/>
      <w:r w:rsidRPr="009E48DD">
        <w:rPr>
          <w:rFonts w:ascii="Times New Roman" w:eastAsia="Calibri" w:hAnsi="Times New Roman" w:cs="Times New Roman"/>
          <w:color w:val="000000" w:themeColor="text1"/>
          <w:sz w:val="24"/>
          <w:szCs w:val="24"/>
          <w:lang w:eastAsia="pl-PL"/>
        </w:rPr>
        <w:t xml:space="preserve">Zapotrzebowanie energii elektrycznej </w:t>
      </w:r>
      <w:r w:rsidR="009A0314" w:rsidRPr="009E48DD">
        <w:rPr>
          <w:rFonts w:ascii="Times New Roman" w:eastAsia="Calibri" w:hAnsi="Times New Roman" w:cs="Times New Roman"/>
          <w:color w:val="000000" w:themeColor="text1"/>
          <w:sz w:val="24"/>
          <w:szCs w:val="24"/>
          <w:lang w:eastAsia="pl-PL"/>
        </w:rPr>
        <w:t>podane w ust. 4.1.</w:t>
      </w:r>
      <w:r w:rsidR="00712C78" w:rsidRPr="009E48DD">
        <w:rPr>
          <w:rFonts w:ascii="Times New Roman" w:eastAsia="Calibri" w:hAnsi="Times New Roman" w:cs="Times New Roman"/>
          <w:color w:val="000000" w:themeColor="text1"/>
          <w:sz w:val="24"/>
          <w:szCs w:val="24"/>
          <w:lang w:eastAsia="pl-PL"/>
        </w:rPr>
        <w:t xml:space="preserve"> pkt 4.1.1-4.1.</w:t>
      </w:r>
      <w:r w:rsidR="002F70B6" w:rsidRPr="009E48DD">
        <w:rPr>
          <w:rFonts w:ascii="Times New Roman" w:eastAsia="Calibri" w:hAnsi="Times New Roman" w:cs="Times New Roman"/>
          <w:color w:val="000000" w:themeColor="text1"/>
          <w:sz w:val="24"/>
          <w:szCs w:val="24"/>
          <w:lang w:eastAsia="pl-PL"/>
        </w:rPr>
        <w:t>6</w:t>
      </w:r>
      <w:r w:rsidR="009A0314" w:rsidRPr="009E48DD">
        <w:rPr>
          <w:rFonts w:ascii="Times New Roman" w:eastAsia="Calibri" w:hAnsi="Times New Roman" w:cs="Times New Roman"/>
          <w:color w:val="000000" w:themeColor="text1"/>
          <w:sz w:val="24"/>
          <w:szCs w:val="24"/>
          <w:lang w:eastAsia="pl-PL"/>
        </w:rPr>
        <w:t xml:space="preserve"> SWZ jest zamówieniem podstawowym. </w:t>
      </w:r>
      <w:bookmarkStart w:id="22" w:name="_Hlk127690946"/>
      <w:r w:rsidR="009A0314" w:rsidRPr="009E48DD">
        <w:rPr>
          <w:rFonts w:ascii="Times New Roman" w:eastAsia="Calibri" w:hAnsi="Times New Roman" w:cs="Times New Roman"/>
          <w:color w:val="000000" w:themeColor="text1"/>
          <w:sz w:val="24"/>
          <w:szCs w:val="24"/>
          <w:lang w:eastAsia="pl-PL"/>
        </w:rPr>
        <w:t xml:space="preserve">W toku realizacji zamówienia zamawiający zastrzega sobie prawo do zmniejszenia lub zwiększenia wartości zamówienia w zakresie do +/- 15% względem </w:t>
      </w:r>
      <w:r w:rsidR="007F643C" w:rsidRPr="009E48DD">
        <w:rPr>
          <w:rFonts w:ascii="Times New Roman" w:eastAsia="Calibri" w:hAnsi="Times New Roman" w:cs="Times New Roman"/>
          <w:color w:val="000000" w:themeColor="text1"/>
          <w:sz w:val="24"/>
          <w:szCs w:val="24"/>
          <w:lang w:eastAsia="pl-PL"/>
        </w:rPr>
        <w:t xml:space="preserve">podstawowej </w:t>
      </w:r>
      <w:bookmarkStart w:id="23" w:name="_Hlk127690004"/>
      <w:r w:rsidR="00B81BF2" w:rsidRPr="009E48DD">
        <w:rPr>
          <w:rFonts w:ascii="Times New Roman" w:eastAsia="Calibri" w:hAnsi="Times New Roman" w:cs="Times New Roman"/>
          <w:color w:val="000000" w:themeColor="text1"/>
          <w:sz w:val="24"/>
          <w:szCs w:val="24"/>
          <w:lang w:eastAsia="pl-PL"/>
        </w:rPr>
        <w:t xml:space="preserve">ilości </w:t>
      </w:r>
      <w:r w:rsidR="007F643C" w:rsidRPr="009E48DD">
        <w:rPr>
          <w:rFonts w:ascii="Times New Roman" w:eastAsia="Calibri" w:hAnsi="Times New Roman" w:cs="Times New Roman"/>
          <w:color w:val="000000" w:themeColor="text1"/>
          <w:sz w:val="24"/>
          <w:szCs w:val="24"/>
          <w:lang w:eastAsia="pl-PL"/>
        </w:rPr>
        <w:t xml:space="preserve"> energii elektrycznej dla zakupu energii</w:t>
      </w:r>
      <w:bookmarkEnd w:id="22"/>
      <w:bookmarkEnd w:id="23"/>
      <w:r w:rsidR="007A0727" w:rsidRPr="009E48DD">
        <w:rPr>
          <w:rFonts w:ascii="Times New Roman" w:eastAsia="Calibri" w:hAnsi="Times New Roman" w:cs="Times New Roman"/>
          <w:color w:val="000000" w:themeColor="text1"/>
          <w:sz w:val="24"/>
          <w:szCs w:val="24"/>
          <w:lang w:eastAsia="pl-PL"/>
        </w:rPr>
        <w:t xml:space="preserve">. </w:t>
      </w:r>
      <w:r w:rsidR="009A0314" w:rsidRPr="009E48DD">
        <w:rPr>
          <w:rFonts w:ascii="Times New Roman" w:eastAsia="Calibri" w:hAnsi="Times New Roman" w:cs="Times New Roman"/>
          <w:color w:val="000000" w:themeColor="text1"/>
          <w:sz w:val="24"/>
          <w:szCs w:val="24"/>
          <w:lang w:eastAsia="pl-PL"/>
        </w:rPr>
        <w:t>Zwiększenie wartości zamówienia nastąpi na zasadzie prawa opcji. Szczegółowa informacja zawarta jest w projekcie umowy (</w:t>
      </w:r>
      <w:r w:rsidR="00563A95" w:rsidRPr="009E48DD">
        <w:rPr>
          <w:rFonts w:ascii="Times New Roman" w:eastAsia="Calibri" w:hAnsi="Times New Roman" w:cs="Times New Roman"/>
          <w:color w:val="000000" w:themeColor="text1"/>
          <w:sz w:val="24"/>
          <w:szCs w:val="24"/>
          <w:lang w:eastAsia="pl-PL"/>
        </w:rPr>
        <w:t>z</w:t>
      </w:r>
      <w:r w:rsidR="009A0314" w:rsidRPr="009E48DD">
        <w:rPr>
          <w:rFonts w:ascii="Times New Roman" w:eastAsia="Calibri" w:hAnsi="Times New Roman" w:cs="Times New Roman"/>
          <w:color w:val="000000" w:themeColor="text1"/>
          <w:sz w:val="24"/>
          <w:szCs w:val="24"/>
          <w:lang w:eastAsia="pl-PL"/>
        </w:rPr>
        <w:t>ałącznik nr 2</w:t>
      </w:r>
      <w:r w:rsidR="0027241E" w:rsidRPr="009E48DD">
        <w:rPr>
          <w:rFonts w:ascii="Times New Roman" w:eastAsia="Calibri" w:hAnsi="Times New Roman" w:cs="Times New Roman"/>
          <w:color w:val="000000" w:themeColor="text1"/>
          <w:sz w:val="24"/>
          <w:szCs w:val="24"/>
          <w:lang w:eastAsia="pl-PL"/>
        </w:rPr>
        <w:t>A do SWZ – I część zamówienia,</w:t>
      </w:r>
      <w:r w:rsidR="00563A95" w:rsidRPr="009E48DD">
        <w:rPr>
          <w:rFonts w:ascii="Times New Roman" w:eastAsia="Calibri" w:hAnsi="Times New Roman" w:cs="Times New Roman"/>
          <w:color w:val="000000" w:themeColor="text1"/>
          <w:sz w:val="24"/>
          <w:szCs w:val="24"/>
          <w:lang w:eastAsia="pl-PL"/>
        </w:rPr>
        <w:t xml:space="preserve"> z</w:t>
      </w:r>
      <w:r w:rsidR="0027241E" w:rsidRPr="009E48DD">
        <w:rPr>
          <w:rFonts w:ascii="Times New Roman" w:eastAsia="Calibri" w:hAnsi="Times New Roman" w:cs="Times New Roman"/>
          <w:color w:val="000000" w:themeColor="text1"/>
          <w:sz w:val="24"/>
          <w:szCs w:val="24"/>
          <w:lang w:eastAsia="pl-PL"/>
        </w:rPr>
        <w:t xml:space="preserve">ałącznik nr  2B do SWZ – II część zamówienia, </w:t>
      </w:r>
      <w:r w:rsidR="00563A95" w:rsidRPr="009E48DD">
        <w:rPr>
          <w:rFonts w:ascii="Times New Roman" w:eastAsia="Calibri" w:hAnsi="Times New Roman" w:cs="Times New Roman"/>
          <w:color w:val="000000" w:themeColor="text1"/>
          <w:sz w:val="24"/>
          <w:szCs w:val="24"/>
          <w:lang w:eastAsia="pl-PL"/>
        </w:rPr>
        <w:t>z</w:t>
      </w:r>
      <w:r w:rsidR="0027241E" w:rsidRPr="009E48DD">
        <w:rPr>
          <w:rFonts w:ascii="Times New Roman" w:eastAsia="Calibri" w:hAnsi="Times New Roman" w:cs="Times New Roman"/>
          <w:color w:val="000000" w:themeColor="text1"/>
          <w:sz w:val="24"/>
          <w:szCs w:val="24"/>
          <w:lang w:eastAsia="pl-PL"/>
        </w:rPr>
        <w:t>ałącznik nr 2C do SWZ  - III część zamówienia</w:t>
      </w:r>
      <w:r w:rsidR="00FD57F4" w:rsidRPr="009E48DD">
        <w:rPr>
          <w:rFonts w:ascii="Times New Roman" w:eastAsia="Calibri" w:hAnsi="Times New Roman" w:cs="Times New Roman"/>
          <w:color w:val="000000" w:themeColor="text1"/>
          <w:sz w:val="24"/>
          <w:szCs w:val="24"/>
          <w:lang w:eastAsia="pl-PL"/>
        </w:rPr>
        <w:t>,</w:t>
      </w:r>
      <w:r w:rsidR="00FD57F4" w:rsidRPr="009E48DD">
        <w:rPr>
          <w:rFonts w:ascii="Times New Roman" w:hAnsi="Times New Roman" w:cs="Times New Roman"/>
        </w:rPr>
        <w:t xml:space="preserve"> </w:t>
      </w:r>
      <w:r w:rsidR="00FD57F4" w:rsidRPr="009E48DD">
        <w:rPr>
          <w:rFonts w:ascii="Times New Roman" w:eastAsia="Calibri" w:hAnsi="Times New Roman" w:cs="Times New Roman"/>
          <w:color w:val="000000" w:themeColor="text1"/>
          <w:sz w:val="24"/>
          <w:szCs w:val="24"/>
          <w:lang w:eastAsia="pl-PL"/>
        </w:rPr>
        <w:t>załącznik nr 2D do SWZ  - IV część zamówienia</w:t>
      </w:r>
      <w:r w:rsidR="00EE3356" w:rsidRPr="009E48DD">
        <w:rPr>
          <w:rFonts w:ascii="Times New Roman" w:eastAsia="Calibri" w:hAnsi="Times New Roman" w:cs="Times New Roman"/>
          <w:color w:val="000000" w:themeColor="text1"/>
          <w:sz w:val="24"/>
          <w:szCs w:val="24"/>
          <w:lang w:eastAsia="pl-PL"/>
        </w:rPr>
        <w:t>, załącznik nr 2E do SWZ  -V część zamówienia, załącznik nr 2F do SWZ  - IV część zamówienia</w:t>
      </w:r>
      <w:r w:rsidR="00FD57F4" w:rsidRPr="009E48DD">
        <w:rPr>
          <w:rFonts w:ascii="Times New Roman" w:eastAsia="Calibri" w:hAnsi="Times New Roman" w:cs="Times New Roman"/>
          <w:color w:val="000000" w:themeColor="text1"/>
          <w:sz w:val="24"/>
          <w:szCs w:val="24"/>
          <w:lang w:eastAsia="pl-PL"/>
        </w:rPr>
        <w:t xml:space="preserve"> </w:t>
      </w:r>
      <w:r w:rsidR="009A0314" w:rsidRPr="009E48DD">
        <w:rPr>
          <w:rFonts w:ascii="Times New Roman" w:eastAsia="Calibri" w:hAnsi="Times New Roman" w:cs="Times New Roman"/>
          <w:color w:val="000000" w:themeColor="text1"/>
          <w:sz w:val="24"/>
          <w:szCs w:val="24"/>
          <w:lang w:eastAsia="pl-PL"/>
        </w:rPr>
        <w:t>)</w:t>
      </w:r>
      <w:r w:rsidR="00A852D2" w:rsidRPr="009E48DD">
        <w:rPr>
          <w:rFonts w:ascii="Times New Roman" w:eastAsia="Calibri" w:hAnsi="Times New Roman" w:cs="Times New Roman"/>
          <w:color w:val="000000" w:themeColor="text1"/>
          <w:sz w:val="24"/>
          <w:szCs w:val="24"/>
          <w:lang w:eastAsia="pl-PL"/>
        </w:rPr>
        <w:t>.</w:t>
      </w:r>
    </w:p>
    <w:p w14:paraId="47BB42A0" w14:textId="7F651D29" w:rsidR="0033700A" w:rsidRPr="009E48DD" w:rsidRDefault="0033700A" w:rsidP="00E921E8">
      <w:pPr>
        <w:numPr>
          <w:ilvl w:val="1"/>
          <w:numId w:val="3"/>
        </w:numPr>
        <w:spacing w:after="0" w:line="312" w:lineRule="auto"/>
        <w:ind w:left="709" w:hanging="709"/>
        <w:contextualSpacing/>
        <w:jc w:val="both"/>
        <w:rPr>
          <w:rFonts w:ascii="Times New Roman" w:eastAsia="Calibri" w:hAnsi="Times New Roman" w:cs="Times New Roman"/>
          <w:color w:val="000000" w:themeColor="text1"/>
          <w:sz w:val="24"/>
          <w:szCs w:val="24"/>
          <w:lang w:eastAsia="pl-PL"/>
        </w:rPr>
      </w:pPr>
      <w:bookmarkStart w:id="24" w:name="_Hlk136858065"/>
      <w:bookmarkEnd w:id="13"/>
      <w:r w:rsidRPr="009E48DD">
        <w:rPr>
          <w:rFonts w:ascii="Times New Roman" w:eastAsia="Calibri" w:hAnsi="Times New Roman" w:cs="Times New Roman"/>
          <w:color w:val="000000" w:themeColor="text1"/>
          <w:sz w:val="24"/>
          <w:szCs w:val="24"/>
          <w:lang w:eastAsia="pl-PL"/>
        </w:rPr>
        <w:t xml:space="preserve">Szczegółowy zakres zamówienia został określony w </w:t>
      </w:r>
      <w:r w:rsidR="00563A95" w:rsidRPr="009E48DD">
        <w:rPr>
          <w:rFonts w:ascii="Times New Roman" w:eastAsia="Calibri" w:hAnsi="Times New Roman" w:cs="Times New Roman"/>
          <w:color w:val="000000" w:themeColor="text1"/>
          <w:sz w:val="24"/>
          <w:szCs w:val="24"/>
          <w:lang w:eastAsia="pl-PL"/>
        </w:rPr>
        <w:t>z</w:t>
      </w:r>
      <w:r w:rsidRPr="009E48DD">
        <w:rPr>
          <w:rFonts w:ascii="Times New Roman" w:eastAsia="Calibri" w:hAnsi="Times New Roman" w:cs="Times New Roman"/>
          <w:color w:val="000000" w:themeColor="text1"/>
          <w:sz w:val="24"/>
          <w:szCs w:val="24"/>
          <w:lang w:eastAsia="pl-PL"/>
        </w:rPr>
        <w:t>ałączniku nr 1</w:t>
      </w:r>
      <w:r w:rsidR="00A539D6" w:rsidRPr="009E48DD">
        <w:rPr>
          <w:rFonts w:ascii="Times New Roman" w:eastAsia="Calibri" w:hAnsi="Times New Roman" w:cs="Times New Roman"/>
          <w:color w:val="000000" w:themeColor="text1"/>
          <w:sz w:val="24"/>
          <w:szCs w:val="24"/>
          <w:lang w:eastAsia="pl-PL"/>
        </w:rPr>
        <w:t>A</w:t>
      </w:r>
      <w:r w:rsidR="00FD57F4" w:rsidRPr="009E48DD">
        <w:rPr>
          <w:rFonts w:ascii="Times New Roman" w:eastAsia="Calibri" w:hAnsi="Times New Roman" w:cs="Times New Roman"/>
          <w:color w:val="000000" w:themeColor="text1"/>
          <w:sz w:val="24"/>
          <w:szCs w:val="24"/>
          <w:lang w:eastAsia="pl-PL"/>
        </w:rPr>
        <w:t xml:space="preserve"> – 1</w:t>
      </w:r>
      <w:r w:rsidR="002D76CA" w:rsidRPr="009E48DD">
        <w:rPr>
          <w:rFonts w:ascii="Times New Roman" w:eastAsia="Calibri" w:hAnsi="Times New Roman" w:cs="Times New Roman"/>
          <w:color w:val="000000" w:themeColor="text1"/>
          <w:sz w:val="24"/>
          <w:szCs w:val="24"/>
          <w:lang w:eastAsia="pl-PL"/>
        </w:rPr>
        <w:t>F</w:t>
      </w:r>
      <w:r w:rsidRPr="009E48DD">
        <w:rPr>
          <w:rFonts w:ascii="Times New Roman" w:eastAsia="Calibri" w:hAnsi="Times New Roman" w:cs="Times New Roman"/>
          <w:color w:val="000000" w:themeColor="text1"/>
          <w:sz w:val="24"/>
          <w:szCs w:val="24"/>
          <w:lang w:eastAsia="pl-PL"/>
        </w:rPr>
        <w:t xml:space="preserve"> do SWZ, zgodnie z przepisami ustawy z dnia 10 kwietnia 1997</w:t>
      </w:r>
      <w:r w:rsidR="000D679B" w:rsidRPr="009E48DD">
        <w:rPr>
          <w:rFonts w:ascii="Times New Roman" w:eastAsia="Calibri" w:hAnsi="Times New Roman" w:cs="Times New Roman"/>
          <w:color w:val="000000" w:themeColor="text1"/>
          <w:sz w:val="24"/>
          <w:szCs w:val="24"/>
          <w:lang w:eastAsia="pl-PL"/>
        </w:rPr>
        <w:t xml:space="preserve"> </w:t>
      </w:r>
      <w:r w:rsidRPr="009E48DD">
        <w:rPr>
          <w:rFonts w:ascii="Times New Roman" w:eastAsia="Calibri" w:hAnsi="Times New Roman" w:cs="Times New Roman"/>
          <w:color w:val="000000" w:themeColor="text1"/>
          <w:sz w:val="24"/>
          <w:szCs w:val="24"/>
          <w:lang w:eastAsia="pl-PL"/>
        </w:rPr>
        <w:t>r.</w:t>
      </w:r>
      <w:r w:rsidR="000D679B" w:rsidRPr="009E48DD">
        <w:rPr>
          <w:rFonts w:ascii="Times New Roman" w:eastAsia="Calibri" w:hAnsi="Times New Roman" w:cs="Times New Roman"/>
          <w:color w:val="000000" w:themeColor="text1"/>
          <w:sz w:val="24"/>
          <w:szCs w:val="24"/>
          <w:lang w:eastAsia="pl-PL"/>
        </w:rPr>
        <w:t xml:space="preserve"> </w:t>
      </w:r>
      <w:r w:rsidRPr="009E48DD">
        <w:rPr>
          <w:rFonts w:ascii="Times New Roman" w:eastAsia="Calibri" w:hAnsi="Times New Roman" w:cs="Times New Roman"/>
          <w:color w:val="000000" w:themeColor="text1"/>
          <w:sz w:val="24"/>
          <w:szCs w:val="24"/>
          <w:lang w:eastAsia="pl-PL"/>
        </w:rPr>
        <w:t xml:space="preserve">Prawo energetyczne. Pozostałe warunki dotyczące realizacji zamówienia określone zostały w </w:t>
      </w:r>
      <w:r w:rsidR="0027241E" w:rsidRPr="009E48DD">
        <w:rPr>
          <w:rFonts w:ascii="Times New Roman" w:eastAsia="Calibri" w:hAnsi="Times New Roman" w:cs="Times New Roman"/>
          <w:color w:val="000000" w:themeColor="text1"/>
          <w:sz w:val="24"/>
          <w:szCs w:val="24"/>
          <w:lang w:eastAsia="pl-PL"/>
        </w:rPr>
        <w:t>P</w:t>
      </w:r>
      <w:r w:rsidRPr="009E48DD">
        <w:rPr>
          <w:rFonts w:ascii="Times New Roman" w:eastAsia="Calibri" w:hAnsi="Times New Roman" w:cs="Times New Roman"/>
          <w:color w:val="000000" w:themeColor="text1"/>
          <w:sz w:val="24"/>
          <w:szCs w:val="24"/>
          <w:lang w:eastAsia="pl-PL"/>
        </w:rPr>
        <w:t xml:space="preserve">rojektowanych postanowieniach umowy sprzedaży energii elektrycznej – </w:t>
      </w:r>
      <w:r w:rsidR="00563A95" w:rsidRPr="009E48DD">
        <w:rPr>
          <w:rFonts w:ascii="Times New Roman" w:eastAsia="Calibri" w:hAnsi="Times New Roman" w:cs="Times New Roman"/>
          <w:color w:val="000000" w:themeColor="text1"/>
          <w:sz w:val="24"/>
          <w:szCs w:val="24"/>
          <w:lang w:eastAsia="pl-PL"/>
        </w:rPr>
        <w:t>z</w:t>
      </w:r>
      <w:r w:rsidRPr="009E48DD">
        <w:rPr>
          <w:rFonts w:ascii="Times New Roman" w:eastAsia="Calibri" w:hAnsi="Times New Roman" w:cs="Times New Roman"/>
          <w:color w:val="000000" w:themeColor="text1"/>
          <w:sz w:val="24"/>
          <w:szCs w:val="24"/>
          <w:lang w:eastAsia="pl-PL"/>
        </w:rPr>
        <w:t>ałącznik nr 2</w:t>
      </w:r>
      <w:r w:rsidR="009A0314" w:rsidRPr="009E48DD">
        <w:rPr>
          <w:rFonts w:ascii="Times New Roman" w:eastAsia="Calibri" w:hAnsi="Times New Roman" w:cs="Times New Roman"/>
          <w:color w:val="000000" w:themeColor="text1"/>
          <w:sz w:val="24"/>
          <w:szCs w:val="24"/>
          <w:lang w:eastAsia="pl-PL"/>
        </w:rPr>
        <w:t>A</w:t>
      </w:r>
      <w:r w:rsidR="00FD57F4" w:rsidRPr="009E48DD">
        <w:rPr>
          <w:rFonts w:ascii="Times New Roman" w:eastAsia="Calibri" w:hAnsi="Times New Roman" w:cs="Times New Roman"/>
          <w:color w:val="000000" w:themeColor="text1"/>
          <w:sz w:val="24"/>
          <w:szCs w:val="24"/>
          <w:lang w:eastAsia="pl-PL"/>
        </w:rPr>
        <w:t xml:space="preserve"> – 2</w:t>
      </w:r>
      <w:r w:rsidR="002D76CA" w:rsidRPr="009E48DD">
        <w:rPr>
          <w:rFonts w:ascii="Times New Roman" w:eastAsia="Calibri" w:hAnsi="Times New Roman" w:cs="Times New Roman"/>
          <w:color w:val="000000" w:themeColor="text1"/>
          <w:sz w:val="24"/>
          <w:szCs w:val="24"/>
          <w:lang w:eastAsia="pl-PL"/>
        </w:rPr>
        <w:t>F</w:t>
      </w:r>
      <w:r w:rsidR="0027241E" w:rsidRPr="009E48DD">
        <w:rPr>
          <w:rFonts w:ascii="Times New Roman" w:eastAsia="Calibri" w:hAnsi="Times New Roman" w:cs="Times New Roman"/>
          <w:color w:val="000000" w:themeColor="text1"/>
          <w:sz w:val="24"/>
          <w:szCs w:val="24"/>
          <w:lang w:eastAsia="pl-PL"/>
        </w:rPr>
        <w:t xml:space="preserve"> do SWZ.</w:t>
      </w:r>
    </w:p>
    <w:p w14:paraId="405FFA7D" w14:textId="6E591F2D" w:rsidR="0033700A" w:rsidRPr="009E48DD" w:rsidRDefault="0033700A" w:rsidP="00E921E8">
      <w:pPr>
        <w:numPr>
          <w:ilvl w:val="1"/>
          <w:numId w:val="3"/>
        </w:numPr>
        <w:spacing w:after="0" w:line="312" w:lineRule="auto"/>
        <w:ind w:left="709" w:hanging="709"/>
        <w:contextualSpacing/>
        <w:jc w:val="both"/>
        <w:rPr>
          <w:rFonts w:ascii="Times New Roman" w:eastAsia="Calibri" w:hAnsi="Times New Roman" w:cs="Times New Roman"/>
          <w:color w:val="000000" w:themeColor="text1"/>
          <w:sz w:val="24"/>
          <w:szCs w:val="24"/>
          <w:lang w:eastAsia="pl-PL"/>
        </w:rPr>
      </w:pPr>
      <w:bookmarkStart w:id="25" w:name="_Hlk107397373"/>
      <w:bookmarkEnd w:id="21"/>
      <w:bookmarkEnd w:id="24"/>
      <w:r w:rsidRPr="009E48DD">
        <w:rPr>
          <w:rFonts w:ascii="Times New Roman" w:eastAsia="Calibri" w:hAnsi="Times New Roman" w:cs="Times New Roman"/>
          <w:color w:val="000000" w:themeColor="text1"/>
          <w:sz w:val="24"/>
          <w:szCs w:val="24"/>
          <w:lang w:eastAsia="pl-PL"/>
        </w:rPr>
        <w:t xml:space="preserve">Dostawa energii elektrycznej odbywać się będzie na warunkach określonych przepisami ustawy z dnia 10 kwietnia 1997 r. – Prawo energetyczne oraz zgodnie z wydanymi do tej ustawy przepisami wykonawczymi w szczególności ze standardami jakości obsługi odbiorców określonymi w </w:t>
      </w:r>
      <w:r w:rsidR="009F0767" w:rsidRPr="009E48DD">
        <w:rPr>
          <w:rFonts w:ascii="Times New Roman" w:eastAsia="Calibri" w:hAnsi="Times New Roman" w:cs="Times New Roman"/>
          <w:color w:val="000000" w:themeColor="text1"/>
          <w:sz w:val="24"/>
          <w:szCs w:val="24"/>
          <w:lang w:eastAsia="pl-PL"/>
        </w:rPr>
        <w:t>r</w:t>
      </w:r>
      <w:r w:rsidRPr="009E48DD">
        <w:rPr>
          <w:rFonts w:ascii="Times New Roman" w:eastAsia="Calibri" w:hAnsi="Times New Roman" w:cs="Times New Roman"/>
          <w:color w:val="000000" w:themeColor="text1"/>
          <w:sz w:val="24"/>
          <w:szCs w:val="24"/>
          <w:lang w:eastAsia="pl-PL"/>
        </w:rPr>
        <w:t xml:space="preserve">ozporządzeniu </w:t>
      </w:r>
      <w:r w:rsidR="003B23FE" w:rsidRPr="009E48DD">
        <w:rPr>
          <w:rFonts w:ascii="Times New Roman" w:eastAsia="Calibri" w:hAnsi="Times New Roman" w:cs="Times New Roman"/>
          <w:color w:val="000000" w:themeColor="text1"/>
          <w:sz w:val="24"/>
          <w:szCs w:val="24"/>
          <w:lang w:eastAsia="pl-PL"/>
        </w:rPr>
        <w:t xml:space="preserve">Ministra Klimatu i Środowiska </w:t>
      </w:r>
      <w:r w:rsidRPr="009E48DD">
        <w:rPr>
          <w:rFonts w:ascii="Times New Roman" w:eastAsia="Calibri" w:hAnsi="Times New Roman" w:cs="Times New Roman"/>
          <w:color w:val="000000" w:themeColor="text1"/>
          <w:sz w:val="24"/>
          <w:szCs w:val="24"/>
          <w:lang w:eastAsia="pl-PL"/>
        </w:rPr>
        <w:t xml:space="preserve">z dnia </w:t>
      </w:r>
      <w:r w:rsidR="00C31F00" w:rsidRPr="009E48DD">
        <w:rPr>
          <w:rFonts w:ascii="Times New Roman" w:eastAsia="Calibri" w:hAnsi="Times New Roman" w:cs="Times New Roman"/>
          <w:color w:val="000000" w:themeColor="text1"/>
          <w:sz w:val="24"/>
          <w:szCs w:val="24"/>
          <w:lang w:eastAsia="pl-PL"/>
        </w:rPr>
        <w:t>29 listopada 2022 r.</w:t>
      </w:r>
      <w:r w:rsidRPr="009E48DD">
        <w:rPr>
          <w:rFonts w:ascii="Times New Roman" w:eastAsia="Calibri" w:hAnsi="Times New Roman" w:cs="Times New Roman"/>
          <w:color w:val="000000" w:themeColor="text1"/>
          <w:sz w:val="24"/>
          <w:szCs w:val="24"/>
          <w:lang w:eastAsia="pl-PL"/>
        </w:rPr>
        <w:t xml:space="preserve">  w sprawie szczegółowych zasad kształtowania i kalkulacji taryf oraz rozliczeń w obrocie energią elektryczną. Parametry jakościowe energii elektrycznej w części dystrybucyjnej reguluje Rozporządzenie </w:t>
      </w:r>
      <w:r w:rsidR="00E921E8" w:rsidRPr="009E48DD">
        <w:rPr>
          <w:rFonts w:ascii="Times New Roman" w:eastAsia="Calibri" w:hAnsi="Times New Roman" w:cs="Times New Roman"/>
          <w:color w:val="000000" w:themeColor="text1"/>
          <w:sz w:val="24"/>
          <w:szCs w:val="24"/>
          <w:lang w:eastAsia="pl-PL"/>
        </w:rPr>
        <w:t xml:space="preserve">Ministra Klimatu i Środowiska </w:t>
      </w:r>
      <w:r w:rsidRPr="009E48DD">
        <w:rPr>
          <w:rFonts w:ascii="Times New Roman" w:eastAsia="Calibri" w:hAnsi="Times New Roman" w:cs="Times New Roman"/>
          <w:color w:val="000000" w:themeColor="text1"/>
          <w:sz w:val="24"/>
          <w:szCs w:val="24"/>
          <w:lang w:eastAsia="pl-PL"/>
        </w:rPr>
        <w:t xml:space="preserve">z dnia </w:t>
      </w:r>
      <w:r w:rsidR="00E921E8" w:rsidRPr="009E48DD">
        <w:rPr>
          <w:rFonts w:ascii="Times New Roman" w:eastAsia="Calibri" w:hAnsi="Times New Roman" w:cs="Times New Roman"/>
          <w:color w:val="000000" w:themeColor="text1"/>
          <w:sz w:val="24"/>
          <w:szCs w:val="24"/>
          <w:lang w:eastAsia="pl-PL"/>
        </w:rPr>
        <w:t>z dnia 22 marca 2023r.</w:t>
      </w:r>
      <w:r w:rsidR="008E5297" w:rsidRPr="009E48DD">
        <w:rPr>
          <w:rFonts w:ascii="Times New Roman" w:eastAsia="Calibri" w:hAnsi="Times New Roman" w:cs="Times New Roman"/>
          <w:color w:val="000000" w:themeColor="text1"/>
          <w:sz w:val="24"/>
          <w:szCs w:val="24"/>
          <w:lang w:eastAsia="pl-PL"/>
        </w:rPr>
        <w:t xml:space="preserve"> </w:t>
      </w:r>
      <w:r w:rsidRPr="009E48DD">
        <w:rPr>
          <w:rFonts w:ascii="Times New Roman" w:eastAsia="Calibri" w:hAnsi="Times New Roman" w:cs="Times New Roman"/>
          <w:color w:val="000000" w:themeColor="text1"/>
          <w:sz w:val="24"/>
          <w:szCs w:val="24"/>
          <w:lang w:eastAsia="pl-PL"/>
        </w:rPr>
        <w:t xml:space="preserve">w sprawie szczegółowych warunków funkcjonowania systemu elektroenergetycznego.  </w:t>
      </w:r>
    </w:p>
    <w:bookmarkEnd w:id="25"/>
    <w:p w14:paraId="0F6A78A7" w14:textId="775634B1" w:rsidR="0033700A" w:rsidRPr="009E48DD" w:rsidRDefault="0033700A" w:rsidP="00E921E8">
      <w:pPr>
        <w:numPr>
          <w:ilvl w:val="1"/>
          <w:numId w:val="3"/>
        </w:numPr>
        <w:spacing w:after="0" w:line="312" w:lineRule="auto"/>
        <w:ind w:left="709" w:hanging="709"/>
        <w:contextualSpacing/>
        <w:jc w:val="both"/>
        <w:rPr>
          <w:rFonts w:ascii="Times New Roman" w:eastAsia="Calibri" w:hAnsi="Times New Roman" w:cs="Times New Roman"/>
          <w:color w:val="000000" w:themeColor="text1"/>
          <w:sz w:val="24"/>
          <w:szCs w:val="24"/>
          <w:lang w:eastAsia="pl-PL"/>
        </w:rPr>
      </w:pPr>
      <w:r w:rsidRPr="009E48DD">
        <w:rPr>
          <w:rFonts w:ascii="Times New Roman" w:eastAsia="Calibri" w:hAnsi="Times New Roman" w:cs="Times New Roman"/>
          <w:color w:val="000000" w:themeColor="text1"/>
          <w:sz w:val="24"/>
          <w:szCs w:val="24"/>
          <w:lang w:eastAsia="pl-PL"/>
        </w:rPr>
        <w:t xml:space="preserve">Usługi dystrybucyjne będą świadczone na podstawie odrębnej umowy zawartej przez </w:t>
      </w:r>
      <w:r w:rsidR="007026DA" w:rsidRPr="009E48DD">
        <w:rPr>
          <w:rFonts w:ascii="Times New Roman" w:eastAsia="Calibri" w:hAnsi="Times New Roman" w:cs="Times New Roman"/>
          <w:color w:val="000000" w:themeColor="text1"/>
          <w:sz w:val="24"/>
          <w:szCs w:val="24"/>
          <w:lang w:eastAsia="pl-PL"/>
        </w:rPr>
        <w:t>z</w:t>
      </w:r>
      <w:r w:rsidRPr="009E48DD">
        <w:rPr>
          <w:rFonts w:ascii="Times New Roman" w:eastAsia="Calibri" w:hAnsi="Times New Roman" w:cs="Times New Roman"/>
          <w:color w:val="000000" w:themeColor="text1"/>
          <w:sz w:val="24"/>
          <w:szCs w:val="24"/>
          <w:lang w:eastAsia="pl-PL"/>
        </w:rPr>
        <w:t xml:space="preserve">amawiającego z właściwym Operatorem Systemu Dystrybucyjnego (zwany OSD) – </w:t>
      </w:r>
      <w:r w:rsidRPr="009E48DD">
        <w:rPr>
          <w:rFonts w:ascii="Times New Roman" w:eastAsia="Calibri" w:hAnsi="Times New Roman" w:cs="Times New Roman"/>
          <w:color w:val="000000" w:themeColor="text1"/>
          <w:sz w:val="24"/>
          <w:szCs w:val="24"/>
          <w:lang w:eastAsia="pl-PL"/>
        </w:rPr>
        <w:lastRenderedPageBreak/>
        <w:t xml:space="preserve">dane  OSD zawarte są w </w:t>
      </w:r>
      <w:r w:rsidR="00563A95" w:rsidRPr="009E48DD">
        <w:rPr>
          <w:rFonts w:ascii="Times New Roman" w:eastAsia="Calibri" w:hAnsi="Times New Roman" w:cs="Times New Roman"/>
          <w:color w:val="000000" w:themeColor="text1"/>
          <w:sz w:val="24"/>
          <w:szCs w:val="24"/>
          <w:lang w:eastAsia="pl-PL"/>
        </w:rPr>
        <w:t>z</w:t>
      </w:r>
      <w:r w:rsidRPr="009E48DD">
        <w:rPr>
          <w:rFonts w:ascii="Times New Roman" w:eastAsia="Calibri" w:hAnsi="Times New Roman" w:cs="Times New Roman"/>
          <w:color w:val="000000" w:themeColor="text1"/>
          <w:sz w:val="24"/>
          <w:szCs w:val="24"/>
          <w:lang w:eastAsia="pl-PL"/>
        </w:rPr>
        <w:t>ałączniku nr 1</w:t>
      </w:r>
      <w:r w:rsidR="00D84A28" w:rsidRPr="009E48DD">
        <w:rPr>
          <w:rFonts w:ascii="Times New Roman" w:eastAsia="Calibri" w:hAnsi="Times New Roman" w:cs="Times New Roman"/>
          <w:color w:val="000000" w:themeColor="text1"/>
          <w:sz w:val="24"/>
          <w:szCs w:val="24"/>
          <w:lang w:eastAsia="pl-PL"/>
        </w:rPr>
        <w:t>A</w:t>
      </w:r>
      <w:r w:rsidR="00FD57F4" w:rsidRPr="009E48DD">
        <w:rPr>
          <w:rFonts w:ascii="Times New Roman" w:eastAsia="Calibri" w:hAnsi="Times New Roman" w:cs="Times New Roman"/>
          <w:color w:val="000000" w:themeColor="text1"/>
          <w:sz w:val="24"/>
          <w:szCs w:val="24"/>
          <w:lang w:eastAsia="pl-PL"/>
        </w:rPr>
        <w:t xml:space="preserve"> – 1</w:t>
      </w:r>
      <w:r w:rsidR="00E9410C" w:rsidRPr="009E48DD">
        <w:rPr>
          <w:rFonts w:ascii="Times New Roman" w:eastAsia="Calibri" w:hAnsi="Times New Roman" w:cs="Times New Roman"/>
          <w:color w:val="000000" w:themeColor="text1"/>
          <w:sz w:val="24"/>
          <w:szCs w:val="24"/>
          <w:lang w:eastAsia="pl-PL"/>
        </w:rPr>
        <w:t>F</w:t>
      </w:r>
      <w:r w:rsidRPr="009E48DD">
        <w:rPr>
          <w:rFonts w:ascii="Times New Roman" w:eastAsia="Calibri" w:hAnsi="Times New Roman" w:cs="Times New Roman"/>
          <w:color w:val="000000" w:themeColor="text1"/>
          <w:sz w:val="24"/>
          <w:szCs w:val="24"/>
          <w:lang w:eastAsia="pl-PL"/>
        </w:rPr>
        <w:t xml:space="preserve"> do SWZ. Sprzedawcą rezerwowym jest: </w:t>
      </w:r>
      <w:r w:rsidR="004B232F" w:rsidRPr="009E48DD">
        <w:rPr>
          <w:rFonts w:ascii="Times New Roman" w:eastAsia="Calibri" w:hAnsi="Times New Roman" w:cs="Times New Roman"/>
          <w:color w:val="000000" w:themeColor="text1"/>
          <w:sz w:val="24"/>
          <w:szCs w:val="24"/>
          <w:lang w:eastAsia="pl-PL"/>
        </w:rPr>
        <w:t>PGE Obrót</w:t>
      </w:r>
      <w:r w:rsidR="00FD57F4" w:rsidRPr="009E48DD">
        <w:rPr>
          <w:rFonts w:ascii="Times New Roman" w:eastAsia="Calibri" w:hAnsi="Times New Roman" w:cs="Times New Roman"/>
          <w:color w:val="000000" w:themeColor="text1"/>
          <w:sz w:val="24"/>
          <w:szCs w:val="24"/>
          <w:lang w:eastAsia="pl-PL"/>
        </w:rPr>
        <w:t>.</w:t>
      </w:r>
    </w:p>
    <w:p w14:paraId="02A3652E" w14:textId="1BF1C9A0" w:rsidR="0033700A" w:rsidRPr="009E48DD" w:rsidRDefault="0033700A" w:rsidP="00E921E8">
      <w:pPr>
        <w:numPr>
          <w:ilvl w:val="1"/>
          <w:numId w:val="3"/>
        </w:numPr>
        <w:spacing w:after="0" w:line="312" w:lineRule="auto"/>
        <w:ind w:left="709" w:hanging="709"/>
        <w:contextualSpacing/>
        <w:jc w:val="both"/>
        <w:rPr>
          <w:rFonts w:ascii="Times New Roman" w:eastAsia="Calibri" w:hAnsi="Times New Roman" w:cs="Times New Roman"/>
          <w:color w:val="000000" w:themeColor="text1"/>
          <w:sz w:val="24"/>
          <w:szCs w:val="24"/>
          <w:lang w:eastAsia="pl-PL"/>
        </w:rPr>
      </w:pPr>
      <w:r w:rsidRPr="009E48DD">
        <w:rPr>
          <w:rFonts w:ascii="Times New Roman" w:eastAsia="Calibri" w:hAnsi="Times New Roman" w:cs="Times New Roman"/>
          <w:color w:val="000000" w:themeColor="text1"/>
          <w:sz w:val="24"/>
          <w:szCs w:val="24"/>
          <w:lang w:eastAsia="pl-PL"/>
        </w:rPr>
        <w:t xml:space="preserve">Wymagania (obowiązki) stawiane </w:t>
      </w:r>
      <w:r w:rsidR="005670A9" w:rsidRPr="009E48DD">
        <w:rPr>
          <w:rFonts w:ascii="Times New Roman" w:eastAsia="Calibri" w:hAnsi="Times New Roman" w:cs="Times New Roman"/>
          <w:color w:val="000000" w:themeColor="text1"/>
          <w:sz w:val="24"/>
          <w:szCs w:val="24"/>
          <w:lang w:eastAsia="pl-PL"/>
        </w:rPr>
        <w:t>w</w:t>
      </w:r>
      <w:r w:rsidRPr="009E48DD">
        <w:rPr>
          <w:rFonts w:ascii="Times New Roman" w:eastAsia="Calibri" w:hAnsi="Times New Roman" w:cs="Times New Roman"/>
          <w:color w:val="000000" w:themeColor="text1"/>
          <w:sz w:val="24"/>
          <w:szCs w:val="24"/>
          <w:lang w:eastAsia="pl-PL"/>
        </w:rPr>
        <w:t xml:space="preserve">ykonawcy, opisane zostały w projektowanych postanowieniach umowy sprzedaży stanowiących </w:t>
      </w:r>
      <w:r w:rsidR="00A83420" w:rsidRPr="009E48DD">
        <w:rPr>
          <w:rFonts w:ascii="Times New Roman" w:eastAsia="Calibri" w:hAnsi="Times New Roman" w:cs="Times New Roman"/>
          <w:color w:val="000000" w:themeColor="text1"/>
          <w:sz w:val="24"/>
          <w:szCs w:val="24"/>
          <w:lang w:eastAsia="pl-PL"/>
        </w:rPr>
        <w:t>Z</w:t>
      </w:r>
      <w:r w:rsidRPr="009E48DD">
        <w:rPr>
          <w:rFonts w:ascii="Times New Roman" w:eastAsia="Calibri" w:hAnsi="Times New Roman" w:cs="Times New Roman"/>
          <w:color w:val="000000" w:themeColor="text1"/>
          <w:sz w:val="24"/>
          <w:szCs w:val="24"/>
          <w:lang w:eastAsia="pl-PL"/>
        </w:rPr>
        <w:t>ałącznik nr 2</w:t>
      </w:r>
      <w:r w:rsidR="00A83420" w:rsidRPr="009E48DD">
        <w:rPr>
          <w:rFonts w:ascii="Times New Roman" w:eastAsia="Calibri" w:hAnsi="Times New Roman" w:cs="Times New Roman"/>
          <w:color w:val="000000" w:themeColor="text1"/>
          <w:sz w:val="24"/>
          <w:szCs w:val="24"/>
          <w:lang w:eastAsia="pl-PL"/>
        </w:rPr>
        <w:t>A</w:t>
      </w:r>
      <w:r w:rsidR="00FD57F4" w:rsidRPr="009E48DD">
        <w:rPr>
          <w:rFonts w:ascii="Times New Roman" w:eastAsia="Calibri" w:hAnsi="Times New Roman" w:cs="Times New Roman"/>
          <w:color w:val="000000" w:themeColor="text1"/>
          <w:sz w:val="24"/>
          <w:szCs w:val="24"/>
          <w:lang w:eastAsia="pl-PL"/>
        </w:rPr>
        <w:t xml:space="preserve"> – 2</w:t>
      </w:r>
      <w:r w:rsidR="00E9410C" w:rsidRPr="009E48DD">
        <w:rPr>
          <w:rFonts w:ascii="Times New Roman" w:eastAsia="Calibri" w:hAnsi="Times New Roman" w:cs="Times New Roman"/>
          <w:color w:val="000000" w:themeColor="text1"/>
          <w:sz w:val="24"/>
          <w:szCs w:val="24"/>
          <w:lang w:eastAsia="pl-PL"/>
        </w:rPr>
        <w:t>F</w:t>
      </w:r>
      <w:r w:rsidR="00FD57F4" w:rsidRPr="009E48DD">
        <w:rPr>
          <w:rFonts w:ascii="Times New Roman" w:eastAsia="Calibri" w:hAnsi="Times New Roman" w:cs="Times New Roman"/>
          <w:color w:val="000000" w:themeColor="text1"/>
          <w:sz w:val="24"/>
          <w:szCs w:val="24"/>
          <w:lang w:eastAsia="pl-PL"/>
        </w:rPr>
        <w:t xml:space="preserve"> </w:t>
      </w:r>
      <w:r w:rsidRPr="009E48DD">
        <w:rPr>
          <w:rFonts w:ascii="Times New Roman" w:eastAsia="Calibri" w:hAnsi="Times New Roman" w:cs="Times New Roman"/>
          <w:color w:val="000000" w:themeColor="text1"/>
          <w:sz w:val="24"/>
          <w:szCs w:val="24"/>
          <w:lang w:eastAsia="pl-PL"/>
        </w:rPr>
        <w:t xml:space="preserve">do SWZ. Wykonanie czynności wynikających z pełnomocnictwa, stanowiącego Załącznik nr 2 do Umowy sprzedaży energii elektrycznej, zwanej dalej Umową. </w:t>
      </w:r>
      <w:r w:rsidR="007026DA" w:rsidRPr="009E48DD">
        <w:rPr>
          <w:rFonts w:ascii="Times New Roman" w:eastAsia="Calibri" w:hAnsi="Times New Roman" w:cs="Times New Roman"/>
          <w:color w:val="000000" w:themeColor="text1"/>
          <w:sz w:val="24"/>
          <w:szCs w:val="24"/>
          <w:lang w:eastAsia="pl-PL"/>
        </w:rPr>
        <w:t>Z</w:t>
      </w:r>
      <w:r w:rsidRPr="009E48DD">
        <w:rPr>
          <w:rFonts w:ascii="Times New Roman" w:eastAsia="Calibri" w:hAnsi="Times New Roman" w:cs="Times New Roman"/>
          <w:color w:val="000000" w:themeColor="text1"/>
          <w:sz w:val="24"/>
          <w:szCs w:val="24"/>
          <w:lang w:eastAsia="pl-PL"/>
        </w:rPr>
        <w:t xml:space="preserve">amawiający udzieli wyłonionemu w postępowaniu </w:t>
      </w:r>
      <w:r w:rsidR="005670A9" w:rsidRPr="009E48DD">
        <w:rPr>
          <w:rFonts w:ascii="Times New Roman" w:eastAsia="Calibri" w:hAnsi="Times New Roman" w:cs="Times New Roman"/>
          <w:color w:val="000000" w:themeColor="text1"/>
          <w:sz w:val="24"/>
          <w:szCs w:val="24"/>
          <w:lang w:eastAsia="pl-PL"/>
        </w:rPr>
        <w:t>w</w:t>
      </w:r>
      <w:r w:rsidRPr="009E48DD">
        <w:rPr>
          <w:rFonts w:ascii="Times New Roman" w:eastAsia="Calibri" w:hAnsi="Times New Roman" w:cs="Times New Roman"/>
          <w:color w:val="000000" w:themeColor="text1"/>
          <w:sz w:val="24"/>
          <w:szCs w:val="24"/>
          <w:lang w:eastAsia="pl-PL"/>
        </w:rPr>
        <w:t>ykonawcy pełnomocnictwa do:</w:t>
      </w:r>
    </w:p>
    <w:p w14:paraId="0147A562" w14:textId="4CF9E53C" w:rsidR="004006E4" w:rsidRPr="009E48DD" w:rsidRDefault="004006E4" w:rsidP="00E921E8">
      <w:pPr>
        <w:numPr>
          <w:ilvl w:val="2"/>
          <w:numId w:val="3"/>
        </w:numPr>
        <w:spacing w:after="0" w:line="312" w:lineRule="auto"/>
        <w:ind w:left="1418" w:hanging="709"/>
        <w:contextualSpacing/>
        <w:jc w:val="both"/>
        <w:rPr>
          <w:rFonts w:ascii="Times New Roman" w:eastAsia="Calibri" w:hAnsi="Times New Roman" w:cs="Times New Roman"/>
          <w:color w:val="000000" w:themeColor="text1"/>
          <w:sz w:val="24"/>
          <w:szCs w:val="24"/>
          <w:lang w:eastAsia="pl-PL"/>
        </w:rPr>
      </w:pPr>
      <w:r w:rsidRPr="009E48DD">
        <w:rPr>
          <w:rFonts w:ascii="Times New Roman" w:eastAsia="Calibri" w:hAnsi="Times New Roman" w:cs="Times New Roman"/>
          <w:color w:val="000000" w:themeColor="text1"/>
          <w:sz w:val="24"/>
          <w:szCs w:val="24"/>
          <w:lang w:eastAsia="pl-PL"/>
        </w:rPr>
        <w:t>Powiadomienia właściwego Operatora Systemu Dystrybucyjnego (OSD) o zawarciu Umowy sprzedaży energii elektrycznej</w:t>
      </w:r>
      <w:r w:rsidR="009B3CD4" w:rsidRPr="009E48DD">
        <w:rPr>
          <w:rFonts w:ascii="Times New Roman" w:eastAsia="Calibri" w:hAnsi="Times New Roman" w:cs="Times New Roman"/>
          <w:color w:val="000000" w:themeColor="text1"/>
          <w:sz w:val="24"/>
          <w:szCs w:val="24"/>
          <w:lang w:eastAsia="pl-PL"/>
        </w:rPr>
        <w:t>/kompleksowej</w:t>
      </w:r>
      <w:r w:rsidRPr="009E48DD">
        <w:rPr>
          <w:rFonts w:ascii="Times New Roman" w:eastAsia="Calibri" w:hAnsi="Times New Roman" w:cs="Times New Roman"/>
          <w:color w:val="000000" w:themeColor="text1"/>
          <w:sz w:val="24"/>
          <w:szCs w:val="24"/>
          <w:lang w:eastAsia="pl-PL"/>
        </w:rPr>
        <w:t xml:space="preserve"> oraz o planowanym terminie rozpoczęcia sprzedaży energii elektrycznej,  wraz ze wskazaniem wybranego przez Mocodawcę sprzedawcy rezerwowego</w:t>
      </w:r>
      <w:r w:rsidR="00D84A28" w:rsidRPr="009E48DD">
        <w:rPr>
          <w:rFonts w:ascii="Times New Roman" w:eastAsia="Calibri" w:hAnsi="Times New Roman" w:cs="Times New Roman"/>
          <w:color w:val="000000" w:themeColor="text1"/>
          <w:sz w:val="24"/>
          <w:szCs w:val="24"/>
          <w:lang w:eastAsia="pl-PL"/>
        </w:rPr>
        <w:t>,</w:t>
      </w:r>
    </w:p>
    <w:p w14:paraId="34A04911" w14:textId="50026E83" w:rsidR="004006E4" w:rsidRPr="009E48DD" w:rsidRDefault="004006E4" w:rsidP="00E921E8">
      <w:pPr>
        <w:numPr>
          <w:ilvl w:val="2"/>
          <w:numId w:val="3"/>
        </w:numPr>
        <w:spacing w:after="0" w:line="312" w:lineRule="auto"/>
        <w:ind w:left="1418" w:hanging="709"/>
        <w:contextualSpacing/>
        <w:jc w:val="both"/>
        <w:rPr>
          <w:rFonts w:ascii="Times New Roman" w:eastAsia="Calibri" w:hAnsi="Times New Roman" w:cs="Times New Roman"/>
          <w:color w:val="000000" w:themeColor="text1"/>
          <w:sz w:val="24"/>
          <w:szCs w:val="24"/>
          <w:lang w:eastAsia="pl-PL"/>
        </w:rPr>
      </w:pPr>
      <w:r w:rsidRPr="009E48DD">
        <w:rPr>
          <w:rFonts w:ascii="Times New Roman" w:eastAsia="Calibri" w:hAnsi="Times New Roman" w:cs="Times New Roman"/>
          <w:color w:val="000000" w:themeColor="text1"/>
          <w:sz w:val="24"/>
          <w:szCs w:val="24"/>
          <w:lang w:eastAsia="pl-PL"/>
        </w:rPr>
        <w:t xml:space="preserve">Złożenia wypowiedzeniu dotychczas obowiązującej umowy kompleksowej (sprzedaż energii elektrycznej i świadczenie usług dystrybucji), umowy sprzedażowej, umowy dystrybucyjnej lub złożenia oświadczenia o rozwiązaniu umowy kompleksowej (sprzedaż energii elektrycznej i świadczenie usług dystrybucji), umowy sprzedażowej, umowy dystrybucyjnej w trybie zgodnego porozumienia stron dla punktów poboru energii elektrycznej zawartych w </w:t>
      </w:r>
      <w:r w:rsidR="00A83420" w:rsidRPr="009E48DD">
        <w:rPr>
          <w:rFonts w:ascii="Times New Roman" w:eastAsia="Calibri" w:hAnsi="Times New Roman" w:cs="Times New Roman"/>
          <w:color w:val="000000" w:themeColor="text1"/>
          <w:sz w:val="24"/>
          <w:szCs w:val="24"/>
          <w:lang w:eastAsia="pl-PL"/>
        </w:rPr>
        <w:t>z</w:t>
      </w:r>
      <w:r w:rsidRPr="009E48DD">
        <w:rPr>
          <w:rFonts w:ascii="Times New Roman" w:eastAsia="Calibri" w:hAnsi="Times New Roman" w:cs="Times New Roman"/>
          <w:color w:val="000000" w:themeColor="text1"/>
          <w:sz w:val="24"/>
          <w:szCs w:val="24"/>
          <w:lang w:eastAsia="pl-PL"/>
        </w:rPr>
        <w:t xml:space="preserve">ałączniku nr 1 do Umowy oraz nowych punktów poboru, zgodnie z harmonogramem wypowiadania umów zawartym w </w:t>
      </w:r>
      <w:r w:rsidR="00A83420" w:rsidRPr="009E48DD">
        <w:rPr>
          <w:rFonts w:ascii="Times New Roman" w:eastAsia="Calibri" w:hAnsi="Times New Roman" w:cs="Times New Roman"/>
          <w:color w:val="000000" w:themeColor="text1"/>
          <w:sz w:val="24"/>
          <w:szCs w:val="24"/>
          <w:lang w:eastAsia="pl-PL"/>
        </w:rPr>
        <w:t>z</w:t>
      </w:r>
      <w:r w:rsidRPr="009E48DD">
        <w:rPr>
          <w:rFonts w:ascii="Times New Roman" w:eastAsia="Calibri" w:hAnsi="Times New Roman" w:cs="Times New Roman"/>
          <w:color w:val="000000" w:themeColor="text1"/>
          <w:sz w:val="24"/>
          <w:szCs w:val="24"/>
          <w:lang w:eastAsia="pl-PL"/>
        </w:rPr>
        <w:t>ałączniku nr 1 do Umowy</w:t>
      </w:r>
      <w:r w:rsidR="00D84A28" w:rsidRPr="009E48DD">
        <w:rPr>
          <w:rFonts w:ascii="Times New Roman" w:eastAsia="Calibri" w:hAnsi="Times New Roman" w:cs="Times New Roman"/>
          <w:color w:val="000000" w:themeColor="text1"/>
          <w:sz w:val="24"/>
          <w:szCs w:val="24"/>
          <w:lang w:eastAsia="pl-PL"/>
        </w:rPr>
        <w:t>,</w:t>
      </w:r>
    </w:p>
    <w:p w14:paraId="041FDEF3" w14:textId="3BCBA1F9" w:rsidR="004006E4" w:rsidRPr="009E48DD" w:rsidRDefault="004006E4" w:rsidP="00E921E8">
      <w:pPr>
        <w:numPr>
          <w:ilvl w:val="2"/>
          <w:numId w:val="3"/>
        </w:numPr>
        <w:spacing w:after="0" w:line="312" w:lineRule="auto"/>
        <w:ind w:left="1418" w:hanging="709"/>
        <w:contextualSpacing/>
        <w:jc w:val="both"/>
        <w:rPr>
          <w:rFonts w:ascii="Times New Roman" w:eastAsia="Calibri" w:hAnsi="Times New Roman" w:cs="Times New Roman"/>
          <w:color w:val="000000" w:themeColor="text1"/>
          <w:sz w:val="24"/>
          <w:szCs w:val="24"/>
          <w:lang w:eastAsia="pl-PL"/>
        </w:rPr>
      </w:pPr>
      <w:r w:rsidRPr="009E48DD">
        <w:rPr>
          <w:rFonts w:ascii="Times New Roman" w:eastAsia="Calibri" w:hAnsi="Times New Roman" w:cs="Times New Roman"/>
          <w:color w:val="000000" w:themeColor="text1"/>
          <w:sz w:val="24"/>
          <w:szCs w:val="24"/>
          <w:lang w:eastAsia="pl-PL"/>
        </w:rPr>
        <w:t xml:space="preserve">Zawarcia Umowy o Świadczenie Usług Dystrybucji, w tym przez złożenie Operatorowi Systemu Dystrybucyjnego wyłącznie wymaganego oświadczenia według wzoru skutkującego zawarciem takiej umowy pomiędzy mocodawcą i Operatorem Systemu Dystrybucyjnego. Powołane oświadczenie złożone przez pełnomocnika w imieniu mocodawcy zawierać będzie m.in. bezwarunkową zgodę na zawarcie pomiędzy mocodawcą, a Operatorem Systemu Dystrybucyjnego umowy na czas nieoznaczony na warunkach wynikających ze wzoru umowy zamieszczonego na stronie internetowej Operatora Systemu Dystrybucyjnego oraz na warunkach obowiązującej taryfy Operatora Systemu Dystrybucyjnego i Instrukcji Ruchu i Eksploatacji Sieci Dystrybucyjnej jak również w zakresie warunków technicznych świadczenia usługi dystrybucji, grupy taryfowej, okresu rozliczeniowego aby były to warunki dotychczasowe. Powołane oświadczenie zawierać będzie także zobowiązanie o przestrzeganiu przez mocodawcę warunków korzystania z usług dystrybucji energii elektrycznej oraz zobowiązanie do terminowej zapłaty należności za usługi dystrybucyjne świadczone przez OSD. Należności za usługi dystrybucji z zawartej umowy uiszcza sam mocodawca, i mocodawca oraz inne podmioty, którym pełnomocnictwo zostanie przedłożone, przyjmują do wiadomości że pełnomocnik nie udziela za nieporęczenia, w tym w zakresie długu przyszłego, </w:t>
      </w:r>
      <w:r w:rsidRPr="009E48DD">
        <w:rPr>
          <w:rFonts w:ascii="Times New Roman" w:eastAsia="Calibri" w:hAnsi="Times New Roman" w:cs="Times New Roman"/>
          <w:color w:val="000000" w:themeColor="text1"/>
          <w:sz w:val="24"/>
          <w:szCs w:val="24"/>
          <w:lang w:eastAsia="pl-PL"/>
        </w:rPr>
        <w:lastRenderedPageBreak/>
        <w:t>i składanego oświadczenia nie można rozumieć w ten sposób, że pełnomocnik takiego poręczenia udzielił</w:t>
      </w:r>
      <w:r w:rsidR="00D84A28" w:rsidRPr="009E48DD">
        <w:rPr>
          <w:rFonts w:ascii="Times New Roman" w:eastAsia="Calibri" w:hAnsi="Times New Roman" w:cs="Times New Roman"/>
          <w:color w:val="000000" w:themeColor="text1"/>
          <w:sz w:val="24"/>
          <w:szCs w:val="24"/>
          <w:lang w:eastAsia="pl-PL"/>
        </w:rPr>
        <w:t>,</w:t>
      </w:r>
    </w:p>
    <w:p w14:paraId="55B8C570" w14:textId="3DD78344" w:rsidR="004006E4" w:rsidRPr="009E48DD" w:rsidRDefault="004006E4" w:rsidP="00E921E8">
      <w:pPr>
        <w:numPr>
          <w:ilvl w:val="2"/>
          <w:numId w:val="3"/>
        </w:numPr>
        <w:spacing w:after="0" w:line="312" w:lineRule="auto"/>
        <w:ind w:left="1418" w:hanging="709"/>
        <w:contextualSpacing/>
        <w:jc w:val="both"/>
        <w:rPr>
          <w:rFonts w:ascii="Times New Roman" w:eastAsia="Calibri" w:hAnsi="Times New Roman" w:cs="Times New Roman"/>
          <w:color w:val="000000" w:themeColor="text1"/>
          <w:sz w:val="24"/>
          <w:szCs w:val="24"/>
          <w:lang w:eastAsia="pl-PL"/>
        </w:rPr>
      </w:pPr>
      <w:r w:rsidRPr="009E48DD">
        <w:rPr>
          <w:rFonts w:ascii="Times New Roman" w:eastAsia="Calibri" w:hAnsi="Times New Roman" w:cs="Times New Roman"/>
          <w:color w:val="000000" w:themeColor="text1"/>
          <w:sz w:val="24"/>
          <w:szCs w:val="24"/>
          <w:lang w:eastAsia="pl-PL"/>
        </w:rPr>
        <w:t xml:space="preserve">Reprezentowania </w:t>
      </w:r>
      <w:r w:rsidR="00137295" w:rsidRPr="009E48DD">
        <w:rPr>
          <w:rFonts w:ascii="Times New Roman" w:eastAsia="Calibri" w:hAnsi="Times New Roman" w:cs="Times New Roman"/>
          <w:color w:val="000000" w:themeColor="text1"/>
          <w:sz w:val="24"/>
          <w:szCs w:val="24"/>
          <w:lang w:eastAsia="pl-PL"/>
        </w:rPr>
        <w:t>z</w:t>
      </w:r>
      <w:r w:rsidRPr="009E48DD">
        <w:rPr>
          <w:rFonts w:ascii="Times New Roman" w:eastAsia="Calibri" w:hAnsi="Times New Roman" w:cs="Times New Roman"/>
          <w:color w:val="000000" w:themeColor="text1"/>
          <w:sz w:val="24"/>
          <w:szCs w:val="24"/>
          <w:lang w:eastAsia="pl-PL"/>
        </w:rPr>
        <w:t xml:space="preserve">amawiającego w kontaktach z dotychczasowym Sprzedawcą energii elektrycznej lub Operatorem Systemu Dystrybucji w sprawach związanych z procesem zmiany Sprzedawcy dotyczy punktów poboru zamieszczonych w </w:t>
      </w:r>
      <w:r w:rsidR="00A83420" w:rsidRPr="009E48DD">
        <w:rPr>
          <w:rFonts w:ascii="Times New Roman" w:eastAsia="Calibri" w:hAnsi="Times New Roman" w:cs="Times New Roman"/>
          <w:color w:val="000000" w:themeColor="text1"/>
          <w:sz w:val="24"/>
          <w:szCs w:val="24"/>
          <w:lang w:eastAsia="pl-PL"/>
        </w:rPr>
        <w:t>z</w:t>
      </w:r>
      <w:r w:rsidRPr="009E48DD">
        <w:rPr>
          <w:rFonts w:ascii="Times New Roman" w:eastAsia="Calibri" w:hAnsi="Times New Roman" w:cs="Times New Roman"/>
          <w:color w:val="000000" w:themeColor="text1"/>
          <w:sz w:val="24"/>
          <w:szCs w:val="24"/>
          <w:lang w:eastAsia="pl-PL"/>
        </w:rPr>
        <w:t>ałączniku nr 1 do Umowy</w:t>
      </w:r>
      <w:r w:rsidR="00D84A28" w:rsidRPr="009E48DD">
        <w:rPr>
          <w:rFonts w:ascii="Times New Roman" w:eastAsia="Calibri" w:hAnsi="Times New Roman" w:cs="Times New Roman"/>
          <w:color w:val="000000" w:themeColor="text1"/>
          <w:sz w:val="24"/>
          <w:szCs w:val="24"/>
          <w:lang w:eastAsia="pl-PL"/>
        </w:rPr>
        <w:t>,</w:t>
      </w:r>
    </w:p>
    <w:p w14:paraId="2C7B41E0" w14:textId="4EC5FF0B" w:rsidR="004006E4" w:rsidRPr="009E48DD" w:rsidRDefault="004006E4" w:rsidP="00E921E8">
      <w:pPr>
        <w:numPr>
          <w:ilvl w:val="2"/>
          <w:numId w:val="3"/>
        </w:numPr>
        <w:spacing w:after="0" w:line="312" w:lineRule="auto"/>
        <w:ind w:left="1418" w:hanging="709"/>
        <w:contextualSpacing/>
        <w:jc w:val="both"/>
        <w:rPr>
          <w:rFonts w:ascii="Times New Roman" w:eastAsia="Calibri" w:hAnsi="Times New Roman" w:cs="Times New Roman"/>
          <w:color w:val="000000" w:themeColor="text1"/>
          <w:sz w:val="24"/>
          <w:szCs w:val="24"/>
          <w:lang w:eastAsia="pl-PL"/>
        </w:rPr>
      </w:pPr>
      <w:bookmarkStart w:id="26" w:name="_Hlk59614092"/>
      <w:r w:rsidRPr="009E48DD">
        <w:rPr>
          <w:rFonts w:ascii="Times New Roman" w:eastAsia="Calibri" w:hAnsi="Times New Roman" w:cs="Times New Roman"/>
          <w:color w:val="000000" w:themeColor="text1"/>
          <w:sz w:val="24"/>
          <w:szCs w:val="24"/>
          <w:lang w:eastAsia="pl-PL"/>
        </w:rPr>
        <w:t xml:space="preserve">Reprezentowania </w:t>
      </w:r>
      <w:r w:rsidR="00137295" w:rsidRPr="009E48DD">
        <w:rPr>
          <w:rFonts w:ascii="Times New Roman" w:eastAsia="Calibri" w:hAnsi="Times New Roman" w:cs="Times New Roman"/>
          <w:color w:val="000000" w:themeColor="text1"/>
          <w:sz w:val="24"/>
          <w:szCs w:val="24"/>
          <w:lang w:eastAsia="pl-PL"/>
        </w:rPr>
        <w:t>z</w:t>
      </w:r>
      <w:r w:rsidRPr="009E48DD">
        <w:rPr>
          <w:rFonts w:ascii="Times New Roman" w:eastAsia="Calibri" w:hAnsi="Times New Roman" w:cs="Times New Roman"/>
          <w:color w:val="000000" w:themeColor="text1"/>
          <w:sz w:val="24"/>
          <w:szCs w:val="24"/>
          <w:lang w:eastAsia="pl-PL"/>
        </w:rPr>
        <w:t xml:space="preserve">amawiającego w kontaktach z Operatorem Systemu Dystrybucji w sprawach związanych z procesem zgłoszenia Sprzedawcy dla nowych punktów poboru energii elektrycznej, na które </w:t>
      </w:r>
      <w:r w:rsidR="00137295" w:rsidRPr="009E48DD">
        <w:rPr>
          <w:rFonts w:ascii="Times New Roman" w:eastAsia="Calibri" w:hAnsi="Times New Roman" w:cs="Times New Roman"/>
          <w:color w:val="000000" w:themeColor="text1"/>
          <w:sz w:val="24"/>
          <w:szCs w:val="24"/>
          <w:lang w:eastAsia="pl-PL"/>
        </w:rPr>
        <w:t>z</w:t>
      </w:r>
      <w:r w:rsidRPr="009E48DD">
        <w:rPr>
          <w:rFonts w:ascii="Times New Roman" w:eastAsia="Calibri" w:hAnsi="Times New Roman" w:cs="Times New Roman"/>
          <w:color w:val="000000" w:themeColor="text1"/>
          <w:sz w:val="24"/>
          <w:szCs w:val="24"/>
          <w:lang w:eastAsia="pl-PL"/>
        </w:rPr>
        <w:t>amawiający otrzymał od OSD numer umowy o świadczenie usług dystrybucji energii elektrycznej</w:t>
      </w:r>
      <w:r w:rsidR="00350DCA" w:rsidRPr="009E48DD">
        <w:rPr>
          <w:rFonts w:ascii="Times New Roman" w:eastAsia="Calibri" w:hAnsi="Times New Roman" w:cs="Times New Roman"/>
          <w:color w:val="000000" w:themeColor="text1"/>
          <w:sz w:val="24"/>
          <w:szCs w:val="24"/>
          <w:lang w:eastAsia="pl-PL"/>
        </w:rPr>
        <w:t>;</w:t>
      </w:r>
    </w:p>
    <w:bookmarkEnd w:id="26"/>
    <w:p w14:paraId="38456E5B" w14:textId="51B9D71E" w:rsidR="00205455" w:rsidRPr="009E48DD" w:rsidRDefault="00205455" w:rsidP="00E921E8">
      <w:pPr>
        <w:pStyle w:val="Akapitzlist"/>
        <w:numPr>
          <w:ilvl w:val="1"/>
          <w:numId w:val="3"/>
        </w:numPr>
        <w:spacing w:after="0" w:line="312" w:lineRule="auto"/>
        <w:ind w:left="709" w:hanging="709"/>
        <w:jc w:val="both"/>
        <w:rPr>
          <w:rFonts w:ascii="Times New Roman" w:eastAsia="Calibri" w:hAnsi="Times New Roman" w:cs="Times New Roman"/>
          <w:sz w:val="24"/>
          <w:szCs w:val="24"/>
          <w:lang w:eastAsia="pl-PL"/>
        </w:rPr>
      </w:pPr>
      <w:r w:rsidRPr="009E48DD">
        <w:rPr>
          <w:rFonts w:ascii="Times New Roman" w:eastAsia="Calibri" w:hAnsi="Times New Roman" w:cs="Times New Roman"/>
          <w:sz w:val="24"/>
          <w:szCs w:val="24"/>
          <w:lang w:eastAsia="pl-PL"/>
        </w:rPr>
        <w:t xml:space="preserve">Obowiązujące umowy sprzedaży energii elektrycznej z dotychczasowymi sprzedawcami energii elektrycznej dla </w:t>
      </w:r>
      <w:r w:rsidR="00D84A28" w:rsidRPr="009E48DD">
        <w:rPr>
          <w:rFonts w:ascii="Times New Roman" w:eastAsia="Calibri" w:hAnsi="Times New Roman" w:cs="Times New Roman"/>
          <w:sz w:val="24"/>
          <w:szCs w:val="24"/>
          <w:lang w:eastAsia="pl-PL"/>
        </w:rPr>
        <w:t>PPE</w:t>
      </w:r>
      <w:r w:rsidRPr="009E48DD">
        <w:rPr>
          <w:rFonts w:ascii="Times New Roman" w:eastAsia="Calibri" w:hAnsi="Times New Roman" w:cs="Times New Roman"/>
          <w:sz w:val="24"/>
          <w:szCs w:val="24"/>
          <w:lang w:eastAsia="pl-PL"/>
        </w:rPr>
        <w:t xml:space="preserve"> zawartych w </w:t>
      </w:r>
      <w:r w:rsidR="00563A95" w:rsidRPr="009E48DD">
        <w:rPr>
          <w:rFonts w:ascii="Times New Roman" w:eastAsia="Calibri" w:hAnsi="Times New Roman" w:cs="Times New Roman"/>
          <w:sz w:val="24"/>
          <w:szCs w:val="24"/>
          <w:lang w:eastAsia="pl-PL"/>
        </w:rPr>
        <w:t>z</w:t>
      </w:r>
      <w:r w:rsidRPr="009E48DD">
        <w:rPr>
          <w:rFonts w:ascii="Times New Roman" w:eastAsia="Calibri" w:hAnsi="Times New Roman" w:cs="Times New Roman"/>
          <w:sz w:val="24"/>
          <w:szCs w:val="24"/>
          <w:lang w:eastAsia="pl-PL"/>
        </w:rPr>
        <w:t>ałączniku nr 1</w:t>
      </w:r>
      <w:r w:rsidR="0027241E" w:rsidRPr="009E48DD">
        <w:rPr>
          <w:rFonts w:ascii="Times New Roman" w:eastAsia="Calibri" w:hAnsi="Times New Roman" w:cs="Times New Roman"/>
          <w:sz w:val="24"/>
          <w:szCs w:val="24"/>
          <w:lang w:eastAsia="pl-PL"/>
        </w:rPr>
        <w:t>A</w:t>
      </w:r>
      <w:r w:rsidR="00FD57F4" w:rsidRPr="009E48DD">
        <w:rPr>
          <w:rFonts w:ascii="Times New Roman" w:eastAsia="Calibri" w:hAnsi="Times New Roman" w:cs="Times New Roman"/>
          <w:sz w:val="24"/>
          <w:szCs w:val="24"/>
          <w:lang w:eastAsia="pl-PL"/>
        </w:rPr>
        <w:t xml:space="preserve"> – 1</w:t>
      </w:r>
      <w:r w:rsidR="00E9410C" w:rsidRPr="009E48DD">
        <w:rPr>
          <w:rFonts w:ascii="Times New Roman" w:eastAsia="Calibri" w:hAnsi="Times New Roman" w:cs="Times New Roman"/>
          <w:sz w:val="24"/>
          <w:szCs w:val="24"/>
          <w:lang w:eastAsia="pl-PL"/>
        </w:rPr>
        <w:t>F</w:t>
      </w:r>
      <w:r w:rsidR="00FD57F4" w:rsidRPr="009E48DD">
        <w:rPr>
          <w:rFonts w:ascii="Times New Roman" w:eastAsia="Calibri" w:hAnsi="Times New Roman" w:cs="Times New Roman"/>
          <w:sz w:val="24"/>
          <w:szCs w:val="24"/>
          <w:lang w:eastAsia="pl-PL"/>
        </w:rPr>
        <w:t xml:space="preserve"> </w:t>
      </w:r>
      <w:r w:rsidRPr="009E48DD">
        <w:rPr>
          <w:rFonts w:ascii="Times New Roman" w:eastAsia="Calibri" w:hAnsi="Times New Roman" w:cs="Times New Roman"/>
          <w:sz w:val="24"/>
          <w:szCs w:val="24"/>
          <w:lang w:eastAsia="pl-PL"/>
        </w:rPr>
        <w:t xml:space="preserve">SWZ zawarte są na czas </w:t>
      </w:r>
      <w:r w:rsidR="00371659" w:rsidRPr="009E48DD">
        <w:rPr>
          <w:rFonts w:ascii="Times New Roman" w:eastAsia="Calibri" w:hAnsi="Times New Roman" w:cs="Times New Roman"/>
          <w:sz w:val="24"/>
          <w:szCs w:val="24"/>
          <w:lang w:eastAsia="pl-PL"/>
        </w:rPr>
        <w:t>oznaczony i nieoznaczony</w:t>
      </w:r>
      <w:r w:rsidRPr="009E48DD">
        <w:rPr>
          <w:rFonts w:ascii="Times New Roman" w:eastAsia="Calibri" w:hAnsi="Times New Roman" w:cs="Times New Roman"/>
          <w:sz w:val="24"/>
          <w:szCs w:val="24"/>
          <w:lang w:eastAsia="pl-PL"/>
        </w:rPr>
        <w:t xml:space="preserve">, a dokładny opis dla każdego z PPE znajduje się w kolumnie </w:t>
      </w:r>
      <w:r w:rsidR="00A539D6" w:rsidRPr="009E48DD">
        <w:rPr>
          <w:rFonts w:ascii="Times New Roman" w:eastAsia="Calibri" w:hAnsi="Times New Roman" w:cs="Times New Roman"/>
          <w:sz w:val="24"/>
          <w:szCs w:val="24"/>
          <w:lang w:eastAsia="pl-PL"/>
        </w:rPr>
        <w:t>o nazwie „Okres obowiązywania umowy / okres</w:t>
      </w:r>
      <w:r w:rsidR="00B8479C" w:rsidRPr="009E48DD">
        <w:rPr>
          <w:rFonts w:ascii="Times New Roman" w:eastAsia="Calibri" w:hAnsi="Times New Roman" w:cs="Times New Roman"/>
          <w:sz w:val="24"/>
          <w:szCs w:val="24"/>
          <w:lang w:eastAsia="pl-PL"/>
        </w:rPr>
        <w:t xml:space="preserve"> wypowiedzenia</w:t>
      </w:r>
      <w:r w:rsidR="00A539D6" w:rsidRPr="009E48DD">
        <w:rPr>
          <w:rFonts w:ascii="Times New Roman" w:eastAsia="Calibri" w:hAnsi="Times New Roman" w:cs="Times New Roman"/>
          <w:sz w:val="24"/>
          <w:szCs w:val="24"/>
          <w:lang w:eastAsia="pl-PL"/>
        </w:rPr>
        <w:t xml:space="preserve">” </w:t>
      </w:r>
      <w:r w:rsidR="00D84A28" w:rsidRPr="009E48DD">
        <w:rPr>
          <w:rFonts w:ascii="Times New Roman" w:eastAsia="Calibri" w:hAnsi="Times New Roman" w:cs="Times New Roman"/>
          <w:sz w:val="24"/>
          <w:szCs w:val="24"/>
          <w:lang w:eastAsia="pl-PL"/>
        </w:rPr>
        <w:t>wymienionych wyżej załączników.</w:t>
      </w:r>
    </w:p>
    <w:p w14:paraId="6295E73A" w14:textId="77777777" w:rsidR="0033700A" w:rsidRPr="009E48DD" w:rsidRDefault="0033700A" w:rsidP="00E921E8">
      <w:pPr>
        <w:numPr>
          <w:ilvl w:val="1"/>
          <w:numId w:val="3"/>
        </w:numPr>
        <w:spacing w:after="0" w:line="312" w:lineRule="auto"/>
        <w:ind w:left="709" w:hanging="709"/>
        <w:contextualSpacing/>
        <w:jc w:val="both"/>
        <w:rPr>
          <w:rFonts w:ascii="Times New Roman" w:eastAsia="Calibri" w:hAnsi="Times New Roman" w:cs="Times New Roman"/>
          <w:color w:val="000000" w:themeColor="text1"/>
          <w:sz w:val="24"/>
          <w:szCs w:val="24"/>
          <w:lang w:eastAsia="pl-PL"/>
        </w:rPr>
      </w:pPr>
      <w:r w:rsidRPr="009E48DD">
        <w:rPr>
          <w:rFonts w:ascii="Times New Roman" w:eastAsia="Calibri" w:hAnsi="Times New Roman" w:cs="Times New Roman"/>
          <w:color w:val="000000" w:themeColor="text1"/>
          <w:sz w:val="24"/>
          <w:szCs w:val="24"/>
          <w:lang w:eastAsia="pl-PL"/>
        </w:rPr>
        <w:t>Nazwy i kody dotyczące przedmiotu zamówienia określone we Wspólnym Słowniku Zamówień Publicznych (CPV):</w:t>
      </w:r>
    </w:p>
    <w:p w14:paraId="2BD486B2" w14:textId="77777777" w:rsidR="0033700A" w:rsidRPr="009E48DD" w:rsidRDefault="0033700A" w:rsidP="00E921E8">
      <w:pPr>
        <w:spacing w:after="0" w:line="312" w:lineRule="auto"/>
        <w:ind w:left="709"/>
        <w:contextualSpacing/>
        <w:jc w:val="both"/>
        <w:rPr>
          <w:rFonts w:ascii="Times New Roman" w:eastAsia="Calibri" w:hAnsi="Times New Roman" w:cs="Times New Roman"/>
          <w:color w:val="000000" w:themeColor="text1"/>
          <w:sz w:val="24"/>
          <w:szCs w:val="24"/>
          <w:lang w:eastAsia="pl-PL"/>
        </w:rPr>
      </w:pPr>
      <w:bookmarkStart w:id="27" w:name="_Hlk107397540"/>
      <w:r w:rsidRPr="009E48DD">
        <w:rPr>
          <w:rFonts w:ascii="Times New Roman" w:eastAsia="Calibri" w:hAnsi="Times New Roman" w:cs="Times New Roman"/>
          <w:color w:val="000000" w:themeColor="text1"/>
          <w:sz w:val="24"/>
          <w:szCs w:val="24"/>
          <w:lang w:eastAsia="pl-PL"/>
        </w:rPr>
        <w:t>09000000-3 – produkty naftowe, paliwo, energia elektryczna i inne źródła energii</w:t>
      </w:r>
    </w:p>
    <w:p w14:paraId="1340205A" w14:textId="77777777" w:rsidR="0033700A" w:rsidRPr="009E48DD" w:rsidRDefault="0033700A" w:rsidP="00E921E8">
      <w:pPr>
        <w:spacing w:after="0" w:line="312" w:lineRule="auto"/>
        <w:ind w:left="709"/>
        <w:contextualSpacing/>
        <w:jc w:val="both"/>
        <w:rPr>
          <w:rFonts w:ascii="Times New Roman" w:eastAsia="Calibri" w:hAnsi="Times New Roman" w:cs="Times New Roman"/>
          <w:color w:val="000000" w:themeColor="text1"/>
          <w:sz w:val="24"/>
          <w:szCs w:val="24"/>
          <w:lang w:eastAsia="pl-PL"/>
        </w:rPr>
      </w:pPr>
      <w:r w:rsidRPr="009E48DD">
        <w:rPr>
          <w:rFonts w:ascii="Times New Roman" w:eastAsia="Calibri" w:hAnsi="Times New Roman" w:cs="Times New Roman"/>
          <w:color w:val="000000" w:themeColor="text1"/>
          <w:sz w:val="24"/>
          <w:szCs w:val="24"/>
          <w:lang w:eastAsia="pl-PL"/>
        </w:rPr>
        <w:t>09300000-2 – energia elektryczna, cieplna, słoneczna i jądrowa</w:t>
      </w:r>
    </w:p>
    <w:p w14:paraId="1E25CD53" w14:textId="77777777" w:rsidR="0033700A" w:rsidRPr="009E48DD" w:rsidRDefault="0033700A" w:rsidP="00E921E8">
      <w:pPr>
        <w:spacing w:after="0" w:line="312" w:lineRule="auto"/>
        <w:ind w:left="709"/>
        <w:contextualSpacing/>
        <w:jc w:val="both"/>
        <w:rPr>
          <w:rFonts w:ascii="Times New Roman" w:eastAsia="Calibri" w:hAnsi="Times New Roman" w:cs="Times New Roman"/>
          <w:color w:val="000000" w:themeColor="text1"/>
          <w:sz w:val="24"/>
          <w:szCs w:val="24"/>
          <w:lang w:eastAsia="pl-PL"/>
        </w:rPr>
      </w:pPr>
      <w:r w:rsidRPr="009E48DD">
        <w:rPr>
          <w:rFonts w:ascii="Times New Roman" w:eastAsia="Calibri" w:hAnsi="Times New Roman" w:cs="Times New Roman"/>
          <w:color w:val="000000" w:themeColor="text1"/>
          <w:sz w:val="24"/>
          <w:szCs w:val="24"/>
          <w:lang w:eastAsia="pl-PL"/>
        </w:rPr>
        <w:t>09310000-5 – elektryczność.</w:t>
      </w:r>
    </w:p>
    <w:bookmarkEnd w:id="27"/>
    <w:p w14:paraId="3A95C393" w14:textId="44DED8B8" w:rsidR="0033700A" w:rsidRPr="009E48DD" w:rsidRDefault="0033700A" w:rsidP="00E921E8">
      <w:pPr>
        <w:numPr>
          <w:ilvl w:val="1"/>
          <w:numId w:val="3"/>
        </w:numPr>
        <w:spacing w:after="0" w:line="312" w:lineRule="auto"/>
        <w:ind w:left="709" w:hanging="709"/>
        <w:contextualSpacing/>
        <w:jc w:val="both"/>
        <w:rPr>
          <w:rFonts w:ascii="Times New Roman" w:eastAsia="Calibri" w:hAnsi="Times New Roman" w:cs="Times New Roman"/>
          <w:color w:val="000000" w:themeColor="text1"/>
          <w:sz w:val="24"/>
          <w:szCs w:val="24"/>
          <w:lang w:eastAsia="pl-PL"/>
        </w:rPr>
      </w:pPr>
      <w:r w:rsidRPr="009E48DD">
        <w:rPr>
          <w:rFonts w:ascii="Times New Roman" w:eastAsia="Calibri" w:hAnsi="Times New Roman" w:cs="Times New Roman"/>
          <w:color w:val="000000" w:themeColor="text1"/>
          <w:sz w:val="24"/>
          <w:szCs w:val="24"/>
          <w:lang w:eastAsia="pl-PL"/>
        </w:rPr>
        <w:t xml:space="preserve">Zamawiający przekaże </w:t>
      </w:r>
      <w:r w:rsidR="005670A9" w:rsidRPr="009E48DD">
        <w:rPr>
          <w:rFonts w:ascii="Times New Roman" w:eastAsia="Calibri" w:hAnsi="Times New Roman" w:cs="Times New Roman"/>
          <w:color w:val="000000" w:themeColor="text1"/>
          <w:sz w:val="24"/>
          <w:szCs w:val="24"/>
          <w:lang w:eastAsia="pl-PL"/>
        </w:rPr>
        <w:t>w</w:t>
      </w:r>
      <w:r w:rsidRPr="009E48DD">
        <w:rPr>
          <w:rFonts w:ascii="Times New Roman" w:eastAsia="Calibri" w:hAnsi="Times New Roman" w:cs="Times New Roman"/>
          <w:color w:val="000000" w:themeColor="text1"/>
          <w:sz w:val="24"/>
          <w:szCs w:val="24"/>
          <w:lang w:eastAsia="pl-PL"/>
        </w:rPr>
        <w:t>ykonawcy wyłonionemu w niniejszym postępowaniu niezbędne dane i dokumenty do przeprowadzenia procedury zmiany sprzedawcy, niezwłocznie po podpisaniu umowy.</w:t>
      </w:r>
    </w:p>
    <w:p w14:paraId="75F80F4B" w14:textId="482F1D99" w:rsidR="0033700A" w:rsidRPr="009E48DD" w:rsidRDefault="0033700A" w:rsidP="00E921E8">
      <w:pPr>
        <w:numPr>
          <w:ilvl w:val="1"/>
          <w:numId w:val="3"/>
        </w:numPr>
        <w:spacing w:after="0" w:line="312" w:lineRule="auto"/>
        <w:ind w:left="709" w:hanging="709"/>
        <w:contextualSpacing/>
        <w:jc w:val="both"/>
        <w:rPr>
          <w:rFonts w:ascii="Times New Roman" w:eastAsia="Calibri" w:hAnsi="Times New Roman" w:cs="Times New Roman"/>
          <w:color w:val="000000" w:themeColor="text1"/>
          <w:sz w:val="24"/>
          <w:szCs w:val="24"/>
          <w:lang w:eastAsia="pl-PL"/>
        </w:rPr>
      </w:pPr>
      <w:r w:rsidRPr="009E48DD">
        <w:rPr>
          <w:rFonts w:ascii="Times New Roman" w:eastAsia="Calibri" w:hAnsi="Times New Roman" w:cs="Times New Roman"/>
          <w:color w:val="000000" w:themeColor="text1"/>
          <w:sz w:val="24"/>
          <w:szCs w:val="24"/>
          <w:lang w:eastAsia="pl-PL"/>
        </w:rPr>
        <w:t>Umow</w:t>
      </w:r>
      <w:r w:rsidR="009E3034" w:rsidRPr="009E48DD">
        <w:rPr>
          <w:rFonts w:ascii="Times New Roman" w:eastAsia="Calibri" w:hAnsi="Times New Roman" w:cs="Times New Roman"/>
          <w:color w:val="000000" w:themeColor="text1"/>
          <w:sz w:val="24"/>
          <w:szCs w:val="24"/>
          <w:lang w:eastAsia="pl-PL"/>
        </w:rPr>
        <w:t>a</w:t>
      </w:r>
      <w:r w:rsidRPr="009E48DD">
        <w:rPr>
          <w:rFonts w:ascii="Times New Roman" w:eastAsia="Calibri" w:hAnsi="Times New Roman" w:cs="Times New Roman"/>
          <w:color w:val="000000" w:themeColor="text1"/>
          <w:sz w:val="24"/>
          <w:szCs w:val="24"/>
          <w:lang w:eastAsia="pl-PL"/>
        </w:rPr>
        <w:t xml:space="preserve"> sprzedaży energii elektrycznej z wyłonionym </w:t>
      </w:r>
      <w:r w:rsidR="005670A9" w:rsidRPr="009E48DD">
        <w:rPr>
          <w:rFonts w:ascii="Times New Roman" w:eastAsia="Calibri" w:hAnsi="Times New Roman" w:cs="Times New Roman"/>
          <w:color w:val="000000" w:themeColor="text1"/>
          <w:sz w:val="24"/>
          <w:szCs w:val="24"/>
          <w:lang w:eastAsia="pl-PL"/>
        </w:rPr>
        <w:t>w</w:t>
      </w:r>
      <w:r w:rsidRPr="009E48DD">
        <w:rPr>
          <w:rFonts w:ascii="Times New Roman" w:eastAsia="Calibri" w:hAnsi="Times New Roman" w:cs="Times New Roman"/>
          <w:color w:val="000000" w:themeColor="text1"/>
          <w:sz w:val="24"/>
          <w:szCs w:val="24"/>
          <w:lang w:eastAsia="pl-PL"/>
        </w:rPr>
        <w:t>ykonawcą zostan</w:t>
      </w:r>
      <w:r w:rsidR="009E3034" w:rsidRPr="009E48DD">
        <w:rPr>
          <w:rFonts w:ascii="Times New Roman" w:eastAsia="Calibri" w:hAnsi="Times New Roman" w:cs="Times New Roman"/>
          <w:color w:val="000000" w:themeColor="text1"/>
          <w:sz w:val="24"/>
          <w:szCs w:val="24"/>
          <w:lang w:eastAsia="pl-PL"/>
        </w:rPr>
        <w:t>ie</w:t>
      </w:r>
      <w:r w:rsidRPr="009E48DD">
        <w:rPr>
          <w:rFonts w:ascii="Times New Roman" w:eastAsia="Calibri" w:hAnsi="Times New Roman" w:cs="Times New Roman"/>
          <w:color w:val="000000" w:themeColor="text1"/>
          <w:sz w:val="24"/>
          <w:szCs w:val="24"/>
          <w:lang w:eastAsia="pl-PL"/>
        </w:rPr>
        <w:t xml:space="preserve"> podpisan</w:t>
      </w:r>
      <w:r w:rsidR="009E3034" w:rsidRPr="009E48DD">
        <w:rPr>
          <w:rFonts w:ascii="Times New Roman" w:eastAsia="Calibri" w:hAnsi="Times New Roman" w:cs="Times New Roman"/>
          <w:color w:val="000000" w:themeColor="text1"/>
          <w:sz w:val="24"/>
          <w:szCs w:val="24"/>
          <w:lang w:eastAsia="pl-PL"/>
        </w:rPr>
        <w:t>a</w:t>
      </w:r>
      <w:r w:rsidRPr="009E48DD">
        <w:rPr>
          <w:rFonts w:ascii="Times New Roman" w:eastAsia="Calibri" w:hAnsi="Times New Roman" w:cs="Times New Roman"/>
          <w:color w:val="000000" w:themeColor="text1"/>
          <w:sz w:val="24"/>
          <w:szCs w:val="24"/>
          <w:lang w:eastAsia="pl-PL"/>
        </w:rPr>
        <w:t xml:space="preserve"> w formie pisemnej</w:t>
      </w:r>
      <w:r w:rsidR="00A852D2" w:rsidRPr="009E48DD">
        <w:rPr>
          <w:rFonts w:ascii="Times New Roman" w:eastAsia="Calibri" w:hAnsi="Times New Roman" w:cs="Times New Roman"/>
          <w:color w:val="000000" w:themeColor="text1"/>
          <w:sz w:val="24"/>
          <w:szCs w:val="24"/>
          <w:lang w:eastAsia="pl-PL"/>
        </w:rPr>
        <w:t xml:space="preserve"> lub </w:t>
      </w:r>
      <w:r w:rsidR="00D84A28" w:rsidRPr="009E48DD">
        <w:rPr>
          <w:rFonts w:ascii="Times New Roman" w:eastAsia="Calibri" w:hAnsi="Times New Roman" w:cs="Times New Roman"/>
          <w:color w:val="000000" w:themeColor="text1"/>
          <w:sz w:val="24"/>
          <w:szCs w:val="24"/>
          <w:lang w:eastAsia="pl-PL"/>
        </w:rPr>
        <w:t>elektronicznej</w:t>
      </w:r>
      <w:r w:rsidR="003D6522" w:rsidRPr="009E48DD">
        <w:rPr>
          <w:rFonts w:ascii="Times New Roman" w:eastAsia="Calibri" w:hAnsi="Times New Roman" w:cs="Times New Roman"/>
          <w:color w:val="000000" w:themeColor="text1"/>
          <w:sz w:val="24"/>
          <w:szCs w:val="24"/>
          <w:lang w:eastAsia="pl-PL"/>
        </w:rPr>
        <w:t>.</w:t>
      </w:r>
      <w:r w:rsidR="00A852D2" w:rsidRPr="009E48DD">
        <w:rPr>
          <w:rFonts w:ascii="Times New Roman" w:eastAsia="Calibri" w:hAnsi="Times New Roman" w:cs="Times New Roman"/>
          <w:color w:val="000000" w:themeColor="text1"/>
          <w:sz w:val="24"/>
          <w:szCs w:val="24"/>
          <w:lang w:eastAsia="pl-PL"/>
        </w:rPr>
        <w:t xml:space="preserve"> </w:t>
      </w:r>
    </w:p>
    <w:p w14:paraId="700AC252" w14:textId="2374C2FA" w:rsidR="00710A68" w:rsidRPr="009E48DD" w:rsidRDefault="0033700A" w:rsidP="00E921E8">
      <w:pPr>
        <w:numPr>
          <w:ilvl w:val="1"/>
          <w:numId w:val="3"/>
        </w:numPr>
        <w:spacing w:after="240" w:line="312" w:lineRule="auto"/>
        <w:ind w:left="709" w:hanging="709"/>
        <w:contextualSpacing/>
        <w:jc w:val="both"/>
        <w:rPr>
          <w:rFonts w:ascii="Times New Roman" w:eastAsia="Calibri" w:hAnsi="Times New Roman" w:cs="Times New Roman"/>
          <w:color w:val="000000" w:themeColor="text1"/>
          <w:sz w:val="24"/>
          <w:szCs w:val="24"/>
          <w:lang w:eastAsia="pl-PL"/>
        </w:rPr>
      </w:pPr>
      <w:r w:rsidRPr="009E48DD">
        <w:rPr>
          <w:rFonts w:ascii="Times New Roman" w:eastAsia="Calibri" w:hAnsi="Times New Roman" w:cs="Times New Roman"/>
          <w:color w:val="000000" w:themeColor="text1"/>
          <w:sz w:val="24"/>
          <w:szCs w:val="24"/>
          <w:lang w:eastAsia="pl-PL"/>
        </w:rPr>
        <w:t>Zamawiający dopuszcza składani</w:t>
      </w:r>
      <w:r w:rsidR="00B16532" w:rsidRPr="009E48DD">
        <w:rPr>
          <w:rFonts w:ascii="Times New Roman" w:eastAsia="Calibri" w:hAnsi="Times New Roman" w:cs="Times New Roman"/>
          <w:color w:val="000000" w:themeColor="text1"/>
          <w:sz w:val="24"/>
          <w:szCs w:val="24"/>
          <w:lang w:eastAsia="pl-PL"/>
        </w:rPr>
        <w:t>e</w:t>
      </w:r>
      <w:r w:rsidRPr="009E48DD">
        <w:rPr>
          <w:rFonts w:ascii="Times New Roman" w:eastAsia="Calibri" w:hAnsi="Times New Roman" w:cs="Times New Roman"/>
          <w:color w:val="000000" w:themeColor="text1"/>
          <w:sz w:val="24"/>
          <w:szCs w:val="24"/>
          <w:lang w:eastAsia="pl-PL"/>
        </w:rPr>
        <w:t xml:space="preserve"> ofert częściowych.</w:t>
      </w:r>
      <w:r w:rsidR="001F6EDF" w:rsidRPr="009E48DD">
        <w:rPr>
          <w:rFonts w:ascii="Times New Roman" w:eastAsia="Calibri" w:hAnsi="Times New Roman" w:cs="Times New Roman"/>
          <w:color w:val="000000" w:themeColor="text1"/>
          <w:sz w:val="24"/>
          <w:szCs w:val="24"/>
          <w:lang w:eastAsia="pl-PL"/>
        </w:rPr>
        <w:t xml:space="preserve"> </w:t>
      </w:r>
      <w:r w:rsidR="00B16532" w:rsidRPr="009E48DD">
        <w:rPr>
          <w:rFonts w:ascii="Times New Roman" w:eastAsia="Calibri" w:hAnsi="Times New Roman" w:cs="Times New Roman"/>
          <w:color w:val="000000" w:themeColor="text1"/>
          <w:sz w:val="24"/>
          <w:szCs w:val="24"/>
          <w:lang w:eastAsia="pl-PL"/>
        </w:rPr>
        <w:t>Każdy z wykonawców może złożyć ofertę dla dowolnej części</w:t>
      </w:r>
      <w:r w:rsidR="00D84A28" w:rsidRPr="009E48DD">
        <w:rPr>
          <w:rFonts w:ascii="Times New Roman" w:eastAsia="Calibri" w:hAnsi="Times New Roman" w:cs="Times New Roman"/>
          <w:color w:val="000000" w:themeColor="text1"/>
          <w:sz w:val="24"/>
          <w:szCs w:val="24"/>
          <w:lang w:eastAsia="pl-PL"/>
        </w:rPr>
        <w:t xml:space="preserve"> zamówienia</w:t>
      </w:r>
      <w:r w:rsidR="00B16532" w:rsidRPr="009E48DD">
        <w:rPr>
          <w:rFonts w:ascii="Times New Roman" w:eastAsia="Calibri" w:hAnsi="Times New Roman" w:cs="Times New Roman"/>
          <w:color w:val="000000" w:themeColor="text1"/>
          <w:sz w:val="24"/>
          <w:szCs w:val="24"/>
          <w:lang w:eastAsia="pl-PL"/>
        </w:rPr>
        <w:t>.</w:t>
      </w:r>
    </w:p>
    <w:p w14:paraId="67F87BD8" w14:textId="0DC0BF2B" w:rsidR="00393705" w:rsidRPr="009E48DD" w:rsidRDefault="00E36731" w:rsidP="00E921E8">
      <w:pPr>
        <w:pStyle w:val="Nagwek1"/>
        <w:numPr>
          <w:ilvl w:val="0"/>
          <w:numId w:val="27"/>
        </w:numPr>
        <w:spacing w:before="0" w:line="312" w:lineRule="auto"/>
        <w:ind w:left="709" w:hanging="709"/>
        <w:jc w:val="both"/>
        <w:rPr>
          <w:rFonts w:ascii="Times New Roman" w:eastAsia="Times New Roman" w:hAnsi="Times New Roman" w:cs="Times New Roman"/>
          <w:b/>
          <w:bCs/>
          <w:color w:val="000000" w:themeColor="text1"/>
          <w:sz w:val="24"/>
          <w:szCs w:val="24"/>
          <w:lang w:eastAsia="pl-PL"/>
        </w:rPr>
      </w:pPr>
      <w:bookmarkStart w:id="28" w:name="_Toc140218195"/>
      <w:bookmarkEnd w:id="14"/>
      <w:bookmarkEnd w:id="15"/>
      <w:r w:rsidRPr="009E48DD">
        <w:rPr>
          <w:rFonts w:ascii="Times New Roman" w:eastAsia="Times New Roman" w:hAnsi="Times New Roman" w:cs="Times New Roman"/>
          <w:b/>
          <w:bCs/>
          <w:color w:val="000000" w:themeColor="text1"/>
          <w:sz w:val="24"/>
          <w:szCs w:val="24"/>
          <w:lang w:eastAsia="pl-PL"/>
        </w:rPr>
        <w:t>TERMIN WYKONANIA ZAMÓWIENIA</w:t>
      </w:r>
      <w:bookmarkEnd w:id="28"/>
    </w:p>
    <w:p w14:paraId="75C96865" w14:textId="21EBC768" w:rsidR="00D84A28" w:rsidRPr="009E48DD" w:rsidRDefault="00D84A28" w:rsidP="00E921E8">
      <w:pPr>
        <w:pStyle w:val="Akapitzlist"/>
        <w:numPr>
          <w:ilvl w:val="1"/>
          <w:numId w:val="57"/>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Wykonanie umowy nastąpi w okresie:</w:t>
      </w:r>
    </w:p>
    <w:p w14:paraId="424B224B" w14:textId="15EB9CD4" w:rsidR="00D84A28" w:rsidRPr="009E48DD" w:rsidRDefault="00D84A28" w:rsidP="00E921E8">
      <w:pPr>
        <w:pStyle w:val="Akapitzlist"/>
        <w:numPr>
          <w:ilvl w:val="2"/>
          <w:numId w:val="57"/>
        </w:numPr>
        <w:tabs>
          <w:tab w:val="left" w:pos="1560"/>
        </w:tabs>
        <w:spacing w:after="0" w:line="312" w:lineRule="auto"/>
        <w:ind w:left="1418"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dla</w:t>
      </w:r>
      <w:r w:rsidR="007B42B5" w:rsidRPr="009E48DD">
        <w:rPr>
          <w:rFonts w:ascii="Times New Roman" w:hAnsi="Times New Roman" w:cs="Times New Roman"/>
          <w:sz w:val="24"/>
          <w:szCs w:val="24"/>
          <w:lang w:eastAsia="pl-PL"/>
        </w:rPr>
        <w:t xml:space="preserve">  </w:t>
      </w:r>
      <w:r w:rsidRPr="009E48DD">
        <w:rPr>
          <w:rFonts w:ascii="Times New Roman" w:hAnsi="Times New Roman" w:cs="Times New Roman"/>
          <w:sz w:val="24"/>
          <w:szCs w:val="24"/>
          <w:lang w:eastAsia="pl-PL"/>
        </w:rPr>
        <w:t xml:space="preserve"> I części zamówienia od </w:t>
      </w:r>
      <w:r w:rsidR="007B42B5" w:rsidRPr="009E48DD">
        <w:rPr>
          <w:rFonts w:ascii="Times New Roman" w:hAnsi="Times New Roman" w:cs="Times New Roman"/>
          <w:sz w:val="24"/>
          <w:szCs w:val="24"/>
          <w:lang w:eastAsia="pl-PL"/>
        </w:rPr>
        <w:t xml:space="preserve"> </w:t>
      </w:r>
      <w:r w:rsidR="003C7006" w:rsidRPr="009E48DD">
        <w:rPr>
          <w:rFonts w:ascii="Times New Roman" w:hAnsi="Times New Roman" w:cs="Times New Roman"/>
          <w:sz w:val="24"/>
          <w:szCs w:val="24"/>
          <w:lang w:eastAsia="pl-PL"/>
        </w:rPr>
        <w:t xml:space="preserve">01.01.2024 </w:t>
      </w:r>
      <w:r w:rsidR="007B42B5" w:rsidRPr="009E48DD">
        <w:rPr>
          <w:rFonts w:ascii="Times New Roman" w:hAnsi="Times New Roman" w:cs="Times New Roman"/>
          <w:sz w:val="24"/>
          <w:szCs w:val="24"/>
          <w:lang w:eastAsia="pl-PL"/>
        </w:rPr>
        <w:t xml:space="preserve"> r. </w:t>
      </w:r>
      <w:r w:rsidRPr="009E48DD">
        <w:rPr>
          <w:rFonts w:ascii="Times New Roman" w:hAnsi="Times New Roman" w:cs="Times New Roman"/>
          <w:sz w:val="24"/>
          <w:szCs w:val="24"/>
          <w:lang w:eastAsia="pl-PL"/>
        </w:rPr>
        <w:t xml:space="preserve">do </w:t>
      </w:r>
      <w:r w:rsidR="003C7006" w:rsidRPr="009E48DD">
        <w:rPr>
          <w:rFonts w:ascii="Times New Roman" w:hAnsi="Times New Roman" w:cs="Times New Roman"/>
          <w:sz w:val="24"/>
          <w:szCs w:val="24"/>
          <w:lang w:eastAsia="pl-PL"/>
        </w:rPr>
        <w:t>31.12.2024</w:t>
      </w:r>
      <w:r w:rsidRPr="009E48DD">
        <w:rPr>
          <w:rFonts w:ascii="Times New Roman" w:hAnsi="Times New Roman" w:cs="Times New Roman"/>
          <w:sz w:val="24"/>
          <w:szCs w:val="24"/>
          <w:lang w:eastAsia="pl-PL"/>
        </w:rPr>
        <w:t xml:space="preserve"> r.</w:t>
      </w:r>
    </w:p>
    <w:p w14:paraId="41761444" w14:textId="62AF4571" w:rsidR="003C7006" w:rsidRPr="009E48DD" w:rsidRDefault="00D84A28" w:rsidP="00E921E8">
      <w:pPr>
        <w:pStyle w:val="Akapitzlist"/>
        <w:numPr>
          <w:ilvl w:val="2"/>
          <w:numId w:val="57"/>
        </w:numPr>
        <w:spacing w:after="0"/>
        <w:ind w:left="1418"/>
        <w:jc w:val="both"/>
        <w:rPr>
          <w:rFonts w:ascii="Times New Roman" w:hAnsi="Times New Roman" w:cs="Times New Roman"/>
          <w:sz w:val="24"/>
          <w:szCs w:val="24"/>
          <w:lang w:eastAsia="pl-PL"/>
        </w:rPr>
      </w:pPr>
      <w:bookmarkStart w:id="29" w:name="_Hlk125616835"/>
      <w:r w:rsidRPr="009E48DD">
        <w:rPr>
          <w:rFonts w:ascii="Times New Roman" w:hAnsi="Times New Roman" w:cs="Times New Roman"/>
          <w:sz w:val="24"/>
          <w:szCs w:val="24"/>
          <w:lang w:eastAsia="pl-PL"/>
        </w:rPr>
        <w:t>dla</w:t>
      </w:r>
      <w:r w:rsidR="007B42B5" w:rsidRPr="009E48DD">
        <w:rPr>
          <w:rFonts w:ascii="Times New Roman" w:hAnsi="Times New Roman" w:cs="Times New Roman"/>
          <w:sz w:val="24"/>
          <w:szCs w:val="24"/>
          <w:lang w:eastAsia="pl-PL"/>
        </w:rPr>
        <w:t xml:space="preserve"> </w:t>
      </w:r>
      <w:r w:rsidRPr="009E48DD">
        <w:rPr>
          <w:rFonts w:ascii="Times New Roman" w:hAnsi="Times New Roman" w:cs="Times New Roman"/>
          <w:sz w:val="24"/>
          <w:szCs w:val="24"/>
          <w:lang w:eastAsia="pl-PL"/>
        </w:rPr>
        <w:t xml:space="preserve"> II części zamówienia od  </w:t>
      </w:r>
      <w:r w:rsidR="003C7006" w:rsidRPr="009E48DD">
        <w:rPr>
          <w:rFonts w:ascii="Times New Roman" w:hAnsi="Times New Roman" w:cs="Times New Roman"/>
          <w:sz w:val="24"/>
          <w:szCs w:val="24"/>
          <w:lang w:eastAsia="pl-PL"/>
        </w:rPr>
        <w:t>01.01.202</w:t>
      </w:r>
      <w:r w:rsidR="00E82FB1" w:rsidRPr="009E48DD">
        <w:rPr>
          <w:rFonts w:ascii="Times New Roman" w:hAnsi="Times New Roman" w:cs="Times New Roman"/>
          <w:sz w:val="24"/>
          <w:szCs w:val="24"/>
          <w:lang w:eastAsia="pl-PL"/>
        </w:rPr>
        <w:t>4</w:t>
      </w:r>
      <w:r w:rsidR="003C7006" w:rsidRPr="009E48DD">
        <w:rPr>
          <w:rFonts w:ascii="Times New Roman" w:hAnsi="Times New Roman" w:cs="Times New Roman"/>
          <w:sz w:val="24"/>
          <w:szCs w:val="24"/>
          <w:lang w:eastAsia="pl-PL"/>
        </w:rPr>
        <w:t xml:space="preserve">  r. do 31.12.202</w:t>
      </w:r>
      <w:r w:rsidR="00E82FB1" w:rsidRPr="009E48DD">
        <w:rPr>
          <w:rFonts w:ascii="Times New Roman" w:hAnsi="Times New Roman" w:cs="Times New Roman"/>
          <w:sz w:val="24"/>
          <w:szCs w:val="24"/>
          <w:lang w:eastAsia="pl-PL"/>
        </w:rPr>
        <w:t>4</w:t>
      </w:r>
      <w:r w:rsidR="003C7006" w:rsidRPr="009E48DD">
        <w:rPr>
          <w:rFonts w:ascii="Times New Roman" w:hAnsi="Times New Roman" w:cs="Times New Roman"/>
          <w:sz w:val="24"/>
          <w:szCs w:val="24"/>
          <w:lang w:eastAsia="pl-PL"/>
        </w:rPr>
        <w:t xml:space="preserve"> r.</w:t>
      </w:r>
    </w:p>
    <w:p w14:paraId="2DCC13C3" w14:textId="766A564A" w:rsidR="00AC08D8" w:rsidRPr="009E48DD" w:rsidRDefault="00832310" w:rsidP="00832310">
      <w:pPr>
        <w:pStyle w:val="Akapitzlist"/>
        <w:numPr>
          <w:ilvl w:val="2"/>
          <w:numId w:val="57"/>
        </w:numPr>
        <w:spacing w:after="0"/>
        <w:ind w:left="993" w:hanging="295"/>
        <w:rPr>
          <w:rFonts w:ascii="Times New Roman" w:hAnsi="Times New Roman" w:cs="Times New Roman"/>
          <w:sz w:val="24"/>
          <w:szCs w:val="24"/>
          <w:lang w:eastAsia="pl-PL"/>
        </w:rPr>
      </w:pPr>
      <w:r w:rsidRPr="009E48DD">
        <w:rPr>
          <w:rFonts w:ascii="Times New Roman" w:hAnsi="Times New Roman" w:cs="Times New Roman"/>
          <w:sz w:val="24"/>
          <w:szCs w:val="24"/>
          <w:lang w:eastAsia="pl-PL"/>
        </w:rPr>
        <w:t>dla  III części zamówienia od  01.01.2025  r. do 31.12.2025 r</w:t>
      </w:r>
    </w:p>
    <w:p w14:paraId="6F887551" w14:textId="1005968F" w:rsidR="00AC08D8" w:rsidRPr="009E48DD" w:rsidRDefault="00832310" w:rsidP="00E921E8">
      <w:pPr>
        <w:pStyle w:val="Akapitzlist"/>
        <w:numPr>
          <w:ilvl w:val="2"/>
          <w:numId w:val="57"/>
        </w:numPr>
        <w:spacing w:after="0"/>
        <w:ind w:left="1418"/>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 xml:space="preserve">dla  </w:t>
      </w:r>
      <w:r w:rsidR="00DC3D1A" w:rsidRPr="009E48DD">
        <w:rPr>
          <w:rFonts w:ascii="Times New Roman" w:hAnsi="Times New Roman" w:cs="Times New Roman"/>
          <w:sz w:val="24"/>
          <w:szCs w:val="24"/>
          <w:lang w:eastAsia="pl-PL"/>
        </w:rPr>
        <w:t>I</w:t>
      </w:r>
      <w:r w:rsidRPr="009E48DD">
        <w:rPr>
          <w:rFonts w:ascii="Times New Roman" w:hAnsi="Times New Roman" w:cs="Times New Roman"/>
          <w:sz w:val="24"/>
          <w:szCs w:val="24"/>
          <w:lang w:eastAsia="pl-PL"/>
        </w:rPr>
        <w:t>V części zamówienia od  01.01.2025  r. do 31.12.2025 r</w:t>
      </w:r>
    </w:p>
    <w:p w14:paraId="4B384A4C" w14:textId="1DCA1C5A" w:rsidR="003C7006" w:rsidRPr="009E48DD" w:rsidRDefault="003C7006" w:rsidP="00E921E8">
      <w:pPr>
        <w:pStyle w:val="Akapitzlist"/>
        <w:numPr>
          <w:ilvl w:val="2"/>
          <w:numId w:val="57"/>
        </w:numPr>
        <w:tabs>
          <w:tab w:val="left" w:pos="1418"/>
        </w:tabs>
        <w:spacing w:after="0" w:line="312" w:lineRule="auto"/>
        <w:ind w:left="2127" w:hanging="1451"/>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 xml:space="preserve">dla  </w:t>
      </w:r>
      <w:r w:rsidR="00DC3D1A" w:rsidRPr="009E48DD">
        <w:rPr>
          <w:rFonts w:ascii="Times New Roman" w:hAnsi="Times New Roman" w:cs="Times New Roman"/>
          <w:sz w:val="24"/>
          <w:szCs w:val="24"/>
          <w:lang w:eastAsia="pl-PL"/>
        </w:rPr>
        <w:t>V</w:t>
      </w:r>
      <w:r w:rsidRPr="009E48DD">
        <w:rPr>
          <w:rFonts w:ascii="Times New Roman" w:hAnsi="Times New Roman" w:cs="Times New Roman"/>
          <w:sz w:val="24"/>
          <w:szCs w:val="24"/>
          <w:lang w:eastAsia="pl-PL"/>
        </w:rPr>
        <w:t xml:space="preserve"> części zamówienia od  01.01.2024  r. do 31.12.2024 r.</w:t>
      </w:r>
    </w:p>
    <w:p w14:paraId="498716AE" w14:textId="5512D5A8" w:rsidR="003C7006" w:rsidRPr="009E48DD" w:rsidRDefault="003C7006" w:rsidP="00E921E8">
      <w:pPr>
        <w:pStyle w:val="Akapitzlist"/>
        <w:numPr>
          <w:ilvl w:val="2"/>
          <w:numId w:val="57"/>
        </w:numPr>
        <w:spacing w:after="0"/>
        <w:ind w:left="1418"/>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 xml:space="preserve">dla  </w:t>
      </w:r>
      <w:r w:rsidR="00DC3D1A" w:rsidRPr="009E48DD">
        <w:rPr>
          <w:rFonts w:ascii="Times New Roman" w:hAnsi="Times New Roman" w:cs="Times New Roman"/>
          <w:sz w:val="24"/>
          <w:szCs w:val="24"/>
          <w:lang w:eastAsia="pl-PL"/>
        </w:rPr>
        <w:t>I</w:t>
      </w:r>
      <w:r w:rsidRPr="009E48DD">
        <w:rPr>
          <w:rFonts w:ascii="Times New Roman" w:hAnsi="Times New Roman" w:cs="Times New Roman"/>
          <w:sz w:val="24"/>
          <w:szCs w:val="24"/>
          <w:lang w:eastAsia="pl-PL"/>
        </w:rPr>
        <w:t>V części zamówienia od  01.01.2025  r. do 31.12.2025 r.</w:t>
      </w:r>
    </w:p>
    <w:bookmarkEnd w:id="29"/>
    <w:p w14:paraId="18151FBA" w14:textId="0B91A403" w:rsidR="00922963" w:rsidRPr="009E48DD" w:rsidRDefault="00D84A28" w:rsidP="00E921E8">
      <w:pPr>
        <w:tabs>
          <w:tab w:val="left" w:pos="709"/>
          <w:tab w:val="left" w:pos="1560"/>
        </w:tabs>
        <w:spacing w:after="240" w:line="312" w:lineRule="auto"/>
        <w:ind w:left="709"/>
        <w:jc w:val="both"/>
        <w:rPr>
          <w:rFonts w:ascii="Times New Roman" w:eastAsia="Calibri" w:hAnsi="Times New Roman" w:cs="Times New Roman"/>
          <w:color w:val="000000" w:themeColor="text1"/>
          <w:sz w:val="24"/>
          <w:szCs w:val="24"/>
          <w:lang w:val="x-none" w:eastAsia="pl-PL"/>
        </w:rPr>
      </w:pPr>
      <w:r w:rsidRPr="009E48DD">
        <w:rPr>
          <w:rFonts w:ascii="Times New Roman" w:eastAsia="Calibri" w:hAnsi="Times New Roman" w:cs="Times New Roman"/>
          <w:color w:val="000000" w:themeColor="text1"/>
          <w:sz w:val="24"/>
          <w:szCs w:val="24"/>
          <w:lang w:eastAsia="pl-PL"/>
        </w:rPr>
        <w:t xml:space="preserve">- </w:t>
      </w:r>
      <w:r w:rsidR="00393705" w:rsidRPr="009E48DD">
        <w:rPr>
          <w:rFonts w:ascii="Times New Roman" w:eastAsia="Calibri" w:hAnsi="Times New Roman" w:cs="Times New Roman"/>
          <w:color w:val="000000" w:themeColor="text1"/>
          <w:sz w:val="24"/>
          <w:szCs w:val="24"/>
          <w:lang w:eastAsia="pl-PL"/>
        </w:rPr>
        <w:t xml:space="preserve">z zastrzeżeniem zapisów wskazanych w </w:t>
      </w:r>
      <w:r w:rsidR="0027241E" w:rsidRPr="009E48DD">
        <w:rPr>
          <w:rFonts w:ascii="Times New Roman" w:eastAsia="Calibri" w:hAnsi="Times New Roman" w:cs="Times New Roman"/>
          <w:color w:val="000000" w:themeColor="text1"/>
          <w:sz w:val="24"/>
          <w:szCs w:val="24"/>
          <w:lang w:eastAsia="pl-PL"/>
        </w:rPr>
        <w:t>§</w:t>
      </w:r>
      <w:r w:rsidR="004B184A" w:rsidRPr="009E48DD">
        <w:rPr>
          <w:rFonts w:ascii="Times New Roman" w:eastAsia="Calibri" w:hAnsi="Times New Roman" w:cs="Times New Roman"/>
          <w:color w:val="000000" w:themeColor="text1"/>
          <w:sz w:val="24"/>
          <w:szCs w:val="24"/>
          <w:lang w:eastAsia="pl-PL"/>
        </w:rPr>
        <w:t xml:space="preserve"> </w:t>
      </w:r>
      <w:r w:rsidR="00617174" w:rsidRPr="009E48DD">
        <w:rPr>
          <w:rFonts w:ascii="Times New Roman" w:eastAsia="Calibri" w:hAnsi="Times New Roman" w:cs="Times New Roman"/>
          <w:color w:val="000000" w:themeColor="text1"/>
          <w:sz w:val="24"/>
          <w:szCs w:val="24"/>
          <w:lang w:eastAsia="pl-PL"/>
        </w:rPr>
        <w:t>3</w:t>
      </w:r>
      <w:r w:rsidR="004B184A" w:rsidRPr="009E48DD">
        <w:rPr>
          <w:rFonts w:ascii="Times New Roman" w:eastAsia="Calibri" w:hAnsi="Times New Roman" w:cs="Times New Roman"/>
          <w:color w:val="000000" w:themeColor="text1"/>
          <w:sz w:val="24"/>
          <w:szCs w:val="24"/>
          <w:lang w:eastAsia="pl-PL"/>
        </w:rPr>
        <w:t xml:space="preserve"> </w:t>
      </w:r>
      <w:r w:rsidR="0027241E" w:rsidRPr="009E48DD">
        <w:rPr>
          <w:rFonts w:ascii="Times New Roman" w:eastAsia="Calibri" w:hAnsi="Times New Roman" w:cs="Times New Roman"/>
          <w:color w:val="000000" w:themeColor="text1"/>
          <w:sz w:val="24"/>
          <w:szCs w:val="24"/>
          <w:lang w:eastAsia="pl-PL"/>
        </w:rPr>
        <w:t xml:space="preserve"> </w:t>
      </w:r>
      <w:r w:rsidR="00B1364C" w:rsidRPr="009E48DD">
        <w:rPr>
          <w:rFonts w:ascii="Times New Roman" w:eastAsia="Calibri" w:hAnsi="Times New Roman" w:cs="Times New Roman"/>
          <w:color w:val="000000" w:themeColor="text1"/>
          <w:sz w:val="24"/>
          <w:szCs w:val="24"/>
          <w:lang w:eastAsia="pl-PL"/>
        </w:rPr>
        <w:t>U</w:t>
      </w:r>
      <w:r w:rsidR="0027241E" w:rsidRPr="009E48DD">
        <w:rPr>
          <w:rFonts w:ascii="Times New Roman" w:eastAsia="Calibri" w:hAnsi="Times New Roman" w:cs="Times New Roman"/>
          <w:color w:val="000000" w:themeColor="text1"/>
          <w:sz w:val="24"/>
          <w:szCs w:val="24"/>
          <w:lang w:eastAsia="pl-PL"/>
        </w:rPr>
        <w:t>mowy</w:t>
      </w:r>
      <w:r w:rsidR="00B1364C" w:rsidRPr="009E48DD">
        <w:rPr>
          <w:rFonts w:ascii="Times New Roman" w:eastAsia="Calibri" w:hAnsi="Times New Roman" w:cs="Times New Roman"/>
          <w:color w:val="000000" w:themeColor="text1"/>
          <w:sz w:val="24"/>
          <w:szCs w:val="24"/>
          <w:lang w:eastAsia="pl-PL"/>
        </w:rPr>
        <w:t>/Projektowanych postanowień umowy</w:t>
      </w:r>
      <w:r w:rsidR="0027241E" w:rsidRPr="009E48DD">
        <w:rPr>
          <w:rFonts w:ascii="Times New Roman" w:eastAsia="Calibri" w:hAnsi="Times New Roman" w:cs="Times New Roman"/>
          <w:color w:val="000000" w:themeColor="text1"/>
          <w:sz w:val="24"/>
          <w:szCs w:val="24"/>
          <w:lang w:eastAsia="pl-PL"/>
        </w:rPr>
        <w:t xml:space="preserve"> stanowiących załącznik nr 2</w:t>
      </w:r>
      <w:r w:rsidR="004B184A" w:rsidRPr="009E48DD">
        <w:rPr>
          <w:rFonts w:ascii="Times New Roman" w:eastAsia="Calibri" w:hAnsi="Times New Roman" w:cs="Times New Roman"/>
          <w:color w:val="000000" w:themeColor="text1"/>
          <w:sz w:val="24"/>
          <w:szCs w:val="24"/>
          <w:lang w:eastAsia="pl-PL"/>
        </w:rPr>
        <w:t>A</w:t>
      </w:r>
      <w:r w:rsidR="00617174" w:rsidRPr="009E48DD">
        <w:rPr>
          <w:rFonts w:ascii="Times New Roman" w:eastAsia="Calibri" w:hAnsi="Times New Roman" w:cs="Times New Roman"/>
          <w:color w:val="000000" w:themeColor="text1"/>
          <w:sz w:val="24"/>
          <w:szCs w:val="24"/>
          <w:lang w:eastAsia="pl-PL"/>
        </w:rPr>
        <w:t xml:space="preserve">- </w:t>
      </w:r>
      <w:r w:rsidR="004B184A" w:rsidRPr="009E48DD">
        <w:rPr>
          <w:rFonts w:ascii="Times New Roman" w:eastAsia="Calibri" w:hAnsi="Times New Roman" w:cs="Times New Roman"/>
          <w:color w:val="000000" w:themeColor="text1"/>
          <w:sz w:val="24"/>
          <w:szCs w:val="24"/>
          <w:lang w:eastAsia="pl-PL"/>
        </w:rPr>
        <w:t>2</w:t>
      </w:r>
      <w:r w:rsidR="00E9410C" w:rsidRPr="009E48DD">
        <w:rPr>
          <w:rFonts w:ascii="Times New Roman" w:eastAsia="Calibri" w:hAnsi="Times New Roman" w:cs="Times New Roman"/>
          <w:color w:val="000000" w:themeColor="text1"/>
          <w:sz w:val="24"/>
          <w:szCs w:val="24"/>
          <w:lang w:eastAsia="pl-PL"/>
        </w:rPr>
        <w:t>F</w:t>
      </w:r>
      <w:r w:rsidR="006F5760" w:rsidRPr="009E48DD">
        <w:rPr>
          <w:rFonts w:ascii="Times New Roman" w:eastAsia="Calibri" w:hAnsi="Times New Roman" w:cs="Times New Roman"/>
          <w:color w:val="000000" w:themeColor="text1"/>
          <w:sz w:val="24"/>
          <w:szCs w:val="24"/>
          <w:lang w:eastAsia="pl-PL"/>
        </w:rPr>
        <w:t xml:space="preserve"> </w:t>
      </w:r>
      <w:r w:rsidR="0027241E" w:rsidRPr="009E48DD">
        <w:rPr>
          <w:rFonts w:ascii="Times New Roman" w:eastAsia="Calibri" w:hAnsi="Times New Roman" w:cs="Times New Roman"/>
          <w:color w:val="000000" w:themeColor="text1"/>
          <w:sz w:val="24"/>
          <w:szCs w:val="24"/>
          <w:lang w:eastAsia="pl-PL"/>
        </w:rPr>
        <w:t>SWZ.</w:t>
      </w:r>
    </w:p>
    <w:p w14:paraId="179BF7B8" w14:textId="452AA37A" w:rsidR="00B14BC6" w:rsidRPr="009E48DD" w:rsidRDefault="00E36731" w:rsidP="00E921E8">
      <w:pPr>
        <w:pStyle w:val="Nagwek1"/>
        <w:numPr>
          <w:ilvl w:val="0"/>
          <w:numId w:val="27"/>
        </w:numPr>
        <w:spacing w:before="0" w:line="312" w:lineRule="auto"/>
        <w:ind w:left="709" w:hanging="709"/>
        <w:jc w:val="both"/>
        <w:rPr>
          <w:rFonts w:ascii="Times New Roman" w:eastAsia="Times New Roman" w:hAnsi="Times New Roman" w:cs="Times New Roman"/>
          <w:b/>
          <w:bCs/>
          <w:color w:val="000000" w:themeColor="text1"/>
          <w:sz w:val="24"/>
          <w:szCs w:val="24"/>
          <w:lang w:eastAsia="pl-PL"/>
        </w:rPr>
      </w:pPr>
      <w:bookmarkStart w:id="30" w:name="_Toc140218196"/>
      <w:r w:rsidRPr="009E48DD">
        <w:rPr>
          <w:rFonts w:ascii="Times New Roman" w:eastAsia="Times New Roman" w:hAnsi="Times New Roman" w:cs="Times New Roman"/>
          <w:b/>
          <w:bCs/>
          <w:color w:val="000000" w:themeColor="text1"/>
          <w:sz w:val="24"/>
          <w:szCs w:val="24"/>
          <w:lang w:eastAsia="pl-PL"/>
        </w:rPr>
        <w:lastRenderedPageBreak/>
        <w:t>INFORMACJA O WARUNKACH UDZIAŁU W POSTĘPOWANIU</w:t>
      </w:r>
      <w:bookmarkEnd w:id="30"/>
    </w:p>
    <w:p w14:paraId="653D7BCA" w14:textId="0370A87C" w:rsidR="001927C9" w:rsidRPr="009E48DD" w:rsidRDefault="00120623" w:rsidP="00E921E8">
      <w:pPr>
        <w:pStyle w:val="Akapitzlist"/>
        <w:numPr>
          <w:ilvl w:val="1"/>
          <w:numId w:val="4"/>
        </w:numPr>
        <w:spacing w:after="0" w:line="312" w:lineRule="auto"/>
        <w:ind w:left="709" w:hanging="709"/>
        <w:jc w:val="both"/>
        <w:rPr>
          <w:rFonts w:ascii="Times New Roman" w:hAnsi="Times New Roman" w:cs="Times New Roman"/>
          <w:color w:val="000000" w:themeColor="text1"/>
          <w:sz w:val="24"/>
          <w:szCs w:val="24"/>
          <w:lang w:val="x-none" w:eastAsia="pl-PL"/>
        </w:rPr>
      </w:pPr>
      <w:r w:rsidRPr="009E48DD">
        <w:rPr>
          <w:rFonts w:ascii="Times New Roman" w:hAnsi="Times New Roman" w:cs="Times New Roman"/>
          <w:color w:val="000000" w:themeColor="text1"/>
          <w:sz w:val="24"/>
          <w:szCs w:val="24"/>
          <w:lang w:eastAsia="pl-PL"/>
        </w:rPr>
        <w:t>O udzielenie zamówienia mogą ubiegać się wykonawcy, którzy spełniają warunki udziału w postępowaniu</w:t>
      </w:r>
      <w:r w:rsidR="00986E66" w:rsidRPr="009E48DD">
        <w:rPr>
          <w:rFonts w:ascii="Times New Roman" w:hAnsi="Times New Roman" w:cs="Times New Roman"/>
          <w:color w:val="000000" w:themeColor="text1"/>
          <w:sz w:val="24"/>
          <w:szCs w:val="24"/>
          <w:lang w:eastAsia="pl-PL"/>
        </w:rPr>
        <w:t xml:space="preserve"> w zakresie</w:t>
      </w:r>
      <w:r w:rsidR="001927C9" w:rsidRPr="009E48DD">
        <w:rPr>
          <w:rFonts w:ascii="Times New Roman" w:hAnsi="Times New Roman" w:cs="Times New Roman"/>
          <w:color w:val="000000" w:themeColor="text1"/>
          <w:sz w:val="24"/>
          <w:szCs w:val="24"/>
          <w:lang w:val="x-none" w:eastAsia="pl-PL"/>
        </w:rPr>
        <w:t>:</w:t>
      </w:r>
    </w:p>
    <w:p w14:paraId="6AE5DB2A" w14:textId="77777777" w:rsidR="00E36731" w:rsidRPr="009E48DD" w:rsidRDefault="001927C9" w:rsidP="00E921E8">
      <w:pPr>
        <w:pStyle w:val="Akapitzlist"/>
        <w:numPr>
          <w:ilvl w:val="2"/>
          <w:numId w:val="4"/>
        </w:numPr>
        <w:spacing w:after="0" w:line="312" w:lineRule="auto"/>
        <w:ind w:left="1276" w:hanging="567"/>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zdolności do występowania w obrocie gospodarczym:</w:t>
      </w:r>
      <w:bookmarkStart w:id="31" w:name="_Hlk61958793"/>
      <w:r w:rsidR="00486F33" w:rsidRPr="009E48DD">
        <w:rPr>
          <w:rFonts w:ascii="Times New Roman" w:hAnsi="Times New Roman" w:cs="Times New Roman"/>
          <w:color w:val="000000" w:themeColor="text1"/>
          <w:sz w:val="24"/>
          <w:szCs w:val="24"/>
          <w:lang w:eastAsia="pl-PL"/>
        </w:rPr>
        <w:t xml:space="preserve"> </w:t>
      </w:r>
    </w:p>
    <w:p w14:paraId="17CE6922" w14:textId="4976BAB7" w:rsidR="001927C9" w:rsidRPr="009E48DD" w:rsidRDefault="001927C9" w:rsidP="00E921E8">
      <w:pPr>
        <w:spacing w:after="0" w:line="312" w:lineRule="auto"/>
        <w:ind w:left="1276" w:firstLine="142"/>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 xml:space="preserve">zamawiający nie </w:t>
      </w:r>
      <w:r w:rsidR="00F36170" w:rsidRPr="009E48DD">
        <w:rPr>
          <w:rFonts w:ascii="Times New Roman" w:hAnsi="Times New Roman" w:cs="Times New Roman"/>
          <w:color w:val="000000" w:themeColor="text1"/>
          <w:sz w:val="24"/>
          <w:szCs w:val="24"/>
          <w:lang w:eastAsia="pl-PL"/>
        </w:rPr>
        <w:t xml:space="preserve">stawia </w:t>
      </w:r>
      <w:r w:rsidRPr="009E48DD">
        <w:rPr>
          <w:rFonts w:ascii="Times New Roman" w:hAnsi="Times New Roman" w:cs="Times New Roman"/>
          <w:color w:val="000000" w:themeColor="text1"/>
          <w:sz w:val="24"/>
          <w:szCs w:val="24"/>
          <w:lang w:eastAsia="pl-PL"/>
        </w:rPr>
        <w:t xml:space="preserve"> warunku w tym zakresie</w:t>
      </w:r>
      <w:bookmarkEnd w:id="31"/>
      <w:r w:rsidR="00B76D5A" w:rsidRPr="009E48DD">
        <w:rPr>
          <w:rFonts w:ascii="Times New Roman" w:hAnsi="Times New Roman" w:cs="Times New Roman"/>
          <w:color w:val="000000" w:themeColor="text1"/>
          <w:sz w:val="24"/>
          <w:szCs w:val="24"/>
          <w:lang w:eastAsia="pl-PL"/>
        </w:rPr>
        <w:t>,</w:t>
      </w:r>
    </w:p>
    <w:p w14:paraId="739F0281" w14:textId="7CC5423C" w:rsidR="0033700A" w:rsidRPr="009E48DD" w:rsidRDefault="0033700A" w:rsidP="00E921E8">
      <w:pPr>
        <w:pStyle w:val="Akapitzlist"/>
        <w:numPr>
          <w:ilvl w:val="2"/>
          <w:numId w:val="4"/>
        </w:numPr>
        <w:spacing w:after="0" w:line="312" w:lineRule="auto"/>
        <w:ind w:left="1418" w:hanging="709"/>
        <w:jc w:val="both"/>
        <w:rPr>
          <w:rFonts w:ascii="Times New Roman" w:eastAsia="Calibri" w:hAnsi="Times New Roman" w:cs="Times New Roman"/>
          <w:color w:val="000000" w:themeColor="text1"/>
          <w:sz w:val="24"/>
          <w:szCs w:val="24"/>
          <w:lang w:eastAsia="pl-PL"/>
        </w:rPr>
      </w:pPr>
      <w:r w:rsidRPr="009E48DD">
        <w:rPr>
          <w:rFonts w:ascii="Times New Roman" w:eastAsia="Calibri" w:hAnsi="Times New Roman" w:cs="Times New Roman"/>
          <w:color w:val="000000" w:themeColor="text1"/>
          <w:sz w:val="24"/>
          <w:szCs w:val="24"/>
          <w:lang w:eastAsia="pl-PL"/>
        </w:rPr>
        <w:t>uprawnień do prowadzenia określonej działalności gospodarczej lub zawodowej, o ile wynika to z odrębnych przepisów:</w:t>
      </w:r>
    </w:p>
    <w:p w14:paraId="36300507" w14:textId="77777777" w:rsidR="0033700A" w:rsidRPr="009E48DD" w:rsidRDefault="0033700A" w:rsidP="00E921E8">
      <w:pPr>
        <w:spacing w:after="0" w:line="312" w:lineRule="auto"/>
        <w:ind w:left="1418" w:hanging="2"/>
        <w:contextualSpacing/>
        <w:jc w:val="both"/>
        <w:rPr>
          <w:rFonts w:ascii="Times New Roman" w:eastAsia="Calibri" w:hAnsi="Times New Roman" w:cs="Times New Roman"/>
          <w:color w:val="000000" w:themeColor="text1"/>
          <w:sz w:val="24"/>
          <w:szCs w:val="24"/>
          <w:lang w:val="x-none" w:eastAsia="pl-PL"/>
        </w:rPr>
      </w:pPr>
      <w:bookmarkStart w:id="32" w:name="_Hlk107398168"/>
      <w:r w:rsidRPr="009E48DD">
        <w:rPr>
          <w:rFonts w:ascii="Times New Roman" w:eastAsia="Calibri" w:hAnsi="Times New Roman" w:cs="Times New Roman"/>
          <w:color w:val="000000" w:themeColor="text1"/>
          <w:sz w:val="24"/>
          <w:szCs w:val="24"/>
          <w:lang w:eastAsia="pl-PL"/>
        </w:rPr>
        <w:t xml:space="preserve">wykonawca winien posiadać </w:t>
      </w:r>
      <w:r w:rsidRPr="009E48DD">
        <w:rPr>
          <w:rFonts w:ascii="Times New Roman" w:eastAsia="Calibri" w:hAnsi="Times New Roman" w:cs="Times New Roman"/>
          <w:color w:val="000000" w:themeColor="text1"/>
          <w:sz w:val="24"/>
          <w:szCs w:val="24"/>
          <w:lang w:val="x-none" w:eastAsia="pl-PL"/>
        </w:rPr>
        <w:t xml:space="preserve">uprawnienia do wykonywania działalności gospodarczej w zakresie obrotu </w:t>
      </w:r>
      <w:r w:rsidRPr="009E48DD">
        <w:rPr>
          <w:rFonts w:ascii="Times New Roman" w:eastAsia="Calibri" w:hAnsi="Times New Roman" w:cs="Times New Roman"/>
          <w:color w:val="000000" w:themeColor="text1"/>
          <w:sz w:val="24"/>
          <w:szCs w:val="24"/>
          <w:lang w:eastAsia="pl-PL"/>
        </w:rPr>
        <w:t>energią elektryczną</w:t>
      </w:r>
      <w:r w:rsidRPr="009E48DD">
        <w:rPr>
          <w:rFonts w:ascii="Times New Roman" w:eastAsia="Calibri" w:hAnsi="Times New Roman" w:cs="Times New Roman"/>
          <w:color w:val="000000" w:themeColor="text1"/>
          <w:sz w:val="24"/>
          <w:szCs w:val="24"/>
          <w:lang w:val="x-none" w:eastAsia="pl-PL"/>
        </w:rPr>
        <w:t>, na podstawie koncesji wydanej przez Prezesa Urzędu Regulacji Energetyki, zgodnie z art. 32 ustawy z dnia 10 kwietnia 1997 r. – Prawo energetyczne</w:t>
      </w:r>
      <w:r w:rsidRPr="009E48DD">
        <w:rPr>
          <w:rFonts w:ascii="Times New Roman" w:eastAsia="Calibri" w:hAnsi="Times New Roman" w:cs="Times New Roman"/>
          <w:color w:val="000000" w:themeColor="text1"/>
          <w:sz w:val="24"/>
          <w:szCs w:val="24"/>
          <w:lang w:eastAsia="pl-PL"/>
        </w:rPr>
        <w:t>,</w:t>
      </w:r>
    </w:p>
    <w:p w14:paraId="6B3DA240" w14:textId="5CAA2F9A" w:rsidR="0033700A" w:rsidRPr="009E48DD" w:rsidRDefault="00397A2F" w:rsidP="00E921E8">
      <w:pPr>
        <w:spacing w:after="0" w:line="312" w:lineRule="auto"/>
        <w:ind w:left="1418" w:hanging="2"/>
        <w:contextualSpacing/>
        <w:jc w:val="both"/>
        <w:rPr>
          <w:rFonts w:ascii="Times New Roman" w:eastAsia="Calibri" w:hAnsi="Times New Roman" w:cs="Times New Roman"/>
          <w:color w:val="000000" w:themeColor="text1"/>
          <w:sz w:val="24"/>
          <w:szCs w:val="24"/>
          <w:lang w:eastAsia="pl-PL"/>
        </w:rPr>
      </w:pPr>
      <w:r w:rsidRPr="009E48DD">
        <w:rPr>
          <w:rFonts w:ascii="Times New Roman" w:eastAsia="Calibri" w:hAnsi="Times New Roman" w:cs="Times New Roman"/>
          <w:color w:val="000000" w:themeColor="text1"/>
          <w:sz w:val="24"/>
          <w:szCs w:val="24"/>
          <w:lang w:eastAsia="pl-PL"/>
        </w:rPr>
        <w:t>W</w:t>
      </w:r>
      <w:r w:rsidR="0033700A" w:rsidRPr="009E48DD">
        <w:rPr>
          <w:rFonts w:ascii="Times New Roman" w:eastAsia="Calibri" w:hAnsi="Times New Roman" w:cs="Times New Roman"/>
          <w:color w:val="000000" w:themeColor="text1"/>
          <w:sz w:val="24"/>
          <w:szCs w:val="24"/>
          <w:lang w:eastAsia="pl-PL"/>
        </w:rPr>
        <w:t xml:space="preserve"> przypadku wspólnego ubiegania się wykonawców  o zamówienie warunek zostanie spełniony, jeżeli co najmniej jeden z wykonawców wspólnie ubiegających się o udzielenie zamówienia posiada uprawnienia do prowadzenia określonej działalności gospodarczej  i zrealizuje dostawy, do których realizacji te uprawnienia są wymagane</w:t>
      </w:r>
      <w:r w:rsidR="00B16532" w:rsidRPr="009E48DD">
        <w:rPr>
          <w:rFonts w:ascii="Times New Roman" w:eastAsia="Calibri" w:hAnsi="Times New Roman" w:cs="Times New Roman"/>
          <w:color w:val="000000" w:themeColor="text1"/>
          <w:sz w:val="24"/>
          <w:szCs w:val="24"/>
          <w:lang w:eastAsia="pl-PL"/>
        </w:rPr>
        <w:t xml:space="preserve">. </w:t>
      </w:r>
    </w:p>
    <w:p w14:paraId="3FDBC83B" w14:textId="57AA4324" w:rsidR="00B16532" w:rsidRPr="009E48DD" w:rsidRDefault="00B16532" w:rsidP="00E921E8">
      <w:pPr>
        <w:spacing w:after="0" w:line="312" w:lineRule="auto"/>
        <w:ind w:left="1418" w:hanging="2"/>
        <w:contextualSpacing/>
        <w:jc w:val="both"/>
        <w:rPr>
          <w:rFonts w:ascii="Times New Roman" w:eastAsia="Calibri" w:hAnsi="Times New Roman" w:cs="Times New Roman"/>
          <w:color w:val="000000" w:themeColor="text1"/>
          <w:sz w:val="24"/>
          <w:szCs w:val="24"/>
          <w:lang w:val="x-none" w:eastAsia="pl-PL"/>
        </w:rPr>
      </w:pPr>
      <w:r w:rsidRPr="009E48DD">
        <w:rPr>
          <w:rFonts w:ascii="Times New Roman" w:eastAsia="Calibri" w:hAnsi="Times New Roman" w:cs="Times New Roman"/>
          <w:color w:val="000000" w:themeColor="text1"/>
          <w:sz w:val="24"/>
          <w:szCs w:val="24"/>
          <w:lang w:eastAsia="pl-PL"/>
        </w:rPr>
        <w:t>Warunek dotyczy wszystkich części zamówienia.</w:t>
      </w:r>
    </w:p>
    <w:bookmarkEnd w:id="32"/>
    <w:p w14:paraId="71ADCF9F" w14:textId="77777777" w:rsidR="0016422B" w:rsidRPr="009E48DD" w:rsidRDefault="001927C9" w:rsidP="00E921E8">
      <w:pPr>
        <w:pStyle w:val="Akapitzlist"/>
        <w:numPr>
          <w:ilvl w:val="2"/>
          <w:numId w:val="4"/>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sytuacji ekonomicznej lub finansowej:</w:t>
      </w:r>
      <w:r w:rsidR="00486F33" w:rsidRPr="009E48DD">
        <w:rPr>
          <w:rFonts w:ascii="Times New Roman" w:hAnsi="Times New Roman" w:cs="Times New Roman"/>
          <w:color w:val="000000" w:themeColor="text1"/>
          <w:sz w:val="24"/>
          <w:szCs w:val="24"/>
          <w:lang w:eastAsia="pl-PL"/>
        </w:rPr>
        <w:t xml:space="preserve"> </w:t>
      </w:r>
    </w:p>
    <w:p w14:paraId="0C57C483" w14:textId="18953141" w:rsidR="00B16532" w:rsidRPr="009E48DD" w:rsidRDefault="00397A2F" w:rsidP="00E921E8">
      <w:pPr>
        <w:pStyle w:val="Akapitzlist"/>
        <w:spacing w:after="0" w:line="312" w:lineRule="auto"/>
        <w:ind w:left="1418" w:hanging="2"/>
        <w:jc w:val="both"/>
        <w:rPr>
          <w:rFonts w:ascii="Times New Roman" w:hAnsi="Times New Roman" w:cs="Times New Roman"/>
          <w:color w:val="000000" w:themeColor="text1"/>
          <w:sz w:val="24"/>
          <w:szCs w:val="24"/>
          <w:lang w:eastAsia="pl-PL"/>
        </w:rPr>
      </w:pPr>
      <w:bookmarkStart w:id="33" w:name="_Hlk136860600"/>
      <w:r w:rsidRPr="009E48DD">
        <w:rPr>
          <w:rFonts w:ascii="Times New Roman" w:hAnsi="Times New Roman" w:cs="Times New Roman"/>
          <w:color w:val="000000" w:themeColor="text1"/>
          <w:sz w:val="24"/>
          <w:szCs w:val="24"/>
          <w:lang w:eastAsia="pl-PL"/>
        </w:rPr>
        <w:t>z</w:t>
      </w:r>
      <w:r w:rsidR="0016422B" w:rsidRPr="009E48DD">
        <w:rPr>
          <w:rFonts w:ascii="Times New Roman" w:hAnsi="Times New Roman" w:cs="Times New Roman"/>
          <w:color w:val="000000" w:themeColor="text1"/>
          <w:sz w:val="24"/>
          <w:szCs w:val="24"/>
          <w:lang w:eastAsia="pl-PL"/>
        </w:rPr>
        <w:t xml:space="preserve">amawiający uzna ten warunek za spełniony, jeżeli wykonawca posiada odpowiednie ubezpieczenie odpowiedzialności cywilnej w zakresie </w:t>
      </w:r>
      <w:r w:rsidR="004C2CB7" w:rsidRPr="009E48DD">
        <w:rPr>
          <w:rFonts w:ascii="Times New Roman" w:hAnsi="Times New Roman" w:cs="Times New Roman"/>
          <w:color w:val="000000" w:themeColor="text1"/>
          <w:sz w:val="24"/>
          <w:szCs w:val="24"/>
          <w:lang w:eastAsia="pl-PL"/>
        </w:rPr>
        <w:t xml:space="preserve">prowadzonej działalności </w:t>
      </w:r>
      <w:r w:rsidR="0016422B" w:rsidRPr="009E48DD">
        <w:rPr>
          <w:rFonts w:ascii="Times New Roman" w:hAnsi="Times New Roman" w:cs="Times New Roman"/>
          <w:color w:val="000000" w:themeColor="text1"/>
          <w:sz w:val="24"/>
          <w:szCs w:val="24"/>
          <w:lang w:eastAsia="pl-PL"/>
        </w:rPr>
        <w:t>odpowiadając</w:t>
      </w:r>
      <w:r w:rsidR="004C2CB7" w:rsidRPr="009E48DD">
        <w:rPr>
          <w:rFonts w:ascii="Times New Roman" w:hAnsi="Times New Roman" w:cs="Times New Roman"/>
          <w:color w:val="000000" w:themeColor="text1"/>
          <w:sz w:val="24"/>
          <w:szCs w:val="24"/>
          <w:lang w:eastAsia="pl-PL"/>
        </w:rPr>
        <w:t>ej</w:t>
      </w:r>
      <w:r w:rsidR="0016422B" w:rsidRPr="009E48DD">
        <w:rPr>
          <w:rFonts w:ascii="Times New Roman" w:hAnsi="Times New Roman" w:cs="Times New Roman"/>
          <w:color w:val="000000" w:themeColor="text1"/>
          <w:sz w:val="24"/>
          <w:szCs w:val="24"/>
          <w:lang w:eastAsia="pl-PL"/>
        </w:rPr>
        <w:t xml:space="preserve">   przedmiotowi  zamówienia   </w:t>
      </w:r>
      <w:r w:rsidR="00316C4F" w:rsidRPr="009E48DD">
        <w:rPr>
          <w:rFonts w:ascii="Times New Roman" w:hAnsi="Times New Roman" w:cs="Times New Roman"/>
          <w:color w:val="000000" w:themeColor="text1"/>
          <w:sz w:val="24"/>
          <w:szCs w:val="24"/>
          <w:lang w:eastAsia="pl-PL"/>
        </w:rPr>
        <w:t xml:space="preserve">na sumę gwarancyjną </w:t>
      </w:r>
      <w:r w:rsidR="0016422B" w:rsidRPr="009E48DD">
        <w:rPr>
          <w:rFonts w:ascii="Times New Roman" w:hAnsi="Times New Roman" w:cs="Times New Roman"/>
          <w:color w:val="000000" w:themeColor="text1"/>
          <w:sz w:val="24"/>
          <w:szCs w:val="24"/>
          <w:lang w:eastAsia="pl-PL"/>
        </w:rPr>
        <w:t>w   wysokości</w:t>
      </w:r>
      <w:r w:rsidR="00B16532" w:rsidRPr="009E48DD">
        <w:rPr>
          <w:rFonts w:ascii="Times New Roman" w:hAnsi="Times New Roman" w:cs="Times New Roman"/>
          <w:color w:val="000000" w:themeColor="text1"/>
          <w:sz w:val="24"/>
          <w:szCs w:val="24"/>
          <w:lang w:eastAsia="pl-PL"/>
        </w:rPr>
        <w:t>:</w:t>
      </w:r>
    </w:p>
    <w:p w14:paraId="219939F9" w14:textId="7D128F4D" w:rsidR="00A04D37" w:rsidRPr="009E48DD" w:rsidRDefault="00B16532" w:rsidP="00E921E8">
      <w:pPr>
        <w:pStyle w:val="Akapitzlist"/>
        <w:numPr>
          <w:ilvl w:val="1"/>
          <w:numId w:val="21"/>
        </w:numPr>
        <w:spacing w:after="0" w:line="312" w:lineRule="auto"/>
        <w:ind w:left="1418" w:hanging="709"/>
        <w:jc w:val="both"/>
        <w:rPr>
          <w:rFonts w:ascii="Times New Roman" w:hAnsi="Times New Roman" w:cs="Times New Roman"/>
          <w:vanish/>
          <w:color w:val="000000" w:themeColor="text1"/>
          <w:sz w:val="24"/>
          <w:szCs w:val="24"/>
          <w:lang w:eastAsia="pl-PL"/>
          <w:specVanish/>
        </w:rPr>
      </w:pPr>
      <w:r w:rsidRPr="009E48DD">
        <w:rPr>
          <w:rFonts w:ascii="Times New Roman" w:hAnsi="Times New Roman" w:cs="Times New Roman"/>
          <w:color w:val="000000" w:themeColor="text1"/>
          <w:sz w:val="24"/>
          <w:szCs w:val="24"/>
          <w:lang w:eastAsia="pl-PL"/>
        </w:rPr>
        <w:t xml:space="preserve">dla I części zamówienia: </w:t>
      </w:r>
      <w:r w:rsidR="0016422B" w:rsidRPr="009E48DD">
        <w:rPr>
          <w:rFonts w:ascii="Times New Roman" w:hAnsi="Times New Roman" w:cs="Times New Roman"/>
          <w:color w:val="000000" w:themeColor="text1"/>
          <w:sz w:val="24"/>
          <w:szCs w:val="24"/>
          <w:lang w:eastAsia="pl-PL"/>
        </w:rPr>
        <w:t xml:space="preserve"> minimum </w:t>
      </w:r>
      <w:r w:rsidR="00B8479C" w:rsidRPr="009E48DD">
        <w:rPr>
          <w:rFonts w:ascii="Times New Roman" w:hAnsi="Times New Roman" w:cs="Times New Roman"/>
          <w:color w:val="000000" w:themeColor="text1"/>
          <w:sz w:val="24"/>
          <w:szCs w:val="24"/>
          <w:lang w:eastAsia="pl-PL"/>
        </w:rPr>
        <w:t xml:space="preserve">     5</w:t>
      </w:r>
      <w:r w:rsidR="00926DEC" w:rsidRPr="009E48DD">
        <w:rPr>
          <w:rFonts w:ascii="Times New Roman" w:hAnsi="Times New Roman" w:cs="Times New Roman"/>
          <w:color w:val="000000" w:themeColor="text1"/>
          <w:sz w:val="24"/>
          <w:szCs w:val="24"/>
          <w:lang w:eastAsia="pl-PL"/>
        </w:rPr>
        <w:t>00</w:t>
      </w:r>
      <w:r w:rsidR="004C6D62" w:rsidRPr="009E48DD">
        <w:rPr>
          <w:rFonts w:ascii="Times New Roman" w:hAnsi="Times New Roman" w:cs="Times New Roman"/>
          <w:color w:val="000000" w:themeColor="text1"/>
          <w:sz w:val="24"/>
          <w:szCs w:val="24"/>
          <w:lang w:eastAsia="pl-PL"/>
        </w:rPr>
        <w:t> 000,00</w:t>
      </w:r>
      <w:r w:rsidR="0016422B" w:rsidRPr="009E48DD">
        <w:rPr>
          <w:rFonts w:ascii="Times New Roman" w:hAnsi="Times New Roman" w:cs="Times New Roman"/>
          <w:color w:val="000000" w:themeColor="text1"/>
          <w:sz w:val="24"/>
          <w:szCs w:val="24"/>
          <w:lang w:eastAsia="pl-PL"/>
        </w:rPr>
        <w:t xml:space="preserve"> zł</w:t>
      </w:r>
    </w:p>
    <w:p w14:paraId="4713545C" w14:textId="285AF226" w:rsidR="0016422B" w:rsidRPr="009E48DD" w:rsidRDefault="0016422B" w:rsidP="00E921E8">
      <w:pPr>
        <w:pStyle w:val="Akapitzlist"/>
        <w:numPr>
          <w:ilvl w:val="2"/>
          <w:numId w:val="4"/>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w:t>
      </w:r>
    </w:p>
    <w:p w14:paraId="44086589" w14:textId="5ED6716E" w:rsidR="00B16532" w:rsidRPr="009E48DD" w:rsidRDefault="00B16532" w:rsidP="00E921E8">
      <w:pPr>
        <w:pStyle w:val="Akapitzlist"/>
        <w:numPr>
          <w:ilvl w:val="1"/>
          <w:numId w:val="21"/>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 xml:space="preserve">dla II części zamówienia: minimum </w:t>
      </w:r>
      <w:r w:rsidR="00B8479C" w:rsidRPr="009E48DD">
        <w:rPr>
          <w:rFonts w:ascii="Times New Roman" w:hAnsi="Times New Roman" w:cs="Times New Roman"/>
          <w:color w:val="000000" w:themeColor="text1"/>
          <w:sz w:val="24"/>
          <w:szCs w:val="24"/>
          <w:lang w:eastAsia="pl-PL"/>
        </w:rPr>
        <w:t xml:space="preserve">    </w:t>
      </w:r>
      <w:r w:rsidR="00481A7A" w:rsidRPr="009E48DD">
        <w:rPr>
          <w:rFonts w:ascii="Times New Roman" w:hAnsi="Times New Roman" w:cs="Times New Roman"/>
          <w:color w:val="000000" w:themeColor="text1"/>
          <w:sz w:val="24"/>
          <w:szCs w:val="24"/>
          <w:lang w:eastAsia="pl-PL"/>
        </w:rPr>
        <w:t xml:space="preserve">1 </w:t>
      </w:r>
      <w:r w:rsidR="00990382" w:rsidRPr="009E48DD">
        <w:rPr>
          <w:rFonts w:ascii="Times New Roman" w:hAnsi="Times New Roman" w:cs="Times New Roman"/>
          <w:color w:val="000000" w:themeColor="text1"/>
          <w:sz w:val="24"/>
          <w:szCs w:val="24"/>
          <w:lang w:eastAsia="pl-PL"/>
        </w:rPr>
        <w:t>5</w:t>
      </w:r>
      <w:r w:rsidR="00926DEC" w:rsidRPr="009E48DD">
        <w:rPr>
          <w:rFonts w:ascii="Times New Roman" w:hAnsi="Times New Roman" w:cs="Times New Roman"/>
          <w:color w:val="000000" w:themeColor="text1"/>
          <w:sz w:val="24"/>
          <w:szCs w:val="24"/>
          <w:lang w:eastAsia="pl-PL"/>
        </w:rPr>
        <w:t xml:space="preserve">00 </w:t>
      </w:r>
      <w:r w:rsidR="004C6D62" w:rsidRPr="009E48DD">
        <w:rPr>
          <w:rFonts w:ascii="Times New Roman" w:hAnsi="Times New Roman" w:cs="Times New Roman"/>
          <w:color w:val="000000" w:themeColor="text1"/>
          <w:sz w:val="24"/>
          <w:szCs w:val="24"/>
          <w:lang w:eastAsia="pl-PL"/>
        </w:rPr>
        <w:t xml:space="preserve">000,00 </w:t>
      </w:r>
      <w:r w:rsidRPr="009E48DD">
        <w:rPr>
          <w:rFonts w:ascii="Times New Roman" w:hAnsi="Times New Roman" w:cs="Times New Roman"/>
          <w:color w:val="000000" w:themeColor="text1"/>
          <w:sz w:val="24"/>
          <w:szCs w:val="24"/>
          <w:lang w:eastAsia="pl-PL"/>
        </w:rPr>
        <w:t>zł,</w:t>
      </w:r>
    </w:p>
    <w:p w14:paraId="67A6992A" w14:textId="60B8A57B" w:rsidR="00B16532" w:rsidRPr="009E48DD" w:rsidRDefault="00B16532" w:rsidP="00E921E8">
      <w:pPr>
        <w:pStyle w:val="Akapitzlist"/>
        <w:numPr>
          <w:ilvl w:val="1"/>
          <w:numId w:val="21"/>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 xml:space="preserve">dla III części zamówienia: minimum </w:t>
      </w:r>
      <w:r w:rsidR="00926DEC" w:rsidRPr="009E48DD">
        <w:rPr>
          <w:rFonts w:ascii="Times New Roman" w:hAnsi="Times New Roman" w:cs="Times New Roman"/>
          <w:color w:val="000000" w:themeColor="text1"/>
          <w:sz w:val="24"/>
          <w:szCs w:val="24"/>
          <w:lang w:eastAsia="pl-PL"/>
        </w:rPr>
        <w:t xml:space="preserve"> </w:t>
      </w:r>
      <w:r w:rsidR="00990382" w:rsidRPr="009E48DD">
        <w:rPr>
          <w:rFonts w:ascii="Times New Roman" w:hAnsi="Times New Roman" w:cs="Times New Roman"/>
          <w:color w:val="000000" w:themeColor="text1"/>
          <w:sz w:val="24"/>
          <w:szCs w:val="24"/>
          <w:lang w:eastAsia="pl-PL"/>
        </w:rPr>
        <w:t xml:space="preserve">   </w:t>
      </w:r>
      <w:r w:rsidR="00734BC9" w:rsidRPr="009E48DD">
        <w:rPr>
          <w:rFonts w:ascii="Times New Roman" w:hAnsi="Times New Roman" w:cs="Times New Roman"/>
          <w:color w:val="000000" w:themeColor="text1"/>
          <w:sz w:val="24"/>
          <w:szCs w:val="24"/>
          <w:lang w:eastAsia="pl-PL"/>
        </w:rPr>
        <w:t>5</w:t>
      </w:r>
      <w:r w:rsidR="00926DEC" w:rsidRPr="009E48DD">
        <w:rPr>
          <w:rFonts w:ascii="Times New Roman" w:hAnsi="Times New Roman" w:cs="Times New Roman"/>
          <w:color w:val="000000" w:themeColor="text1"/>
          <w:sz w:val="24"/>
          <w:szCs w:val="24"/>
          <w:lang w:eastAsia="pl-PL"/>
        </w:rPr>
        <w:t xml:space="preserve">00 </w:t>
      </w:r>
      <w:r w:rsidR="004C6D62" w:rsidRPr="009E48DD">
        <w:rPr>
          <w:rFonts w:ascii="Times New Roman" w:hAnsi="Times New Roman" w:cs="Times New Roman"/>
          <w:color w:val="000000" w:themeColor="text1"/>
          <w:sz w:val="24"/>
          <w:szCs w:val="24"/>
          <w:lang w:eastAsia="pl-PL"/>
        </w:rPr>
        <w:t xml:space="preserve">000,00 </w:t>
      </w:r>
      <w:r w:rsidRPr="009E48DD">
        <w:rPr>
          <w:rFonts w:ascii="Times New Roman" w:hAnsi="Times New Roman" w:cs="Times New Roman"/>
          <w:color w:val="000000" w:themeColor="text1"/>
          <w:sz w:val="24"/>
          <w:szCs w:val="24"/>
          <w:lang w:eastAsia="pl-PL"/>
        </w:rPr>
        <w:t>zł,</w:t>
      </w:r>
    </w:p>
    <w:p w14:paraId="65C96A97" w14:textId="13CDF255" w:rsidR="00990382" w:rsidRPr="009E48DD" w:rsidRDefault="00990382" w:rsidP="00E921E8">
      <w:pPr>
        <w:pStyle w:val="Akapitzlist"/>
        <w:numPr>
          <w:ilvl w:val="1"/>
          <w:numId w:val="21"/>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 xml:space="preserve">dla IV części zamówienia: minimum    </w:t>
      </w:r>
      <w:r w:rsidR="00FD4BC4" w:rsidRPr="009E48DD">
        <w:rPr>
          <w:rFonts w:ascii="Times New Roman" w:hAnsi="Times New Roman" w:cs="Times New Roman"/>
          <w:color w:val="000000" w:themeColor="text1"/>
          <w:sz w:val="24"/>
          <w:szCs w:val="24"/>
          <w:lang w:eastAsia="pl-PL"/>
        </w:rPr>
        <w:t>1 4</w:t>
      </w:r>
      <w:r w:rsidRPr="009E48DD">
        <w:rPr>
          <w:rFonts w:ascii="Times New Roman" w:hAnsi="Times New Roman" w:cs="Times New Roman"/>
          <w:color w:val="000000" w:themeColor="text1"/>
          <w:sz w:val="24"/>
          <w:szCs w:val="24"/>
          <w:lang w:eastAsia="pl-PL"/>
        </w:rPr>
        <w:t>00 000,00 zł.</w:t>
      </w:r>
    </w:p>
    <w:p w14:paraId="46846F21" w14:textId="5510F787" w:rsidR="0092374E" w:rsidRPr="009E48DD" w:rsidRDefault="0092374E" w:rsidP="0092374E">
      <w:pPr>
        <w:pStyle w:val="Akapitzlist"/>
        <w:numPr>
          <w:ilvl w:val="1"/>
          <w:numId w:val="21"/>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 xml:space="preserve"> dla V części zamówienia: minimum     1</w:t>
      </w:r>
      <w:r w:rsidR="005E3C92" w:rsidRPr="009E48DD">
        <w:rPr>
          <w:rFonts w:ascii="Times New Roman" w:hAnsi="Times New Roman" w:cs="Times New Roman"/>
          <w:color w:val="000000" w:themeColor="text1"/>
          <w:sz w:val="24"/>
          <w:szCs w:val="24"/>
          <w:lang w:eastAsia="pl-PL"/>
        </w:rPr>
        <w:t>5</w:t>
      </w:r>
      <w:r w:rsidRPr="009E48DD">
        <w:rPr>
          <w:rFonts w:ascii="Times New Roman" w:hAnsi="Times New Roman" w:cs="Times New Roman"/>
          <w:color w:val="000000" w:themeColor="text1"/>
          <w:sz w:val="24"/>
          <w:szCs w:val="24"/>
          <w:lang w:eastAsia="pl-PL"/>
        </w:rPr>
        <w:t>0 000,00 zł.</w:t>
      </w:r>
    </w:p>
    <w:p w14:paraId="2C016B84" w14:textId="79987A1B" w:rsidR="0092374E" w:rsidRPr="009E48DD" w:rsidRDefault="0092374E" w:rsidP="0092374E">
      <w:pPr>
        <w:pStyle w:val="Akapitzlist"/>
        <w:numPr>
          <w:ilvl w:val="1"/>
          <w:numId w:val="21"/>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dla VI części zamówienia: minimum     1</w:t>
      </w:r>
      <w:r w:rsidR="005E3C92" w:rsidRPr="009E48DD">
        <w:rPr>
          <w:rFonts w:ascii="Times New Roman" w:hAnsi="Times New Roman" w:cs="Times New Roman"/>
          <w:color w:val="000000" w:themeColor="text1"/>
          <w:sz w:val="24"/>
          <w:szCs w:val="24"/>
          <w:lang w:eastAsia="pl-PL"/>
        </w:rPr>
        <w:t>5</w:t>
      </w:r>
      <w:r w:rsidRPr="009E48DD">
        <w:rPr>
          <w:rFonts w:ascii="Times New Roman" w:hAnsi="Times New Roman" w:cs="Times New Roman"/>
          <w:color w:val="000000" w:themeColor="text1"/>
          <w:sz w:val="24"/>
          <w:szCs w:val="24"/>
          <w:lang w:eastAsia="pl-PL"/>
        </w:rPr>
        <w:t>0 000,00 zł.</w:t>
      </w:r>
    </w:p>
    <w:p w14:paraId="10EE0A5C" w14:textId="77777777" w:rsidR="0092374E" w:rsidRPr="009E48DD" w:rsidRDefault="0092374E" w:rsidP="0092374E">
      <w:pPr>
        <w:spacing w:after="0" w:line="312" w:lineRule="auto"/>
        <w:ind w:left="709"/>
        <w:jc w:val="both"/>
        <w:rPr>
          <w:rFonts w:ascii="Times New Roman" w:hAnsi="Times New Roman" w:cs="Times New Roman"/>
          <w:color w:val="000000" w:themeColor="text1"/>
          <w:sz w:val="24"/>
          <w:szCs w:val="24"/>
          <w:lang w:eastAsia="pl-PL"/>
        </w:rPr>
      </w:pPr>
    </w:p>
    <w:p w14:paraId="51F3089B" w14:textId="7AE9A172" w:rsidR="004C2CB7" w:rsidRPr="009E48DD" w:rsidRDefault="004C2CB7" w:rsidP="00E921E8">
      <w:pPr>
        <w:pStyle w:val="Akapitzlist"/>
        <w:spacing w:after="0" w:line="312" w:lineRule="auto"/>
        <w:ind w:left="1418" w:hanging="2"/>
        <w:jc w:val="both"/>
        <w:rPr>
          <w:rFonts w:ascii="Times New Roman" w:hAnsi="Times New Roman" w:cs="Times New Roman"/>
          <w:sz w:val="24"/>
          <w:szCs w:val="24"/>
        </w:rPr>
      </w:pPr>
      <w:r w:rsidRPr="009E48DD">
        <w:rPr>
          <w:rFonts w:ascii="Times New Roman" w:hAnsi="Times New Roman" w:cs="Times New Roman"/>
          <w:sz w:val="24"/>
          <w:szCs w:val="24"/>
        </w:rPr>
        <w:t>W przypadku wykonawców wspólnie ubiegających się o udzielenie zamówienia warunek dotyczący sytuacji ekonomicznej i finansowej w zakresie ubezpieczenia wykonawcy od odpowiedzialności cywilnej w zakresie prowadzonej działalności związanej z przedmiotem zamówienia będzie spełniony, jeżeli jeden z tych wykonawców wykaże posiadanie ubezpieczenia od odpowiedzialności cywilnej na wymaganą przez zamawiającego sumę gwarancyjną ubezpieczenia</w:t>
      </w:r>
      <w:r w:rsidR="00B16532" w:rsidRPr="009E48DD">
        <w:rPr>
          <w:rFonts w:ascii="Times New Roman" w:hAnsi="Times New Roman" w:cs="Times New Roman"/>
          <w:sz w:val="24"/>
          <w:szCs w:val="24"/>
        </w:rPr>
        <w:t>.</w:t>
      </w:r>
    </w:p>
    <w:p w14:paraId="2301E98D" w14:textId="46E6D7A2" w:rsidR="00B16532" w:rsidRPr="009E48DD" w:rsidRDefault="00316C4F" w:rsidP="00E921E8">
      <w:pPr>
        <w:pStyle w:val="Akapitzlist"/>
        <w:spacing w:after="0" w:line="312" w:lineRule="auto"/>
        <w:ind w:left="1418" w:hanging="2"/>
        <w:jc w:val="both"/>
        <w:rPr>
          <w:rFonts w:ascii="Times New Roman" w:hAnsi="Times New Roman" w:cs="Times New Roman"/>
          <w:color w:val="000000" w:themeColor="text1"/>
          <w:sz w:val="24"/>
          <w:szCs w:val="24"/>
          <w:lang w:eastAsia="pl-PL"/>
        </w:rPr>
      </w:pPr>
      <w:r w:rsidRPr="009E48DD">
        <w:rPr>
          <w:rFonts w:ascii="Times New Roman" w:hAnsi="Times New Roman" w:cs="Times New Roman"/>
          <w:sz w:val="24"/>
          <w:szCs w:val="24"/>
        </w:rPr>
        <w:t>W przypadku składania zamówienia na części suma gwarancyjna winna stanowić minimum sumy wartości dla tych części</w:t>
      </w:r>
      <w:bookmarkEnd w:id="33"/>
      <w:r w:rsidR="00B16532" w:rsidRPr="009E48DD">
        <w:rPr>
          <w:rFonts w:ascii="Times New Roman" w:hAnsi="Times New Roman" w:cs="Times New Roman"/>
          <w:sz w:val="24"/>
          <w:szCs w:val="24"/>
        </w:rPr>
        <w:t>.</w:t>
      </w:r>
    </w:p>
    <w:p w14:paraId="5592D345" w14:textId="77777777" w:rsidR="00E36731" w:rsidRPr="009E48DD" w:rsidRDefault="001927C9" w:rsidP="00E921E8">
      <w:pPr>
        <w:pStyle w:val="Akapitzlist"/>
        <w:numPr>
          <w:ilvl w:val="2"/>
          <w:numId w:val="53"/>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lastRenderedPageBreak/>
        <w:t>zdolności technicznej lub zawodowej:</w:t>
      </w:r>
      <w:r w:rsidR="00486F33" w:rsidRPr="009E48DD">
        <w:rPr>
          <w:rFonts w:ascii="Times New Roman" w:hAnsi="Times New Roman" w:cs="Times New Roman"/>
          <w:color w:val="000000" w:themeColor="text1"/>
          <w:sz w:val="24"/>
          <w:szCs w:val="24"/>
          <w:lang w:eastAsia="pl-PL"/>
        </w:rPr>
        <w:t xml:space="preserve"> </w:t>
      </w:r>
      <w:bookmarkStart w:id="34" w:name="_Hlk107398304"/>
    </w:p>
    <w:p w14:paraId="12B3CA12" w14:textId="5FC2F737" w:rsidR="0016422B" w:rsidRPr="009E48DD" w:rsidRDefault="0016422B" w:rsidP="00E921E8">
      <w:pPr>
        <w:spacing w:after="0" w:line="312" w:lineRule="auto"/>
        <w:ind w:left="1418"/>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zamawiający nie stawia  warunku w tym zakresie.</w:t>
      </w:r>
    </w:p>
    <w:bookmarkEnd w:id="34"/>
    <w:p w14:paraId="2CFEFCC5" w14:textId="5A5CAD65" w:rsidR="001A0A10" w:rsidRPr="009E48DD" w:rsidRDefault="001A0A10" w:rsidP="008C5BDC">
      <w:pPr>
        <w:pStyle w:val="Akapitzlist"/>
        <w:numPr>
          <w:ilvl w:val="1"/>
          <w:numId w:val="53"/>
        </w:numPr>
        <w:spacing w:after="240" w:line="312" w:lineRule="auto"/>
        <w:ind w:left="709"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 xml:space="preserve">W   przypadku   złożenia   przez   </w:t>
      </w:r>
      <w:r w:rsidR="00BD1D25" w:rsidRPr="009E48DD">
        <w:rPr>
          <w:rFonts w:ascii="Times New Roman" w:hAnsi="Times New Roman" w:cs="Times New Roman"/>
          <w:color w:val="000000" w:themeColor="text1"/>
          <w:sz w:val="24"/>
          <w:szCs w:val="24"/>
          <w:lang w:eastAsia="pl-PL"/>
        </w:rPr>
        <w:t>w</w:t>
      </w:r>
      <w:r w:rsidRPr="009E48DD">
        <w:rPr>
          <w:rFonts w:ascii="Times New Roman" w:hAnsi="Times New Roman" w:cs="Times New Roman"/>
          <w:color w:val="000000" w:themeColor="text1"/>
          <w:sz w:val="24"/>
          <w:szCs w:val="24"/>
          <w:lang w:eastAsia="pl-PL"/>
        </w:rPr>
        <w:t>ykonawców   dokumentów</w:t>
      </w:r>
      <w:r w:rsidR="001C0B48" w:rsidRPr="009E48DD">
        <w:rPr>
          <w:rFonts w:ascii="Times New Roman" w:hAnsi="Times New Roman" w:cs="Times New Roman"/>
          <w:color w:val="000000" w:themeColor="text1"/>
          <w:sz w:val="24"/>
          <w:szCs w:val="24"/>
          <w:lang w:eastAsia="pl-PL"/>
        </w:rPr>
        <w:t xml:space="preserve"> oraz oświadczeń</w:t>
      </w:r>
      <w:r w:rsidRPr="009E48DD">
        <w:rPr>
          <w:rFonts w:ascii="Times New Roman" w:hAnsi="Times New Roman" w:cs="Times New Roman"/>
          <w:color w:val="000000" w:themeColor="text1"/>
          <w:sz w:val="24"/>
          <w:szCs w:val="24"/>
          <w:lang w:eastAsia="pl-PL"/>
        </w:rPr>
        <w:t xml:space="preserve">   zawierających dane w walutach innych niż PLN</w:t>
      </w:r>
      <w:r w:rsidR="00E921E8" w:rsidRPr="009E48DD">
        <w:rPr>
          <w:rFonts w:ascii="Times New Roman" w:hAnsi="Times New Roman" w:cs="Times New Roman"/>
          <w:color w:val="000000" w:themeColor="text1"/>
          <w:sz w:val="24"/>
          <w:szCs w:val="24"/>
          <w:lang w:eastAsia="pl-PL"/>
        </w:rPr>
        <w:t xml:space="preserve"> z wyłączeniem formularza ofertowego</w:t>
      </w:r>
      <w:r w:rsidRPr="009E48DD">
        <w:rPr>
          <w:rFonts w:ascii="Times New Roman" w:hAnsi="Times New Roman" w:cs="Times New Roman"/>
          <w:color w:val="000000" w:themeColor="text1"/>
          <w:sz w:val="24"/>
          <w:szCs w:val="24"/>
          <w:lang w:eastAsia="pl-PL"/>
        </w:rPr>
        <w:t>, dane finansowe zostaną przeliczone  według średniego kursu  Narodowego</w:t>
      </w:r>
      <w:r w:rsidR="008C5BDC" w:rsidRPr="009E48DD">
        <w:rPr>
          <w:rFonts w:ascii="Times New Roman" w:hAnsi="Times New Roman" w:cs="Times New Roman"/>
          <w:color w:val="000000" w:themeColor="text1"/>
          <w:sz w:val="24"/>
          <w:szCs w:val="24"/>
          <w:lang w:eastAsia="pl-PL"/>
        </w:rPr>
        <w:t xml:space="preserve"> </w:t>
      </w:r>
      <w:r w:rsidRPr="009E48DD">
        <w:rPr>
          <w:rFonts w:ascii="Times New Roman" w:hAnsi="Times New Roman" w:cs="Times New Roman"/>
          <w:color w:val="000000" w:themeColor="text1"/>
          <w:sz w:val="24"/>
          <w:szCs w:val="24"/>
          <w:lang w:eastAsia="pl-PL"/>
        </w:rPr>
        <w:t xml:space="preserve">Banku Polskiego (NBP) </w:t>
      </w:r>
      <w:r w:rsidR="0028339C" w:rsidRPr="009E48DD">
        <w:rPr>
          <w:rFonts w:ascii="Times New Roman" w:hAnsi="Times New Roman" w:cs="Times New Roman"/>
          <w:color w:val="000000" w:themeColor="text1"/>
          <w:sz w:val="24"/>
          <w:szCs w:val="24"/>
          <w:lang w:eastAsia="pl-PL"/>
        </w:rPr>
        <w:t xml:space="preserve"> </w:t>
      </w:r>
      <w:r w:rsidRPr="009E48DD">
        <w:rPr>
          <w:rFonts w:ascii="Times New Roman" w:hAnsi="Times New Roman" w:cs="Times New Roman"/>
          <w:color w:val="000000" w:themeColor="text1"/>
          <w:sz w:val="24"/>
          <w:szCs w:val="24"/>
          <w:lang w:eastAsia="pl-PL"/>
        </w:rPr>
        <w:t xml:space="preserve">z dnia opublikowania  ogłoszenia o zamówieniu w </w:t>
      </w:r>
      <w:proofErr w:type="spellStart"/>
      <w:r w:rsidRPr="009E48DD">
        <w:rPr>
          <w:rFonts w:ascii="Times New Roman" w:hAnsi="Times New Roman" w:cs="Times New Roman"/>
          <w:color w:val="000000" w:themeColor="text1"/>
          <w:sz w:val="24"/>
          <w:szCs w:val="24"/>
          <w:lang w:eastAsia="pl-PL"/>
        </w:rPr>
        <w:t>Dz.U.UE</w:t>
      </w:r>
      <w:proofErr w:type="spellEnd"/>
      <w:r w:rsidRPr="009E48DD">
        <w:rPr>
          <w:rFonts w:ascii="Times New Roman" w:hAnsi="Times New Roman" w:cs="Times New Roman"/>
          <w:color w:val="000000" w:themeColor="text1"/>
          <w:sz w:val="24"/>
          <w:szCs w:val="24"/>
          <w:lang w:eastAsia="pl-PL"/>
        </w:rPr>
        <w:t xml:space="preserve">. Te same zasady </w:t>
      </w:r>
      <w:r w:rsidR="00FE7603" w:rsidRPr="009E48DD">
        <w:rPr>
          <w:rFonts w:ascii="Times New Roman" w:hAnsi="Times New Roman" w:cs="Times New Roman"/>
          <w:color w:val="000000" w:themeColor="text1"/>
          <w:sz w:val="24"/>
          <w:szCs w:val="24"/>
          <w:lang w:eastAsia="pl-PL"/>
        </w:rPr>
        <w:t>z</w:t>
      </w:r>
      <w:r w:rsidRPr="009E48DD">
        <w:rPr>
          <w:rFonts w:ascii="Times New Roman" w:hAnsi="Times New Roman" w:cs="Times New Roman"/>
          <w:color w:val="000000" w:themeColor="text1"/>
          <w:sz w:val="24"/>
          <w:szCs w:val="24"/>
          <w:lang w:eastAsia="pl-PL"/>
        </w:rPr>
        <w:t>amawiający przyjmie przy przeliczeniu wszelkich innych danych finansowych w walucie.</w:t>
      </w:r>
    </w:p>
    <w:p w14:paraId="1DEE4180" w14:textId="3F09D017" w:rsidR="00491756" w:rsidRPr="009E48DD" w:rsidRDefault="00E36731" w:rsidP="008C5BDC">
      <w:pPr>
        <w:pStyle w:val="Nagwek1"/>
        <w:numPr>
          <w:ilvl w:val="0"/>
          <w:numId w:val="30"/>
        </w:numPr>
        <w:spacing w:before="0" w:line="312" w:lineRule="auto"/>
        <w:ind w:left="709" w:hanging="709"/>
        <w:jc w:val="both"/>
        <w:rPr>
          <w:rFonts w:ascii="Times New Roman" w:eastAsia="Times New Roman" w:hAnsi="Times New Roman" w:cs="Times New Roman"/>
          <w:b/>
          <w:bCs/>
          <w:color w:val="000000" w:themeColor="text1"/>
          <w:sz w:val="24"/>
          <w:szCs w:val="24"/>
          <w:lang w:eastAsia="pl-PL"/>
        </w:rPr>
      </w:pPr>
      <w:bookmarkStart w:id="35" w:name="_Toc140218197"/>
      <w:r w:rsidRPr="009E48DD">
        <w:rPr>
          <w:rFonts w:ascii="Times New Roman" w:eastAsia="Times New Roman" w:hAnsi="Times New Roman" w:cs="Times New Roman"/>
          <w:b/>
          <w:bCs/>
          <w:color w:val="000000" w:themeColor="text1"/>
          <w:sz w:val="24"/>
          <w:szCs w:val="24"/>
          <w:lang w:eastAsia="pl-PL"/>
        </w:rPr>
        <w:t xml:space="preserve">PODSTAWY WYKLUCZENIA, O KTÓRYCH MOWA W ART. 108 UST. 1 </w:t>
      </w:r>
      <w:r w:rsidR="00360AFA" w:rsidRPr="009E48DD">
        <w:rPr>
          <w:rFonts w:ascii="Times New Roman" w:eastAsia="Times New Roman" w:hAnsi="Times New Roman" w:cs="Times New Roman"/>
          <w:b/>
          <w:bCs/>
          <w:color w:val="000000" w:themeColor="text1"/>
          <w:sz w:val="24"/>
          <w:szCs w:val="24"/>
          <w:lang w:eastAsia="pl-PL"/>
        </w:rPr>
        <w:t xml:space="preserve">PZP </w:t>
      </w:r>
      <w:r w:rsidRPr="009E48DD">
        <w:rPr>
          <w:rFonts w:ascii="Times New Roman" w:eastAsia="Times New Roman" w:hAnsi="Times New Roman" w:cs="Times New Roman"/>
          <w:b/>
          <w:bCs/>
          <w:color w:val="000000" w:themeColor="text1"/>
          <w:sz w:val="24"/>
          <w:szCs w:val="24"/>
          <w:lang w:eastAsia="pl-PL"/>
        </w:rPr>
        <w:t>(OBLIGATORYJNE) PODSTAWY WYKLUCZENIA, O KTÓRYCH MOWA W ART. 109  UST. 1 PKT 4, 8-10</w:t>
      </w:r>
      <w:r w:rsidR="00360AFA" w:rsidRPr="009E48DD">
        <w:rPr>
          <w:rFonts w:ascii="Times New Roman" w:eastAsia="Times New Roman" w:hAnsi="Times New Roman" w:cs="Times New Roman"/>
          <w:b/>
          <w:bCs/>
          <w:color w:val="000000" w:themeColor="text1"/>
          <w:sz w:val="24"/>
          <w:szCs w:val="24"/>
          <w:lang w:eastAsia="pl-PL"/>
        </w:rPr>
        <w:t xml:space="preserve"> PZP</w:t>
      </w:r>
      <w:r w:rsidRPr="009E48DD">
        <w:rPr>
          <w:rFonts w:ascii="Times New Roman" w:eastAsia="Times New Roman" w:hAnsi="Times New Roman" w:cs="Times New Roman"/>
          <w:b/>
          <w:bCs/>
          <w:color w:val="000000" w:themeColor="text1"/>
          <w:sz w:val="24"/>
          <w:szCs w:val="24"/>
          <w:lang w:eastAsia="pl-PL"/>
        </w:rPr>
        <w:t xml:space="preserve"> (fakultatywne)  ORAZ W ART. 7 UST. 1 USTAWY Z DNIA Z DNIA 13 KWIETNIA 2022 R. O SZCZEGÓLNYCH ROZWIĄZANIACH W ZAKRESIE PRZECIWDZIAŁANIA WSPIERANIU AGRESJI NA UKRAINĘ ORAZ SŁUŻĄCYCH OCHRONIE BEZPIECZEŃSTWA NARODOWEGO  ORAZ W ART.  5K   ROZPORZĄDZENIA </w:t>
      </w:r>
      <w:r w:rsidR="000E1F7C" w:rsidRPr="009E48DD">
        <w:rPr>
          <w:rFonts w:ascii="Times New Roman" w:eastAsia="Times New Roman" w:hAnsi="Times New Roman" w:cs="Times New Roman"/>
          <w:b/>
          <w:bCs/>
          <w:color w:val="000000" w:themeColor="text1"/>
          <w:sz w:val="24"/>
          <w:szCs w:val="24"/>
          <w:lang w:eastAsia="pl-PL"/>
        </w:rPr>
        <w:t xml:space="preserve">RADY </w:t>
      </w:r>
      <w:r w:rsidRPr="009E48DD">
        <w:rPr>
          <w:rFonts w:ascii="Times New Roman" w:eastAsia="Times New Roman" w:hAnsi="Times New Roman" w:cs="Times New Roman"/>
          <w:b/>
          <w:bCs/>
          <w:color w:val="000000" w:themeColor="text1"/>
          <w:sz w:val="24"/>
          <w:szCs w:val="24"/>
          <w:lang w:eastAsia="pl-PL"/>
        </w:rPr>
        <w:t xml:space="preserve">(UE) NR 833/2014  Z DNIA 31 LIPCA 2014 R. DOTYCZĄCE ŚRODKÓW OGRANICZAJĄCYCH W ZWIĄZKU Z DZIAŁANIAMI ROSJI DESTABILIZUJĄCYMI SYTUACJĘ NA UKRAINIE </w:t>
      </w:r>
      <w:r w:rsidR="00A2063B" w:rsidRPr="009E48DD">
        <w:rPr>
          <w:rFonts w:ascii="Times New Roman" w:eastAsia="Times New Roman" w:hAnsi="Times New Roman" w:cs="Times New Roman"/>
          <w:b/>
          <w:bCs/>
          <w:color w:val="000000" w:themeColor="text1"/>
          <w:sz w:val="24"/>
          <w:szCs w:val="24"/>
          <w:lang w:eastAsia="pl-PL"/>
        </w:rPr>
        <w:t xml:space="preserve">zwanego dalej „rozporządzeniem 833/2014” </w:t>
      </w:r>
      <w:r w:rsidRPr="009E48DD">
        <w:rPr>
          <w:rFonts w:ascii="Times New Roman" w:eastAsia="Times New Roman" w:hAnsi="Times New Roman" w:cs="Times New Roman"/>
          <w:b/>
          <w:bCs/>
          <w:color w:val="000000" w:themeColor="text1"/>
          <w:sz w:val="24"/>
          <w:szCs w:val="24"/>
          <w:lang w:eastAsia="pl-PL"/>
        </w:rPr>
        <w:t>(obligatoryjne)</w:t>
      </w:r>
      <w:bookmarkEnd w:id="35"/>
    </w:p>
    <w:p w14:paraId="14CDD9FC" w14:textId="231D787A" w:rsidR="00BF3B88" w:rsidRPr="009E48DD" w:rsidRDefault="00EC0616" w:rsidP="008C5BDC">
      <w:pPr>
        <w:pStyle w:val="Akapitzlist"/>
        <w:numPr>
          <w:ilvl w:val="1"/>
          <w:numId w:val="5"/>
        </w:numPr>
        <w:spacing w:after="0" w:line="312" w:lineRule="auto"/>
        <w:ind w:left="709"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 xml:space="preserve">W postępowaniu mogą brać udział </w:t>
      </w:r>
      <w:r w:rsidR="00F109E6" w:rsidRPr="009E48DD">
        <w:rPr>
          <w:rFonts w:ascii="Times New Roman" w:hAnsi="Times New Roman" w:cs="Times New Roman"/>
          <w:color w:val="000000" w:themeColor="text1"/>
          <w:sz w:val="24"/>
          <w:szCs w:val="24"/>
          <w:lang w:eastAsia="pl-PL"/>
        </w:rPr>
        <w:t>w</w:t>
      </w:r>
      <w:r w:rsidRPr="009E48DD">
        <w:rPr>
          <w:rFonts w:ascii="Times New Roman" w:hAnsi="Times New Roman" w:cs="Times New Roman"/>
          <w:color w:val="000000" w:themeColor="text1"/>
          <w:sz w:val="24"/>
          <w:szCs w:val="24"/>
          <w:lang w:eastAsia="pl-PL"/>
        </w:rPr>
        <w:t xml:space="preserve">ykonawcy, którzy nie podlegają wykluczeniu z postępowania o udzielenie zamówienia w okolicznościach, o których mowa w art. </w:t>
      </w:r>
      <w:r w:rsidR="004E2849" w:rsidRPr="009E48DD">
        <w:rPr>
          <w:rFonts w:ascii="Times New Roman" w:hAnsi="Times New Roman" w:cs="Times New Roman"/>
          <w:color w:val="000000" w:themeColor="text1"/>
          <w:sz w:val="24"/>
          <w:szCs w:val="24"/>
          <w:lang w:eastAsia="pl-PL"/>
        </w:rPr>
        <w:t>108 ust.</w:t>
      </w:r>
      <w:r w:rsidR="00E7746E" w:rsidRPr="009E48DD">
        <w:rPr>
          <w:rFonts w:ascii="Times New Roman" w:hAnsi="Times New Roman" w:cs="Times New Roman"/>
          <w:color w:val="000000" w:themeColor="text1"/>
          <w:sz w:val="24"/>
          <w:szCs w:val="24"/>
          <w:lang w:eastAsia="pl-PL"/>
        </w:rPr>
        <w:t xml:space="preserve"> </w:t>
      </w:r>
      <w:r w:rsidR="004E2849" w:rsidRPr="009E48DD">
        <w:rPr>
          <w:rFonts w:ascii="Times New Roman" w:hAnsi="Times New Roman" w:cs="Times New Roman"/>
          <w:color w:val="000000" w:themeColor="text1"/>
          <w:sz w:val="24"/>
          <w:szCs w:val="24"/>
          <w:lang w:eastAsia="pl-PL"/>
        </w:rPr>
        <w:t>1</w:t>
      </w:r>
      <w:r w:rsidR="00F7052D" w:rsidRPr="009E48DD">
        <w:rPr>
          <w:rFonts w:ascii="Times New Roman" w:hAnsi="Times New Roman" w:cs="Times New Roman"/>
          <w:color w:val="000000" w:themeColor="text1"/>
          <w:sz w:val="24"/>
          <w:szCs w:val="24"/>
          <w:lang w:eastAsia="pl-PL"/>
        </w:rPr>
        <w:t xml:space="preserve"> </w:t>
      </w:r>
      <w:r w:rsidR="004E2849" w:rsidRPr="009E48DD">
        <w:rPr>
          <w:rFonts w:ascii="Times New Roman" w:hAnsi="Times New Roman" w:cs="Times New Roman"/>
          <w:color w:val="000000" w:themeColor="text1"/>
          <w:sz w:val="24"/>
          <w:szCs w:val="24"/>
          <w:lang w:eastAsia="pl-PL"/>
        </w:rPr>
        <w:t xml:space="preserve">ustawy </w:t>
      </w:r>
      <w:proofErr w:type="spellStart"/>
      <w:r w:rsidR="004E2849" w:rsidRPr="009E48DD">
        <w:rPr>
          <w:rFonts w:ascii="Times New Roman" w:hAnsi="Times New Roman" w:cs="Times New Roman"/>
          <w:color w:val="000000" w:themeColor="text1"/>
          <w:sz w:val="24"/>
          <w:szCs w:val="24"/>
          <w:lang w:eastAsia="pl-PL"/>
        </w:rPr>
        <w:t>Pzp</w:t>
      </w:r>
      <w:proofErr w:type="spellEnd"/>
      <w:r w:rsidR="007F3B30" w:rsidRPr="009E48DD">
        <w:rPr>
          <w:rFonts w:ascii="Times New Roman" w:hAnsi="Times New Roman" w:cs="Times New Roman"/>
          <w:color w:val="000000" w:themeColor="text1"/>
          <w:sz w:val="24"/>
          <w:szCs w:val="24"/>
          <w:lang w:eastAsia="pl-PL"/>
        </w:rPr>
        <w:t xml:space="preserve">. </w:t>
      </w:r>
      <w:r w:rsidR="007F3B30" w:rsidRPr="009E48DD">
        <w:rPr>
          <w:rStyle w:val="markedcontent"/>
          <w:rFonts w:ascii="Times New Roman" w:hAnsi="Times New Roman" w:cs="Times New Roman"/>
          <w:color w:val="000000" w:themeColor="text1"/>
          <w:sz w:val="24"/>
          <w:szCs w:val="24"/>
        </w:rPr>
        <w:t>Z postępowania o udzielenie zamówienia wyklucza się wykonawcę:</w:t>
      </w:r>
    </w:p>
    <w:p w14:paraId="64478268" w14:textId="26E874E6" w:rsidR="00483535" w:rsidRPr="009E48DD" w:rsidRDefault="007F3B30" w:rsidP="008C5BDC">
      <w:pPr>
        <w:pStyle w:val="Akapitzlist"/>
        <w:numPr>
          <w:ilvl w:val="2"/>
          <w:numId w:val="5"/>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będącego osobą fizyczną, którego prawomocnie skazano za przestępstwo:</w:t>
      </w:r>
    </w:p>
    <w:p w14:paraId="11138516" w14:textId="77777777" w:rsidR="007F3B30" w:rsidRPr="009E48DD" w:rsidRDefault="007F3B30" w:rsidP="008C5BDC">
      <w:pPr>
        <w:pStyle w:val="Akapitzlist"/>
        <w:numPr>
          <w:ilvl w:val="0"/>
          <w:numId w:val="34"/>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 xml:space="preserve">udziału w zorganizowanej grupie przestępczej albo związku mającym na celu popełnienie przestępstwa lub przestępstwa skarbowego, o którym mowa w art. 258 Kodeksu karnego, </w:t>
      </w:r>
    </w:p>
    <w:p w14:paraId="35F8407C" w14:textId="77777777" w:rsidR="007F3B30" w:rsidRPr="009E48DD" w:rsidRDefault="007F3B30" w:rsidP="008C5BDC">
      <w:pPr>
        <w:pStyle w:val="Akapitzlist"/>
        <w:numPr>
          <w:ilvl w:val="0"/>
          <w:numId w:val="34"/>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 xml:space="preserve">handlu ludźmi, o którym mowa w art. 189a Kodeksu karnego, </w:t>
      </w:r>
    </w:p>
    <w:p w14:paraId="7FC50085" w14:textId="42CB045D" w:rsidR="0082147D" w:rsidRPr="009E48DD" w:rsidRDefault="0082147D" w:rsidP="008C5BDC">
      <w:pPr>
        <w:pStyle w:val="Akapitzlist"/>
        <w:numPr>
          <w:ilvl w:val="0"/>
          <w:numId w:val="34"/>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rPr>
        <w:t xml:space="preserve">o którym mowa w </w:t>
      </w:r>
      <w:hyperlink r:id="rId10" w:history="1">
        <w:r w:rsidRPr="009E48DD">
          <w:rPr>
            <w:rFonts w:ascii="Times New Roman" w:hAnsi="Times New Roman" w:cs="Times New Roman"/>
            <w:color w:val="000000" w:themeColor="text1"/>
            <w:sz w:val="24"/>
            <w:szCs w:val="24"/>
          </w:rPr>
          <w:t>art. 228-230a</w:t>
        </w:r>
      </w:hyperlink>
      <w:r w:rsidRPr="009E48DD">
        <w:rPr>
          <w:rFonts w:ascii="Times New Roman" w:hAnsi="Times New Roman" w:cs="Times New Roman"/>
          <w:color w:val="000000" w:themeColor="text1"/>
          <w:sz w:val="24"/>
          <w:szCs w:val="24"/>
        </w:rPr>
        <w:t xml:space="preserve">, </w:t>
      </w:r>
      <w:hyperlink r:id="rId11" w:history="1">
        <w:r w:rsidRPr="009E48DD">
          <w:rPr>
            <w:rFonts w:ascii="Times New Roman" w:hAnsi="Times New Roman" w:cs="Times New Roman"/>
            <w:color w:val="000000" w:themeColor="text1"/>
            <w:sz w:val="24"/>
            <w:szCs w:val="24"/>
          </w:rPr>
          <w:t>art. 250a</w:t>
        </w:r>
      </w:hyperlink>
      <w:r w:rsidRPr="009E48DD">
        <w:rPr>
          <w:rFonts w:ascii="Times New Roman" w:hAnsi="Times New Roman" w:cs="Times New Roman"/>
          <w:color w:val="000000" w:themeColor="text1"/>
          <w:sz w:val="24"/>
          <w:szCs w:val="24"/>
        </w:rPr>
        <w:t xml:space="preserve"> Kodeksu karnego, w </w:t>
      </w:r>
      <w:hyperlink r:id="rId12" w:history="1">
        <w:r w:rsidRPr="009E48DD">
          <w:rPr>
            <w:rFonts w:ascii="Times New Roman" w:hAnsi="Times New Roman" w:cs="Times New Roman"/>
            <w:color w:val="000000" w:themeColor="text1"/>
            <w:sz w:val="24"/>
            <w:szCs w:val="24"/>
          </w:rPr>
          <w:t>art. 46-48</w:t>
        </w:r>
      </w:hyperlink>
      <w:r w:rsidRPr="009E48DD">
        <w:rPr>
          <w:rFonts w:ascii="Times New Roman" w:hAnsi="Times New Roman" w:cs="Times New Roman"/>
          <w:color w:val="000000" w:themeColor="text1"/>
          <w:sz w:val="24"/>
          <w:szCs w:val="24"/>
        </w:rPr>
        <w:t xml:space="preserve"> ustawy z dnia 25 czerwca 2010 r. o sporcie lub w </w:t>
      </w:r>
      <w:hyperlink r:id="rId13" w:history="1">
        <w:r w:rsidRPr="009E48DD">
          <w:rPr>
            <w:rFonts w:ascii="Times New Roman" w:hAnsi="Times New Roman" w:cs="Times New Roman"/>
            <w:color w:val="000000" w:themeColor="text1"/>
            <w:sz w:val="24"/>
            <w:szCs w:val="24"/>
          </w:rPr>
          <w:t>art. 54 ust. 1-4</w:t>
        </w:r>
      </w:hyperlink>
      <w:r w:rsidRPr="009E48DD">
        <w:rPr>
          <w:rFonts w:ascii="Times New Roman" w:hAnsi="Times New Roman" w:cs="Times New Roman"/>
          <w:color w:val="000000" w:themeColor="text1"/>
          <w:sz w:val="24"/>
          <w:szCs w:val="24"/>
        </w:rPr>
        <w:t xml:space="preserve"> ustawy z dnia 12 maja 2011 r. o refundacji leków, środków spożywczych specjalnego przeznaczenia żywieniowego oraz wyrobów medycznych</w:t>
      </w:r>
      <w:r w:rsidR="00E0669C" w:rsidRPr="009E48DD">
        <w:rPr>
          <w:rFonts w:ascii="Times New Roman" w:hAnsi="Times New Roman" w:cs="Times New Roman"/>
          <w:color w:val="000000" w:themeColor="text1"/>
          <w:sz w:val="24"/>
          <w:szCs w:val="24"/>
        </w:rPr>
        <w:t>,</w:t>
      </w:r>
    </w:p>
    <w:p w14:paraId="2F4108F8" w14:textId="77777777" w:rsidR="0082147D" w:rsidRPr="009E48DD" w:rsidRDefault="0082147D" w:rsidP="008C5BDC">
      <w:pPr>
        <w:pStyle w:val="Akapitzlist"/>
        <w:numPr>
          <w:ilvl w:val="0"/>
          <w:numId w:val="34"/>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rPr>
        <w:t xml:space="preserve">finansowania przestępstwa o charakterze terrorystycznym, o którym mowa w </w:t>
      </w:r>
      <w:hyperlink r:id="rId14" w:history="1">
        <w:r w:rsidRPr="009E48DD">
          <w:rPr>
            <w:rFonts w:ascii="Times New Roman" w:hAnsi="Times New Roman" w:cs="Times New Roman"/>
            <w:color w:val="000000" w:themeColor="text1"/>
            <w:sz w:val="24"/>
            <w:szCs w:val="24"/>
          </w:rPr>
          <w:t>art. 165a</w:t>
        </w:r>
      </w:hyperlink>
      <w:r w:rsidRPr="009E48DD">
        <w:rPr>
          <w:rFonts w:ascii="Times New Roman" w:hAnsi="Times New Roman" w:cs="Times New Roman"/>
          <w:color w:val="000000" w:themeColor="text1"/>
          <w:sz w:val="24"/>
          <w:szCs w:val="24"/>
        </w:rPr>
        <w:t xml:space="preserve"> Kodeksu karnego, lub przestępstwo udaremniania lub utrudniania stwierdzenia przestępnego pochodzenia pieniędzy lub ukrywania ich pochodzenia, o którym mowa w </w:t>
      </w:r>
      <w:hyperlink r:id="rId15" w:history="1">
        <w:r w:rsidRPr="009E48DD">
          <w:rPr>
            <w:rFonts w:ascii="Times New Roman" w:hAnsi="Times New Roman" w:cs="Times New Roman"/>
            <w:color w:val="000000" w:themeColor="text1"/>
            <w:sz w:val="24"/>
            <w:szCs w:val="24"/>
          </w:rPr>
          <w:t>art. 299</w:t>
        </w:r>
      </w:hyperlink>
      <w:r w:rsidRPr="009E48DD">
        <w:rPr>
          <w:rFonts w:ascii="Times New Roman" w:hAnsi="Times New Roman" w:cs="Times New Roman"/>
          <w:color w:val="000000" w:themeColor="text1"/>
          <w:sz w:val="24"/>
          <w:szCs w:val="24"/>
        </w:rPr>
        <w:t xml:space="preserve"> Kodeksu karnego,</w:t>
      </w:r>
    </w:p>
    <w:p w14:paraId="29D22BF8" w14:textId="6288A579" w:rsidR="007F3B30" w:rsidRPr="009E48DD" w:rsidRDefault="007F3B30" w:rsidP="008C5BDC">
      <w:pPr>
        <w:pStyle w:val="Akapitzlist"/>
        <w:numPr>
          <w:ilvl w:val="0"/>
          <w:numId w:val="34"/>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 xml:space="preserve">o charakterze terrorystycznym, o którym mowa w art. 115 § 20 Kodeksu karnego, lub mające na celu popełnienie tego przestępstwa, </w:t>
      </w:r>
    </w:p>
    <w:p w14:paraId="4D5572EC" w14:textId="7941FBBB" w:rsidR="0082147D" w:rsidRPr="009E48DD" w:rsidRDefault="0082147D" w:rsidP="008C5BDC">
      <w:pPr>
        <w:pStyle w:val="Akapitzlist"/>
        <w:numPr>
          <w:ilvl w:val="0"/>
          <w:numId w:val="34"/>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rPr>
        <w:lastRenderedPageBreak/>
        <w:t xml:space="preserve">powierzenia wykonywania pracy małoletniemu cudzoziemcowi, o którym mowa w </w:t>
      </w:r>
      <w:hyperlink r:id="rId16" w:history="1">
        <w:r w:rsidRPr="009E48DD">
          <w:rPr>
            <w:rFonts w:ascii="Times New Roman" w:hAnsi="Times New Roman" w:cs="Times New Roman"/>
            <w:color w:val="000000" w:themeColor="text1"/>
            <w:sz w:val="24"/>
            <w:szCs w:val="24"/>
          </w:rPr>
          <w:t>art. 9 ust. 2</w:t>
        </w:r>
      </w:hyperlink>
      <w:r w:rsidRPr="009E48DD">
        <w:rPr>
          <w:rFonts w:ascii="Times New Roman" w:hAnsi="Times New Roman" w:cs="Times New Roman"/>
          <w:color w:val="000000" w:themeColor="text1"/>
          <w:sz w:val="24"/>
          <w:szCs w:val="24"/>
        </w:rPr>
        <w:t xml:space="preserve"> ustawy z dnia 15 czerwca 2012 r. o skutkach powierzania wykonywania pracy cudzoziemcom przebywającym wbrew przepisom na terytorium Rzeczypospolitej Polskiej</w:t>
      </w:r>
      <w:r w:rsidR="00E0669C" w:rsidRPr="009E48DD">
        <w:rPr>
          <w:rFonts w:ascii="Times New Roman" w:hAnsi="Times New Roman" w:cs="Times New Roman"/>
          <w:color w:val="000000" w:themeColor="text1"/>
          <w:sz w:val="24"/>
          <w:szCs w:val="24"/>
        </w:rPr>
        <w:t>,</w:t>
      </w:r>
    </w:p>
    <w:p w14:paraId="4044C4BF" w14:textId="77777777" w:rsidR="0082147D" w:rsidRPr="009E48DD" w:rsidRDefault="0082147D" w:rsidP="008C5BDC">
      <w:pPr>
        <w:pStyle w:val="Akapitzlist"/>
        <w:numPr>
          <w:ilvl w:val="0"/>
          <w:numId w:val="34"/>
        </w:numPr>
        <w:spacing w:after="0" w:line="312" w:lineRule="auto"/>
        <w:ind w:left="1418" w:hanging="709"/>
        <w:jc w:val="both"/>
        <w:rPr>
          <w:rFonts w:ascii="Times New Roman" w:hAnsi="Times New Roman" w:cs="Times New Roman"/>
          <w:color w:val="000000" w:themeColor="text1"/>
          <w:sz w:val="24"/>
          <w:szCs w:val="24"/>
        </w:rPr>
      </w:pPr>
      <w:r w:rsidRPr="009E48DD">
        <w:rPr>
          <w:rFonts w:ascii="Times New Roman" w:hAnsi="Times New Roman" w:cs="Times New Roman"/>
          <w:color w:val="000000" w:themeColor="text1"/>
          <w:sz w:val="24"/>
          <w:szCs w:val="24"/>
        </w:rPr>
        <w:t xml:space="preserve">przeciwko obrotowi gospodarczemu, o których mowa w </w:t>
      </w:r>
      <w:hyperlink r:id="rId17" w:history="1">
        <w:r w:rsidRPr="009E48DD">
          <w:rPr>
            <w:rStyle w:val="Hipercze"/>
            <w:rFonts w:ascii="Times New Roman" w:hAnsi="Times New Roman" w:cs="Times New Roman"/>
            <w:color w:val="000000" w:themeColor="text1"/>
            <w:sz w:val="24"/>
            <w:szCs w:val="24"/>
            <w:u w:val="none"/>
          </w:rPr>
          <w:t>art. 296-307</w:t>
        </w:r>
      </w:hyperlink>
      <w:r w:rsidRPr="009E48DD">
        <w:rPr>
          <w:rFonts w:ascii="Times New Roman" w:hAnsi="Times New Roman" w:cs="Times New Roman"/>
          <w:color w:val="000000" w:themeColor="text1"/>
          <w:sz w:val="24"/>
          <w:szCs w:val="24"/>
        </w:rPr>
        <w:t xml:space="preserve"> Kodeksu karnego, przestępstwo oszustwa, o którym mowa w </w:t>
      </w:r>
      <w:hyperlink r:id="rId18" w:history="1">
        <w:r w:rsidRPr="009E48DD">
          <w:rPr>
            <w:rStyle w:val="Hipercze"/>
            <w:rFonts w:ascii="Times New Roman" w:hAnsi="Times New Roman" w:cs="Times New Roman"/>
            <w:color w:val="000000" w:themeColor="text1"/>
            <w:sz w:val="24"/>
            <w:szCs w:val="24"/>
            <w:u w:val="none"/>
          </w:rPr>
          <w:t>art. 286</w:t>
        </w:r>
      </w:hyperlink>
      <w:r w:rsidRPr="009E48DD">
        <w:rPr>
          <w:rFonts w:ascii="Times New Roman" w:hAnsi="Times New Roman" w:cs="Times New Roman"/>
          <w:color w:val="000000" w:themeColor="text1"/>
          <w:sz w:val="24"/>
          <w:szCs w:val="24"/>
        </w:rPr>
        <w:t xml:space="preserve"> Kodeksu karnego, przestępstwo przeciwko wiarygodności dokumentów, o których mowa w </w:t>
      </w:r>
      <w:hyperlink r:id="rId19" w:history="1">
        <w:r w:rsidRPr="009E48DD">
          <w:rPr>
            <w:rStyle w:val="Hipercze"/>
            <w:rFonts w:ascii="Times New Roman" w:hAnsi="Times New Roman" w:cs="Times New Roman"/>
            <w:color w:val="000000" w:themeColor="text1"/>
            <w:sz w:val="24"/>
            <w:szCs w:val="24"/>
            <w:u w:val="none"/>
          </w:rPr>
          <w:t>art. 270-277d</w:t>
        </w:r>
      </w:hyperlink>
      <w:r w:rsidRPr="009E48DD">
        <w:rPr>
          <w:rFonts w:ascii="Times New Roman" w:hAnsi="Times New Roman" w:cs="Times New Roman"/>
          <w:color w:val="000000" w:themeColor="text1"/>
          <w:sz w:val="24"/>
          <w:szCs w:val="24"/>
        </w:rPr>
        <w:t xml:space="preserve"> Kodeksu karnego, lub przestępstwo skarbowe,</w:t>
      </w:r>
    </w:p>
    <w:p w14:paraId="196C491F" w14:textId="08B02E84" w:rsidR="0082147D" w:rsidRPr="009E48DD" w:rsidRDefault="0082147D" w:rsidP="008C5BDC">
      <w:pPr>
        <w:pStyle w:val="Akapitzlist"/>
        <w:numPr>
          <w:ilvl w:val="0"/>
          <w:numId w:val="34"/>
        </w:numPr>
        <w:spacing w:after="0" w:line="312" w:lineRule="auto"/>
        <w:ind w:left="1418" w:hanging="709"/>
        <w:jc w:val="both"/>
        <w:rPr>
          <w:rFonts w:ascii="Times New Roman" w:hAnsi="Times New Roman" w:cs="Times New Roman"/>
          <w:color w:val="000000" w:themeColor="text1"/>
          <w:sz w:val="24"/>
          <w:szCs w:val="24"/>
        </w:rPr>
      </w:pPr>
      <w:r w:rsidRPr="009E48DD">
        <w:rPr>
          <w:rFonts w:ascii="Times New Roman" w:hAnsi="Times New Roman" w:cs="Times New Roman"/>
          <w:color w:val="000000" w:themeColor="text1"/>
          <w:sz w:val="24"/>
          <w:szCs w:val="24"/>
        </w:rPr>
        <w:t>o którym mowa w art. 9 ust. 1 i 3 lub art. 10 ustawy z dnia 15 czerwca 2012 r. o skutkach powierzania wykonywania pracy cudzoziemcom przebywającym wbrew przepisom na terytorium Rzeczypospolitej Polskiej</w:t>
      </w:r>
    </w:p>
    <w:p w14:paraId="6A3DF1AB" w14:textId="77777777" w:rsidR="0082147D" w:rsidRPr="009E48DD" w:rsidRDefault="0082147D" w:rsidP="008C5BDC">
      <w:pPr>
        <w:pStyle w:val="text-justify"/>
        <w:spacing w:before="0" w:beforeAutospacing="0" w:after="0" w:afterAutospacing="0" w:line="312" w:lineRule="auto"/>
        <w:ind w:left="1418" w:hanging="709"/>
        <w:jc w:val="both"/>
        <w:rPr>
          <w:color w:val="000000" w:themeColor="text1"/>
        </w:rPr>
      </w:pPr>
      <w:r w:rsidRPr="009E48DD">
        <w:rPr>
          <w:color w:val="000000" w:themeColor="text1"/>
        </w:rPr>
        <w:t>- lub za odpowiedni czyn zabroniony określony w przepisach prawa obcego;</w:t>
      </w:r>
    </w:p>
    <w:p w14:paraId="31D019F9" w14:textId="36DD16A3" w:rsidR="007F3B30" w:rsidRPr="009E48DD" w:rsidRDefault="00A35918" w:rsidP="008C5BDC">
      <w:pPr>
        <w:pStyle w:val="Akapitzlist"/>
        <w:numPr>
          <w:ilvl w:val="2"/>
          <w:numId w:val="5"/>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007F3B30" w:rsidRPr="009E48DD">
        <w:rPr>
          <w:rFonts w:ascii="Times New Roman" w:hAnsi="Times New Roman" w:cs="Times New Roman"/>
          <w:color w:val="000000" w:themeColor="text1"/>
          <w:sz w:val="24"/>
          <w:szCs w:val="24"/>
          <w:lang w:eastAsia="pl-PL"/>
        </w:rPr>
        <w:t>o którym mowa w pkt 7.1.1</w:t>
      </w:r>
      <w:r w:rsidRPr="009E48DD">
        <w:rPr>
          <w:rFonts w:ascii="Times New Roman" w:hAnsi="Times New Roman" w:cs="Times New Roman"/>
          <w:color w:val="000000" w:themeColor="text1"/>
          <w:sz w:val="24"/>
          <w:szCs w:val="24"/>
          <w:lang w:eastAsia="pl-PL"/>
        </w:rPr>
        <w:t>.,</w:t>
      </w:r>
    </w:p>
    <w:p w14:paraId="6890F997" w14:textId="3562ADFE" w:rsidR="007F3B30" w:rsidRPr="009E48DD" w:rsidRDefault="00A35918" w:rsidP="008C5BDC">
      <w:pPr>
        <w:pStyle w:val="Akapitzlist"/>
        <w:numPr>
          <w:ilvl w:val="2"/>
          <w:numId w:val="5"/>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rsidRPr="009E48DD">
        <w:rPr>
          <w:rFonts w:ascii="Times New Roman" w:hAnsi="Times New Roman" w:cs="Times New Roman"/>
          <w:color w:val="000000" w:themeColor="text1"/>
          <w:sz w:val="24"/>
          <w:szCs w:val="24"/>
          <w:lang w:eastAsia="pl-PL"/>
        </w:rPr>
        <w:t>,</w:t>
      </w:r>
    </w:p>
    <w:p w14:paraId="6564F80E" w14:textId="5E6DDAA0" w:rsidR="007F3B30" w:rsidRPr="009E48DD" w:rsidRDefault="007F3B30" w:rsidP="008C5BDC">
      <w:pPr>
        <w:pStyle w:val="Akapitzlist"/>
        <w:numPr>
          <w:ilvl w:val="2"/>
          <w:numId w:val="5"/>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wobec którego prawomocnie orzeczono zakaz ubiegania się o zamówienia publiczne</w:t>
      </w:r>
      <w:r w:rsidR="00A35918" w:rsidRPr="009E48DD">
        <w:rPr>
          <w:rFonts w:ascii="Times New Roman" w:hAnsi="Times New Roman" w:cs="Times New Roman"/>
          <w:color w:val="000000" w:themeColor="text1"/>
          <w:sz w:val="24"/>
          <w:szCs w:val="24"/>
          <w:lang w:eastAsia="pl-PL"/>
        </w:rPr>
        <w:t>,</w:t>
      </w:r>
    </w:p>
    <w:p w14:paraId="6D1CD140" w14:textId="543EB915" w:rsidR="00A35918" w:rsidRPr="009E48DD" w:rsidRDefault="00A35918" w:rsidP="008C5BDC">
      <w:pPr>
        <w:pStyle w:val="Akapitzlist"/>
        <w:numPr>
          <w:ilvl w:val="2"/>
          <w:numId w:val="5"/>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0" w:history="1">
        <w:r w:rsidRPr="009E48DD">
          <w:rPr>
            <w:rFonts w:ascii="Times New Roman" w:hAnsi="Times New Roman" w:cs="Times New Roman"/>
            <w:color w:val="000000" w:themeColor="text1"/>
            <w:sz w:val="24"/>
            <w:szCs w:val="24"/>
          </w:rPr>
          <w:t>ustawy</w:t>
        </w:r>
      </w:hyperlink>
      <w:r w:rsidRPr="009E48DD">
        <w:rPr>
          <w:rFonts w:ascii="Times New Roman" w:hAnsi="Times New Roman" w:cs="Times New Roman"/>
          <w:color w:val="000000" w:themeColor="text1"/>
          <w:sz w:val="24"/>
          <w:szCs w:val="24"/>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72F909DF" w14:textId="44C3C5A8" w:rsidR="007F3B30" w:rsidRPr="009E48DD" w:rsidRDefault="00A35918" w:rsidP="008C5BDC">
      <w:pPr>
        <w:pStyle w:val="Akapitzlist"/>
        <w:numPr>
          <w:ilvl w:val="2"/>
          <w:numId w:val="5"/>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21" w:history="1">
        <w:r w:rsidRPr="009E48DD">
          <w:rPr>
            <w:rFonts w:ascii="Times New Roman" w:hAnsi="Times New Roman" w:cs="Times New Roman"/>
            <w:color w:val="000000" w:themeColor="text1"/>
            <w:sz w:val="24"/>
            <w:szCs w:val="24"/>
          </w:rPr>
          <w:t>ustawy</w:t>
        </w:r>
      </w:hyperlink>
      <w:r w:rsidRPr="009E48DD">
        <w:rPr>
          <w:rFonts w:ascii="Times New Roman" w:hAnsi="Times New Roman" w:cs="Times New Roman"/>
          <w:color w:val="000000" w:themeColor="text1"/>
          <w:sz w:val="24"/>
          <w:szCs w:val="24"/>
        </w:rPr>
        <w:t xml:space="preserve"> z dnia 16 lutego 2007 r. o ochronie konkurencji i konsumentów, chyba że spowodowane tym zakłócenie konkurencji może być </w:t>
      </w:r>
      <w:r w:rsidRPr="009E48DD">
        <w:rPr>
          <w:rFonts w:ascii="Times New Roman" w:hAnsi="Times New Roman" w:cs="Times New Roman"/>
          <w:color w:val="000000" w:themeColor="text1"/>
          <w:sz w:val="24"/>
          <w:szCs w:val="24"/>
        </w:rPr>
        <w:lastRenderedPageBreak/>
        <w:t>wyeliminowane w inny sposób niż przez wykluczenie wykonawcy z udziału w postępowaniu o udzielenie zamówienia</w:t>
      </w:r>
      <w:r w:rsidR="00F7052D" w:rsidRPr="009E48DD">
        <w:rPr>
          <w:rFonts w:ascii="Times New Roman" w:hAnsi="Times New Roman" w:cs="Times New Roman"/>
          <w:color w:val="000000" w:themeColor="text1"/>
          <w:sz w:val="24"/>
          <w:szCs w:val="24"/>
          <w:lang w:eastAsia="pl-PL"/>
        </w:rPr>
        <w:t>,</w:t>
      </w:r>
    </w:p>
    <w:p w14:paraId="6DCF4A65" w14:textId="1C4E01D6" w:rsidR="006862BC" w:rsidRPr="009E48DD" w:rsidRDefault="00EC0616" w:rsidP="008C5BDC">
      <w:pPr>
        <w:pStyle w:val="Akapitzlist"/>
        <w:numPr>
          <w:ilvl w:val="1"/>
          <w:numId w:val="5"/>
        </w:numPr>
        <w:spacing w:after="0" w:line="312" w:lineRule="auto"/>
        <w:ind w:left="709"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 xml:space="preserve">W postępowaniu mogą brać udział </w:t>
      </w:r>
      <w:r w:rsidR="00F109E6" w:rsidRPr="009E48DD">
        <w:rPr>
          <w:rFonts w:ascii="Times New Roman" w:hAnsi="Times New Roman" w:cs="Times New Roman"/>
          <w:color w:val="000000" w:themeColor="text1"/>
          <w:sz w:val="24"/>
          <w:szCs w:val="24"/>
          <w:lang w:eastAsia="pl-PL"/>
        </w:rPr>
        <w:t>w</w:t>
      </w:r>
      <w:r w:rsidRPr="009E48DD">
        <w:rPr>
          <w:rFonts w:ascii="Times New Roman" w:hAnsi="Times New Roman" w:cs="Times New Roman"/>
          <w:color w:val="000000" w:themeColor="text1"/>
          <w:sz w:val="24"/>
          <w:szCs w:val="24"/>
          <w:lang w:eastAsia="pl-PL"/>
        </w:rPr>
        <w:t xml:space="preserve">ykonawcy, którzy nie podlegają wykluczeniu z postępowania o udzielenie zamówienia w okolicznościach, o których mowa w art. </w:t>
      </w:r>
      <w:r w:rsidR="00120623" w:rsidRPr="009E48DD">
        <w:rPr>
          <w:rFonts w:ascii="Times New Roman" w:hAnsi="Times New Roman" w:cs="Times New Roman"/>
          <w:color w:val="000000" w:themeColor="text1"/>
          <w:sz w:val="24"/>
          <w:szCs w:val="24"/>
          <w:lang w:eastAsia="pl-PL"/>
        </w:rPr>
        <w:t xml:space="preserve"> </w:t>
      </w:r>
      <w:r w:rsidR="004E2849" w:rsidRPr="009E48DD">
        <w:rPr>
          <w:rFonts w:ascii="Times New Roman" w:hAnsi="Times New Roman" w:cs="Times New Roman"/>
          <w:color w:val="000000" w:themeColor="text1"/>
          <w:sz w:val="24"/>
          <w:szCs w:val="24"/>
          <w:lang w:eastAsia="pl-PL"/>
        </w:rPr>
        <w:t xml:space="preserve"> 109 ust. 1 pkt </w:t>
      </w:r>
      <w:r w:rsidR="00A9508E" w:rsidRPr="009E48DD">
        <w:rPr>
          <w:rFonts w:ascii="Times New Roman" w:hAnsi="Times New Roman" w:cs="Times New Roman"/>
          <w:color w:val="000000" w:themeColor="text1"/>
          <w:sz w:val="24"/>
          <w:szCs w:val="24"/>
          <w:lang w:eastAsia="pl-PL"/>
        </w:rPr>
        <w:t xml:space="preserve"> </w:t>
      </w:r>
      <w:r w:rsidR="00F879EB" w:rsidRPr="009E48DD">
        <w:rPr>
          <w:rFonts w:ascii="Times New Roman" w:hAnsi="Times New Roman" w:cs="Times New Roman"/>
          <w:color w:val="000000" w:themeColor="text1"/>
          <w:sz w:val="24"/>
          <w:szCs w:val="24"/>
          <w:lang w:eastAsia="pl-PL"/>
        </w:rPr>
        <w:t xml:space="preserve">4, </w:t>
      </w:r>
      <w:r w:rsidR="006862BC" w:rsidRPr="009E48DD">
        <w:rPr>
          <w:rFonts w:ascii="Times New Roman" w:hAnsi="Times New Roman" w:cs="Times New Roman"/>
          <w:color w:val="000000" w:themeColor="text1"/>
          <w:sz w:val="24"/>
          <w:szCs w:val="24"/>
          <w:lang w:eastAsia="pl-PL"/>
        </w:rPr>
        <w:t>8</w:t>
      </w:r>
      <w:r w:rsidR="00352F28" w:rsidRPr="009E48DD">
        <w:rPr>
          <w:rFonts w:ascii="Times New Roman" w:hAnsi="Times New Roman" w:cs="Times New Roman"/>
          <w:color w:val="000000" w:themeColor="text1"/>
          <w:sz w:val="24"/>
          <w:szCs w:val="24"/>
          <w:lang w:eastAsia="pl-PL"/>
        </w:rPr>
        <w:t>-</w:t>
      </w:r>
      <w:r w:rsidR="004E2849" w:rsidRPr="009E48DD">
        <w:rPr>
          <w:rFonts w:ascii="Times New Roman" w:hAnsi="Times New Roman" w:cs="Times New Roman"/>
          <w:color w:val="000000" w:themeColor="text1"/>
          <w:sz w:val="24"/>
          <w:szCs w:val="24"/>
          <w:lang w:eastAsia="pl-PL"/>
        </w:rPr>
        <w:t xml:space="preserve">10 ustawy </w:t>
      </w:r>
      <w:proofErr w:type="spellStart"/>
      <w:r w:rsidR="004E2849" w:rsidRPr="009E48DD">
        <w:rPr>
          <w:rFonts w:ascii="Times New Roman" w:hAnsi="Times New Roman" w:cs="Times New Roman"/>
          <w:color w:val="000000" w:themeColor="text1"/>
          <w:sz w:val="24"/>
          <w:szCs w:val="24"/>
          <w:lang w:eastAsia="pl-PL"/>
        </w:rPr>
        <w:t>Pzp</w:t>
      </w:r>
      <w:proofErr w:type="spellEnd"/>
      <w:r w:rsidR="0041194B" w:rsidRPr="009E48DD">
        <w:rPr>
          <w:rFonts w:ascii="Times New Roman" w:hAnsi="Times New Roman" w:cs="Times New Roman"/>
          <w:color w:val="000000" w:themeColor="text1"/>
          <w:sz w:val="24"/>
          <w:szCs w:val="24"/>
          <w:lang w:eastAsia="pl-PL"/>
        </w:rPr>
        <w:t xml:space="preserve"> </w:t>
      </w:r>
      <w:r w:rsidR="00A9508E" w:rsidRPr="009E48DD">
        <w:rPr>
          <w:rFonts w:ascii="Times New Roman" w:hAnsi="Times New Roman" w:cs="Times New Roman"/>
          <w:color w:val="000000" w:themeColor="text1"/>
          <w:sz w:val="24"/>
          <w:szCs w:val="24"/>
          <w:lang w:eastAsia="pl-PL"/>
        </w:rPr>
        <w:t>(przesłank</w:t>
      </w:r>
      <w:r w:rsidR="00A17706" w:rsidRPr="009E48DD">
        <w:rPr>
          <w:rFonts w:ascii="Times New Roman" w:hAnsi="Times New Roman" w:cs="Times New Roman"/>
          <w:color w:val="000000" w:themeColor="text1"/>
          <w:sz w:val="24"/>
          <w:szCs w:val="24"/>
          <w:lang w:eastAsia="pl-PL"/>
        </w:rPr>
        <w:t>i fakultatywne)</w:t>
      </w:r>
      <w:r w:rsidR="006862BC" w:rsidRPr="009E48DD">
        <w:rPr>
          <w:rFonts w:ascii="Times New Roman" w:hAnsi="Times New Roman" w:cs="Times New Roman"/>
          <w:color w:val="000000" w:themeColor="text1"/>
          <w:sz w:val="24"/>
          <w:szCs w:val="24"/>
          <w:lang w:eastAsia="pl-PL"/>
        </w:rPr>
        <w:t>:</w:t>
      </w:r>
    </w:p>
    <w:p w14:paraId="386BE274" w14:textId="77A92330" w:rsidR="00F879EB" w:rsidRPr="009E48DD" w:rsidRDefault="006E6B1F" w:rsidP="008C5BDC">
      <w:pPr>
        <w:pStyle w:val="Akapitzlist"/>
        <w:numPr>
          <w:ilvl w:val="2"/>
          <w:numId w:val="5"/>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 xml:space="preserve">art. 109 ust. 1 pkt 4 </w:t>
      </w:r>
      <w:proofErr w:type="spellStart"/>
      <w:r w:rsidRPr="009E48DD">
        <w:rPr>
          <w:rFonts w:ascii="Times New Roman" w:hAnsi="Times New Roman" w:cs="Times New Roman"/>
          <w:color w:val="000000" w:themeColor="text1"/>
          <w:sz w:val="24"/>
          <w:szCs w:val="24"/>
          <w:lang w:eastAsia="pl-PL"/>
        </w:rPr>
        <w:t>Pzp</w:t>
      </w:r>
      <w:proofErr w:type="spellEnd"/>
      <w:r w:rsidRPr="009E48DD">
        <w:rPr>
          <w:rFonts w:ascii="Times New Roman" w:hAnsi="Times New Roman" w:cs="Times New Roman"/>
          <w:color w:val="000000" w:themeColor="text1"/>
          <w:sz w:val="24"/>
          <w:szCs w:val="24"/>
          <w:lang w:eastAsia="pl-PL"/>
        </w:rPr>
        <w:t xml:space="preserve"> </w:t>
      </w:r>
      <w:r w:rsidR="00AD43CB" w:rsidRPr="009E48DD">
        <w:rPr>
          <w:rFonts w:ascii="Times New Roman" w:hAnsi="Times New Roman" w:cs="Times New Roman"/>
          <w:color w:val="000000" w:themeColor="text1"/>
          <w:sz w:val="24"/>
          <w:szCs w:val="24"/>
          <w:lang w:eastAsia="pl-PL"/>
        </w:rPr>
        <w:t xml:space="preserve">- </w:t>
      </w:r>
      <w:r w:rsidR="00A35918" w:rsidRPr="009E48DD">
        <w:rPr>
          <w:rFonts w:ascii="Times New Roman" w:hAnsi="Times New Roman" w:cs="Times New Roman"/>
          <w:color w:val="000000" w:themeColor="text1"/>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4833955" w14:textId="2EB7EE56" w:rsidR="006862BC" w:rsidRPr="009E48DD" w:rsidRDefault="008E0B65" w:rsidP="008C5BDC">
      <w:pPr>
        <w:pStyle w:val="Akapitzlist"/>
        <w:numPr>
          <w:ilvl w:val="2"/>
          <w:numId w:val="5"/>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 xml:space="preserve">art. 109 ust. 1 pkt 8 </w:t>
      </w:r>
      <w:proofErr w:type="spellStart"/>
      <w:r w:rsidRPr="009E48DD">
        <w:rPr>
          <w:rFonts w:ascii="Times New Roman" w:hAnsi="Times New Roman" w:cs="Times New Roman"/>
          <w:color w:val="000000" w:themeColor="text1"/>
          <w:sz w:val="24"/>
          <w:szCs w:val="24"/>
          <w:lang w:eastAsia="pl-PL"/>
        </w:rPr>
        <w:t>Pzp</w:t>
      </w:r>
      <w:proofErr w:type="spellEnd"/>
      <w:r w:rsidRPr="009E48DD">
        <w:rPr>
          <w:rFonts w:ascii="Times New Roman" w:hAnsi="Times New Roman" w:cs="Times New Roman"/>
          <w:color w:val="000000" w:themeColor="text1"/>
          <w:sz w:val="24"/>
          <w:szCs w:val="24"/>
          <w:lang w:eastAsia="pl-PL"/>
        </w:rPr>
        <w:t xml:space="preserve"> - </w:t>
      </w:r>
      <w:r w:rsidR="00A35918" w:rsidRPr="009E48DD">
        <w:rPr>
          <w:rFonts w:ascii="Times New Roman" w:hAnsi="Times New Roman" w:cs="Times New Roman"/>
          <w:color w:val="000000" w:themeColor="text1"/>
          <w:sz w:val="24"/>
          <w:szCs w:val="24"/>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006862BC" w:rsidRPr="009E48DD">
        <w:rPr>
          <w:rFonts w:ascii="Times New Roman" w:hAnsi="Times New Roman" w:cs="Times New Roman"/>
          <w:color w:val="000000" w:themeColor="text1"/>
          <w:sz w:val="24"/>
          <w:szCs w:val="24"/>
          <w:lang w:eastAsia="pl-PL"/>
        </w:rPr>
        <w:t>,</w:t>
      </w:r>
    </w:p>
    <w:p w14:paraId="015B2CB6" w14:textId="613F237F" w:rsidR="00F22AF8" w:rsidRPr="009E48DD" w:rsidRDefault="008E0B65" w:rsidP="008C5BDC">
      <w:pPr>
        <w:pStyle w:val="Akapitzlist"/>
        <w:numPr>
          <w:ilvl w:val="2"/>
          <w:numId w:val="5"/>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 xml:space="preserve">art. 109 ust. 1 pkt 9 </w:t>
      </w:r>
      <w:proofErr w:type="spellStart"/>
      <w:r w:rsidRPr="009E48DD">
        <w:rPr>
          <w:rFonts w:ascii="Times New Roman" w:hAnsi="Times New Roman" w:cs="Times New Roman"/>
          <w:color w:val="000000" w:themeColor="text1"/>
          <w:sz w:val="24"/>
          <w:szCs w:val="24"/>
          <w:lang w:eastAsia="pl-PL"/>
        </w:rPr>
        <w:t>Pzp</w:t>
      </w:r>
      <w:proofErr w:type="spellEnd"/>
      <w:r w:rsidRPr="009E48DD">
        <w:rPr>
          <w:rFonts w:ascii="Times New Roman" w:hAnsi="Times New Roman" w:cs="Times New Roman"/>
          <w:color w:val="000000" w:themeColor="text1"/>
          <w:sz w:val="24"/>
          <w:szCs w:val="24"/>
          <w:lang w:eastAsia="pl-PL"/>
        </w:rPr>
        <w:t xml:space="preserve"> -  </w:t>
      </w:r>
      <w:r w:rsidR="00A35918" w:rsidRPr="009E48DD">
        <w:rPr>
          <w:rFonts w:ascii="Times New Roman" w:hAnsi="Times New Roman" w:cs="Times New Roman"/>
          <w:color w:val="000000" w:themeColor="text1"/>
          <w:sz w:val="24"/>
          <w:szCs w:val="24"/>
          <w:lang w:eastAsia="pl-PL"/>
        </w:rPr>
        <w:t>k</w:t>
      </w:r>
      <w:r w:rsidR="00A35918" w:rsidRPr="009E48DD">
        <w:rPr>
          <w:rFonts w:ascii="Times New Roman" w:hAnsi="Times New Roman" w:cs="Times New Roman"/>
          <w:color w:val="000000" w:themeColor="text1"/>
          <w:sz w:val="24"/>
          <w:szCs w:val="24"/>
        </w:rPr>
        <w:t>tóry bezprawnie wpływał lub próbował wpływać na czynności zamawiającego lub próbował pozyskać lub pozyskał informacje poufne, mogące dać mu przewagę w postępowaniu o udzielenie zamówienia</w:t>
      </w:r>
    </w:p>
    <w:p w14:paraId="1B109E8C" w14:textId="4E419933" w:rsidR="006862BC" w:rsidRPr="009E48DD" w:rsidRDefault="008E0B65" w:rsidP="008C5BDC">
      <w:pPr>
        <w:pStyle w:val="Akapitzlist"/>
        <w:numPr>
          <w:ilvl w:val="2"/>
          <w:numId w:val="5"/>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 xml:space="preserve">art. 109 ust. 1 pkt 10 </w:t>
      </w:r>
      <w:proofErr w:type="spellStart"/>
      <w:r w:rsidRPr="009E48DD">
        <w:rPr>
          <w:rFonts w:ascii="Times New Roman" w:hAnsi="Times New Roman" w:cs="Times New Roman"/>
          <w:color w:val="000000" w:themeColor="text1"/>
          <w:sz w:val="24"/>
          <w:szCs w:val="24"/>
          <w:lang w:eastAsia="pl-PL"/>
        </w:rPr>
        <w:t>Pzp</w:t>
      </w:r>
      <w:proofErr w:type="spellEnd"/>
      <w:r w:rsidRPr="009E48DD">
        <w:rPr>
          <w:rFonts w:ascii="Times New Roman" w:hAnsi="Times New Roman" w:cs="Times New Roman"/>
          <w:color w:val="000000" w:themeColor="text1"/>
          <w:sz w:val="24"/>
          <w:szCs w:val="24"/>
          <w:lang w:eastAsia="pl-PL"/>
        </w:rPr>
        <w:t xml:space="preserve"> - </w:t>
      </w:r>
      <w:r w:rsidR="00AD43CB" w:rsidRPr="009E48DD">
        <w:rPr>
          <w:rFonts w:ascii="Times New Roman" w:hAnsi="Times New Roman" w:cs="Times New Roman"/>
          <w:color w:val="000000" w:themeColor="text1"/>
          <w:sz w:val="24"/>
          <w:szCs w:val="24"/>
          <w:lang w:eastAsia="pl-PL"/>
        </w:rPr>
        <w:t>który w wyniku lekkomyślności lub niedbalstwa przedstawił informacje wprowadzające w błąd, co mogło mieć istotny wpływ na decyzje podejmowane przez zamawiającego w postępowaniu o udzielenie zamówienia</w:t>
      </w:r>
      <w:r w:rsidR="0079293F" w:rsidRPr="009E48DD">
        <w:rPr>
          <w:rFonts w:ascii="Times New Roman" w:hAnsi="Times New Roman" w:cs="Times New Roman"/>
          <w:color w:val="000000" w:themeColor="text1"/>
          <w:sz w:val="24"/>
          <w:szCs w:val="24"/>
          <w:lang w:eastAsia="pl-PL"/>
        </w:rPr>
        <w:t>.</w:t>
      </w:r>
    </w:p>
    <w:p w14:paraId="798BA642" w14:textId="77777777" w:rsidR="00721172" w:rsidRPr="009E48DD" w:rsidRDefault="00721172" w:rsidP="008C5BDC">
      <w:pPr>
        <w:pStyle w:val="Akapitzlist"/>
        <w:spacing w:after="0" w:line="312" w:lineRule="auto"/>
        <w:ind w:left="567" w:hanging="567"/>
        <w:jc w:val="both"/>
        <w:rPr>
          <w:rFonts w:ascii="Times New Roman" w:hAnsi="Times New Roman" w:cs="Times New Roman"/>
          <w:color w:val="000000" w:themeColor="text1"/>
          <w:sz w:val="24"/>
          <w:szCs w:val="24"/>
          <w:lang w:eastAsia="pl-PL"/>
        </w:rPr>
      </w:pPr>
    </w:p>
    <w:p w14:paraId="2655C077" w14:textId="1614FB03" w:rsidR="00491756" w:rsidRPr="009E48DD" w:rsidRDefault="00491756" w:rsidP="008C5BDC">
      <w:pPr>
        <w:pStyle w:val="Akapitzlist"/>
        <w:numPr>
          <w:ilvl w:val="1"/>
          <w:numId w:val="5"/>
        </w:numPr>
        <w:spacing w:after="0" w:line="312" w:lineRule="auto"/>
        <w:ind w:left="709" w:hanging="709"/>
        <w:jc w:val="both"/>
        <w:rPr>
          <w:rFonts w:ascii="Times New Roman" w:hAnsi="Times New Roman" w:cs="Times New Roman"/>
          <w:color w:val="000000" w:themeColor="text1"/>
          <w:sz w:val="24"/>
          <w:szCs w:val="24"/>
          <w:lang w:eastAsia="pl-PL"/>
        </w:rPr>
      </w:pPr>
      <w:bookmarkStart w:id="36" w:name="_Hlk62455871"/>
      <w:bookmarkStart w:id="37" w:name="_Hlk63939799"/>
      <w:r w:rsidRPr="009E48DD">
        <w:rPr>
          <w:rFonts w:ascii="Times New Roman" w:hAnsi="Times New Roman" w:cs="Times New Roman"/>
          <w:color w:val="000000" w:themeColor="text1"/>
          <w:sz w:val="24"/>
          <w:szCs w:val="24"/>
          <w:lang w:eastAsia="pl-PL"/>
        </w:rPr>
        <w:t>Z postępowania o udzielenie zamówienia publicznego na podstawie art. 7 ust. 1 ustawy z dnia z dnia 13 kwietnia 2022 r. o szczególnych rozwiązaniach w zakresie przeciwdziałania wspieraniu agresji na Ukrainę oraz służących ochronie bezpieczeństwa narodowego</w:t>
      </w:r>
      <w:r w:rsidR="0029788A" w:rsidRPr="009E48DD">
        <w:rPr>
          <w:rFonts w:ascii="Times New Roman" w:hAnsi="Times New Roman" w:cs="Times New Roman"/>
          <w:color w:val="000000" w:themeColor="text1"/>
          <w:sz w:val="24"/>
          <w:szCs w:val="24"/>
          <w:lang w:eastAsia="pl-PL"/>
        </w:rPr>
        <w:t xml:space="preserve"> oraz na podstawie art. 5k  rozporządzenia nr 833/2014 </w:t>
      </w:r>
      <w:r w:rsidR="00A05EFF" w:rsidRPr="009E48DD">
        <w:rPr>
          <w:rFonts w:ascii="Times New Roman" w:hAnsi="Times New Roman" w:cs="Times New Roman"/>
          <w:color w:val="000000" w:themeColor="text1"/>
          <w:sz w:val="24"/>
          <w:szCs w:val="24"/>
          <w:lang w:eastAsia="pl-PL"/>
        </w:rPr>
        <w:t>dotyczące środków ograniczających w związku z działaniami Rosji destabilizującymi sytuację na Ukrainie</w:t>
      </w:r>
      <w:r w:rsidRPr="009E48DD">
        <w:rPr>
          <w:rFonts w:ascii="Times New Roman" w:hAnsi="Times New Roman" w:cs="Times New Roman"/>
          <w:color w:val="000000" w:themeColor="text1"/>
          <w:sz w:val="24"/>
          <w:szCs w:val="24"/>
          <w:lang w:eastAsia="pl-PL"/>
        </w:rPr>
        <w:t>:</w:t>
      </w:r>
    </w:p>
    <w:p w14:paraId="42C5627B" w14:textId="459F201B" w:rsidR="00491756" w:rsidRPr="009E48DD" w:rsidRDefault="00A05EFF" w:rsidP="008C5BDC">
      <w:pPr>
        <w:pStyle w:val="Akapitzlist"/>
        <w:numPr>
          <w:ilvl w:val="2"/>
          <w:numId w:val="5"/>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 xml:space="preserve">na podstawie art. 7 ust. 1 pkt 1 </w:t>
      </w:r>
      <w:r w:rsidR="00FE11BA" w:rsidRPr="009E48DD">
        <w:rPr>
          <w:rFonts w:ascii="Times New Roman" w:hAnsi="Times New Roman" w:cs="Times New Roman"/>
          <w:color w:val="000000" w:themeColor="text1"/>
          <w:sz w:val="24"/>
          <w:szCs w:val="24"/>
          <w:lang w:eastAsia="pl-PL"/>
        </w:rPr>
        <w:t>–</w:t>
      </w:r>
      <w:r w:rsidRPr="009E48DD">
        <w:rPr>
          <w:rFonts w:ascii="Times New Roman" w:hAnsi="Times New Roman" w:cs="Times New Roman"/>
          <w:color w:val="000000" w:themeColor="text1"/>
          <w:sz w:val="24"/>
          <w:szCs w:val="24"/>
          <w:lang w:eastAsia="pl-PL"/>
        </w:rPr>
        <w:t xml:space="preserve"> </w:t>
      </w:r>
      <w:r w:rsidR="00FE11BA" w:rsidRPr="009E48DD">
        <w:rPr>
          <w:rFonts w:ascii="Times New Roman" w:hAnsi="Times New Roman" w:cs="Times New Roman"/>
          <w:color w:val="000000" w:themeColor="text1"/>
          <w:sz w:val="24"/>
          <w:szCs w:val="24"/>
          <w:lang w:eastAsia="pl-PL"/>
        </w:rPr>
        <w:t xml:space="preserve">wyklucza się </w:t>
      </w:r>
      <w:r w:rsidR="00491756" w:rsidRPr="009E48DD">
        <w:rPr>
          <w:rFonts w:ascii="Times New Roman" w:hAnsi="Times New Roman" w:cs="Times New Roman"/>
          <w:color w:val="000000" w:themeColor="text1"/>
          <w:sz w:val="24"/>
          <w:szCs w:val="24"/>
          <w:lang w:eastAsia="pl-PL"/>
        </w:rPr>
        <w:t>wykonawcę wymienionego w wykazach określonych w rozporządzeniu 765/2006 i rozporządzeniu 269/2014 albo wpisanego na listę na podstawie decyzji w sprawie wpisu na listę rozstrzygającej o zastosowaniu środka, o którym mowa w art. 1 pkt 3 ustawy,</w:t>
      </w:r>
    </w:p>
    <w:p w14:paraId="295FECF0" w14:textId="049F78D7" w:rsidR="00491756" w:rsidRPr="009E48DD" w:rsidRDefault="00A05EFF" w:rsidP="008C5BDC">
      <w:pPr>
        <w:pStyle w:val="Akapitzlist"/>
        <w:numPr>
          <w:ilvl w:val="2"/>
          <w:numId w:val="5"/>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 xml:space="preserve">na podstawie art. 7 ust. 1 pkt 2 </w:t>
      </w:r>
      <w:r w:rsidR="00FE11BA" w:rsidRPr="009E48DD">
        <w:rPr>
          <w:rFonts w:ascii="Times New Roman" w:hAnsi="Times New Roman" w:cs="Times New Roman"/>
          <w:color w:val="000000" w:themeColor="text1"/>
          <w:sz w:val="24"/>
          <w:szCs w:val="24"/>
          <w:lang w:eastAsia="pl-PL"/>
        </w:rPr>
        <w:t>–</w:t>
      </w:r>
      <w:r w:rsidRPr="009E48DD">
        <w:rPr>
          <w:rFonts w:ascii="Times New Roman" w:hAnsi="Times New Roman" w:cs="Times New Roman"/>
          <w:color w:val="000000" w:themeColor="text1"/>
          <w:sz w:val="24"/>
          <w:szCs w:val="24"/>
          <w:lang w:eastAsia="pl-PL"/>
        </w:rPr>
        <w:t xml:space="preserve"> </w:t>
      </w:r>
      <w:r w:rsidR="00FE11BA" w:rsidRPr="009E48DD">
        <w:rPr>
          <w:rFonts w:ascii="Times New Roman" w:hAnsi="Times New Roman" w:cs="Times New Roman"/>
          <w:color w:val="000000" w:themeColor="text1"/>
          <w:sz w:val="24"/>
          <w:szCs w:val="24"/>
          <w:lang w:eastAsia="pl-PL"/>
        </w:rPr>
        <w:t xml:space="preserve">wyklucza się </w:t>
      </w:r>
      <w:r w:rsidR="00491756" w:rsidRPr="009E48DD">
        <w:rPr>
          <w:rFonts w:ascii="Times New Roman" w:hAnsi="Times New Roman" w:cs="Times New Roman"/>
          <w:color w:val="000000" w:themeColor="text1"/>
          <w:sz w:val="24"/>
          <w:szCs w:val="24"/>
          <w:lang w:eastAsia="pl-PL"/>
        </w:rPr>
        <w:t xml:space="preserve">wykonawcę, którego beneficjentem rzeczywistym w rozumieniu ustawy z dnia 1 marca 2018 r. o przeciwdziałaniu praniu pieniędzy oraz finansowaniu terroryzmu jest osoba </w:t>
      </w:r>
      <w:r w:rsidR="00491756" w:rsidRPr="009E48DD">
        <w:rPr>
          <w:rFonts w:ascii="Times New Roman" w:hAnsi="Times New Roman" w:cs="Times New Roman"/>
          <w:color w:val="000000" w:themeColor="text1"/>
          <w:sz w:val="24"/>
          <w:szCs w:val="24"/>
          <w:lang w:eastAsia="pl-PL"/>
        </w:rPr>
        <w:lastRenderedPageBreak/>
        <w:t>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5A7AAD4" w14:textId="74EB7917" w:rsidR="00D13EC0" w:rsidRPr="009E48DD" w:rsidRDefault="00A05EFF" w:rsidP="008C5BDC">
      <w:pPr>
        <w:pStyle w:val="Akapitzlist"/>
        <w:numPr>
          <w:ilvl w:val="2"/>
          <w:numId w:val="5"/>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 xml:space="preserve">na podstawie art. 7 ust. 1 pkt 3  - </w:t>
      </w:r>
      <w:r w:rsidR="00FE11BA" w:rsidRPr="009E48DD">
        <w:rPr>
          <w:rFonts w:ascii="Times New Roman" w:hAnsi="Times New Roman" w:cs="Times New Roman"/>
          <w:color w:val="000000" w:themeColor="text1"/>
          <w:sz w:val="24"/>
          <w:szCs w:val="24"/>
          <w:lang w:eastAsia="pl-PL"/>
        </w:rPr>
        <w:t xml:space="preserve">wyklucza się </w:t>
      </w:r>
      <w:r w:rsidR="00D13EC0" w:rsidRPr="009E48DD">
        <w:rPr>
          <w:rFonts w:ascii="Times New Roman" w:hAnsi="Times New Roman" w:cs="Times New Roman"/>
          <w:color w:val="000000" w:themeColor="text1"/>
          <w:sz w:val="24"/>
          <w:szCs w:val="24"/>
          <w:lang w:eastAsia="pl-PL"/>
        </w:rPr>
        <w:t>wykonawcę,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C515324" w14:textId="77777777" w:rsidR="00D13EC0" w:rsidRPr="009E48DD" w:rsidRDefault="00D13EC0" w:rsidP="008C5BDC">
      <w:pPr>
        <w:pStyle w:val="Akapitzlist"/>
        <w:spacing w:after="0" w:line="312" w:lineRule="auto"/>
        <w:ind w:left="1418" w:hanging="2"/>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 wykluczenie następuje na okres trwania okoliczności określonych w ust. 7.3.</w:t>
      </w:r>
    </w:p>
    <w:p w14:paraId="16D6DFD3" w14:textId="64582D62" w:rsidR="00D13EC0" w:rsidRPr="009E48DD" w:rsidRDefault="00A05EFF" w:rsidP="008C5BDC">
      <w:pPr>
        <w:pStyle w:val="Akapitzlist"/>
        <w:numPr>
          <w:ilvl w:val="2"/>
          <w:numId w:val="5"/>
        </w:numPr>
        <w:spacing w:after="0" w:line="312" w:lineRule="auto"/>
        <w:ind w:left="1418" w:hanging="851"/>
        <w:jc w:val="both"/>
        <w:rPr>
          <w:rFonts w:ascii="Times New Roman" w:hAnsi="Times New Roman" w:cs="Times New Roman"/>
          <w:color w:val="000000" w:themeColor="text1"/>
          <w:sz w:val="24"/>
          <w:szCs w:val="24"/>
          <w:lang w:eastAsia="pl-PL"/>
        </w:rPr>
      </w:pPr>
      <w:bookmarkStart w:id="38" w:name="_Hlk102205292"/>
      <w:r w:rsidRPr="009E48DD">
        <w:rPr>
          <w:rFonts w:ascii="Times New Roman" w:hAnsi="Times New Roman" w:cs="Times New Roman"/>
          <w:color w:val="000000" w:themeColor="text1"/>
          <w:sz w:val="24"/>
          <w:szCs w:val="24"/>
          <w:lang w:eastAsia="pl-PL"/>
        </w:rPr>
        <w:t>na podstawie a</w:t>
      </w:r>
      <w:r w:rsidR="00491756" w:rsidRPr="009E48DD">
        <w:rPr>
          <w:rFonts w:ascii="Times New Roman" w:hAnsi="Times New Roman" w:cs="Times New Roman"/>
          <w:color w:val="000000" w:themeColor="text1"/>
          <w:sz w:val="24"/>
          <w:szCs w:val="24"/>
          <w:lang w:eastAsia="pl-PL"/>
        </w:rPr>
        <w:t xml:space="preserve">rt. 5k  rozporządzenia  nr 833/2014 </w:t>
      </w:r>
      <w:r w:rsidR="00477F07" w:rsidRPr="009E48DD">
        <w:rPr>
          <w:rFonts w:ascii="Times New Roman" w:hAnsi="Times New Roman" w:cs="Times New Roman"/>
          <w:color w:val="000000" w:themeColor="text1"/>
          <w:sz w:val="24"/>
          <w:szCs w:val="24"/>
          <w:lang w:eastAsia="pl-PL"/>
        </w:rPr>
        <w:t>z</w:t>
      </w:r>
      <w:r w:rsidR="00D13EC0" w:rsidRPr="009E48DD">
        <w:rPr>
          <w:rFonts w:ascii="Times New Roman" w:hAnsi="Times New Roman" w:cs="Times New Roman"/>
          <w:color w:val="000000" w:themeColor="text1"/>
          <w:sz w:val="24"/>
          <w:szCs w:val="24"/>
          <w:lang w:eastAsia="pl-PL"/>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B9A0084" w14:textId="7A198A44" w:rsidR="00D13EC0" w:rsidRPr="009E48DD" w:rsidRDefault="00D13EC0" w:rsidP="008C5BDC">
      <w:pPr>
        <w:pStyle w:val="Akapitzlist"/>
        <w:numPr>
          <w:ilvl w:val="0"/>
          <w:numId w:val="47"/>
        </w:numPr>
        <w:spacing w:after="0" w:line="312" w:lineRule="auto"/>
        <w:ind w:left="1418" w:hanging="851"/>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obywateli rosyjskich lub osób fizycznych lub prawnych, podmiotów lub organów z siedzibą w Rosji;</w:t>
      </w:r>
    </w:p>
    <w:p w14:paraId="3E7F3759" w14:textId="3957575E" w:rsidR="00D13EC0" w:rsidRPr="009E48DD" w:rsidRDefault="00D13EC0" w:rsidP="008C5BDC">
      <w:pPr>
        <w:pStyle w:val="Akapitzlist"/>
        <w:numPr>
          <w:ilvl w:val="0"/>
          <w:numId w:val="47"/>
        </w:numPr>
        <w:spacing w:after="0" w:line="312" w:lineRule="auto"/>
        <w:ind w:left="1418" w:hanging="851"/>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osób prawnych, podmiotów lub organów, do których prawa własności bezpośrednio lub pośrednio w ponad 50 % należą do podmiotu, o którym mowa w lit. a) niniejszego ustępu; lub</w:t>
      </w:r>
    </w:p>
    <w:p w14:paraId="68773925" w14:textId="1647ED3A" w:rsidR="00D13EC0" w:rsidRPr="009E48DD" w:rsidRDefault="00D13EC0" w:rsidP="008C5BDC">
      <w:pPr>
        <w:pStyle w:val="Akapitzlist"/>
        <w:numPr>
          <w:ilvl w:val="0"/>
          <w:numId w:val="47"/>
        </w:numPr>
        <w:spacing w:after="0" w:line="312" w:lineRule="auto"/>
        <w:ind w:left="1418" w:hanging="851"/>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osób fizycznych lub prawnych, podmiotów lub organów działających w imieniu lub pod kierunkiem podmiotu, o którym mowa w lit. a) lub b) niniejszego ustępu,</w:t>
      </w:r>
    </w:p>
    <w:p w14:paraId="2D5EAE28" w14:textId="52162465" w:rsidR="00D13EC0" w:rsidRPr="009E48DD" w:rsidRDefault="00477F07" w:rsidP="008C5BDC">
      <w:pPr>
        <w:pStyle w:val="Akapitzlist"/>
        <w:spacing w:after="0" w:line="312" w:lineRule="auto"/>
        <w:ind w:left="1418" w:hanging="2"/>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 xml:space="preserve">- </w:t>
      </w:r>
      <w:r w:rsidR="00D13EC0" w:rsidRPr="009E48DD">
        <w:rPr>
          <w:rFonts w:ascii="Times New Roman" w:hAnsi="Times New Roman" w:cs="Times New Roman"/>
          <w:color w:val="000000" w:themeColor="text1"/>
          <w:sz w:val="24"/>
          <w:szCs w:val="24"/>
          <w:lang w:eastAsia="pl-PL"/>
        </w:rPr>
        <w:t>w tym podwykonawców, dostawców lub podmiotów, na których zdolności polega się w rozumieniu dyrektyw w sprawie zamówień publicznych, w przypadku gdy przypada na nich ponad 10% wartości zamówienia.</w:t>
      </w:r>
    </w:p>
    <w:bookmarkEnd w:id="38"/>
    <w:p w14:paraId="7548C446" w14:textId="77777777" w:rsidR="00491756" w:rsidRPr="009E48DD" w:rsidRDefault="00491756" w:rsidP="008C5BDC">
      <w:pPr>
        <w:pStyle w:val="Akapitzlist"/>
        <w:spacing w:after="0" w:line="312" w:lineRule="auto"/>
        <w:ind w:left="1418" w:hanging="851"/>
        <w:jc w:val="both"/>
        <w:rPr>
          <w:rFonts w:ascii="Times New Roman" w:hAnsi="Times New Roman" w:cs="Times New Roman"/>
          <w:color w:val="000000" w:themeColor="text1"/>
          <w:sz w:val="24"/>
          <w:szCs w:val="24"/>
          <w:lang w:eastAsia="pl-PL"/>
        </w:rPr>
      </w:pPr>
    </w:p>
    <w:p w14:paraId="22270F7B" w14:textId="4A96E835" w:rsidR="00B4785A" w:rsidRPr="009E48DD" w:rsidRDefault="00B4785A" w:rsidP="008C5BDC">
      <w:pPr>
        <w:pStyle w:val="Akapitzlist"/>
        <w:numPr>
          <w:ilvl w:val="1"/>
          <w:numId w:val="5"/>
        </w:numPr>
        <w:spacing w:after="0" w:line="312" w:lineRule="auto"/>
        <w:ind w:left="709"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Wykonawca nie podlega wykluczeniu w okolicznościach określonych w</w:t>
      </w:r>
      <w:r w:rsidR="00721172" w:rsidRPr="009E48DD">
        <w:rPr>
          <w:rFonts w:ascii="Times New Roman" w:hAnsi="Times New Roman" w:cs="Times New Roman"/>
          <w:color w:val="000000" w:themeColor="text1"/>
          <w:sz w:val="24"/>
          <w:szCs w:val="24"/>
          <w:lang w:eastAsia="pl-PL"/>
        </w:rPr>
        <w:t xml:space="preserve"> </w:t>
      </w:r>
      <w:r w:rsidRPr="009E48DD">
        <w:rPr>
          <w:rFonts w:ascii="Times New Roman" w:hAnsi="Times New Roman" w:cs="Times New Roman"/>
          <w:color w:val="000000" w:themeColor="text1"/>
          <w:sz w:val="24"/>
          <w:szCs w:val="24"/>
          <w:lang w:eastAsia="pl-PL"/>
        </w:rPr>
        <w:t>art.</w:t>
      </w:r>
      <w:r w:rsidR="00721172" w:rsidRPr="009E48DD">
        <w:rPr>
          <w:rFonts w:ascii="Times New Roman" w:hAnsi="Times New Roman" w:cs="Times New Roman"/>
          <w:color w:val="000000" w:themeColor="text1"/>
          <w:sz w:val="24"/>
          <w:szCs w:val="24"/>
          <w:lang w:eastAsia="pl-PL"/>
        </w:rPr>
        <w:t xml:space="preserve"> </w:t>
      </w:r>
      <w:r w:rsidRPr="009E48DD">
        <w:rPr>
          <w:rFonts w:ascii="Times New Roman" w:hAnsi="Times New Roman" w:cs="Times New Roman"/>
          <w:color w:val="000000" w:themeColor="text1"/>
          <w:sz w:val="24"/>
          <w:szCs w:val="24"/>
          <w:lang w:eastAsia="pl-PL"/>
        </w:rPr>
        <w:t>108 ust.</w:t>
      </w:r>
      <w:r w:rsidR="00C54F3D" w:rsidRPr="009E48DD">
        <w:rPr>
          <w:rFonts w:ascii="Times New Roman" w:hAnsi="Times New Roman" w:cs="Times New Roman"/>
          <w:color w:val="000000" w:themeColor="text1"/>
          <w:sz w:val="24"/>
          <w:szCs w:val="24"/>
          <w:lang w:eastAsia="pl-PL"/>
        </w:rPr>
        <w:t xml:space="preserve"> </w:t>
      </w:r>
      <w:r w:rsidRPr="009E48DD">
        <w:rPr>
          <w:rFonts w:ascii="Times New Roman" w:hAnsi="Times New Roman" w:cs="Times New Roman"/>
          <w:color w:val="000000" w:themeColor="text1"/>
          <w:sz w:val="24"/>
          <w:szCs w:val="24"/>
          <w:lang w:eastAsia="pl-PL"/>
        </w:rPr>
        <w:t>1 pkt 1, 2 i 5</w:t>
      </w:r>
      <w:r w:rsidR="00721172" w:rsidRPr="009E48DD">
        <w:rPr>
          <w:rFonts w:ascii="Times New Roman" w:hAnsi="Times New Roman" w:cs="Times New Roman"/>
          <w:color w:val="000000" w:themeColor="text1"/>
          <w:sz w:val="24"/>
          <w:szCs w:val="24"/>
          <w:lang w:eastAsia="pl-PL"/>
        </w:rPr>
        <w:t>)</w:t>
      </w:r>
      <w:r w:rsidRPr="009E48DD">
        <w:rPr>
          <w:rFonts w:ascii="Times New Roman" w:hAnsi="Times New Roman" w:cs="Times New Roman"/>
          <w:color w:val="000000" w:themeColor="text1"/>
          <w:sz w:val="24"/>
          <w:szCs w:val="24"/>
          <w:lang w:eastAsia="pl-PL"/>
        </w:rPr>
        <w:t>lub art.</w:t>
      </w:r>
      <w:r w:rsidR="00721172" w:rsidRPr="009E48DD">
        <w:rPr>
          <w:rFonts w:ascii="Times New Roman" w:hAnsi="Times New Roman" w:cs="Times New Roman"/>
          <w:color w:val="000000" w:themeColor="text1"/>
          <w:sz w:val="24"/>
          <w:szCs w:val="24"/>
          <w:lang w:eastAsia="pl-PL"/>
        </w:rPr>
        <w:t xml:space="preserve"> </w:t>
      </w:r>
      <w:r w:rsidRPr="009E48DD">
        <w:rPr>
          <w:rFonts w:ascii="Times New Roman" w:hAnsi="Times New Roman" w:cs="Times New Roman"/>
          <w:color w:val="000000" w:themeColor="text1"/>
          <w:sz w:val="24"/>
          <w:szCs w:val="24"/>
          <w:lang w:eastAsia="pl-PL"/>
        </w:rPr>
        <w:t>109 ust.</w:t>
      </w:r>
      <w:r w:rsidR="00721172" w:rsidRPr="009E48DD">
        <w:rPr>
          <w:rFonts w:ascii="Times New Roman" w:hAnsi="Times New Roman" w:cs="Times New Roman"/>
          <w:color w:val="000000" w:themeColor="text1"/>
          <w:sz w:val="24"/>
          <w:szCs w:val="24"/>
          <w:lang w:eastAsia="pl-PL"/>
        </w:rPr>
        <w:t xml:space="preserve"> </w:t>
      </w:r>
      <w:r w:rsidRPr="009E48DD">
        <w:rPr>
          <w:rFonts w:ascii="Times New Roman" w:hAnsi="Times New Roman" w:cs="Times New Roman"/>
          <w:color w:val="000000" w:themeColor="text1"/>
          <w:sz w:val="24"/>
          <w:szCs w:val="24"/>
          <w:lang w:eastAsia="pl-PL"/>
        </w:rPr>
        <w:t>1 pkt</w:t>
      </w:r>
      <w:r w:rsidR="00721172" w:rsidRPr="009E48DD">
        <w:rPr>
          <w:rFonts w:ascii="Times New Roman" w:hAnsi="Times New Roman" w:cs="Times New Roman"/>
          <w:color w:val="000000" w:themeColor="text1"/>
          <w:sz w:val="24"/>
          <w:szCs w:val="24"/>
          <w:lang w:eastAsia="pl-PL"/>
        </w:rPr>
        <w:t xml:space="preserve"> </w:t>
      </w:r>
      <w:r w:rsidR="00F879EB" w:rsidRPr="009E48DD">
        <w:rPr>
          <w:rFonts w:ascii="Times New Roman" w:hAnsi="Times New Roman" w:cs="Times New Roman"/>
          <w:color w:val="000000" w:themeColor="text1"/>
          <w:sz w:val="24"/>
          <w:szCs w:val="24"/>
          <w:lang w:eastAsia="pl-PL"/>
        </w:rPr>
        <w:t>4</w:t>
      </w:r>
      <w:r w:rsidR="00C52209" w:rsidRPr="009E48DD">
        <w:rPr>
          <w:rFonts w:ascii="Times New Roman" w:hAnsi="Times New Roman" w:cs="Times New Roman"/>
          <w:color w:val="000000" w:themeColor="text1"/>
          <w:sz w:val="24"/>
          <w:szCs w:val="24"/>
          <w:lang w:eastAsia="pl-PL"/>
        </w:rPr>
        <w:t>,</w:t>
      </w:r>
      <w:r w:rsidR="00F879EB" w:rsidRPr="009E48DD">
        <w:rPr>
          <w:rFonts w:ascii="Times New Roman" w:hAnsi="Times New Roman" w:cs="Times New Roman"/>
          <w:color w:val="000000" w:themeColor="text1"/>
          <w:sz w:val="24"/>
          <w:szCs w:val="24"/>
          <w:lang w:eastAsia="pl-PL"/>
        </w:rPr>
        <w:t xml:space="preserve"> </w:t>
      </w:r>
      <w:r w:rsidR="00721172" w:rsidRPr="009E48DD">
        <w:rPr>
          <w:rFonts w:ascii="Times New Roman" w:hAnsi="Times New Roman" w:cs="Times New Roman"/>
          <w:color w:val="000000" w:themeColor="text1"/>
          <w:sz w:val="24"/>
          <w:szCs w:val="24"/>
          <w:lang w:eastAsia="pl-PL"/>
        </w:rPr>
        <w:t>8</w:t>
      </w:r>
      <w:r w:rsidRPr="009E48DD">
        <w:rPr>
          <w:rFonts w:ascii="Times New Roman" w:hAnsi="Times New Roman" w:cs="Times New Roman"/>
          <w:color w:val="000000" w:themeColor="text1"/>
          <w:sz w:val="24"/>
          <w:szCs w:val="24"/>
          <w:lang w:eastAsia="pl-PL"/>
        </w:rPr>
        <w:t>‒10</w:t>
      </w:r>
      <w:r w:rsidR="00721172" w:rsidRPr="009E48DD">
        <w:rPr>
          <w:rFonts w:ascii="Times New Roman" w:hAnsi="Times New Roman" w:cs="Times New Roman"/>
          <w:color w:val="000000" w:themeColor="text1"/>
          <w:sz w:val="24"/>
          <w:szCs w:val="24"/>
          <w:lang w:eastAsia="pl-PL"/>
        </w:rPr>
        <w:t xml:space="preserve"> ustawy </w:t>
      </w:r>
      <w:proofErr w:type="spellStart"/>
      <w:r w:rsidR="00721172" w:rsidRPr="009E48DD">
        <w:rPr>
          <w:rFonts w:ascii="Times New Roman" w:hAnsi="Times New Roman" w:cs="Times New Roman"/>
          <w:color w:val="000000" w:themeColor="text1"/>
          <w:sz w:val="24"/>
          <w:szCs w:val="24"/>
          <w:lang w:eastAsia="pl-PL"/>
        </w:rPr>
        <w:t>Pzp</w:t>
      </w:r>
      <w:proofErr w:type="spellEnd"/>
      <w:r w:rsidRPr="009E48DD">
        <w:rPr>
          <w:rFonts w:ascii="Times New Roman" w:hAnsi="Times New Roman" w:cs="Times New Roman"/>
          <w:color w:val="000000" w:themeColor="text1"/>
          <w:sz w:val="24"/>
          <w:szCs w:val="24"/>
          <w:lang w:eastAsia="pl-PL"/>
        </w:rPr>
        <w:t>, jeżeli udowodni zamawiającemu, że spełnił</w:t>
      </w:r>
      <w:r w:rsidR="00721172" w:rsidRPr="009E48DD">
        <w:rPr>
          <w:rFonts w:ascii="Times New Roman" w:hAnsi="Times New Roman" w:cs="Times New Roman"/>
          <w:color w:val="000000" w:themeColor="text1"/>
          <w:sz w:val="24"/>
          <w:szCs w:val="24"/>
          <w:lang w:eastAsia="pl-PL"/>
        </w:rPr>
        <w:t xml:space="preserve"> </w:t>
      </w:r>
      <w:r w:rsidRPr="009E48DD">
        <w:rPr>
          <w:rFonts w:ascii="Times New Roman" w:hAnsi="Times New Roman" w:cs="Times New Roman"/>
          <w:color w:val="000000" w:themeColor="text1"/>
          <w:sz w:val="24"/>
          <w:szCs w:val="24"/>
          <w:lang w:eastAsia="pl-PL"/>
        </w:rPr>
        <w:t>łącznie następujące przesłanki</w:t>
      </w:r>
      <w:bookmarkEnd w:id="36"/>
      <w:r w:rsidRPr="009E48DD">
        <w:rPr>
          <w:rFonts w:ascii="Times New Roman" w:hAnsi="Times New Roman" w:cs="Times New Roman"/>
          <w:color w:val="000000" w:themeColor="text1"/>
          <w:sz w:val="24"/>
          <w:szCs w:val="24"/>
          <w:lang w:eastAsia="pl-PL"/>
        </w:rPr>
        <w:t>:</w:t>
      </w:r>
    </w:p>
    <w:p w14:paraId="75F21A5E" w14:textId="77777777" w:rsidR="00721172" w:rsidRPr="009E48DD" w:rsidRDefault="00721172" w:rsidP="008C5BDC">
      <w:pPr>
        <w:pStyle w:val="Akapitzlist"/>
        <w:numPr>
          <w:ilvl w:val="2"/>
          <w:numId w:val="5"/>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naprawił lub zobowiązał się do naprawienia szkody wyrządzonej przestępstwem, wykroczeniem lub swoim nieprawidłowym postępowaniem, w tym poprzez zadośćuczynienie pieniężne,</w:t>
      </w:r>
    </w:p>
    <w:p w14:paraId="167A626E" w14:textId="77777777" w:rsidR="00721172" w:rsidRPr="009E48DD" w:rsidRDefault="00721172" w:rsidP="008C5BDC">
      <w:pPr>
        <w:pStyle w:val="Akapitzlist"/>
        <w:numPr>
          <w:ilvl w:val="2"/>
          <w:numId w:val="5"/>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lastRenderedPageBreak/>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70AC2C8" w14:textId="65402ED2" w:rsidR="00721172" w:rsidRPr="009E48DD" w:rsidRDefault="00721172" w:rsidP="008C5BDC">
      <w:pPr>
        <w:pStyle w:val="Akapitzlist"/>
        <w:numPr>
          <w:ilvl w:val="2"/>
          <w:numId w:val="5"/>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podjął konkretne środki techniczne, organizacyjne i kadrowe, odpowiednie dla zapobiegania dalszym przestępstwom, wykroczeniom lub nieprawidłowemu postępowaniu, w szczególności:</w:t>
      </w:r>
    </w:p>
    <w:p w14:paraId="42FF283F" w14:textId="77777777" w:rsidR="00721172" w:rsidRPr="009E48DD" w:rsidRDefault="00721172" w:rsidP="008C5BDC">
      <w:pPr>
        <w:pStyle w:val="Akapitzlist"/>
        <w:numPr>
          <w:ilvl w:val="0"/>
          <w:numId w:val="10"/>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zerwał wszelkie powiązania z osobami lub podmiotami odpowiedzialnymi za nieprawidłowe postępowanie wykonawcy,</w:t>
      </w:r>
    </w:p>
    <w:p w14:paraId="0DE19B6E" w14:textId="77777777" w:rsidR="00721172" w:rsidRPr="009E48DD" w:rsidRDefault="00721172" w:rsidP="008C5BDC">
      <w:pPr>
        <w:pStyle w:val="Akapitzlist"/>
        <w:numPr>
          <w:ilvl w:val="0"/>
          <w:numId w:val="10"/>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zreorganizował personel,</w:t>
      </w:r>
    </w:p>
    <w:p w14:paraId="37C5471F" w14:textId="77777777" w:rsidR="00721172" w:rsidRPr="009E48DD" w:rsidRDefault="00721172" w:rsidP="008C5BDC">
      <w:pPr>
        <w:pStyle w:val="Akapitzlist"/>
        <w:numPr>
          <w:ilvl w:val="0"/>
          <w:numId w:val="10"/>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wdrożył system sprawozdawczości i kontroli,</w:t>
      </w:r>
    </w:p>
    <w:p w14:paraId="7D2321CB" w14:textId="77777777" w:rsidR="00721172" w:rsidRPr="009E48DD" w:rsidRDefault="00721172" w:rsidP="008C5BDC">
      <w:pPr>
        <w:pStyle w:val="Akapitzlist"/>
        <w:numPr>
          <w:ilvl w:val="0"/>
          <w:numId w:val="10"/>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utworzył struktury audytu wewnętrznego do monitorowania przestrzegania przepisów, wewnętrznych regulacji lub standardów,</w:t>
      </w:r>
    </w:p>
    <w:p w14:paraId="2D67E610" w14:textId="0102E868" w:rsidR="00721172" w:rsidRPr="009E48DD" w:rsidRDefault="00721172" w:rsidP="008C5BDC">
      <w:pPr>
        <w:pStyle w:val="Akapitzlist"/>
        <w:numPr>
          <w:ilvl w:val="0"/>
          <w:numId w:val="10"/>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wprowadził wewnętrzne regulacje dotyczące odpowiedzialności i odszkodowań za nieprzestrzeganie przepisów, wewnętrznych regulacji lub standardów.</w:t>
      </w:r>
    </w:p>
    <w:bookmarkEnd w:id="37"/>
    <w:p w14:paraId="734DC1BF" w14:textId="010002D9" w:rsidR="00721172" w:rsidRPr="009E48DD" w:rsidRDefault="00721172" w:rsidP="008C5BDC">
      <w:pPr>
        <w:pStyle w:val="Akapitzlist"/>
        <w:numPr>
          <w:ilvl w:val="1"/>
          <w:numId w:val="5"/>
        </w:numPr>
        <w:spacing w:after="0" w:line="312" w:lineRule="auto"/>
        <w:ind w:left="709"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 xml:space="preserve">Zamawiający ocenia, czy podjęte przez wykonawcę czynności, o których mowa w </w:t>
      </w:r>
      <w:r w:rsidR="00C52209" w:rsidRPr="009E48DD">
        <w:rPr>
          <w:rFonts w:ascii="Times New Roman" w:hAnsi="Times New Roman" w:cs="Times New Roman"/>
          <w:color w:val="000000" w:themeColor="text1"/>
          <w:sz w:val="24"/>
          <w:szCs w:val="24"/>
          <w:lang w:eastAsia="pl-PL"/>
        </w:rPr>
        <w:t xml:space="preserve">ust. </w:t>
      </w:r>
      <w:r w:rsidRPr="009E48DD">
        <w:rPr>
          <w:rFonts w:ascii="Times New Roman" w:hAnsi="Times New Roman" w:cs="Times New Roman"/>
          <w:color w:val="000000" w:themeColor="text1"/>
          <w:sz w:val="24"/>
          <w:szCs w:val="24"/>
          <w:lang w:eastAsia="pl-PL"/>
        </w:rPr>
        <w:t xml:space="preserve"> 7.</w:t>
      </w:r>
      <w:r w:rsidR="008E3B83" w:rsidRPr="009E48DD">
        <w:rPr>
          <w:rFonts w:ascii="Times New Roman" w:hAnsi="Times New Roman" w:cs="Times New Roman"/>
          <w:color w:val="000000" w:themeColor="text1"/>
          <w:sz w:val="24"/>
          <w:szCs w:val="24"/>
          <w:lang w:eastAsia="pl-PL"/>
        </w:rPr>
        <w:t>4</w:t>
      </w:r>
      <w:r w:rsidRPr="009E48DD">
        <w:rPr>
          <w:rFonts w:ascii="Times New Roman" w:hAnsi="Times New Roman" w:cs="Times New Roman"/>
          <w:color w:val="000000" w:themeColor="text1"/>
          <w:sz w:val="24"/>
          <w:szCs w:val="24"/>
          <w:lang w:eastAsia="pl-PL"/>
        </w:rPr>
        <w:t xml:space="preserve">., są wystarczające do wykazania jego rzetelności, uwzględniając wagę i szczególne okoliczności czynu wykonawcy. Jeżeli podjęte przez wykonawcę czynności, o których mowa w </w:t>
      </w:r>
      <w:r w:rsidR="00C52209" w:rsidRPr="009E48DD">
        <w:rPr>
          <w:rFonts w:ascii="Times New Roman" w:hAnsi="Times New Roman" w:cs="Times New Roman"/>
          <w:color w:val="000000" w:themeColor="text1"/>
          <w:sz w:val="24"/>
          <w:szCs w:val="24"/>
          <w:lang w:eastAsia="pl-PL"/>
        </w:rPr>
        <w:t>ust.</w:t>
      </w:r>
      <w:r w:rsidRPr="009E48DD">
        <w:rPr>
          <w:rFonts w:ascii="Times New Roman" w:hAnsi="Times New Roman" w:cs="Times New Roman"/>
          <w:color w:val="000000" w:themeColor="text1"/>
          <w:sz w:val="24"/>
          <w:szCs w:val="24"/>
          <w:lang w:eastAsia="pl-PL"/>
        </w:rPr>
        <w:t xml:space="preserve"> 7.</w:t>
      </w:r>
      <w:r w:rsidR="008E3B83" w:rsidRPr="009E48DD">
        <w:rPr>
          <w:rFonts w:ascii="Times New Roman" w:hAnsi="Times New Roman" w:cs="Times New Roman"/>
          <w:color w:val="000000" w:themeColor="text1"/>
          <w:sz w:val="24"/>
          <w:szCs w:val="24"/>
          <w:lang w:eastAsia="pl-PL"/>
        </w:rPr>
        <w:t>4</w:t>
      </w:r>
      <w:r w:rsidRPr="009E48DD">
        <w:rPr>
          <w:rFonts w:ascii="Times New Roman" w:hAnsi="Times New Roman" w:cs="Times New Roman"/>
          <w:color w:val="000000" w:themeColor="text1"/>
          <w:sz w:val="24"/>
          <w:szCs w:val="24"/>
          <w:lang w:eastAsia="pl-PL"/>
        </w:rPr>
        <w:t>., nie są wystarczające do wykazania jego rzetelności, zamawiający wyklucza wykona</w:t>
      </w:r>
      <w:r w:rsidR="0010716C" w:rsidRPr="009E48DD">
        <w:rPr>
          <w:rFonts w:ascii="Times New Roman" w:hAnsi="Times New Roman" w:cs="Times New Roman"/>
          <w:color w:val="000000" w:themeColor="text1"/>
          <w:sz w:val="24"/>
          <w:szCs w:val="24"/>
          <w:lang w:eastAsia="pl-PL"/>
        </w:rPr>
        <w:t>wcę</w:t>
      </w:r>
      <w:r w:rsidR="002A1444" w:rsidRPr="009E48DD">
        <w:rPr>
          <w:rFonts w:ascii="Times New Roman" w:hAnsi="Times New Roman" w:cs="Times New Roman"/>
          <w:color w:val="000000" w:themeColor="text1"/>
          <w:sz w:val="24"/>
          <w:szCs w:val="24"/>
          <w:lang w:eastAsia="pl-PL"/>
        </w:rPr>
        <w:t>.</w:t>
      </w:r>
    </w:p>
    <w:p w14:paraId="7E717FCA" w14:textId="345CC99D" w:rsidR="00A31EFD" w:rsidRPr="009E48DD" w:rsidRDefault="00A31EFD" w:rsidP="008C5BDC">
      <w:pPr>
        <w:pStyle w:val="Akapitzlist"/>
        <w:numPr>
          <w:ilvl w:val="1"/>
          <w:numId w:val="5"/>
        </w:numPr>
        <w:spacing w:after="0" w:line="312" w:lineRule="auto"/>
        <w:ind w:left="709"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rPr>
        <w:t>J</w:t>
      </w:r>
      <w:r w:rsidRPr="009E48DD">
        <w:rPr>
          <w:rFonts w:ascii="Times New Roman" w:hAnsi="Times New Roman" w:cs="Times New Roman"/>
          <w:color w:val="000000" w:themeColor="text1"/>
          <w:sz w:val="24"/>
          <w:szCs w:val="24"/>
          <w:lang w:eastAsia="pl-PL"/>
        </w:rPr>
        <w:t xml:space="preserve">eżeli </w:t>
      </w:r>
      <w:r w:rsidR="00B00A2E" w:rsidRPr="009E48DD">
        <w:rPr>
          <w:rFonts w:ascii="Times New Roman" w:hAnsi="Times New Roman" w:cs="Times New Roman"/>
          <w:color w:val="000000" w:themeColor="text1"/>
          <w:sz w:val="24"/>
          <w:szCs w:val="24"/>
          <w:lang w:eastAsia="pl-PL"/>
        </w:rPr>
        <w:t>w</w:t>
      </w:r>
      <w:r w:rsidRPr="009E48DD">
        <w:rPr>
          <w:rFonts w:ascii="Times New Roman" w:hAnsi="Times New Roman" w:cs="Times New Roman"/>
          <w:color w:val="000000" w:themeColor="text1"/>
          <w:sz w:val="24"/>
          <w:szCs w:val="24"/>
          <w:lang w:eastAsia="pl-PL"/>
        </w:rPr>
        <w:t xml:space="preserve">ykonawca polega na zdolnościach lub sytuacji podmiotów udostępniających zasoby   </w:t>
      </w:r>
      <w:r w:rsidR="00D96273" w:rsidRPr="009E48DD">
        <w:rPr>
          <w:rFonts w:ascii="Times New Roman" w:hAnsi="Times New Roman" w:cs="Times New Roman"/>
          <w:color w:val="000000" w:themeColor="text1"/>
          <w:sz w:val="24"/>
          <w:szCs w:val="24"/>
          <w:lang w:eastAsia="pl-PL"/>
        </w:rPr>
        <w:t>z</w:t>
      </w:r>
      <w:r w:rsidRPr="009E48DD">
        <w:rPr>
          <w:rFonts w:ascii="Times New Roman" w:hAnsi="Times New Roman" w:cs="Times New Roman"/>
          <w:color w:val="000000" w:themeColor="text1"/>
          <w:sz w:val="24"/>
          <w:szCs w:val="24"/>
          <w:lang w:eastAsia="pl-PL"/>
        </w:rPr>
        <w:t xml:space="preserve">amawiający   zbada,   czy   nie   zachodzą   wobec   tego   podmiotu   podstawy wykluczenia, które zostały przewidziane względem </w:t>
      </w:r>
      <w:r w:rsidR="00F109E6" w:rsidRPr="009E48DD">
        <w:rPr>
          <w:rFonts w:ascii="Times New Roman" w:hAnsi="Times New Roman" w:cs="Times New Roman"/>
          <w:color w:val="000000" w:themeColor="text1"/>
          <w:sz w:val="24"/>
          <w:szCs w:val="24"/>
          <w:lang w:eastAsia="pl-PL"/>
        </w:rPr>
        <w:t>w</w:t>
      </w:r>
      <w:r w:rsidRPr="009E48DD">
        <w:rPr>
          <w:rFonts w:ascii="Times New Roman" w:hAnsi="Times New Roman" w:cs="Times New Roman"/>
          <w:color w:val="000000" w:themeColor="text1"/>
          <w:sz w:val="24"/>
          <w:szCs w:val="24"/>
          <w:lang w:eastAsia="pl-PL"/>
        </w:rPr>
        <w:t>ykonawcy.</w:t>
      </w:r>
    </w:p>
    <w:p w14:paraId="26C53047" w14:textId="0D8FBEE2" w:rsidR="00A31EFD" w:rsidRPr="009E48DD" w:rsidRDefault="00A31EFD" w:rsidP="008C5BDC">
      <w:pPr>
        <w:pStyle w:val="Akapitzlist"/>
        <w:numPr>
          <w:ilvl w:val="1"/>
          <w:numId w:val="5"/>
        </w:numPr>
        <w:spacing w:after="0" w:line="312" w:lineRule="auto"/>
        <w:ind w:left="709"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 xml:space="preserve">W   przypadku   wspólnego   ubiegania   się  </w:t>
      </w:r>
      <w:r w:rsidR="00B00A2E" w:rsidRPr="009E48DD">
        <w:rPr>
          <w:rFonts w:ascii="Times New Roman" w:hAnsi="Times New Roman" w:cs="Times New Roman"/>
          <w:color w:val="000000" w:themeColor="text1"/>
          <w:sz w:val="24"/>
          <w:szCs w:val="24"/>
          <w:lang w:eastAsia="pl-PL"/>
        </w:rPr>
        <w:t>w</w:t>
      </w:r>
      <w:r w:rsidRPr="009E48DD">
        <w:rPr>
          <w:rFonts w:ascii="Times New Roman" w:hAnsi="Times New Roman" w:cs="Times New Roman"/>
          <w:color w:val="000000" w:themeColor="text1"/>
          <w:sz w:val="24"/>
          <w:szCs w:val="24"/>
          <w:lang w:eastAsia="pl-PL"/>
        </w:rPr>
        <w:t xml:space="preserve">ykonawców   o   udzielenie   zamówienia zamawiający </w:t>
      </w:r>
      <w:r w:rsidR="00397DFA" w:rsidRPr="009E48DD">
        <w:rPr>
          <w:rFonts w:ascii="Times New Roman" w:hAnsi="Times New Roman" w:cs="Times New Roman"/>
          <w:color w:val="000000" w:themeColor="text1"/>
          <w:sz w:val="24"/>
          <w:szCs w:val="24"/>
          <w:lang w:eastAsia="pl-PL"/>
        </w:rPr>
        <w:t>z</w:t>
      </w:r>
      <w:r w:rsidRPr="009E48DD">
        <w:rPr>
          <w:rFonts w:ascii="Times New Roman" w:hAnsi="Times New Roman" w:cs="Times New Roman"/>
          <w:color w:val="000000" w:themeColor="text1"/>
          <w:sz w:val="24"/>
          <w:szCs w:val="24"/>
          <w:lang w:eastAsia="pl-PL"/>
        </w:rPr>
        <w:t xml:space="preserve">bada, czy nie zachodzą podstawy wykluczenia wobec każdego z tych </w:t>
      </w:r>
      <w:r w:rsidR="00B00A2E" w:rsidRPr="009E48DD">
        <w:rPr>
          <w:rFonts w:ascii="Times New Roman" w:hAnsi="Times New Roman" w:cs="Times New Roman"/>
          <w:color w:val="000000" w:themeColor="text1"/>
          <w:sz w:val="24"/>
          <w:szCs w:val="24"/>
          <w:lang w:eastAsia="pl-PL"/>
        </w:rPr>
        <w:t>w</w:t>
      </w:r>
      <w:r w:rsidRPr="009E48DD">
        <w:rPr>
          <w:rFonts w:ascii="Times New Roman" w:hAnsi="Times New Roman" w:cs="Times New Roman"/>
          <w:color w:val="000000" w:themeColor="text1"/>
          <w:sz w:val="24"/>
          <w:szCs w:val="24"/>
          <w:lang w:eastAsia="pl-PL"/>
        </w:rPr>
        <w:t>ykonawców.</w:t>
      </w:r>
    </w:p>
    <w:p w14:paraId="4D9B9E62" w14:textId="57DA716D" w:rsidR="003C7B87" w:rsidRPr="009E48DD" w:rsidRDefault="003C7B87" w:rsidP="008C5BDC">
      <w:pPr>
        <w:pStyle w:val="Akapitzlist"/>
        <w:numPr>
          <w:ilvl w:val="1"/>
          <w:numId w:val="5"/>
        </w:numPr>
        <w:spacing w:after="24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 xml:space="preserve">W  związku  z  tym,  iż  wartość  zamówienia  nie  przekracza  wyrażonej  w  złotych równowartości kwoty dla dostaw 10 000 000 euro przesłanka wykluczenia, o której mowa w art. 108 ust. 2 </w:t>
      </w:r>
      <w:proofErr w:type="spellStart"/>
      <w:r w:rsidRPr="009E48DD">
        <w:rPr>
          <w:rFonts w:ascii="Times New Roman" w:hAnsi="Times New Roman" w:cs="Times New Roman"/>
          <w:sz w:val="24"/>
          <w:szCs w:val="24"/>
          <w:lang w:eastAsia="pl-PL"/>
        </w:rPr>
        <w:t>Pzp</w:t>
      </w:r>
      <w:proofErr w:type="spellEnd"/>
      <w:r w:rsidRPr="009E48DD">
        <w:rPr>
          <w:rFonts w:ascii="Times New Roman" w:hAnsi="Times New Roman" w:cs="Times New Roman"/>
          <w:sz w:val="24"/>
          <w:szCs w:val="24"/>
          <w:lang w:eastAsia="pl-PL"/>
        </w:rPr>
        <w:t xml:space="preserve"> w niniejszym postępowaniu nie występuje.</w:t>
      </w:r>
    </w:p>
    <w:p w14:paraId="79F71FBA" w14:textId="77777777" w:rsidR="00363042" w:rsidRPr="009E48DD" w:rsidRDefault="00363042" w:rsidP="008C5BDC">
      <w:pPr>
        <w:pStyle w:val="Akapitzlist"/>
        <w:spacing w:after="0" w:line="312" w:lineRule="auto"/>
        <w:ind w:left="709" w:hanging="709"/>
        <w:jc w:val="both"/>
        <w:rPr>
          <w:rFonts w:ascii="Times New Roman" w:hAnsi="Times New Roman" w:cs="Times New Roman"/>
          <w:color w:val="000000" w:themeColor="text1"/>
          <w:sz w:val="24"/>
          <w:szCs w:val="24"/>
          <w:lang w:eastAsia="pl-PL"/>
        </w:rPr>
      </w:pPr>
    </w:p>
    <w:p w14:paraId="4F0394DF" w14:textId="2FC2DA9B" w:rsidR="00986E66" w:rsidRPr="009E48DD" w:rsidRDefault="00E36731" w:rsidP="008C5BDC">
      <w:pPr>
        <w:pStyle w:val="Nagwek1"/>
        <w:numPr>
          <w:ilvl w:val="0"/>
          <w:numId w:val="30"/>
        </w:numPr>
        <w:tabs>
          <w:tab w:val="left" w:pos="709"/>
        </w:tabs>
        <w:spacing w:before="0" w:line="312" w:lineRule="auto"/>
        <w:ind w:left="709" w:hanging="709"/>
        <w:jc w:val="both"/>
        <w:rPr>
          <w:rFonts w:ascii="Times New Roman" w:hAnsi="Times New Roman" w:cs="Times New Roman"/>
          <w:b/>
          <w:bCs/>
          <w:color w:val="000000" w:themeColor="text1"/>
          <w:sz w:val="24"/>
          <w:szCs w:val="24"/>
        </w:rPr>
      </w:pPr>
      <w:bookmarkStart w:id="39" w:name="_Toc140218198"/>
      <w:r w:rsidRPr="009E48DD">
        <w:rPr>
          <w:rFonts w:ascii="Times New Roman" w:hAnsi="Times New Roman" w:cs="Times New Roman"/>
          <w:b/>
          <w:bCs/>
          <w:color w:val="000000" w:themeColor="text1"/>
          <w:sz w:val="24"/>
          <w:szCs w:val="24"/>
        </w:rPr>
        <w:t>WYKONAWCY I PODWYKONAWCY, UDOSTĘPNIENIE ZASOBÓW</w:t>
      </w:r>
      <w:bookmarkEnd w:id="39"/>
    </w:p>
    <w:p w14:paraId="53CE7278" w14:textId="40F45ED1" w:rsidR="00986E66" w:rsidRPr="009E48DD" w:rsidRDefault="00986E66" w:rsidP="008C5BDC">
      <w:pPr>
        <w:pStyle w:val="Akapitzlist"/>
        <w:numPr>
          <w:ilvl w:val="1"/>
          <w:numId w:val="11"/>
        </w:numPr>
        <w:tabs>
          <w:tab w:val="left" w:pos="709"/>
        </w:tabs>
        <w:spacing w:after="0" w:line="312" w:lineRule="auto"/>
        <w:ind w:left="709"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O udzielenie zamówienia mogą ubiegać się wykonawcy, którzy:</w:t>
      </w:r>
    </w:p>
    <w:p w14:paraId="320A5337" w14:textId="77777777" w:rsidR="00986E66" w:rsidRPr="009E48DD" w:rsidRDefault="00986E66" w:rsidP="008C5BDC">
      <w:pPr>
        <w:pStyle w:val="Akapitzlist"/>
        <w:numPr>
          <w:ilvl w:val="2"/>
          <w:numId w:val="11"/>
        </w:numPr>
        <w:tabs>
          <w:tab w:val="left" w:pos="1418"/>
        </w:tabs>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nie podlegają wykluczeniu,</w:t>
      </w:r>
    </w:p>
    <w:p w14:paraId="512734DA" w14:textId="4DA2840B" w:rsidR="00986E66" w:rsidRPr="009E48DD" w:rsidRDefault="00986E66" w:rsidP="008C5BDC">
      <w:pPr>
        <w:pStyle w:val="Akapitzlist"/>
        <w:numPr>
          <w:ilvl w:val="2"/>
          <w:numId w:val="11"/>
        </w:numPr>
        <w:tabs>
          <w:tab w:val="left" w:pos="1418"/>
        </w:tabs>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spełniają warunki udziału w postępowaniu, określone przez zamawiającego.</w:t>
      </w:r>
    </w:p>
    <w:p w14:paraId="38EE2F4F" w14:textId="1A00AD0E" w:rsidR="00986E66" w:rsidRPr="009E48DD" w:rsidRDefault="00986E66" w:rsidP="008C5BDC">
      <w:pPr>
        <w:pStyle w:val="Akapitzlist"/>
        <w:numPr>
          <w:ilvl w:val="1"/>
          <w:numId w:val="11"/>
        </w:numPr>
        <w:tabs>
          <w:tab w:val="left" w:pos="709"/>
        </w:tabs>
        <w:spacing w:after="0" w:line="312" w:lineRule="auto"/>
        <w:ind w:left="709"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Wykonawcy mogą wspólnie ubiegać się o udzielenie zamówienia</w:t>
      </w:r>
      <w:r w:rsidR="00B16A74" w:rsidRPr="009E48DD">
        <w:rPr>
          <w:rFonts w:ascii="Times New Roman" w:hAnsi="Times New Roman" w:cs="Times New Roman"/>
          <w:color w:val="000000" w:themeColor="text1"/>
          <w:sz w:val="24"/>
          <w:szCs w:val="24"/>
          <w:lang w:eastAsia="pl-PL"/>
        </w:rPr>
        <w:t xml:space="preserve"> (np. konsorcjum wykonawców, spółki cywilne).</w:t>
      </w:r>
      <w:r w:rsidR="005A0885" w:rsidRPr="009E48DD">
        <w:rPr>
          <w:rFonts w:ascii="Times New Roman" w:hAnsi="Times New Roman" w:cs="Times New Roman"/>
          <w:color w:val="000000" w:themeColor="text1"/>
          <w:sz w:val="24"/>
          <w:szCs w:val="24"/>
        </w:rPr>
        <w:t xml:space="preserve"> </w:t>
      </w:r>
      <w:r w:rsidR="005A0885" w:rsidRPr="009E48DD">
        <w:rPr>
          <w:rFonts w:ascii="Times New Roman" w:hAnsi="Times New Roman" w:cs="Times New Roman"/>
          <w:color w:val="000000" w:themeColor="text1"/>
          <w:sz w:val="24"/>
          <w:szCs w:val="24"/>
          <w:lang w:eastAsia="pl-PL"/>
        </w:rPr>
        <w:t>Zamawiający nie wymaga od wykonawców wspólnie ubiegających się o udzielenie zamówienia posiadania określonej formy prawnej w celu złożenia oferty.</w:t>
      </w:r>
    </w:p>
    <w:p w14:paraId="2804A7A6" w14:textId="70EF663C" w:rsidR="00416550" w:rsidRPr="009E48DD" w:rsidRDefault="00986E66" w:rsidP="008C5BDC">
      <w:pPr>
        <w:pStyle w:val="Akapitzlist"/>
        <w:numPr>
          <w:ilvl w:val="1"/>
          <w:numId w:val="11"/>
        </w:numPr>
        <w:tabs>
          <w:tab w:val="left" w:pos="709"/>
        </w:tabs>
        <w:spacing w:after="0" w:line="312" w:lineRule="auto"/>
        <w:ind w:left="709"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lastRenderedPageBreak/>
        <w:t>W przypadku, o którym mowa w</w:t>
      </w:r>
      <w:r w:rsidR="00C52209" w:rsidRPr="009E48DD">
        <w:rPr>
          <w:rFonts w:ascii="Times New Roman" w:hAnsi="Times New Roman" w:cs="Times New Roman"/>
          <w:color w:val="000000" w:themeColor="text1"/>
          <w:sz w:val="24"/>
          <w:szCs w:val="24"/>
          <w:lang w:eastAsia="pl-PL"/>
        </w:rPr>
        <w:t xml:space="preserve"> ust. </w:t>
      </w:r>
      <w:r w:rsidR="00CE0E07" w:rsidRPr="009E48DD">
        <w:rPr>
          <w:rFonts w:ascii="Times New Roman" w:hAnsi="Times New Roman" w:cs="Times New Roman"/>
          <w:color w:val="000000" w:themeColor="text1"/>
          <w:sz w:val="24"/>
          <w:szCs w:val="24"/>
          <w:lang w:eastAsia="pl-PL"/>
        </w:rPr>
        <w:t xml:space="preserve"> 8.2. </w:t>
      </w:r>
      <w:r w:rsidRPr="009E48DD">
        <w:rPr>
          <w:rFonts w:ascii="Times New Roman" w:hAnsi="Times New Roman" w:cs="Times New Roman"/>
          <w:color w:val="000000" w:themeColor="text1"/>
          <w:sz w:val="24"/>
          <w:szCs w:val="24"/>
          <w:lang w:eastAsia="pl-PL"/>
        </w:rPr>
        <w:t xml:space="preserve"> wykonawcy ustanawiają pełnomocnika do reprezentowania ich w postępowaniu o</w:t>
      </w:r>
      <w:r w:rsidR="00CE0E07" w:rsidRPr="009E48DD">
        <w:rPr>
          <w:rFonts w:ascii="Times New Roman" w:hAnsi="Times New Roman" w:cs="Times New Roman"/>
          <w:color w:val="000000" w:themeColor="text1"/>
          <w:sz w:val="24"/>
          <w:szCs w:val="24"/>
          <w:lang w:eastAsia="pl-PL"/>
        </w:rPr>
        <w:t xml:space="preserve"> </w:t>
      </w:r>
      <w:r w:rsidRPr="009E48DD">
        <w:rPr>
          <w:rFonts w:ascii="Times New Roman" w:hAnsi="Times New Roman" w:cs="Times New Roman"/>
          <w:color w:val="000000" w:themeColor="text1"/>
          <w:sz w:val="24"/>
          <w:szCs w:val="24"/>
          <w:lang w:eastAsia="pl-PL"/>
        </w:rPr>
        <w:t>udzielenie zamówienia albo do reprezentowania w</w:t>
      </w:r>
      <w:r w:rsidR="00CE0E07" w:rsidRPr="009E48DD">
        <w:rPr>
          <w:rFonts w:ascii="Times New Roman" w:hAnsi="Times New Roman" w:cs="Times New Roman"/>
          <w:color w:val="000000" w:themeColor="text1"/>
          <w:sz w:val="24"/>
          <w:szCs w:val="24"/>
          <w:lang w:eastAsia="pl-PL"/>
        </w:rPr>
        <w:t xml:space="preserve"> </w:t>
      </w:r>
      <w:r w:rsidRPr="009E48DD">
        <w:rPr>
          <w:rFonts w:ascii="Times New Roman" w:hAnsi="Times New Roman" w:cs="Times New Roman"/>
          <w:color w:val="000000" w:themeColor="text1"/>
          <w:sz w:val="24"/>
          <w:szCs w:val="24"/>
          <w:lang w:eastAsia="pl-PL"/>
        </w:rPr>
        <w:t>postępowaniu i</w:t>
      </w:r>
      <w:r w:rsidR="00CE0E07" w:rsidRPr="009E48DD">
        <w:rPr>
          <w:rFonts w:ascii="Times New Roman" w:hAnsi="Times New Roman" w:cs="Times New Roman"/>
          <w:color w:val="000000" w:themeColor="text1"/>
          <w:sz w:val="24"/>
          <w:szCs w:val="24"/>
          <w:lang w:eastAsia="pl-PL"/>
        </w:rPr>
        <w:t xml:space="preserve"> </w:t>
      </w:r>
      <w:r w:rsidRPr="009E48DD">
        <w:rPr>
          <w:rFonts w:ascii="Times New Roman" w:hAnsi="Times New Roman" w:cs="Times New Roman"/>
          <w:color w:val="000000" w:themeColor="text1"/>
          <w:sz w:val="24"/>
          <w:szCs w:val="24"/>
          <w:lang w:eastAsia="pl-PL"/>
        </w:rPr>
        <w:t>zawarcia umowy w</w:t>
      </w:r>
      <w:r w:rsidR="00CE0E07" w:rsidRPr="009E48DD">
        <w:rPr>
          <w:rFonts w:ascii="Times New Roman" w:hAnsi="Times New Roman" w:cs="Times New Roman"/>
          <w:color w:val="000000" w:themeColor="text1"/>
          <w:sz w:val="24"/>
          <w:szCs w:val="24"/>
          <w:lang w:eastAsia="pl-PL"/>
        </w:rPr>
        <w:t xml:space="preserve"> </w:t>
      </w:r>
      <w:r w:rsidRPr="009E48DD">
        <w:rPr>
          <w:rFonts w:ascii="Times New Roman" w:hAnsi="Times New Roman" w:cs="Times New Roman"/>
          <w:color w:val="000000" w:themeColor="text1"/>
          <w:sz w:val="24"/>
          <w:szCs w:val="24"/>
          <w:lang w:eastAsia="pl-PL"/>
        </w:rPr>
        <w:t>sprawie zamówienia publiczneg</w:t>
      </w:r>
      <w:r w:rsidR="00CE0E07" w:rsidRPr="009E48DD">
        <w:rPr>
          <w:rFonts w:ascii="Times New Roman" w:hAnsi="Times New Roman" w:cs="Times New Roman"/>
          <w:color w:val="000000" w:themeColor="text1"/>
          <w:sz w:val="24"/>
          <w:szCs w:val="24"/>
          <w:lang w:eastAsia="pl-PL"/>
        </w:rPr>
        <w:t>o.</w:t>
      </w:r>
      <w:r w:rsidR="00416550" w:rsidRPr="009E48DD">
        <w:rPr>
          <w:rFonts w:ascii="Times New Roman" w:hAnsi="Times New Roman" w:cs="Times New Roman"/>
          <w:color w:val="000000" w:themeColor="text1"/>
          <w:sz w:val="24"/>
          <w:szCs w:val="24"/>
          <w:lang w:eastAsia="pl-PL"/>
        </w:rPr>
        <w:t xml:space="preserve"> Wszelka korespondencja prowadzona będzie wyłącznie z </w:t>
      </w:r>
      <w:r w:rsidR="0017350E" w:rsidRPr="009E48DD">
        <w:rPr>
          <w:rFonts w:ascii="Times New Roman" w:hAnsi="Times New Roman" w:cs="Times New Roman"/>
          <w:color w:val="000000" w:themeColor="text1"/>
          <w:sz w:val="24"/>
          <w:szCs w:val="24"/>
          <w:lang w:eastAsia="pl-PL"/>
        </w:rPr>
        <w:t>p</w:t>
      </w:r>
      <w:r w:rsidR="00416550" w:rsidRPr="009E48DD">
        <w:rPr>
          <w:rFonts w:ascii="Times New Roman" w:hAnsi="Times New Roman" w:cs="Times New Roman"/>
          <w:color w:val="000000" w:themeColor="text1"/>
          <w:sz w:val="24"/>
          <w:szCs w:val="24"/>
          <w:lang w:eastAsia="pl-PL"/>
        </w:rPr>
        <w:t xml:space="preserve">ełnomocnikiem ze skutkiem dla wszystkich </w:t>
      </w:r>
      <w:r w:rsidR="00F109E6" w:rsidRPr="009E48DD">
        <w:rPr>
          <w:rFonts w:ascii="Times New Roman" w:hAnsi="Times New Roman" w:cs="Times New Roman"/>
          <w:color w:val="000000" w:themeColor="text1"/>
          <w:sz w:val="24"/>
          <w:szCs w:val="24"/>
          <w:lang w:eastAsia="pl-PL"/>
        </w:rPr>
        <w:t>w</w:t>
      </w:r>
      <w:r w:rsidR="00416550" w:rsidRPr="009E48DD">
        <w:rPr>
          <w:rFonts w:ascii="Times New Roman" w:hAnsi="Times New Roman" w:cs="Times New Roman"/>
          <w:color w:val="000000" w:themeColor="text1"/>
          <w:sz w:val="24"/>
          <w:szCs w:val="24"/>
          <w:lang w:eastAsia="pl-PL"/>
        </w:rPr>
        <w:t>ykonawców wspólnie ubiegających się o zamówienie.</w:t>
      </w:r>
    </w:p>
    <w:p w14:paraId="2351C441" w14:textId="708C4918" w:rsidR="00AD43CB" w:rsidRPr="009E48DD" w:rsidRDefault="00AD43CB" w:rsidP="008C5BDC">
      <w:pPr>
        <w:pStyle w:val="Akapitzlist"/>
        <w:numPr>
          <w:ilvl w:val="1"/>
          <w:numId w:val="11"/>
        </w:numPr>
        <w:spacing w:after="0" w:line="312" w:lineRule="auto"/>
        <w:ind w:left="709"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Żaden z wykonawców wspólnie ubiegających się o udzielenie zamówienia nie może podlegać wykluczeniu z postępowania.</w:t>
      </w:r>
    </w:p>
    <w:p w14:paraId="5D467060" w14:textId="4A2C5ACA" w:rsidR="0077637A" w:rsidRPr="009E48DD" w:rsidRDefault="0077637A" w:rsidP="008C5BDC">
      <w:pPr>
        <w:pStyle w:val="Akapitzlist"/>
        <w:numPr>
          <w:ilvl w:val="1"/>
          <w:numId w:val="11"/>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rPr>
        <w:t>Wykonawca może powierzyć wykonanie zamówienia podwykonawcom pod warunkiem, że podwykonawca posiada stosowne uprawnienia do wykonywania powierzonego mu zamówienia, jeżeli do wykonania zamówienia niezbędne jest posiadanie stosownych uprawnień (w tym odpowiednich zezwoleń lub wpisu do odpowiedniego rejestru).</w:t>
      </w:r>
    </w:p>
    <w:p w14:paraId="3BE822A8" w14:textId="40F90A9D" w:rsidR="00571DE6" w:rsidRPr="009E48DD" w:rsidRDefault="00571DE6" w:rsidP="008C5BDC">
      <w:pPr>
        <w:pStyle w:val="Akapitzlist"/>
        <w:numPr>
          <w:ilvl w:val="1"/>
          <w:numId w:val="11"/>
        </w:numPr>
        <w:spacing w:after="0" w:line="312" w:lineRule="auto"/>
        <w:ind w:left="709"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 xml:space="preserve">Zamawiający żąda wskazania przez </w:t>
      </w:r>
      <w:r w:rsidR="00B00A2E" w:rsidRPr="009E48DD">
        <w:rPr>
          <w:rFonts w:ascii="Times New Roman" w:hAnsi="Times New Roman" w:cs="Times New Roman"/>
          <w:color w:val="000000" w:themeColor="text1"/>
          <w:sz w:val="24"/>
          <w:szCs w:val="24"/>
          <w:lang w:eastAsia="pl-PL"/>
        </w:rPr>
        <w:t>w</w:t>
      </w:r>
      <w:r w:rsidRPr="009E48DD">
        <w:rPr>
          <w:rFonts w:ascii="Times New Roman" w:hAnsi="Times New Roman" w:cs="Times New Roman"/>
          <w:color w:val="000000" w:themeColor="text1"/>
          <w:sz w:val="24"/>
          <w:szCs w:val="24"/>
          <w:lang w:eastAsia="pl-PL"/>
        </w:rPr>
        <w:t>ykonawcę w ofercie części zamówienia, których wykonanie zamierza powierzyć podwykonawcom, oraz podania nazw ewentualnych podwykonawców, jeżeli są już znani.</w:t>
      </w:r>
    </w:p>
    <w:p w14:paraId="1D7F3015" w14:textId="3C245750" w:rsidR="00571DE6" w:rsidRPr="009E48DD" w:rsidRDefault="00571DE6" w:rsidP="008C5BDC">
      <w:pPr>
        <w:pStyle w:val="Akapitzlist"/>
        <w:numPr>
          <w:ilvl w:val="1"/>
          <w:numId w:val="11"/>
        </w:numPr>
        <w:spacing w:after="0" w:line="312" w:lineRule="auto"/>
        <w:ind w:left="709" w:hanging="709"/>
        <w:jc w:val="both"/>
        <w:rPr>
          <w:rFonts w:ascii="Times New Roman" w:hAnsi="Times New Roman" w:cs="Times New Roman"/>
          <w:color w:val="000000" w:themeColor="text1"/>
          <w:sz w:val="24"/>
          <w:szCs w:val="24"/>
          <w:lang w:eastAsia="pl-PL"/>
        </w:rPr>
      </w:pPr>
      <w:bookmarkStart w:id="40" w:name="_Hlk70488272"/>
      <w:r w:rsidRPr="009E48DD">
        <w:rPr>
          <w:rFonts w:ascii="Times New Roman" w:hAnsi="Times New Roman" w:cs="Times New Roman"/>
          <w:color w:val="000000" w:themeColor="text1"/>
          <w:sz w:val="24"/>
          <w:szCs w:val="24"/>
          <w:lang w:eastAsia="pl-PL"/>
        </w:rPr>
        <w:t xml:space="preserve">Powierzenie wykonania części zamówienia podwykonawcom nie zwalnia </w:t>
      </w:r>
      <w:r w:rsidR="00B00A2E" w:rsidRPr="009E48DD">
        <w:rPr>
          <w:rFonts w:ascii="Times New Roman" w:hAnsi="Times New Roman" w:cs="Times New Roman"/>
          <w:color w:val="000000" w:themeColor="text1"/>
          <w:sz w:val="24"/>
          <w:szCs w:val="24"/>
          <w:lang w:eastAsia="pl-PL"/>
        </w:rPr>
        <w:t>w</w:t>
      </w:r>
      <w:r w:rsidRPr="009E48DD">
        <w:rPr>
          <w:rFonts w:ascii="Times New Roman" w:hAnsi="Times New Roman" w:cs="Times New Roman"/>
          <w:color w:val="000000" w:themeColor="text1"/>
          <w:sz w:val="24"/>
          <w:szCs w:val="24"/>
          <w:lang w:eastAsia="pl-PL"/>
        </w:rPr>
        <w:t>ykonawcy z odpowiedzialności za należyte wykonanie tego zamówienia.</w:t>
      </w:r>
    </w:p>
    <w:p w14:paraId="0E918F68" w14:textId="421BD096" w:rsidR="00453818" w:rsidRPr="009E48DD" w:rsidRDefault="00453818" w:rsidP="008C5BDC">
      <w:pPr>
        <w:pStyle w:val="Akapitzlist"/>
        <w:numPr>
          <w:ilvl w:val="1"/>
          <w:numId w:val="11"/>
        </w:numPr>
        <w:spacing w:after="0" w:line="312" w:lineRule="auto"/>
        <w:ind w:left="709"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Wykonawca, który polega na zdolnościach lub sytuacji podmiotów udostępniających zasoby,  składa   wraz   z   ofertą</w:t>
      </w:r>
      <w:r w:rsidR="00266E79" w:rsidRPr="009E48DD">
        <w:rPr>
          <w:rFonts w:ascii="Times New Roman" w:hAnsi="Times New Roman" w:cs="Times New Roman"/>
          <w:color w:val="000000" w:themeColor="text1"/>
          <w:sz w:val="24"/>
          <w:szCs w:val="24"/>
          <w:lang w:eastAsia="pl-PL"/>
        </w:rPr>
        <w:t xml:space="preserve"> </w:t>
      </w:r>
      <w:r w:rsidRPr="009E48DD">
        <w:rPr>
          <w:rFonts w:ascii="Times New Roman" w:hAnsi="Times New Roman" w:cs="Times New Roman"/>
          <w:color w:val="000000" w:themeColor="text1"/>
          <w:sz w:val="24"/>
          <w:szCs w:val="24"/>
          <w:lang w:eastAsia="pl-PL"/>
        </w:rPr>
        <w:t xml:space="preserve">zobowiązanie   podmiotu udostępniającego   zasoby   do   oddania   mu   do   dyspozycji   niezbędnych   zasobów na potrzeby realizacji danego zamówienia lub inny podmiotowy środek dowodowy potwierdzający,   że   </w:t>
      </w:r>
      <w:r w:rsidR="00B00A2E" w:rsidRPr="009E48DD">
        <w:rPr>
          <w:rFonts w:ascii="Times New Roman" w:hAnsi="Times New Roman" w:cs="Times New Roman"/>
          <w:color w:val="000000" w:themeColor="text1"/>
          <w:sz w:val="24"/>
          <w:szCs w:val="24"/>
          <w:lang w:eastAsia="pl-PL"/>
        </w:rPr>
        <w:t>w</w:t>
      </w:r>
      <w:r w:rsidRPr="009E48DD">
        <w:rPr>
          <w:rFonts w:ascii="Times New Roman" w:hAnsi="Times New Roman" w:cs="Times New Roman"/>
          <w:color w:val="000000" w:themeColor="text1"/>
          <w:sz w:val="24"/>
          <w:szCs w:val="24"/>
          <w:lang w:eastAsia="pl-PL"/>
        </w:rPr>
        <w:t xml:space="preserve">ykonawca,   realizując   zamówienie,   będzie   dysponował niezbędnymi zasobami tych podmiotów. Zobowiązanie podmiotu udostępniającego zasoby   ma   potwierdzać,   że   stosunek   łączący   </w:t>
      </w:r>
      <w:r w:rsidR="00B00A2E" w:rsidRPr="009E48DD">
        <w:rPr>
          <w:rFonts w:ascii="Times New Roman" w:hAnsi="Times New Roman" w:cs="Times New Roman"/>
          <w:color w:val="000000" w:themeColor="text1"/>
          <w:sz w:val="24"/>
          <w:szCs w:val="24"/>
          <w:lang w:eastAsia="pl-PL"/>
        </w:rPr>
        <w:t>w</w:t>
      </w:r>
      <w:r w:rsidRPr="009E48DD">
        <w:rPr>
          <w:rFonts w:ascii="Times New Roman" w:hAnsi="Times New Roman" w:cs="Times New Roman"/>
          <w:color w:val="000000" w:themeColor="text1"/>
          <w:sz w:val="24"/>
          <w:szCs w:val="24"/>
          <w:lang w:eastAsia="pl-PL"/>
        </w:rPr>
        <w:t xml:space="preserve">ykonawcę   z   podmiotami udostępniającymi zasoby gwarantuje rzeczywisty dostęp do tych zasobów oraz określa w szczególności: </w:t>
      </w:r>
    </w:p>
    <w:p w14:paraId="01374866" w14:textId="09FD758B" w:rsidR="00453818" w:rsidRPr="009E48DD" w:rsidRDefault="00453818" w:rsidP="008C5BDC">
      <w:pPr>
        <w:pStyle w:val="Akapitzlist"/>
        <w:numPr>
          <w:ilvl w:val="2"/>
          <w:numId w:val="11"/>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zakres dostępnych wykonawcy zasobów podmiotu udostępniającego zasoby,</w:t>
      </w:r>
    </w:p>
    <w:p w14:paraId="40E12CB3" w14:textId="7FB6373E" w:rsidR="00453818" w:rsidRPr="009E48DD" w:rsidRDefault="00453818" w:rsidP="008C5BDC">
      <w:pPr>
        <w:pStyle w:val="Akapitzlist"/>
        <w:numPr>
          <w:ilvl w:val="2"/>
          <w:numId w:val="11"/>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sposób i okres udostępnienia wykonawcy i wykorzystania przez niego zasobów podmiotu udostępniającego te zasoby przy wykonywaniu zamówienia,</w:t>
      </w:r>
    </w:p>
    <w:p w14:paraId="675B7726" w14:textId="77777777" w:rsidR="009C71AD" w:rsidRPr="009E48DD" w:rsidRDefault="009C71AD" w:rsidP="008C5BDC">
      <w:pPr>
        <w:pStyle w:val="Akapitzlist"/>
        <w:numPr>
          <w:ilvl w:val="2"/>
          <w:numId w:val="11"/>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dostawy, których wskazane zdolności dotyczą.</w:t>
      </w:r>
    </w:p>
    <w:p w14:paraId="6D3512BC" w14:textId="723E3E3B" w:rsidR="00453818" w:rsidRPr="009E48DD" w:rsidRDefault="00453818" w:rsidP="008C5BDC">
      <w:pPr>
        <w:pStyle w:val="Akapitzlist"/>
        <w:numPr>
          <w:ilvl w:val="1"/>
          <w:numId w:val="11"/>
        </w:numPr>
        <w:spacing w:after="0" w:line="312" w:lineRule="auto"/>
        <w:ind w:left="709"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7780B8F" w14:textId="77777777" w:rsidR="009C71AD" w:rsidRPr="009E48DD" w:rsidRDefault="009C71AD" w:rsidP="008C5BDC">
      <w:pPr>
        <w:pStyle w:val="Akapitzlist"/>
        <w:numPr>
          <w:ilvl w:val="1"/>
          <w:numId w:val="11"/>
        </w:numPr>
        <w:spacing w:after="0" w:line="312" w:lineRule="auto"/>
        <w:ind w:left="709"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 xml:space="preserve">Zamawiający ocenia, czy udostępniane wykonawcy przez podmioty udostępniające zasoby zdolności techniczne lub zawodowe lub ich sytuacja finansowa lub </w:t>
      </w:r>
      <w:r w:rsidRPr="009E48DD">
        <w:rPr>
          <w:rFonts w:ascii="Times New Roman" w:hAnsi="Times New Roman" w:cs="Times New Roman"/>
          <w:color w:val="000000" w:themeColor="text1"/>
          <w:sz w:val="24"/>
          <w:szCs w:val="24"/>
          <w:lang w:eastAsia="pl-PL"/>
        </w:rPr>
        <w:lastRenderedPageBreak/>
        <w:t xml:space="preserve">ekonomiczna, pozwalają na wykazanie przez wykonawcę spełniania warunków udziału w postępowaniu, o których mowa w art. 112 ust. 2 pkt 3  i 4 </w:t>
      </w:r>
      <w:proofErr w:type="spellStart"/>
      <w:r w:rsidRPr="009E48DD">
        <w:rPr>
          <w:rFonts w:ascii="Times New Roman" w:hAnsi="Times New Roman" w:cs="Times New Roman"/>
          <w:color w:val="000000" w:themeColor="text1"/>
          <w:sz w:val="24"/>
          <w:szCs w:val="24"/>
          <w:lang w:eastAsia="pl-PL"/>
        </w:rPr>
        <w:t>Pzp</w:t>
      </w:r>
      <w:proofErr w:type="spellEnd"/>
      <w:r w:rsidRPr="009E48DD">
        <w:rPr>
          <w:rFonts w:ascii="Times New Roman" w:hAnsi="Times New Roman" w:cs="Times New Roman"/>
          <w:color w:val="000000" w:themeColor="text1"/>
          <w:sz w:val="24"/>
          <w:szCs w:val="24"/>
          <w:lang w:eastAsia="pl-PL"/>
        </w:rPr>
        <w:t>, oraz zbada, czy nie zachodzą wobec tego podmiotu podstawy wykluczenia, które zostały przewidziane względem wykonawcy.</w:t>
      </w:r>
    </w:p>
    <w:p w14:paraId="24F17320" w14:textId="48A16C90" w:rsidR="00635EC6" w:rsidRPr="009E48DD" w:rsidRDefault="00635EC6" w:rsidP="008C5BDC">
      <w:pPr>
        <w:pStyle w:val="Akapitzlist"/>
        <w:numPr>
          <w:ilvl w:val="1"/>
          <w:numId w:val="11"/>
        </w:numPr>
        <w:tabs>
          <w:tab w:val="left" w:pos="709"/>
        </w:tabs>
        <w:spacing w:after="0" w:line="312" w:lineRule="auto"/>
        <w:ind w:left="709"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 xml:space="preserve">Jeżeli zmiana albo rezygnacja z podwykonawcy dotyczy podmiotu, na którego zasoby wykonawca powoływał się, na zasadach określonych w art. 118 ust. 1 </w:t>
      </w:r>
      <w:proofErr w:type="spellStart"/>
      <w:r w:rsidRPr="009E48DD">
        <w:rPr>
          <w:rFonts w:ascii="Times New Roman" w:hAnsi="Times New Roman" w:cs="Times New Roman"/>
          <w:color w:val="000000" w:themeColor="text1"/>
          <w:sz w:val="24"/>
          <w:szCs w:val="24"/>
          <w:lang w:eastAsia="pl-PL"/>
        </w:rPr>
        <w:t>Pzp</w:t>
      </w:r>
      <w:proofErr w:type="spellEnd"/>
      <w:r w:rsidRPr="009E48DD">
        <w:rPr>
          <w:rFonts w:ascii="Times New Roman" w:hAnsi="Times New Roman" w:cs="Times New Roman"/>
          <w:color w:val="000000" w:themeColor="text1"/>
          <w:sz w:val="24"/>
          <w:szCs w:val="24"/>
          <w:lang w:eastAsia="pl-PL"/>
        </w:rPr>
        <w:t xml:space="preserve">, w celu wykazania spełniania warunków udziału w postępowaniu, wykonawca jest obowiązany wykazać zamawiającemu, że proponowany inny podwykonawca lub </w:t>
      </w:r>
      <w:r w:rsidR="00137295" w:rsidRPr="009E48DD">
        <w:rPr>
          <w:rFonts w:ascii="Times New Roman" w:hAnsi="Times New Roman" w:cs="Times New Roman"/>
          <w:color w:val="000000" w:themeColor="text1"/>
          <w:sz w:val="24"/>
          <w:szCs w:val="24"/>
          <w:lang w:eastAsia="pl-PL"/>
        </w:rPr>
        <w:t>w</w:t>
      </w:r>
      <w:r w:rsidRPr="009E48DD">
        <w:rPr>
          <w:rFonts w:ascii="Times New Roman" w:hAnsi="Times New Roman" w:cs="Times New Roman"/>
          <w:color w:val="000000" w:themeColor="text1"/>
          <w:sz w:val="24"/>
          <w:szCs w:val="24"/>
          <w:lang w:eastAsia="pl-PL"/>
        </w:rPr>
        <w:t>ykonawca samodzielnie spełnia je w stopniu nie mniejszym niż podwykonawca, na którego zasoby wykonawca powoływał się w trakcie postępowania o udzielenie zamówienia.</w:t>
      </w:r>
    </w:p>
    <w:p w14:paraId="05C6DCDD" w14:textId="10192E66" w:rsidR="00635EC6" w:rsidRPr="009E48DD" w:rsidRDefault="00635EC6" w:rsidP="008C5BDC">
      <w:pPr>
        <w:pStyle w:val="Akapitzlist"/>
        <w:numPr>
          <w:ilvl w:val="1"/>
          <w:numId w:val="11"/>
        </w:numPr>
        <w:tabs>
          <w:tab w:val="left" w:pos="709"/>
        </w:tabs>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color w:val="000000" w:themeColor="text1"/>
          <w:sz w:val="24"/>
          <w:szCs w:val="24"/>
          <w:lang w:eastAsia="pl-PL"/>
        </w:rPr>
        <w:t xml:space="preserve">W przypadkach, o których mowa w </w:t>
      </w:r>
      <w:r w:rsidR="00C52209" w:rsidRPr="009E48DD">
        <w:rPr>
          <w:rFonts w:ascii="Times New Roman" w:hAnsi="Times New Roman" w:cs="Times New Roman"/>
          <w:color w:val="000000" w:themeColor="text1"/>
          <w:sz w:val="24"/>
          <w:szCs w:val="24"/>
          <w:lang w:eastAsia="pl-PL"/>
        </w:rPr>
        <w:t xml:space="preserve">ust. </w:t>
      </w:r>
      <w:r w:rsidRPr="009E48DD">
        <w:rPr>
          <w:rFonts w:ascii="Times New Roman" w:hAnsi="Times New Roman" w:cs="Times New Roman"/>
          <w:color w:val="000000" w:themeColor="text1"/>
          <w:sz w:val="24"/>
          <w:szCs w:val="24"/>
          <w:lang w:eastAsia="pl-PL"/>
        </w:rPr>
        <w:t xml:space="preserve"> 8.</w:t>
      </w:r>
      <w:r w:rsidR="003C7B87" w:rsidRPr="009E48DD">
        <w:rPr>
          <w:rFonts w:ascii="Times New Roman" w:hAnsi="Times New Roman" w:cs="Times New Roman"/>
          <w:color w:val="000000" w:themeColor="text1"/>
          <w:sz w:val="24"/>
          <w:szCs w:val="24"/>
          <w:lang w:eastAsia="pl-PL"/>
        </w:rPr>
        <w:t>8</w:t>
      </w:r>
      <w:r w:rsidRPr="009E48DD">
        <w:rPr>
          <w:rFonts w:ascii="Times New Roman" w:hAnsi="Times New Roman" w:cs="Times New Roman"/>
          <w:color w:val="000000" w:themeColor="text1"/>
          <w:sz w:val="24"/>
          <w:szCs w:val="24"/>
          <w:lang w:eastAsia="pl-PL"/>
        </w:rPr>
        <w:t>. wykonawca na żądanie zamawiającego przedstawia oświadczeni</w:t>
      </w:r>
      <w:r w:rsidR="000148E8" w:rsidRPr="009E48DD">
        <w:rPr>
          <w:rFonts w:ascii="Times New Roman" w:hAnsi="Times New Roman" w:cs="Times New Roman"/>
          <w:color w:val="000000" w:themeColor="text1"/>
          <w:sz w:val="24"/>
          <w:szCs w:val="24"/>
          <w:lang w:eastAsia="pl-PL"/>
        </w:rPr>
        <w:t>a</w:t>
      </w:r>
      <w:r w:rsidRPr="009E48DD">
        <w:rPr>
          <w:rFonts w:ascii="Times New Roman" w:hAnsi="Times New Roman" w:cs="Times New Roman"/>
          <w:color w:val="000000" w:themeColor="text1"/>
          <w:sz w:val="24"/>
          <w:szCs w:val="24"/>
          <w:lang w:eastAsia="pl-PL"/>
        </w:rPr>
        <w:t>, o który</w:t>
      </w:r>
      <w:r w:rsidR="000148E8" w:rsidRPr="009E48DD">
        <w:rPr>
          <w:rFonts w:ascii="Times New Roman" w:hAnsi="Times New Roman" w:cs="Times New Roman"/>
          <w:color w:val="000000" w:themeColor="text1"/>
          <w:sz w:val="24"/>
          <w:szCs w:val="24"/>
          <w:lang w:eastAsia="pl-PL"/>
        </w:rPr>
        <w:t>ch</w:t>
      </w:r>
      <w:r w:rsidRPr="009E48DD">
        <w:rPr>
          <w:rFonts w:ascii="Times New Roman" w:hAnsi="Times New Roman" w:cs="Times New Roman"/>
          <w:color w:val="000000" w:themeColor="text1"/>
          <w:sz w:val="24"/>
          <w:szCs w:val="24"/>
          <w:lang w:eastAsia="pl-PL"/>
        </w:rPr>
        <w:t xml:space="preserve"> mowa w art. 125 ust. 1 </w:t>
      </w:r>
      <w:proofErr w:type="spellStart"/>
      <w:r w:rsidRPr="009E48DD">
        <w:rPr>
          <w:rFonts w:ascii="Times New Roman" w:hAnsi="Times New Roman" w:cs="Times New Roman"/>
          <w:color w:val="000000" w:themeColor="text1"/>
          <w:sz w:val="24"/>
          <w:szCs w:val="24"/>
          <w:lang w:eastAsia="pl-PL"/>
        </w:rPr>
        <w:t>Pzp</w:t>
      </w:r>
      <w:proofErr w:type="spellEnd"/>
      <w:r w:rsidR="001A78B7" w:rsidRPr="009E48DD">
        <w:rPr>
          <w:rFonts w:ascii="Times New Roman" w:hAnsi="Times New Roman" w:cs="Times New Roman"/>
          <w:color w:val="000000" w:themeColor="text1"/>
          <w:sz w:val="24"/>
          <w:szCs w:val="24"/>
          <w:lang w:eastAsia="pl-PL"/>
        </w:rPr>
        <w:t xml:space="preserve">, </w:t>
      </w:r>
      <w:r w:rsidRPr="009E48DD">
        <w:rPr>
          <w:rFonts w:ascii="Times New Roman" w:hAnsi="Times New Roman" w:cs="Times New Roman"/>
          <w:color w:val="000000" w:themeColor="text1"/>
          <w:sz w:val="24"/>
          <w:szCs w:val="24"/>
          <w:lang w:eastAsia="pl-PL"/>
        </w:rPr>
        <w:t xml:space="preserve"> podmiotowe środki dowodowe dotyczące podwykonawcy.</w:t>
      </w:r>
      <w:r w:rsidR="00E71C6B" w:rsidRPr="009E48DD">
        <w:rPr>
          <w:rFonts w:ascii="Times New Roman" w:hAnsi="Times New Roman" w:cs="Times New Roman"/>
          <w:color w:val="000000" w:themeColor="text1"/>
          <w:sz w:val="24"/>
          <w:szCs w:val="24"/>
          <w:lang w:eastAsia="pl-PL"/>
        </w:rPr>
        <w:t xml:space="preserve"> </w:t>
      </w:r>
      <w:r w:rsidR="00E71C6B" w:rsidRPr="009E48DD">
        <w:rPr>
          <w:rFonts w:ascii="Times New Roman" w:hAnsi="Times New Roman" w:cs="Times New Roman"/>
          <w:sz w:val="24"/>
          <w:szCs w:val="24"/>
          <w:lang w:eastAsia="pl-PL"/>
        </w:rPr>
        <w:t>Dotyczy podmiotów, na których zasoby wykonawca się powołał.</w:t>
      </w:r>
    </w:p>
    <w:p w14:paraId="088D96F4" w14:textId="77777777" w:rsidR="009C71AD" w:rsidRPr="009E48DD" w:rsidRDefault="009C71AD" w:rsidP="008C5BDC">
      <w:pPr>
        <w:pStyle w:val="Akapitzlist"/>
        <w:numPr>
          <w:ilvl w:val="1"/>
          <w:numId w:val="11"/>
        </w:numPr>
        <w:tabs>
          <w:tab w:val="left" w:pos="709"/>
        </w:tabs>
        <w:spacing w:after="0" w:line="312" w:lineRule="auto"/>
        <w:ind w:left="709"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EF318AC" w14:textId="1FA53195" w:rsidR="006D4549" w:rsidRPr="009E48DD" w:rsidRDefault="006D4549" w:rsidP="008C5BDC">
      <w:pPr>
        <w:pStyle w:val="Akapitzlist"/>
        <w:numPr>
          <w:ilvl w:val="1"/>
          <w:numId w:val="11"/>
        </w:numPr>
        <w:tabs>
          <w:tab w:val="left" w:pos="709"/>
        </w:tabs>
        <w:spacing w:after="240" w:line="312" w:lineRule="auto"/>
        <w:ind w:left="709"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Wykonawca nie może, po upływie terminu składania ofert, powoływać się na zdolności lub sytuację podmiotów udostępniających zasoby, jeżeli na etapie składania ofert lub wniosków o dopuszczenie do udziału w postępowaniu nie polegał on w danym zakresie na zdolnościach lub sytuacji podmiotów udostępniających zasoby.</w:t>
      </w:r>
    </w:p>
    <w:p w14:paraId="5F9006C8" w14:textId="32F41488" w:rsidR="00B14BC6" w:rsidRPr="009E48DD" w:rsidRDefault="002248E8" w:rsidP="008C5BDC">
      <w:pPr>
        <w:pStyle w:val="Nagwek1"/>
        <w:numPr>
          <w:ilvl w:val="0"/>
          <w:numId w:val="29"/>
        </w:numPr>
        <w:spacing w:before="0" w:line="312" w:lineRule="auto"/>
        <w:ind w:left="709" w:hanging="709"/>
        <w:jc w:val="both"/>
        <w:rPr>
          <w:rFonts w:ascii="Times New Roman" w:hAnsi="Times New Roman" w:cs="Times New Roman"/>
          <w:b/>
          <w:bCs/>
          <w:color w:val="000000" w:themeColor="text1"/>
          <w:sz w:val="24"/>
          <w:szCs w:val="24"/>
        </w:rPr>
      </w:pPr>
      <w:bookmarkStart w:id="41" w:name="_Toc140218199"/>
      <w:bookmarkEnd w:id="40"/>
      <w:r w:rsidRPr="009E48DD">
        <w:rPr>
          <w:rFonts w:ascii="Times New Roman" w:hAnsi="Times New Roman" w:cs="Times New Roman"/>
          <w:b/>
          <w:bCs/>
          <w:color w:val="000000" w:themeColor="text1"/>
          <w:sz w:val="24"/>
          <w:szCs w:val="24"/>
        </w:rPr>
        <w:t>INFORMACJA O PRZEDMIOTOWYCH I PODMIOTOWYCH ŚRODKACH DOWODOWYCH, INNYCH  DOKUMENTACH  ORAZ DOKUMENTACH, JAKIE NALEŻY ZŁOŻYĆ WRAZ Z OFERTĄ</w:t>
      </w:r>
      <w:bookmarkEnd w:id="41"/>
    </w:p>
    <w:p w14:paraId="236EBADB" w14:textId="1A3DFF08" w:rsidR="00115660" w:rsidRPr="009E48DD" w:rsidRDefault="00115660" w:rsidP="008C5BDC">
      <w:pPr>
        <w:pStyle w:val="Akapitzlist"/>
        <w:numPr>
          <w:ilvl w:val="1"/>
          <w:numId w:val="12"/>
        </w:numPr>
        <w:spacing w:after="0" w:line="312" w:lineRule="auto"/>
        <w:ind w:left="709"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Zamawiający nie wymaga od wykonawców przedłożenia przedmiotowych środków dowodowych.</w:t>
      </w:r>
    </w:p>
    <w:p w14:paraId="13C2A401" w14:textId="3B6C99AD" w:rsidR="00115660" w:rsidRPr="009E48DD" w:rsidRDefault="00115660" w:rsidP="008C5BDC">
      <w:pPr>
        <w:pStyle w:val="Akapitzlist"/>
        <w:numPr>
          <w:ilvl w:val="1"/>
          <w:numId w:val="12"/>
        </w:numPr>
        <w:spacing w:after="0" w:line="312" w:lineRule="auto"/>
        <w:ind w:left="709"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 xml:space="preserve">W celu spełnienia warunków udziału w postępowaniu i </w:t>
      </w:r>
      <w:r w:rsidR="00D527EB" w:rsidRPr="009E48DD">
        <w:rPr>
          <w:rFonts w:ascii="Times New Roman" w:hAnsi="Times New Roman" w:cs="Times New Roman"/>
          <w:color w:val="000000" w:themeColor="text1"/>
          <w:sz w:val="24"/>
          <w:szCs w:val="24"/>
          <w:lang w:eastAsia="pl-PL"/>
        </w:rPr>
        <w:t>wykazan</w:t>
      </w:r>
      <w:r w:rsidR="008D1D01" w:rsidRPr="009E48DD">
        <w:rPr>
          <w:rFonts w:ascii="Times New Roman" w:hAnsi="Times New Roman" w:cs="Times New Roman"/>
          <w:color w:val="000000" w:themeColor="text1"/>
          <w:sz w:val="24"/>
          <w:szCs w:val="24"/>
          <w:lang w:eastAsia="pl-PL"/>
        </w:rPr>
        <w:t xml:space="preserve">ia </w:t>
      </w:r>
      <w:r w:rsidRPr="009E48DD">
        <w:rPr>
          <w:rFonts w:ascii="Times New Roman" w:hAnsi="Times New Roman" w:cs="Times New Roman"/>
          <w:color w:val="000000" w:themeColor="text1"/>
          <w:sz w:val="24"/>
          <w:szCs w:val="24"/>
          <w:lang w:eastAsia="pl-PL"/>
        </w:rPr>
        <w:t>braku podstaw wykluczenia, zamawiający wezwie wykonawcę, którego oferta została najwyżej oceniona, do złożenia w wyznaczonym terminie, nie krótszym niż 10 dni od dnia wezwania, następujących podmiotowych środków dowodowych aktualnych na dzień złożenia podmiotowych środków dowodowych:</w:t>
      </w:r>
    </w:p>
    <w:p w14:paraId="2D1A7C4D" w14:textId="5D7C2808" w:rsidR="00115660" w:rsidRPr="009E48DD" w:rsidRDefault="006C2316" w:rsidP="008C5BDC">
      <w:pPr>
        <w:pStyle w:val="Akapitzlist"/>
        <w:numPr>
          <w:ilvl w:val="2"/>
          <w:numId w:val="12"/>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n</w:t>
      </w:r>
      <w:r w:rsidR="00D40875" w:rsidRPr="009E48DD">
        <w:rPr>
          <w:rFonts w:ascii="Times New Roman" w:hAnsi="Times New Roman" w:cs="Times New Roman"/>
          <w:color w:val="000000" w:themeColor="text1"/>
          <w:sz w:val="24"/>
          <w:szCs w:val="24"/>
          <w:lang w:eastAsia="pl-PL"/>
        </w:rPr>
        <w:t xml:space="preserve">a </w:t>
      </w:r>
      <w:r w:rsidR="002C202F" w:rsidRPr="009E48DD">
        <w:rPr>
          <w:rFonts w:ascii="Times New Roman" w:hAnsi="Times New Roman" w:cs="Times New Roman"/>
          <w:color w:val="000000" w:themeColor="text1"/>
          <w:sz w:val="24"/>
          <w:szCs w:val="24"/>
          <w:lang w:eastAsia="pl-PL"/>
        </w:rPr>
        <w:t>s</w:t>
      </w:r>
      <w:r w:rsidR="00115660" w:rsidRPr="009E48DD">
        <w:rPr>
          <w:rFonts w:ascii="Times New Roman" w:hAnsi="Times New Roman" w:cs="Times New Roman"/>
          <w:color w:val="000000" w:themeColor="text1"/>
          <w:sz w:val="24"/>
          <w:szCs w:val="24"/>
          <w:lang w:eastAsia="pl-PL"/>
        </w:rPr>
        <w:t>pełnienie warunków udziału w postępowaniu – w zakresie opisanym w Rozdziale 6:</w:t>
      </w:r>
    </w:p>
    <w:p w14:paraId="6C1F69D1" w14:textId="511B0BF5" w:rsidR="00115660" w:rsidRPr="009E48DD" w:rsidRDefault="00115660" w:rsidP="008C5BDC">
      <w:pPr>
        <w:pStyle w:val="Akapitzlist"/>
        <w:numPr>
          <w:ilvl w:val="0"/>
          <w:numId w:val="38"/>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 xml:space="preserve">warunek z pkt 6.1.2. - koncesji na prowadzenie działalności gospodarczej w zakresie obrotu energia elektryczną, wydanej przez Prezesa Urzędu Regulacji </w:t>
      </w:r>
      <w:r w:rsidRPr="009E48DD">
        <w:rPr>
          <w:rFonts w:ascii="Times New Roman" w:hAnsi="Times New Roman" w:cs="Times New Roman"/>
          <w:color w:val="000000" w:themeColor="text1"/>
          <w:sz w:val="24"/>
          <w:szCs w:val="24"/>
          <w:lang w:eastAsia="pl-PL"/>
        </w:rPr>
        <w:lastRenderedPageBreak/>
        <w:t>Energetyki zgodnie z ustawą z dnia 10 kwietnia 1997 roku – Prawo energetyczne,</w:t>
      </w:r>
    </w:p>
    <w:p w14:paraId="522C5D32" w14:textId="0A91A747" w:rsidR="009C71AD" w:rsidRPr="009E48DD" w:rsidRDefault="009C71AD" w:rsidP="008C5BDC">
      <w:pPr>
        <w:pStyle w:val="Akapitzlist"/>
        <w:numPr>
          <w:ilvl w:val="0"/>
          <w:numId w:val="38"/>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warunek z pkt 6.1.</w:t>
      </w:r>
      <w:r w:rsidR="00367823" w:rsidRPr="009E48DD">
        <w:rPr>
          <w:rFonts w:ascii="Times New Roman" w:hAnsi="Times New Roman" w:cs="Times New Roman"/>
          <w:color w:val="000000" w:themeColor="text1"/>
          <w:sz w:val="24"/>
          <w:szCs w:val="24"/>
          <w:lang w:eastAsia="pl-PL"/>
        </w:rPr>
        <w:t>3</w:t>
      </w:r>
      <w:r w:rsidRPr="009E48DD">
        <w:rPr>
          <w:rFonts w:ascii="Times New Roman" w:hAnsi="Times New Roman" w:cs="Times New Roman"/>
          <w:color w:val="000000" w:themeColor="text1"/>
          <w:sz w:val="24"/>
          <w:szCs w:val="24"/>
          <w:lang w:eastAsia="pl-PL"/>
        </w:rPr>
        <w:t xml:space="preserve">. - </w:t>
      </w:r>
      <w:r w:rsidR="0016422B" w:rsidRPr="009E48DD">
        <w:rPr>
          <w:rFonts w:ascii="Times New Roman" w:hAnsi="Times New Roman" w:cs="Times New Roman"/>
          <w:sz w:val="24"/>
          <w:szCs w:val="24"/>
        </w:rPr>
        <w:t>dokument</w:t>
      </w:r>
      <w:r w:rsidR="0077637A" w:rsidRPr="009E48DD">
        <w:rPr>
          <w:rFonts w:ascii="Times New Roman" w:hAnsi="Times New Roman" w:cs="Times New Roman"/>
          <w:sz w:val="24"/>
          <w:szCs w:val="24"/>
        </w:rPr>
        <w:t>u</w:t>
      </w:r>
      <w:r w:rsidR="0016422B" w:rsidRPr="009E48DD">
        <w:rPr>
          <w:rFonts w:ascii="Times New Roman" w:hAnsi="Times New Roman" w:cs="Times New Roman"/>
          <w:sz w:val="24"/>
          <w:szCs w:val="24"/>
        </w:rPr>
        <w:t xml:space="preserve"> potwierdzając</w:t>
      </w:r>
      <w:r w:rsidR="0077637A" w:rsidRPr="009E48DD">
        <w:rPr>
          <w:rFonts w:ascii="Times New Roman" w:hAnsi="Times New Roman" w:cs="Times New Roman"/>
          <w:sz w:val="24"/>
          <w:szCs w:val="24"/>
        </w:rPr>
        <w:t>ego</w:t>
      </w:r>
      <w:r w:rsidR="0016422B" w:rsidRPr="009E48DD">
        <w:rPr>
          <w:rFonts w:ascii="Times New Roman" w:hAnsi="Times New Roman" w:cs="Times New Roman"/>
          <w:sz w:val="24"/>
          <w:szCs w:val="24"/>
        </w:rPr>
        <w:t xml:space="preserve">, że wykonawca jest ubezpieczony od odpowiedzialności cywilnej w zakresie prowadzonej działalności związanej z przedmiotem zamówienia na sumę gwarancyjną </w:t>
      </w:r>
      <w:r w:rsidR="00E01157" w:rsidRPr="009E48DD">
        <w:rPr>
          <w:rFonts w:ascii="Times New Roman" w:hAnsi="Times New Roman" w:cs="Times New Roman"/>
          <w:sz w:val="24"/>
          <w:szCs w:val="24"/>
        </w:rPr>
        <w:t xml:space="preserve">podaną w </w:t>
      </w:r>
      <w:r w:rsidR="003C7B87" w:rsidRPr="009E48DD">
        <w:rPr>
          <w:rFonts w:ascii="Times New Roman" w:hAnsi="Times New Roman" w:cs="Times New Roman"/>
          <w:sz w:val="24"/>
          <w:szCs w:val="24"/>
        </w:rPr>
        <w:t>pkt 6.1.3. SWZ</w:t>
      </w:r>
      <w:r w:rsidR="00E01157" w:rsidRPr="009E48DD">
        <w:rPr>
          <w:rFonts w:ascii="Times New Roman" w:hAnsi="Times New Roman" w:cs="Times New Roman"/>
          <w:sz w:val="24"/>
          <w:szCs w:val="24"/>
        </w:rPr>
        <w:t>.</w:t>
      </w:r>
    </w:p>
    <w:p w14:paraId="4684A5D7" w14:textId="0BA1B9F6" w:rsidR="00115660" w:rsidRPr="009E48DD" w:rsidRDefault="00D40875" w:rsidP="008C5BDC">
      <w:pPr>
        <w:pStyle w:val="Akapitzlist"/>
        <w:numPr>
          <w:ilvl w:val="2"/>
          <w:numId w:val="12"/>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 xml:space="preserve">na </w:t>
      </w:r>
      <w:r w:rsidR="002C202F" w:rsidRPr="009E48DD">
        <w:rPr>
          <w:rFonts w:ascii="Times New Roman" w:hAnsi="Times New Roman" w:cs="Times New Roman"/>
          <w:color w:val="000000" w:themeColor="text1"/>
          <w:sz w:val="24"/>
          <w:szCs w:val="24"/>
          <w:lang w:eastAsia="pl-PL"/>
        </w:rPr>
        <w:t>b</w:t>
      </w:r>
      <w:r w:rsidR="00115660" w:rsidRPr="009E48DD">
        <w:rPr>
          <w:rFonts w:ascii="Times New Roman" w:hAnsi="Times New Roman" w:cs="Times New Roman"/>
          <w:color w:val="000000" w:themeColor="text1"/>
          <w:sz w:val="24"/>
          <w:szCs w:val="24"/>
          <w:lang w:eastAsia="pl-PL"/>
        </w:rPr>
        <w:t>rak podstaw  wykluczenia – w zakresie opisanym w Rozdziale 7:</w:t>
      </w:r>
    </w:p>
    <w:p w14:paraId="69DAF575" w14:textId="77777777" w:rsidR="00115660" w:rsidRPr="009E48DD" w:rsidRDefault="00115660" w:rsidP="008C5BDC">
      <w:pPr>
        <w:pStyle w:val="Akapitzlist"/>
        <w:numPr>
          <w:ilvl w:val="0"/>
          <w:numId w:val="39"/>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 xml:space="preserve">informacji z Krajowego Rejestru Karnego w zakresie: </w:t>
      </w:r>
    </w:p>
    <w:p w14:paraId="100766DE" w14:textId="77777777" w:rsidR="00115660" w:rsidRPr="009E48DD" w:rsidRDefault="00115660" w:rsidP="008C5BDC">
      <w:pPr>
        <w:pStyle w:val="Akapitzlist"/>
        <w:numPr>
          <w:ilvl w:val="0"/>
          <w:numId w:val="37"/>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 xml:space="preserve">art. 108 ust. 1 pkt 1 i 2 </w:t>
      </w:r>
      <w:proofErr w:type="spellStart"/>
      <w:r w:rsidRPr="009E48DD">
        <w:rPr>
          <w:rFonts w:ascii="Times New Roman" w:hAnsi="Times New Roman" w:cs="Times New Roman"/>
          <w:color w:val="000000" w:themeColor="text1"/>
          <w:sz w:val="24"/>
          <w:szCs w:val="24"/>
          <w:lang w:eastAsia="pl-PL"/>
        </w:rPr>
        <w:t>Pzp</w:t>
      </w:r>
      <w:proofErr w:type="spellEnd"/>
      <w:r w:rsidRPr="009E48DD">
        <w:rPr>
          <w:rFonts w:ascii="Times New Roman" w:hAnsi="Times New Roman" w:cs="Times New Roman"/>
          <w:color w:val="000000" w:themeColor="text1"/>
          <w:sz w:val="24"/>
          <w:szCs w:val="24"/>
          <w:lang w:eastAsia="pl-PL"/>
        </w:rPr>
        <w:t>,</w:t>
      </w:r>
    </w:p>
    <w:p w14:paraId="07021291" w14:textId="77777777" w:rsidR="00115660" w:rsidRPr="009E48DD" w:rsidRDefault="00115660" w:rsidP="008C5BDC">
      <w:pPr>
        <w:pStyle w:val="Akapitzlist"/>
        <w:numPr>
          <w:ilvl w:val="0"/>
          <w:numId w:val="37"/>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 xml:space="preserve">art. 108 ust. 1 pkt 4  </w:t>
      </w:r>
      <w:proofErr w:type="spellStart"/>
      <w:r w:rsidRPr="009E48DD">
        <w:rPr>
          <w:rFonts w:ascii="Times New Roman" w:hAnsi="Times New Roman" w:cs="Times New Roman"/>
          <w:color w:val="000000" w:themeColor="text1"/>
          <w:sz w:val="24"/>
          <w:szCs w:val="24"/>
          <w:lang w:eastAsia="pl-PL"/>
        </w:rPr>
        <w:t>Pzp</w:t>
      </w:r>
      <w:proofErr w:type="spellEnd"/>
      <w:r w:rsidRPr="009E48DD">
        <w:rPr>
          <w:rFonts w:ascii="Times New Roman" w:hAnsi="Times New Roman" w:cs="Times New Roman"/>
          <w:color w:val="000000" w:themeColor="text1"/>
          <w:sz w:val="24"/>
          <w:szCs w:val="24"/>
          <w:lang w:eastAsia="pl-PL"/>
        </w:rPr>
        <w:t>, dotyczącej orzeczenia zakazu ubiegania się o zamówienie publiczne tytułem środka karnego,</w:t>
      </w:r>
    </w:p>
    <w:p w14:paraId="758EF5D3" w14:textId="77777777" w:rsidR="00115660" w:rsidRPr="009E48DD" w:rsidRDefault="00115660" w:rsidP="008C5BDC">
      <w:pPr>
        <w:pStyle w:val="Akapitzlist"/>
        <w:spacing w:after="0" w:line="312" w:lineRule="auto"/>
        <w:ind w:left="1418" w:hanging="2"/>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 sporządzonej nie wcześniej niż 6 miesięcy przed jej złożeniem;</w:t>
      </w:r>
    </w:p>
    <w:p w14:paraId="0879A5DA" w14:textId="37D0C1B6" w:rsidR="00115660" w:rsidRPr="009E48DD" w:rsidRDefault="00115660" w:rsidP="008C5BDC">
      <w:pPr>
        <w:pStyle w:val="Akapitzlist"/>
        <w:numPr>
          <w:ilvl w:val="0"/>
          <w:numId w:val="39"/>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 xml:space="preserve">oświadczenia wykonawcy, w zakresie art. 108 ust. 1 pkt 5 </w:t>
      </w:r>
      <w:proofErr w:type="spellStart"/>
      <w:r w:rsidRPr="009E48DD">
        <w:rPr>
          <w:rFonts w:ascii="Times New Roman" w:hAnsi="Times New Roman" w:cs="Times New Roman"/>
          <w:color w:val="000000" w:themeColor="text1"/>
          <w:sz w:val="24"/>
          <w:szCs w:val="24"/>
          <w:lang w:eastAsia="pl-PL"/>
        </w:rPr>
        <w:t>Pzp</w:t>
      </w:r>
      <w:proofErr w:type="spellEnd"/>
      <w:r w:rsidRPr="009E48DD">
        <w:rPr>
          <w:rFonts w:ascii="Times New Roman" w:hAnsi="Times New Roman" w:cs="Times New Roman"/>
          <w:color w:val="000000" w:themeColor="text1"/>
          <w:sz w:val="24"/>
          <w:szCs w:val="24"/>
          <w:lang w:eastAsia="pl-PL"/>
        </w:rPr>
        <w:t xml:space="preserve">, o braku przynależności do tej samej grupy kapitałowej w rozumieniu ustawy z dnia 16 lutego 2007 r. o ochronie konkurencji i konsumentów, z innym </w:t>
      </w:r>
      <w:r w:rsidR="00F109E6" w:rsidRPr="009E48DD">
        <w:rPr>
          <w:rFonts w:ascii="Times New Roman" w:hAnsi="Times New Roman" w:cs="Times New Roman"/>
          <w:color w:val="000000" w:themeColor="text1"/>
          <w:sz w:val="24"/>
          <w:szCs w:val="24"/>
          <w:lang w:eastAsia="pl-PL"/>
        </w:rPr>
        <w:t>w</w:t>
      </w:r>
      <w:r w:rsidRPr="009E48DD">
        <w:rPr>
          <w:rFonts w:ascii="Times New Roman" w:hAnsi="Times New Roman" w:cs="Times New Roman"/>
          <w:color w:val="000000" w:themeColor="text1"/>
          <w:sz w:val="24"/>
          <w:szCs w:val="24"/>
          <w:lang w:eastAsia="pl-PL"/>
        </w:rPr>
        <w:t xml:space="preserve">ykonawcą, który złożył odrębną ofertę, albo oświadczenia   o   przynależności   do   tej   samej   grupy   kapitałowej   wraz z dokumentami lub informacjami potwierdzającymi przygotowanie oferty, niezależnie   od   innego   wykonawcy   należącego   do   tej   samej   grupy kapitałowej – oświadczenie wg wzoru stanowiącego załącznik nr </w:t>
      </w:r>
      <w:r w:rsidR="00044627" w:rsidRPr="009E48DD">
        <w:rPr>
          <w:rFonts w:ascii="Times New Roman" w:hAnsi="Times New Roman" w:cs="Times New Roman"/>
          <w:color w:val="000000" w:themeColor="text1"/>
          <w:sz w:val="24"/>
          <w:szCs w:val="24"/>
          <w:lang w:eastAsia="pl-PL"/>
        </w:rPr>
        <w:t>6</w:t>
      </w:r>
      <w:r w:rsidRPr="009E48DD">
        <w:rPr>
          <w:rFonts w:ascii="Times New Roman" w:hAnsi="Times New Roman" w:cs="Times New Roman"/>
          <w:color w:val="000000" w:themeColor="text1"/>
          <w:sz w:val="24"/>
          <w:szCs w:val="24"/>
          <w:lang w:eastAsia="pl-PL"/>
        </w:rPr>
        <w:t xml:space="preserve"> do SWZ,</w:t>
      </w:r>
    </w:p>
    <w:p w14:paraId="3DDC5BF6" w14:textId="5EA4322A" w:rsidR="00115660" w:rsidRPr="009E48DD" w:rsidRDefault="00115660" w:rsidP="008C5BDC">
      <w:pPr>
        <w:pStyle w:val="Akapitzlist"/>
        <w:numPr>
          <w:ilvl w:val="0"/>
          <w:numId w:val="39"/>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 xml:space="preserve">odpisu lub informacji z Krajowego Rejestru Sądowego lub z Centralnej Ewidencji i Informacji o Działalności Gospodarczej, w zakresie art. 109 ust. 1 pkt 4 </w:t>
      </w:r>
      <w:proofErr w:type="spellStart"/>
      <w:r w:rsidRPr="009E48DD">
        <w:rPr>
          <w:rFonts w:ascii="Times New Roman" w:hAnsi="Times New Roman" w:cs="Times New Roman"/>
          <w:color w:val="000000" w:themeColor="text1"/>
          <w:sz w:val="24"/>
          <w:szCs w:val="24"/>
          <w:lang w:eastAsia="pl-PL"/>
        </w:rPr>
        <w:t>Pzp</w:t>
      </w:r>
      <w:proofErr w:type="spellEnd"/>
      <w:r w:rsidRPr="009E48DD">
        <w:rPr>
          <w:rFonts w:ascii="Times New Roman" w:hAnsi="Times New Roman" w:cs="Times New Roman"/>
          <w:color w:val="000000" w:themeColor="text1"/>
          <w:sz w:val="24"/>
          <w:szCs w:val="24"/>
          <w:lang w:eastAsia="pl-PL"/>
        </w:rPr>
        <w:t>, sporządzonych nie wcześniej niż 3 miesiące przed jej złożeniem,   jeżeli   odrębne   przepisy   wymagają   wpisu   do   rejestru   lub ewidencji,</w:t>
      </w:r>
    </w:p>
    <w:p w14:paraId="49C0B5F2" w14:textId="3632108E" w:rsidR="00115660" w:rsidRPr="009E48DD" w:rsidRDefault="00115660" w:rsidP="008C5BDC">
      <w:pPr>
        <w:pStyle w:val="Akapitzlist"/>
        <w:numPr>
          <w:ilvl w:val="0"/>
          <w:numId w:val="39"/>
        </w:numPr>
        <w:spacing w:after="0" w:line="312" w:lineRule="auto"/>
        <w:ind w:left="1418" w:hanging="709"/>
        <w:jc w:val="both"/>
        <w:rPr>
          <w:rFonts w:ascii="Times New Roman" w:hAnsi="Times New Roman" w:cs="Times New Roman"/>
          <w:color w:val="000000" w:themeColor="text1"/>
          <w:sz w:val="24"/>
          <w:szCs w:val="24"/>
          <w:lang w:eastAsia="pl-PL"/>
        </w:rPr>
      </w:pPr>
      <w:bookmarkStart w:id="42" w:name="_Hlk108086291"/>
      <w:r w:rsidRPr="009E48DD">
        <w:rPr>
          <w:rFonts w:ascii="Times New Roman" w:hAnsi="Times New Roman" w:cs="Times New Roman"/>
          <w:color w:val="000000" w:themeColor="text1"/>
          <w:sz w:val="24"/>
          <w:szCs w:val="24"/>
          <w:lang w:eastAsia="pl-PL"/>
        </w:rPr>
        <w:t xml:space="preserve">oświadczenia  wykonawcy o aktualności informacji zawartych w </w:t>
      </w:r>
      <w:r w:rsidR="0028272A" w:rsidRPr="009E48DD">
        <w:rPr>
          <w:rFonts w:ascii="Times New Roman" w:hAnsi="Times New Roman" w:cs="Times New Roman"/>
          <w:color w:val="000000" w:themeColor="text1"/>
          <w:sz w:val="24"/>
          <w:szCs w:val="24"/>
          <w:lang w:eastAsia="pl-PL"/>
        </w:rPr>
        <w:t xml:space="preserve"> oświadczeniu z art. 125</w:t>
      </w:r>
      <w:bookmarkEnd w:id="42"/>
      <w:r w:rsidR="0028272A" w:rsidRPr="009E48DD">
        <w:rPr>
          <w:rFonts w:ascii="Times New Roman" w:hAnsi="Times New Roman" w:cs="Times New Roman"/>
          <w:color w:val="000000" w:themeColor="text1"/>
          <w:sz w:val="24"/>
          <w:szCs w:val="24"/>
          <w:lang w:eastAsia="pl-PL"/>
        </w:rPr>
        <w:t xml:space="preserve"> </w:t>
      </w:r>
      <w:r w:rsidRPr="009E48DD">
        <w:rPr>
          <w:rFonts w:ascii="Times New Roman" w:hAnsi="Times New Roman" w:cs="Times New Roman"/>
          <w:color w:val="000000" w:themeColor="text1"/>
          <w:sz w:val="24"/>
          <w:szCs w:val="24"/>
          <w:lang w:eastAsia="pl-PL"/>
        </w:rPr>
        <w:t>, w   zakresie   podstaw   wykluczenia   z   postępowania   (</w:t>
      </w:r>
      <w:r w:rsidR="00BA0A52" w:rsidRPr="009E48DD">
        <w:rPr>
          <w:rFonts w:ascii="Times New Roman" w:hAnsi="Times New Roman" w:cs="Times New Roman"/>
          <w:color w:val="000000" w:themeColor="text1"/>
          <w:sz w:val="24"/>
          <w:szCs w:val="24"/>
          <w:lang w:eastAsia="pl-PL"/>
        </w:rPr>
        <w:t xml:space="preserve">wg wzoru stanowiącego </w:t>
      </w:r>
      <w:r w:rsidR="00A83420" w:rsidRPr="009E48DD">
        <w:rPr>
          <w:rFonts w:ascii="Times New Roman" w:hAnsi="Times New Roman" w:cs="Times New Roman"/>
          <w:color w:val="000000" w:themeColor="text1"/>
          <w:sz w:val="24"/>
          <w:szCs w:val="24"/>
          <w:lang w:eastAsia="pl-PL"/>
        </w:rPr>
        <w:t>z</w:t>
      </w:r>
      <w:r w:rsidRPr="009E48DD">
        <w:rPr>
          <w:rFonts w:ascii="Times New Roman" w:hAnsi="Times New Roman" w:cs="Times New Roman"/>
          <w:color w:val="000000" w:themeColor="text1"/>
          <w:sz w:val="24"/>
          <w:szCs w:val="24"/>
          <w:lang w:eastAsia="pl-PL"/>
        </w:rPr>
        <w:t xml:space="preserve">ałącznik  nr </w:t>
      </w:r>
      <w:r w:rsidR="00044627" w:rsidRPr="009E48DD">
        <w:rPr>
          <w:rFonts w:ascii="Times New Roman" w:hAnsi="Times New Roman" w:cs="Times New Roman"/>
          <w:color w:val="000000" w:themeColor="text1"/>
          <w:sz w:val="24"/>
          <w:szCs w:val="24"/>
          <w:lang w:eastAsia="pl-PL"/>
        </w:rPr>
        <w:t>7</w:t>
      </w:r>
      <w:r w:rsidRPr="009E48DD">
        <w:rPr>
          <w:rFonts w:ascii="Times New Roman" w:hAnsi="Times New Roman" w:cs="Times New Roman"/>
          <w:color w:val="000000" w:themeColor="text1"/>
          <w:sz w:val="24"/>
          <w:szCs w:val="24"/>
          <w:lang w:eastAsia="pl-PL"/>
        </w:rPr>
        <w:t xml:space="preserve"> do SWZ), o których mowa w:</w:t>
      </w:r>
    </w:p>
    <w:p w14:paraId="0110ECFE" w14:textId="77777777" w:rsidR="00115660" w:rsidRPr="009E48DD" w:rsidRDefault="00115660" w:rsidP="008C5BDC">
      <w:pPr>
        <w:pStyle w:val="Akapitzlist"/>
        <w:numPr>
          <w:ilvl w:val="0"/>
          <w:numId w:val="40"/>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 xml:space="preserve">art. 108 ust. 1 pkt 3 </w:t>
      </w:r>
      <w:proofErr w:type="spellStart"/>
      <w:r w:rsidRPr="009E48DD">
        <w:rPr>
          <w:rFonts w:ascii="Times New Roman" w:hAnsi="Times New Roman" w:cs="Times New Roman"/>
          <w:color w:val="000000" w:themeColor="text1"/>
          <w:sz w:val="24"/>
          <w:szCs w:val="24"/>
          <w:lang w:eastAsia="pl-PL"/>
        </w:rPr>
        <w:t>Pzp</w:t>
      </w:r>
      <w:proofErr w:type="spellEnd"/>
      <w:r w:rsidRPr="009E48DD">
        <w:rPr>
          <w:rFonts w:ascii="Times New Roman" w:hAnsi="Times New Roman" w:cs="Times New Roman"/>
          <w:color w:val="000000" w:themeColor="text1"/>
          <w:sz w:val="24"/>
          <w:szCs w:val="24"/>
          <w:lang w:eastAsia="pl-PL"/>
        </w:rPr>
        <w:t>,</w:t>
      </w:r>
    </w:p>
    <w:p w14:paraId="01608B38" w14:textId="77777777" w:rsidR="00115660" w:rsidRPr="009E48DD" w:rsidRDefault="00115660" w:rsidP="008C5BDC">
      <w:pPr>
        <w:pStyle w:val="Akapitzlist"/>
        <w:numPr>
          <w:ilvl w:val="0"/>
          <w:numId w:val="40"/>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 xml:space="preserve">art. 108 ust. 1 pkt 4  </w:t>
      </w:r>
      <w:proofErr w:type="spellStart"/>
      <w:r w:rsidRPr="009E48DD">
        <w:rPr>
          <w:rFonts w:ascii="Times New Roman" w:hAnsi="Times New Roman" w:cs="Times New Roman"/>
          <w:color w:val="000000" w:themeColor="text1"/>
          <w:sz w:val="24"/>
          <w:szCs w:val="24"/>
          <w:lang w:eastAsia="pl-PL"/>
        </w:rPr>
        <w:t>Pzp</w:t>
      </w:r>
      <w:proofErr w:type="spellEnd"/>
      <w:r w:rsidRPr="009E48DD">
        <w:rPr>
          <w:rFonts w:ascii="Times New Roman" w:hAnsi="Times New Roman" w:cs="Times New Roman"/>
          <w:color w:val="000000" w:themeColor="text1"/>
          <w:sz w:val="24"/>
          <w:szCs w:val="24"/>
          <w:lang w:eastAsia="pl-PL"/>
        </w:rPr>
        <w:t>, dotyczących orzeczenia zakazu ubiegania się o zamówienie publiczne tytułem środka zapobiegawczego,</w:t>
      </w:r>
    </w:p>
    <w:p w14:paraId="6FC986A2" w14:textId="77777777" w:rsidR="00115660" w:rsidRPr="009E48DD" w:rsidRDefault="00115660" w:rsidP="008C5BDC">
      <w:pPr>
        <w:pStyle w:val="Akapitzlist"/>
        <w:numPr>
          <w:ilvl w:val="0"/>
          <w:numId w:val="40"/>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 xml:space="preserve">art. 108 ust. 1 pkt 5 </w:t>
      </w:r>
      <w:proofErr w:type="spellStart"/>
      <w:r w:rsidRPr="009E48DD">
        <w:rPr>
          <w:rFonts w:ascii="Times New Roman" w:hAnsi="Times New Roman" w:cs="Times New Roman"/>
          <w:color w:val="000000" w:themeColor="text1"/>
          <w:sz w:val="24"/>
          <w:szCs w:val="24"/>
          <w:lang w:eastAsia="pl-PL"/>
        </w:rPr>
        <w:t>Pzp</w:t>
      </w:r>
      <w:proofErr w:type="spellEnd"/>
      <w:r w:rsidRPr="009E48DD">
        <w:rPr>
          <w:rFonts w:ascii="Times New Roman" w:hAnsi="Times New Roman" w:cs="Times New Roman"/>
          <w:color w:val="000000" w:themeColor="text1"/>
          <w:sz w:val="24"/>
          <w:szCs w:val="24"/>
          <w:lang w:eastAsia="pl-PL"/>
        </w:rPr>
        <w:t>, dotyczących zawarcia z innymi Wykonawcami porozumienia mającego na celu zakłócenie konkurencji,</w:t>
      </w:r>
    </w:p>
    <w:p w14:paraId="213EEF66" w14:textId="77777777" w:rsidR="00115660" w:rsidRPr="009E48DD" w:rsidRDefault="00115660" w:rsidP="008C5BDC">
      <w:pPr>
        <w:pStyle w:val="Akapitzlist"/>
        <w:numPr>
          <w:ilvl w:val="0"/>
          <w:numId w:val="40"/>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 xml:space="preserve">art. 108 ust. 1 pkt 6 </w:t>
      </w:r>
      <w:proofErr w:type="spellStart"/>
      <w:r w:rsidRPr="009E48DD">
        <w:rPr>
          <w:rFonts w:ascii="Times New Roman" w:hAnsi="Times New Roman" w:cs="Times New Roman"/>
          <w:color w:val="000000" w:themeColor="text1"/>
          <w:sz w:val="24"/>
          <w:szCs w:val="24"/>
          <w:lang w:eastAsia="pl-PL"/>
        </w:rPr>
        <w:t>Pzp</w:t>
      </w:r>
      <w:proofErr w:type="spellEnd"/>
      <w:r w:rsidRPr="009E48DD">
        <w:rPr>
          <w:rFonts w:ascii="Times New Roman" w:hAnsi="Times New Roman" w:cs="Times New Roman"/>
          <w:color w:val="000000" w:themeColor="text1"/>
          <w:sz w:val="24"/>
          <w:szCs w:val="24"/>
          <w:lang w:eastAsia="pl-PL"/>
        </w:rPr>
        <w:t>,</w:t>
      </w:r>
    </w:p>
    <w:p w14:paraId="0672CEA3" w14:textId="529E5A41" w:rsidR="00115660" w:rsidRPr="009E48DD" w:rsidRDefault="00115660" w:rsidP="008C5BDC">
      <w:pPr>
        <w:pStyle w:val="Akapitzlist"/>
        <w:numPr>
          <w:ilvl w:val="0"/>
          <w:numId w:val="40"/>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 xml:space="preserve">art. 109 ust. 1 pkt  8–10 </w:t>
      </w:r>
      <w:proofErr w:type="spellStart"/>
      <w:r w:rsidR="00254C07" w:rsidRPr="009E48DD">
        <w:rPr>
          <w:rFonts w:ascii="Times New Roman" w:hAnsi="Times New Roman" w:cs="Times New Roman"/>
          <w:color w:val="000000" w:themeColor="text1"/>
          <w:sz w:val="24"/>
          <w:szCs w:val="24"/>
          <w:lang w:eastAsia="pl-PL"/>
        </w:rPr>
        <w:t>Pzp</w:t>
      </w:r>
      <w:proofErr w:type="spellEnd"/>
      <w:r w:rsidR="0066028E" w:rsidRPr="009E48DD">
        <w:rPr>
          <w:rFonts w:ascii="Times New Roman" w:hAnsi="Times New Roman" w:cs="Times New Roman"/>
          <w:color w:val="000000" w:themeColor="text1"/>
          <w:sz w:val="24"/>
          <w:szCs w:val="24"/>
          <w:lang w:eastAsia="pl-PL"/>
        </w:rPr>
        <w:t>,</w:t>
      </w:r>
    </w:p>
    <w:p w14:paraId="0970EE45" w14:textId="77777777" w:rsidR="00DA193A" w:rsidRPr="009E48DD" w:rsidRDefault="00DA193A" w:rsidP="008C5BDC">
      <w:pPr>
        <w:pStyle w:val="Akapitzlist"/>
        <w:spacing w:after="0" w:line="312" w:lineRule="auto"/>
        <w:ind w:left="1418" w:hanging="2"/>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oraz</w:t>
      </w:r>
    </w:p>
    <w:p w14:paraId="4C717B99" w14:textId="2E888C97" w:rsidR="00DA193A" w:rsidRPr="009E48DD" w:rsidRDefault="0066028E" w:rsidP="008C5BDC">
      <w:pPr>
        <w:pStyle w:val="Akapitzlist"/>
        <w:numPr>
          <w:ilvl w:val="0"/>
          <w:numId w:val="40"/>
        </w:numPr>
        <w:spacing w:after="0" w:line="312" w:lineRule="auto"/>
        <w:ind w:left="1418" w:hanging="709"/>
        <w:jc w:val="both"/>
        <w:rPr>
          <w:rFonts w:ascii="Times New Roman" w:hAnsi="Times New Roman" w:cs="Times New Roman"/>
          <w:color w:val="000000" w:themeColor="text1"/>
          <w:sz w:val="24"/>
          <w:szCs w:val="24"/>
          <w:lang w:eastAsia="pl-PL"/>
        </w:rPr>
      </w:pPr>
      <w:bookmarkStart w:id="43" w:name="_Hlk102205426"/>
      <w:r w:rsidRPr="009E48DD">
        <w:rPr>
          <w:rFonts w:ascii="Times New Roman" w:hAnsi="Times New Roman" w:cs="Times New Roman"/>
          <w:color w:val="000000" w:themeColor="text1"/>
          <w:sz w:val="24"/>
          <w:szCs w:val="24"/>
          <w:lang w:eastAsia="pl-PL"/>
        </w:rPr>
        <w:t xml:space="preserve">w </w:t>
      </w:r>
      <w:r w:rsidR="00DA193A" w:rsidRPr="009E48DD">
        <w:rPr>
          <w:rFonts w:ascii="Times New Roman" w:hAnsi="Times New Roman" w:cs="Times New Roman"/>
          <w:color w:val="000000" w:themeColor="text1"/>
          <w:sz w:val="24"/>
          <w:szCs w:val="24"/>
          <w:lang w:eastAsia="pl-PL"/>
        </w:rPr>
        <w:t>art. 7 ust. 1 ustawy z dnia z dnia 13 kwietnia 2022 r. o szczególnych rozwiązaniach w zakresie przeciwdziałania wspieraniu agresji na Ukrainę oraz służących ochronie bezpieczeństwa narodowego,</w:t>
      </w:r>
    </w:p>
    <w:p w14:paraId="389F6EB4" w14:textId="087393EF" w:rsidR="00DA193A" w:rsidRPr="009E48DD" w:rsidRDefault="0066028E" w:rsidP="008C5BDC">
      <w:pPr>
        <w:pStyle w:val="Akapitzlist"/>
        <w:numPr>
          <w:ilvl w:val="0"/>
          <w:numId w:val="40"/>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lastRenderedPageBreak/>
        <w:t xml:space="preserve">w </w:t>
      </w:r>
      <w:r w:rsidR="00DA193A" w:rsidRPr="009E48DD">
        <w:rPr>
          <w:rFonts w:ascii="Times New Roman" w:hAnsi="Times New Roman" w:cs="Times New Roman"/>
          <w:color w:val="000000" w:themeColor="text1"/>
          <w:sz w:val="24"/>
          <w:szCs w:val="24"/>
          <w:lang w:eastAsia="pl-PL"/>
        </w:rP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bookmarkEnd w:id="43"/>
    <w:p w14:paraId="7C497F0F" w14:textId="0700F5EF" w:rsidR="00085AFB" w:rsidRPr="009E48DD" w:rsidRDefault="00085AFB" w:rsidP="008C5BDC">
      <w:pPr>
        <w:pStyle w:val="Akapitzlist"/>
        <w:numPr>
          <w:ilvl w:val="1"/>
          <w:numId w:val="12"/>
        </w:numPr>
        <w:spacing w:after="0" w:line="312" w:lineRule="auto"/>
        <w:ind w:left="709"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 xml:space="preserve">W przypadku wykonawców wspólnie ubiegających się o udzielenie zamówienia podmiotowe środki dowodowe, wymienione w pkt 9.2.2. </w:t>
      </w:r>
      <w:r w:rsidR="00C52209" w:rsidRPr="009E48DD">
        <w:rPr>
          <w:rFonts w:ascii="Times New Roman" w:hAnsi="Times New Roman" w:cs="Times New Roman"/>
          <w:color w:val="000000" w:themeColor="text1"/>
          <w:sz w:val="24"/>
          <w:szCs w:val="24"/>
          <w:lang w:eastAsia="pl-PL"/>
        </w:rPr>
        <w:t xml:space="preserve">lit. </w:t>
      </w:r>
      <w:r w:rsidRPr="009E48DD">
        <w:rPr>
          <w:rFonts w:ascii="Times New Roman" w:hAnsi="Times New Roman" w:cs="Times New Roman"/>
          <w:color w:val="000000" w:themeColor="text1"/>
          <w:sz w:val="24"/>
          <w:szCs w:val="24"/>
          <w:lang w:eastAsia="pl-PL"/>
        </w:rPr>
        <w:t>a-</w:t>
      </w:r>
      <w:r w:rsidR="00E71C6B" w:rsidRPr="009E48DD">
        <w:rPr>
          <w:rFonts w:ascii="Times New Roman" w:hAnsi="Times New Roman" w:cs="Times New Roman"/>
          <w:color w:val="000000" w:themeColor="text1"/>
          <w:sz w:val="24"/>
          <w:szCs w:val="24"/>
          <w:lang w:eastAsia="pl-PL"/>
        </w:rPr>
        <w:t>d</w:t>
      </w:r>
      <w:r w:rsidRPr="009E48DD">
        <w:rPr>
          <w:rFonts w:ascii="Times New Roman" w:hAnsi="Times New Roman" w:cs="Times New Roman"/>
          <w:color w:val="000000" w:themeColor="text1"/>
          <w:sz w:val="24"/>
          <w:szCs w:val="24"/>
          <w:lang w:eastAsia="pl-PL"/>
        </w:rPr>
        <w:t>) SWZ (tj. na potwierdzenie braku podstaw wykluczenia), na wezwanie zamawiającego, składa każdy z wykonawców występujących wspólnie, natomiast podmiotowe środki dowodowe na potwierdzenie spełnienia warunków udziału, o których mowa w pkt 9.2.1. pkt a</w:t>
      </w:r>
      <w:r w:rsidR="009C71AD" w:rsidRPr="009E48DD">
        <w:rPr>
          <w:rFonts w:ascii="Times New Roman" w:hAnsi="Times New Roman" w:cs="Times New Roman"/>
          <w:color w:val="000000" w:themeColor="text1"/>
          <w:sz w:val="24"/>
          <w:szCs w:val="24"/>
          <w:lang w:eastAsia="pl-PL"/>
        </w:rPr>
        <w:t>-b</w:t>
      </w:r>
      <w:r w:rsidRPr="009E48DD">
        <w:rPr>
          <w:rFonts w:ascii="Times New Roman" w:hAnsi="Times New Roman" w:cs="Times New Roman"/>
          <w:color w:val="000000" w:themeColor="text1"/>
          <w:sz w:val="24"/>
          <w:szCs w:val="24"/>
          <w:lang w:eastAsia="pl-PL"/>
        </w:rPr>
        <w:t>) SWZ, składa wykonawca na wezwanie zamawiającego, w zakresie w jakim wykazuje spełnienie warunków udziału w postępowaniu.</w:t>
      </w:r>
    </w:p>
    <w:p w14:paraId="352A14BC" w14:textId="6DB60701" w:rsidR="00D518E4" w:rsidRPr="009E48DD" w:rsidRDefault="00434155" w:rsidP="008C5BDC">
      <w:pPr>
        <w:pStyle w:val="Akapitzlist"/>
        <w:numPr>
          <w:ilvl w:val="1"/>
          <w:numId w:val="12"/>
        </w:numPr>
        <w:spacing w:after="0" w:line="312" w:lineRule="auto"/>
        <w:ind w:left="709"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W przypadku podwykonawc</w:t>
      </w:r>
      <w:r w:rsidR="006E1E83" w:rsidRPr="009E48DD">
        <w:rPr>
          <w:rFonts w:ascii="Times New Roman" w:hAnsi="Times New Roman" w:cs="Times New Roman"/>
          <w:color w:val="000000" w:themeColor="text1"/>
          <w:sz w:val="24"/>
          <w:szCs w:val="24"/>
          <w:lang w:eastAsia="pl-PL"/>
        </w:rPr>
        <w:t xml:space="preserve">y </w:t>
      </w:r>
      <w:r w:rsidRPr="009E48DD">
        <w:rPr>
          <w:rFonts w:ascii="Times New Roman" w:hAnsi="Times New Roman" w:cs="Times New Roman"/>
          <w:color w:val="000000" w:themeColor="text1"/>
          <w:sz w:val="24"/>
          <w:szCs w:val="24"/>
          <w:lang w:eastAsia="pl-PL"/>
        </w:rPr>
        <w:t xml:space="preserve"> </w:t>
      </w:r>
      <w:r w:rsidR="006E1E83" w:rsidRPr="009E48DD">
        <w:rPr>
          <w:rFonts w:ascii="Times New Roman" w:hAnsi="Times New Roman" w:cs="Times New Roman"/>
          <w:color w:val="000000" w:themeColor="text1"/>
          <w:sz w:val="24"/>
          <w:szCs w:val="24"/>
          <w:lang w:eastAsia="pl-PL"/>
        </w:rPr>
        <w:t xml:space="preserve">niebędącego podmiotem udostępniającym zasoby na zasadach </w:t>
      </w:r>
      <w:r w:rsidR="00D518E4" w:rsidRPr="009E48DD">
        <w:rPr>
          <w:rFonts w:ascii="Times New Roman" w:hAnsi="Times New Roman" w:cs="Times New Roman"/>
          <w:color w:val="000000" w:themeColor="text1"/>
          <w:sz w:val="24"/>
          <w:szCs w:val="24"/>
          <w:lang w:eastAsia="pl-PL"/>
        </w:rPr>
        <w:t xml:space="preserve"> art. 118 </w:t>
      </w:r>
      <w:proofErr w:type="spellStart"/>
      <w:r w:rsidR="00D518E4" w:rsidRPr="009E48DD">
        <w:rPr>
          <w:rFonts w:ascii="Times New Roman" w:hAnsi="Times New Roman" w:cs="Times New Roman"/>
          <w:color w:val="000000" w:themeColor="text1"/>
          <w:sz w:val="24"/>
          <w:szCs w:val="24"/>
          <w:lang w:eastAsia="pl-PL"/>
        </w:rPr>
        <w:t>P</w:t>
      </w:r>
      <w:r w:rsidR="00AB038D" w:rsidRPr="009E48DD">
        <w:rPr>
          <w:rFonts w:ascii="Times New Roman" w:hAnsi="Times New Roman" w:cs="Times New Roman"/>
          <w:color w:val="000000" w:themeColor="text1"/>
          <w:sz w:val="24"/>
          <w:szCs w:val="24"/>
          <w:lang w:eastAsia="pl-PL"/>
        </w:rPr>
        <w:t>zp</w:t>
      </w:r>
      <w:proofErr w:type="spellEnd"/>
      <w:r w:rsidR="00AB038D" w:rsidRPr="009E48DD">
        <w:rPr>
          <w:rFonts w:ascii="Times New Roman" w:hAnsi="Times New Roman" w:cs="Times New Roman"/>
          <w:color w:val="000000" w:themeColor="text1"/>
          <w:sz w:val="24"/>
          <w:szCs w:val="24"/>
          <w:lang w:eastAsia="pl-PL"/>
        </w:rPr>
        <w:t>,</w:t>
      </w:r>
      <w:r w:rsidR="00D518E4" w:rsidRPr="009E48DD">
        <w:rPr>
          <w:rFonts w:ascii="Times New Roman" w:hAnsi="Times New Roman" w:cs="Times New Roman"/>
          <w:color w:val="000000" w:themeColor="text1"/>
          <w:sz w:val="24"/>
          <w:szCs w:val="24"/>
          <w:lang w:eastAsia="pl-PL"/>
        </w:rPr>
        <w:t xml:space="preserve"> </w:t>
      </w:r>
      <w:r w:rsidR="006E1E83" w:rsidRPr="009E48DD">
        <w:rPr>
          <w:rFonts w:ascii="Times New Roman" w:hAnsi="Times New Roman" w:cs="Times New Roman"/>
          <w:color w:val="000000" w:themeColor="text1"/>
          <w:sz w:val="24"/>
          <w:szCs w:val="24"/>
          <w:lang w:eastAsia="pl-PL"/>
        </w:rPr>
        <w:t xml:space="preserve">zamawiający nie będzie żądał złożenia podmiotowych środków dowodowych na potwierdzenie </w:t>
      </w:r>
      <w:r w:rsidR="007A1468" w:rsidRPr="009E48DD">
        <w:rPr>
          <w:rFonts w:ascii="Times New Roman" w:hAnsi="Times New Roman" w:cs="Times New Roman"/>
          <w:color w:val="000000" w:themeColor="text1"/>
          <w:sz w:val="24"/>
          <w:szCs w:val="24"/>
          <w:lang w:eastAsia="pl-PL"/>
        </w:rPr>
        <w:t>braku podstaw wykluczenia</w:t>
      </w:r>
      <w:r w:rsidR="006E1E83" w:rsidRPr="009E48DD">
        <w:rPr>
          <w:rFonts w:ascii="Times New Roman" w:hAnsi="Times New Roman" w:cs="Times New Roman"/>
          <w:color w:val="000000" w:themeColor="text1"/>
          <w:sz w:val="24"/>
          <w:szCs w:val="24"/>
          <w:lang w:eastAsia="pl-PL"/>
        </w:rPr>
        <w:t>, o których mowa w pkt 9.2.</w:t>
      </w:r>
      <w:r w:rsidR="007A1468" w:rsidRPr="009E48DD">
        <w:rPr>
          <w:rFonts w:ascii="Times New Roman" w:hAnsi="Times New Roman" w:cs="Times New Roman"/>
          <w:color w:val="000000" w:themeColor="text1"/>
          <w:sz w:val="24"/>
          <w:szCs w:val="24"/>
          <w:lang w:eastAsia="pl-PL"/>
        </w:rPr>
        <w:t>2</w:t>
      </w:r>
      <w:r w:rsidR="006E1E83" w:rsidRPr="009E48DD">
        <w:rPr>
          <w:rFonts w:ascii="Times New Roman" w:hAnsi="Times New Roman" w:cs="Times New Roman"/>
          <w:color w:val="000000" w:themeColor="text1"/>
          <w:sz w:val="24"/>
          <w:szCs w:val="24"/>
          <w:lang w:eastAsia="pl-PL"/>
        </w:rPr>
        <w:t>. pkt a</w:t>
      </w:r>
      <w:r w:rsidR="00A937F4" w:rsidRPr="009E48DD">
        <w:rPr>
          <w:rFonts w:ascii="Times New Roman" w:hAnsi="Times New Roman" w:cs="Times New Roman"/>
          <w:color w:val="000000" w:themeColor="text1"/>
          <w:sz w:val="24"/>
          <w:szCs w:val="24"/>
          <w:lang w:eastAsia="pl-PL"/>
        </w:rPr>
        <w:t>-</w:t>
      </w:r>
      <w:r w:rsidR="009F5FBC" w:rsidRPr="009E48DD">
        <w:rPr>
          <w:rFonts w:ascii="Times New Roman" w:hAnsi="Times New Roman" w:cs="Times New Roman"/>
          <w:color w:val="000000" w:themeColor="text1"/>
          <w:sz w:val="24"/>
          <w:szCs w:val="24"/>
          <w:lang w:eastAsia="pl-PL"/>
        </w:rPr>
        <w:t>d</w:t>
      </w:r>
      <w:r w:rsidR="006E1E83" w:rsidRPr="009E48DD">
        <w:rPr>
          <w:rFonts w:ascii="Times New Roman" w:hAnsi="Times New Roman" w:cs="Times New Roman"/>
          <w:color w:val="000000" w:themeColor="text1"/>
          <w:sz w:val="24"/>
          <w:szCs w:val="24"/>
          <w:lang w:eastAsia="pl-PL"/>
        </w:rPr>
        <w:t>)</w:t>
      </w:r>
      <w:r w:rsidR="00DD0EB0" w:rsidRPr="009E48DD">
        <w:rPr>
          <w:rFonts w:ascii="Times New Roman" w:hAnsi="Times New Roman" w:cs="Times New Roman"/>
          <w:color w:val="000000" w:themeColor="text1"/>
          <w:sz w:val="24"/>
          <w:szCs w:val="24"/>
          <w:lang w:eastAsia="pl-PL"/>
        </w:rPr>
        <w:t>.</w:t>
      </w:r>
    </w:p>
    <w:p w14:paraId="742AD277" w14:textId="7F12D2CB" w:rsidR="0077637A" w:rsidRPr="009E48DD" w:rsidRDefault="0077637A" w:rsidP="008C5BDC">
      <w:pPr>
        <w:pStyle w:val="Akapitzlist"/>
        <w:numPr>
          <w:ilvl w:val="1"/>
          <w:numId w:val="12"/>
        </w:numPr>
        <w:spacing w:after="0" w:line="312" w:lineRule="auto"/>
        <w:ind w:left="709"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 xml:space="preserve">Wykonawca, w przypadku polegania na zdolnościach lub sytuacji podmiotów udostępniających zasoby, przedstawia, wraz z oświadczeniami, o których  mowa w ust. 125 ustawy </w:t>
      </w:r>
      <w:proofErr w:type="spellStart"/>
      <w:r w:rsidRPr="009E48DD">
        <w:rPr>
          <w:rFonts w:ascii="Times New Roman" w:hAnsi="Times New Roman" w:cs="Times New Roman"/>
          <w:color w:val="000000" w:themeColor="text1"/>
          <w:sz w:val="24"/>
          <w:szCs w:val="24"/>
          <w:lang w:eastAsia="pl-PL"/>
        </w:rPr>
        <w:t>Pzp</w:t>
      </w:r>
      <w:proofErr w:type="spellEnd"/>
      <w:r w:rsidRPr="009E48DD">
        <w:rPr>
          <w:rFonts w:ascii="Times New Roman" w:hAnsi="Times New Roman" w:cs="Times New Roman"/>
          <w:color w:val="000000" w:themeColor="text1"/>
          <w:sz w:val="24"/>
          <w:szCs w:val="24"/>
          <w:lang w:eastAsia="pl-PL"/>
        </w:rPr>
        <w:t xml:space="preserve">, także oświadczenia podmiotu udostępniającego zasoby, potwierdzające brak podstaw wykluczenia tego podmiotu oraz odpowiednio spełnianie warunków udziału w postępowaniu, w zakresie, w jakim wykonawca powołuje się na jego zasoby. Zamawiający żąda od wykonawcy, który polega na zdolnościach lub sytuacji innych podmiotów na zasadach określonych w art. 118 ust. 1 ustawy </w:t>
      </w:r>
      <w:proofErr w:type="spellStart"/>
      <w:r w:rsidRPr="009E48DD">
        <w:rPr>
          <w:rFonts w:ascii="Times New Roman" w:hAnsi="Times New Roman" w:cs="Times New Roman"/>
          <w:color w:val="000000" w:themeColor="text1"/>
          <w:sz w:val="24"/>
          <w:szCs w:val="24"/>
          <w:lang w:eastAsia="pl-PL"/>
        </w:rPr>
        <w:t>Pzp</w:t>
      </w:r>
      <w:proofErr w:type="spellEnd"/>
      <w:r w:rsidRPr="009E48DD">
        <w:rPr>
          <w:rFonts w:ascii="Times New Roman" w:hAnsi="Times New Roman" w:cs="Times New Roman"/>
          <w:color w:val="000000" w:themeColor="text1"/>
          <w:sz w:val="24"/>
          <w:szCs w:val="24"/>
          <w:lang w:eastAsia="pl-PL"/>
        </w:rPr>
        <w:t xml:space="preserve"> przedstawienia w odniesieniu do nich dokumentów wymienionych w Rozdziale 9  niniejszej SWZ.</w:t>
      </w:r>
    </w:p>
    <w:p w14:paraId="2254A1DB" w14:textId="114E2103" w:rsidR="005A07C2" w:rsidRPr="009E48DD" w:rsidRDefault="00F22AF8" w:rsidP="008C5BDC">
      <w:pPr>
        <w:pStyle w:val="Akapitzlist"/>
        <w:numPr>
          <w:ilvl w:val="1"/>
          <w:numId w:val="12"/>
        </w:numPr>
        <w:spacing w:after="0" w:line="312" w:lineRule="auto"/>
        <w:ind w:left="709"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Zamawiający nie wzywa do złożenia podmiotowych środków dowodowych</w:t>
      </w:r>
      <w:r w:rsidR="002A1444" w:rsidRPr="009E48DD">
        <w:rPr>
          <w:rFonts w:ascii="Times New Roman" w:hAnsi="Times New Roman" w:cs="Times New Roman"/>
          <w:color w:val="000000" w:themeColor="text1"/>
          <w:sz w:val="24"/>
          <w:szCs w:val="24"/>
          <w:lang w:eastAsia="pl-PL"/>
        </w:rPr>
        <w:t xml:space="preserve"> </w:t>
      </w:r>
      <w:r w:rsidR="00664EB5" w:rsidRPr="009E48DD">
        <w:rPr>
          <w:rFonts w:ascii="Times New Roman" w:hAnsi="Times New Roman" w:cs="Times New Roman"/>
          <w:color w:val="000000" w:themeColor="text1"/>
          <w:sz w:val="24"/>
          <w:szCs w:val="24"/>
          <w:lang w:eastAsia="pl-PL"/>
        </w:rPr>
        <w:t xml:space="preserve">oraz innych dokumentów lub oświadczeń, jakich może żądać zamawiający od wykonawcy, </w:t>
      </w:r>
      <w:r w:rsidRPr="009E48DD">
        <w:rPr>
          <w:rFonts w:ascii="Times New Roman" w:hAnsi="Times New Roman" w:cs="Times New Roman"/>
          <w:color w:val="000000" w:themeColor="text1"/>
          <w:sz w:val="24"/>
          <w:szCs w:val="24"/>
          <w:lang w:eastAsia="pl-PL"/>
        </w:rPr>
        <w:t>jeżeli  może  je  uzyskać  za  pomocą  bezpłatnych  i</w:t>
      </w:r>
      <w:r w:rsidR="009916F4" w:rsidRPr="009E48DD">
        <w:rPr>
          <w:rFonts w:ascii="Times New Roman" w:hAnsi="Times New Roman" w:cs="Times New Roman"/>
          <w:color w:val="000000" w:themeColor="text1"/>
          <w:sz w:val="24"/>
          <w:szCs w:val="24"/>
          <w:lang w:eastAsia="pl-PL"/>
        </w:rPr>
        <w:t xml:space="preserve"> </w:t>
      </w:r>
      <w:r w:rsidRPr="009E48DD">
        <w:rPr>
          <w:rFonts w:ascii="Times New Roman" w:hAnsi="Times New Roman" w:cs="Times New Roman"/>
          <w:color w:val="000000" w:themeColor="text1"/>
          <w:sz w:val="24"/>
          <w:szCs w:val="24"/>
          <w:lang w:eastAsia="pl-PL"/>
        </w:rPr>
        <w:t>ogólnodostępnych  baz  danych, w</w:t>
      </w:r>
      <w:r w:rsidR="009916F4" w:rsidRPr="009E48DD">
        <w:rPr>
          <w:rFonts w:ascii="Times New Roman" w:hAnsi="Times New Roman" w:cs="Times New Roman"/>
          <w:color w:val="000000" w:themeColor="text1"/>
          <w:sz w:val="24"/>
          <w:szCs w:val="24"/>
          <w:lang w:eastAsia="pl-PL"/>
        </w:rPr>
        <w:t xml:space="preserve"> </w:t>
      </w:r>
      <w:r w:rsidRPr="009E48DD">
        <w:rPr>
          <w:rFonts w:ascii="Times New Roman" w:hAnsi="Times New Roman" w:cs="Times New Roman"/>
          <w:color w:val="000000" w:themeColor="text1"/>
          <w:sz w:val="24"/>
          <w:szCs w:val="24"/>
          <w:lang w:eastAsia="pl-PL"/>
        </w:rPr>
        <w:t>szczególności rejestrów publicznych w</w:t>
      </w:r>
      <w:r w:rsidR="009916F4" w:rsidRPr="009E48DD">
        <w:rPr>
          <w:rFonts w:ascii="Times New Roman" w:hAnsi="Times New Roman" w:cs="Times New Roman"/>
          <w:color w:val="000000" w:themeColor="text1"/>
          <w:sz w:val="24"/>
          <w:szCs w:val="24"/>
          <w:lang w:eastAsia="pl-PL"/>
        </w:rPr>
        <w:t xml:space="preserve"> </w:t>
      </w:r>
      <w:r w:rsidRPr="009E48DD">
        <w:rPr>
          <w:rFonts w:ascii="Times New Roman" w:hAnsi="Times New Roman" w:cs="Times New Roman"/>
          <w:color w:val="000000" w:themeColor="text1"/>
          <w:sz w:val="24"/>
          <w:szCs w:val="24"/>
          <w:lang w:eastAsia="pl-PL"/>
        </w:rPr>
        <w:t>rozumieniu ustawy z</w:t>
      </w:r>
      <w:r w:rsidR="009916F4" w:rsidRPr="009E48DD">
        <w:rPr>
          <w:rFonts w:ascii="Times New Roman" w:hAnsi="Times New Roman" w:cs="Times New Roman"/>
          <w:color w:val="000000" w:themeColor="text1"/>
          <w:sz w:val="24"/>
          <w:szCs w:val="24"/>
          <w:lang w:eastAsia="pl-PL"/>
        </w:rPr>
        <w:t xml:space="preserve"> </w:t>
      </w:r>
      <w:r w:rsidRPr="009E48DD">
        <w:rPr>
          <w:rFonts w:ascii="Times New Roman" w:hAnsi="Times New Roman" w:cs="Times New Roman"/>
          <w:color w:val="000000" w:themeColor="text1"/>
          <w:sz w:val="24"/>
          <w:szCs w:val="24"/>
          <w:lang w:eastAsia="pl-PL"/>
        </w:rPr>
        <w:t>dnia 17</w:t>
      </w:r>
      <w:r w:rsidR="00A37032" w:rsidRPr="009E48DD">
        <w:rPr>
          <w:rFonts w:ascii="Times New Roman" w:hAnsi="Times New Roman" w:cs="Times New Roman"/>
          <w:color w:val="000000" w:themeColor="text1"/>
          <w:sz w:val="24"/>
          <w:szCs w:val="24"/>
          <w:lang w:eastAsia="pl-PL"/>
        </w:rPr>
        <w:t xml:space="preserve"> </w:t>
      </w:r>
      <w:r w:rsidRPr="009E48DD">
        <w:rPr>
          <w:rFonts w:ascii="Times New Roman" w:hAnsi="Times New Roman" w:cs="Times New Roman"/>
          <w:color w:val="000000" w:themeColor="text1"/>
          <w:sz w:val="24"/>
          <w:szCs w:val="24"/>
          <w:lang w:eastAsia="pl-PL"/>
        </w:rPr>
        <w:t>lutego 2005</w:t>
      </w:r>
      <w:r w:rsidR="00A37032" w:rsidRPr="009E48DD">
        <w:rPr>
          <w:rFonts w:ascii="Times New Roman" w:hAnsi="Times New Roman" w:cs="Times New Roman"/>
          <w:color w:val="000000" w:themeColor="text1"/>
          <w:sz w:val="24"/>
          <w:szCs w:val="24"/>
          <w:lang w:eastAsia="pl-PL"/>
        </w:rPr>
        <w:t xml:space="preserve"> </w:t>
      </w:r>
      <w:r w:rsidRPr="009E48DD">
        <w:rPr>
          <w:rFonts w:ascii="Times New Roman" w:hAnsi="Times New Roman" w:cs="Times New Roman"/>
          <w:color w:val="000000" w:themeColor="text1"/>
          <w:sz w:val="24"/>
          <w:szCs w:val="24"/>
          <w:lang w:eastAsia="pl-PL"/>
        </w:rPr>
        <w:t>r. o</w:t>
      </w:r>
      <w:r w:rsidR="009916F4" w:rsidRPr="009E48DD">
        <w:rPr>
          <w:rFonts w:ascii="Times New Roman" w:hAnsi="Times New Roman" w:cs="Times New Roman"/>
          <w:color w:val="000000" w:themeColor="text1"/>
          <w:sz w:val="24"/>
          <w:szCs w:val="24"/>
          <w:lang w:eastAsia="pl-PL"/>
        </w:rPr>
        <w:t xml:space="preserve"> </w:t>
      </w:r>
      <w:r w:rsidRPr="009E48DD">
        <w:rPr>
          <w:rFonts w:ascii="Times New Roman" w:hAnsi="Times New Roman" w:cs="Times New Roman"/>
          <w:color w:val="000000" w:themeColor="text1"/>
          <w:sz w:val="24"/>
          <w:szCs w:val="24"/>
          <w:lang w:eastAsia="pl-PL"/>
        </w:rPr>
        <w:t>informatyzacji  działalności  podmiotów  realizujących  zadania  publiczne,  o</w:t>
      </w:r>
      <w:r w:rsidR="009916F4" w:rsidRPr="009E48DD">
        <w:rPr>
          <w:rFonts w:ascii="Times New Roman" w:hAnsi="Times New Roman" w:cs="Times New Roman"/>
          <w:color w:val="000000" w:themeColor="text1"/>
          <w:sz w:val="24"/>
          <w:szCs w:val="24"/>
          <w:lang w:eastAsia="pl-PL"/>
        </w:rPr>
        <w:t xml:space="preserve"> </w:t>
      </w:r>
      <w:r w:rsidRPr="009E48DD">
        <w:rPr>
          <w:rFonts w:ascii="Times New Roman" w:hAnsi="Times New Roman" w:cs="Times New Roman"/>
          <w:color w:val="000000" w:themeColor="text1"/>
          <w:sz w:val="24"/>
          <w:szCs w:val="24"/>
          <w:lang w:eastAsia="pl-PL"/>
        </w:rPr>
        <w:t>ile wykonawca  wskazał  w</w:t>
      </w:r>
      <w:r w:rsidR="009916F4" w:rsidRPr="009E48DD">
        <w:rPr>
          <w:rFonts w:ascii="Times New Roman" w:hAnsi="Times New Roman" w:cs="Times New Roman"/>
          <w:color w:val="000000" w:themeColor="text1"/>
          <w:sz w:val="24"/>
          <w:szCs w:val="24"/>
          <w:lang w:eastAsia="pl-PL"/>
        </w:rPr>
        <w:t xml:space="preserve"> </w:t>
      </w:r>
      <w:r w:rsidRPr="009E48DD">
        <w:rPr>
          <w:rFonts w:ascii="Times New Roman" w:hAnsi="Times New Roman" w:cs="Times New Roman"/>
          <w:color w:val="000000" w:themeColor="text1"/>
          <w:sz w:val="24"/>
          <w:szCs w:val="24"/>
          <w:lang w:eastAsia="pl-PL"/>
        </w:rPr>
        <w:t>oświadczeni</w:t>
      </w:r>
      <w:r w:rsidR="0066028E" w:rsidRPr="009E48DD">
        <w:rPr>
          <w:rFonts w:ascii="Times New Roman" w:hAnsi="Times New Roman" w:cs="Times New Roman"/>
          <w:color w:val="000000" w:themeColor="text1"/>
          <w:sz w:val="24"/>
          <w:szCs w:val="24"/>
          <w:lang w:eastAsia="pl-PL"/>
        </w:rPr>
        <w:t xml:space="preserve">ach, o których </w:t>
      </w:r>
      <w:r w:rsidRPr="009E48DD">
        <w:rPr>
          <w:rFonts w:ascii="Times New Roman" w:hAnsi="Times New Roman" w:cs="Times New Roman"/>
          <w:color w:val="000000" w:themeColor="text1"/>
          <w:sz w:val="24"/>
          <w:szCs w:val="24"/>
          <w:lang w:eastAsia="pl-PL"/>
        </w:rPr>
        <w:t xml:space="preserve">  mowa  w</w:t>
      </w:r>
      <w:r w:rsidR="008B63B0" w:rsidRPr="009E48DD">
        <w:rPr>
          <w:rFonts w:ascii="Times New Roman" w:hAnsi="Times New Roman" w:cs="Times New Roman"/>
          <w:color w:val="000000" w:themeColor="text1"/>
          <w:sz w:val="24"/>
          <w:szCs w:val="24"/>
          <w:lang w:eastAsia="pl-PL"/>
        </w:rPr>
        <w:t xml:space="preserve"> </w:t>
      </w:r>
      <w:r w:rsidRPr="009E48DD">
        <w:rPr>
          <w:rFonts w:ascii="Times New Roman" w:hAnsi="Times New Roman" w:cs="Times New Roman"/>
          <w:color w:val="000000" w:themeColor="text1"/>
          <w:sz w:val="24"/>
          <w:szCs w:val="24"/>
          <w:lang w:eastAsia="pl-PL"/>
        </w:rPr>
        <w:t>art.</w:t>
      </w:r>
      <w:r w:rsidR="009916F4" w:rsidRPr="009E48DD">
        <w:rPr>
          <w:rFonts w:ascii="Times New Roman" w:hAnsi="Times New Roman" w:cs="Times New Roman"/>
          <w:color w:val="000000" w:themeColor="text1"/>
          <w:sz w:val="24"/>
          <w:szCs w:val="24"/>
          <w:lang w:eastAsia="pl-PL"/>
        </w:rPr>
        <w:t xml:space="preserve"> </w:t>
      </w:r>
      <w:r w:rsidRPr="009E48DD">
        <w:rPr>
          <w:rFonts w:ascii="Times New Roman" w:hAnsi="Times New Roman" w:cs="Times New Roman"/>
          <w:color w:val="000000" w:themeColor="text1"/>
          <w:sz w:val="24"/>
          <w:szCs w:val="24"/>
          <w:lang w:eastAsia="pl-PL"/>
        </w:rPr>
        <w:t>125</w:t>
      </w:r>
      <w:r w:rsidR="009916F4" w:rsidRPr="009E48DD">
        <w:rPr>
          <w:rFonts w:ascii="Times New Roman" w:hAnsi="Times New Roman" w:cs="Times New Roman"/>
          <w:color w:val="000000" w:themeColor="text1"/>
          <w:sz w:val="24"/>
          <w:szCs w:val="24"/>
          <w:lang w:eastAsia="pl-PL"/>
        </w:rPr>
        <w:t xml:space="preserve"> </w:t>
      </w:r>
      <w:r w:rsidRPr="009E48DD">
        <w:rPr>
          <w:rFonts w:ascii="Times New Roman" w:hAnsi="Times New Roman" w:cs="Times New Roman"/>
          <w:color w:val="000000" w:themeColor="text1"/>
          <w:sz w:val="24"/>
          <w:szCs w:val="24"/>
          <w:lang w:eastAsia="pl-PL"/>
        </w:rPr>
        <w:t>ust.</w:t>
      </w:r>
      <w:r w:rsidR="00F84DC5" w:rsidRPr="009E48DD">
        <w:rPr>
          <w:rFonts w:ascii="Times New Roman" w:hAnsi="Times New Roman" w:cs="Times New Roman"/>
          <w:color w:val="000000" w:themeColor="text1"/>
          <w:sz w:val="24"/>
          <w:szCs w:val="24"/>
          <w:lang w:eastAsia="pl-PL"/>
        </w:rPr>
        <w:t xml:space="preserve"> </w:t>
      </w:r>
      <w:r w:rsidRPr="009E48DD">
        <w:rPr>
          <w:rFonts w:ascii="Times New Roman" w:hAnsi="Times New Roman" w:cs="Times New Roman"/>
          <w:color w:val="000000" w:themeColor="text1"/>
          <w:sz w:val="24"/>
          <w:szCs w:val="24"/>
          <w:lang w:eastAsia="pl-PL"/>
        </w:rPr>
        <w:t>1</w:t>
      </w:r>
      <w:r w:rsidR="009916F4" w:rsidRPr="009E48DD">
        <w:rPr>
          <w:rFonts w:ascii="Times New Roman" w:hAnsi="Times New Roman" w:cs="Times New Roman"/>
          <w:color w:val="000000" w:themeColor="text1"/>
          <w:sz w:val="24"/>
          <w:szCs w:val="24"/>
          <w:lang w:eastAsia="pl-PL"/>
        </w:rPr>
        <w:t xml:space="preserve"> ustawy </w:t>
      </w:r>
      <w:proofErr w:type="spellStart"/>
      <w:r w:rsidR="009916F4" w:rsidRPr="009E48DD">
        <w:rPr>
          <w:rFonts w:ascii="Times New Roman" w:hAnsi="Times New Roman" w:cs="Times New Roman"/>
          <w:color w:val="000000" w:themeColor="text1"/>
          <w:sz w:val="24"/>
          <w:szCs w:val="24"/>
          <w:lang w:eastAsia="pl-PL"/>
        </w:rPr>
        <w:t>Pzp</w:t>
      </w:r>
      <w:proofErr w:type="spellEnd"/>
      <w:r w:rsidR="00036F19" w:rsidRPr="009E48DD">
        <w:rPr>
          <w:rFonts w:ascii="Times New Roman" w:hAnsi="Times New Roman" w:cs="Times New Roman"/>
          <w:color w:val="000000" w:themeColor="text1"/>
          <w:sz w:val="24"/>
          <w:szCs w:val="24"/>
          <w:lang w:eastAsia="pl-PL"/>
        </w:rPr>
        <w:t xml:space="preserve"> </w:t>
      </w:r>
      <w:r w:rsidRPr="009E48DD">
        <w:rPr>
          <w:rFonts w:ascii="Times New Roman" w:hAnsi="Times New Roman" w:cs="Times New Roman"/>
          <w:color w:val="000000" w:themeColor="text1"/>
          <w:sz w:val="24"/>
          <w:szCs w:val="24"/>
          <w:lang w:eastAsia="pl-PL"/>
        </w:rPr>
        <w:t>dane umożliwiające dostęp do tych środków</w:t>
      </w:r>
      <w:r w:rsidR="00E239A4" w:rsidRPr="009E48DD">
        <w:rPr>
          <w:rFonts w:ascii="Times New Roman" w:hAnsi="Times New Roman" w:cs="Times New Roman"/>
          <w:color w:val="000000" w:themeColor="text1"/>
          <w:sz w:val="24"/>
          <w:szCs w:val="24"/>
          <w:lang w:eastAsia="pl-PL"/>
        </w:rPr>
        <w:t>.</w:t>
      </w:r>
      <w:r w:rsidR="0091444B" w:rsidRPr="009E48DD">
        <w:rPr>
          <w:rFonts w:ascii="Times New Roman" w:hAnsi="Times New Roman" w:cs="Times New Roman"/>
          <w:color w:val="000000" w:themeColor="text1"/>
          <w:sz w:val="24"/>
          <w:szCs w:val="24"/>
        </w:rPr>
        <w:t xml:space="preserve"> </w:t>
      </w:r>
      <w:r w:rsidR="0091444B" w:rsidRPr="009E48DD">
        <w:rPr>
          <w:rFonts w:ascii="Times New Roman" w:hAnsi="Times New Roman" w:cs="Times New Roman"/>
          <w:color w:val="000000" w:themeColor="text1"/>
          <w:sz w:val="24"/>
          <w:szCs w:val="24"/>
          <w:lang w:eastAsia="pl-PL"/>
        </w:rPr>
        <w:t xml:space="preserve">Podmiotowym   środkiem   dowodowym  </w:t>
      </w:r>
      <w:r w:rsidR="0066028E" w:rsidRPr="009E48DD">
        <w:rPr>
          <w:rFonts w:ascii="Times New Roman" w:hAnsi="Times New Roman" w:cs="Times New Roman"/>
          <w:color w:val="000000" w:themeColor="text1"/>
          <w:sz w:val="24"/>
          <w:szCs w:val="24"/>
          <w:lang w:eastAsia="pl-PL"/>
        </w:rPr>
        <w:t xml:space="preserve"> są </w:t>
      </w:r>
      <w:r w:rsidR="0091444B" w:rsidRPr="009E48DD">
        <w:rPr>
          <w:rFonts w:ascii="Times New Roman" w:hAnsi="Times New Roman" w:cs="Times New Roman"/>
          <w:color w:val="000000" w:themeColor="text1"/>
          <w:sz w:val="24"/>
          <w:szCs w:val="24"/>
          <w:lang w:eastAsia="pl-PL"/>
        </w:rPr>
        <w:t xml:space="preserve">   oświadczeni</w:t>
      </w:r>
      <w:r w:rsidR="0066028E" w:rsidRPr="009E48DD">
        <w:rPr>
          <w:rFonts w:ascii="Times New Roman" w:hAnsi="Times New Roman" w:cs="Times New Roman"/>
          <w:color w:val="000000" w:themeColor="text1"/>
          <w:sz w:val="24"/>
          <w:szCs w:val="24"/>
          <w:lang w:eastAsia="pl-PL"/>
        </w:rPr>
        <w:t>a</w:t>
      </w:r>
      <w:r w:rsidR="0091444B" w:rsidRPr="009E48DD">
        <w:rPr>
          <w:rFonts w:ascii="Times New Roman" w:hAnsi="Times New Roman" w:cs="Times New Roman"/>
          <w:color w:val="000000" w:themeColor="text1"/>
          <w:sz w:val="24"/>
          <w:szCs w:val="24"/>
          <w:lang w:eastAsia="pl-PL"/>
        </w:rPr>
        <w:t>,   któr</w:t>
      </w:r>
      <w:r w:rsidR="0066028E" w:rsidRPr="009E48DD">
        <w:rPr>
          <w:rFonts w:ascii="Times New Roman" w:hAnsi="Times New Roman" w:cs="Times New Roman"/>
          <w:color w:val="000000" w:themeColor="text1"/>
          <w:sz w:val="24"/>
          <w:szCs w:val="24"/>
          <w:lang w:eastAsia="pl-PL"/>
        </w:rPr>
        <w:t>ych</w:t>
      </w:r>
      <w:r w:rsidR="0091444B" w:rsidRPr="009E48DD">
        <w:rPr>
          <w:rFonts w:ascii="Times New Roman" w:hAnsi="Times New Roman" w:cs="Times New Roman"/>
          <w:color w:val="000000" w:themeColor="text1"/>
          <w:sz w:val="24"/>
          <w:szCs w:val="24"/>
          <w:lang w:eastAsia="pl-PL"/>
        </w:rPr>
        <w:t xml:space="preserve">   treść odpowiada zakresowi oświadcze</w:t>
      </w:r>
      <w:r w:rsidR="0066028E" w:rsidRPr="009E48DD">
        <w:rPr>
          <w:rFonts w:ascii="Times New Roman" w:hAnsi="Times New Roman" w:cs="Times New Roman"/>
          <w:color w:val="000000" w:themeColor="text1"/>
          <w:sz w:val="24"/>
          <w:szCs w:val="24"/>
          <w:lang w:eastAsia="pl-PL"/>
        </w:rPr>
        <w:t>ń</w:t>
      </w:r>
      <w:r w:rsidR="0091444B" w:rsidRPr="009E48DD">
        <w:rPr>
          <w:rFonts w:ascii="Times New Roman" w:hAnsi="Times New Roman" w:cs="Times New Roman"/>
          <w:color w:val="000000" w:themeColor="text1"/>
          <w:sz w:val="24"/>
          <w:szCs w:val="24"/>
          <w:lang w:eastAsia="pl-PL"/>
        </w:rPr>
        <w:t>, o któr</w:t>
      </w:r>
      <w:r w:rsidR="0066028E" w:rsidRPr="009E48DD">
        <w:rPr>
          <w:rFonts w:ascii="Times New Roman" w:hAnsi="Times New Roman" w:cs="Times New Roman"/>
          <w:color w:val="000000" w:themeColor="text1"/>
          <w:sz w:val="24"/>
          <w:szCs w:val="24"/>
          <w:lang w:eastAsia="pl-PL"/>
        </w:rPr>
        <w:t>ych</w:t>
      </w:r>
      <w:r w:rsidR="0091444B" w:rsidRPr="009E48DD">
        <w:rPr>
          <w:rFonts w:ascii="Times New Roman" w:hAnsi="Times New Roman" w:cs="Times New Roman"/>
          <w:color w:val="000000" w:themeColor="text1"/>
          <w:sz w:val="24"/>
          <w:szCs w:val="24"/>
          <w:lang w:eastAsia="pl-PL"/>
        </w:rPr>
        <w:t xml:space="preserve"> mowa w art. 125 ust. 1 ustawy </w:t>
      </w:r>
      <w:proofErr w:type="spellStart"/>
      <w:r w:rsidR="0091444B" w:rsidRPr="009E48DD">
        <w:rPr>
          <w:rFonts w:ascii="Times New Roman" w:hAnsi="Times New Roman" w:cs="Times New Roman"/>
          <w:color w:val="000000" w:themeColor="text1"/>
          <w:sz w:val="24"/>
          <w:szCs w:val="24"/>
          <w:lang w:eastAsia="pl-PL"/>
        </w:rPr>
        <w:t>Pzp</w:t>
      </w:r>
      <w:proofErr w:type="spellEnd"/>
      <w:r w:rsidR="00BD6880" w:rsidRPr="009E48DD">
        <w:rPr>
          <w:rFonts w:ascii="Times New Roman" w:hAnsi="Times New Roman" w:cs="Times New Roman"/>
          <w:color w:val="000000" w:themeColor="text1"/>
          <w:sz w:val="24"/>
          <w:szCs w:val="24"/>
          <w:lang w:eastAsia="pl-PL"/>
        </w:rPr>
        <w:t>.</w:t>
      </w:r>
    </w:p>
    <w:p w14:paraId="28DFBBCF" w14:textId="53B7122F" w:rsidR="002012F3" w:rsidRPr="009E48DD" w:rsidRDefault="002012F3" w:rsidP="008C5BDC">
      <w:pPr>
        <w:pStyle w:val="Akapitzlist"/>
        <w:numPr>
          <w:ilvl w:val="1"/>
          <w:numId w:val="12"/>
        </w:numPr>
        <w:spacing w:after="0" w:line="312" w:lineRule="auto"/>
        <w:ind w:left="709"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lastRenderedPageBreak/>
        <w:t>Wykonawca  nie  jest  zobowiązany  do  złożenia  podmiotowych  środków dowodowych, które zamawiający posiada, jeżeli wykonawca wskaże te środki oraz potwierdzi ich prawidłowość i aktualność.</w:t>
      </w:r>
    </w:p>
    <w:p w14:paraId="4DEA3BCD" w14:textId="47591A22" w:rsidR="0091444B" w:rsidRPr="009E48DD" w:rsidRDefault="0091444B" w:rsidP="008C5BDC">
      <w:pPr>
        <w:pStyle w:val="Akapitzlist"/>
        <w:numPr>
          <w:ilvl w:val="1"/>
          <w:numId w:val="12"/>
        </w:numPr>
        <w:spacing w:after="0" w:line="312" w:lineRule="auto"/>
        <w:ind w:left="709"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 xml:space="preserve">Jeżeli   zachodzą   uzasadnione   podstawy   do   uznania,   że   złożone   uprzednio podmiotowe środki dowodowe nie są już aktualne, </w:t>
      </w:r>
      <w:r w:rsidR="006A3163" w:rsidRPr="009E48DD">
        <w:rPr>
          <w:rFonts w:ascii="Times New Roman" w:hAnsi="Times New Roman" w:cs="Times New Roman"/>
          <w:color w:val="000000" w:themeColor="text1"/>
          <w:sz w:val="24"/>
          <w:szCs w:val="24"/>
          <w:lang w:eastAsia="pl-PL"/>
        </w:rPr>
        <w:t>z</w:t>
      </w:r>
      <w:r w:rsidRPr="009E48DD">
        <w:rPr>
          <w:rFonts w:ascii="Times New Roman" w:hAnsi="Times New Roman" w:cs="Times New Roman"/>
          <w:color w:val="000000" w:themeColor="text1"/>
          <w:sz w:val="24"/>
          <w:szCs w:val="24"/>
          <w:lang w:eastAsia="pl-PL"/>
        </w:rPr>
        <w:t xml:space="preserve">amawiający może w każdym czasie   wezwać  </w:t>
      </w:r>
      <w:r w:rsidR="006A3163" w:rsidRPr="009E48DD">
        <w:rPr>
          <w:rFonts w:ascii="Times New Roman" w:hAnsi="Times New Roman" w:cs="Times New Roman"/>
          <w:color w:val="000000" w:themeColor="text1"/>
          <w:sz w:val="24"/>
          <w:szCs w:val="24"/>
          <w:lang w:eastAsia="pl-PL"/>
        </w:rPr>
        <w:t>w</w:t>
      </w:r>
      <w:r w:rsidRPr="009E48DD">
        <w:rPr>
          <w:rFonts w:ascii="Times New Roman" w:hAnsi="Times New Roman" w:cs="Times New Roman"/>
          <w:color w:val="000000" w:themeColor="text1"/>
          <w:sz w:val="24"/>
          <w:szCs w:val="24"/>
          <w:lang w:eastAsia="pl-PL"/>
        </w:rPr>
        <w:t xml:space="preserve">ykonawcę   lub  </w:t>
      </w:r>
      <w:r w:rsidR="006A3163" w:rsidRPr="009E48DD">
        <w:rPr>
          <w:rFonts w:ascii="Times New Roman" w:hAnsi="Times New Roman" w:cs="Times New Roman"/>
          <w:color w:val="000000" w:themeColor="text1"/>
          <w:sz w:val="24"/>
          <w:szCs w:val="24"/>
          <w:lang w:eastAsia="pl-PL"/>
        </w:rPr>
        <w:t>w</w:t>
      </w:r>
      <w:r w:rsidRPr="009E48DD">
        <w:rPr>
          <w:rFonts w:ascii="Times New Roman" w:hAnsi="Times New Roman" w:cs="Times New Roman"/>
          <w:color w:val="000000" w:themeColor="text1"/>
          <w:sz w:val="24"/>
          <w:szCs w:val="24"/>
          <w:lang w:eastAsia="pl-PL"/>
        </w:rPr>
        <w:t>ykonawców   do   złożenia   wszystkich   lub niektórych   podmiotowych   środków   dowodowych,   aktualnych   na   dzień   ich złożenia.</w:t>
      </w:r>
    </w:p>
    <w:p w14:paraId="0557BD90" w14:textId="1106C9D1" w:rsidR="00A37032" w:rsidRPr="009E48DD" w:rsidRDefault="0046017A" w:rsidP="008C5BDC">
      <w:pPr>
        <w:pStyle w:val="Akapitzlist"/>
        <w:numPr>
          <w:ilvl w:val="1"/>
          <w:numId w:val="12"/>
        </w:numPr>
        <w:spacing w:after="0" w:line="312" w:lineRule="auto"/>
        <w:ind w:left="709"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 xml:space="preserve">Wykonawca może zastrzec </w:t>
      </w:r>
      <w:r w:rsidR="005A07C2" w:rsidRPr="009E48DD">
        <w:rPr>
          <w:rFonts w:ascii="Times New Roman" w:hAnsi="Times New Roman" w:cs="Times New Roman"/>
          <w:color w:val="000000" w:themeColor="text1"/>
          <w:sz w:val="24"/>
          <w:szCs w:val="24"/>
          <w:lang w:eastAsia="pl-PL"/>
        </w:rPr>
        <w:t xml:space="preserve"> tajemni</w:t>
      </w:r>
      <w:r w:rsidRPr="009E48DD">
        <w:rPr>
          <w:rFonts w:ascii="Times New Roman" w:hAnsi="Times New Roman" w:cs="Times New Roman"/>
          <w:color w:val="000000" w:themeColor="text1"/>
          <w:sz w:val="24"/>
          <w:szCs w:val="24"/>
          <w:lang w:eastAsia="pl-PL"/>
        </w:rPr>
        <w:t xml:space="preserve">cę </w:t>
      </w:r>
      <w:r w:rsidR="005A07C2" w:rsidRPr="009E48DD">
        <w:rPr>
          <w:rFonts w:ascii="Times New Roman" w:hAnsi="Times New Roman" w:cs="Times New Roman"/>
          <w:color w:val="000000" w:themeColor="text1"/>
          <w:sz w:val="24"/>
          <w:szCs w:val="24"/>
          <w:lang w:eastAsia="pl-PL"/>
        </w:rPr>
        <w:t xml:space="preserve">przedsiębiorstwa (jeżeli dotyczy) – w sytuacji, gdy oferta lub inne składane dokumenty w toku postępowania będą zawierały tajemnicę przedsiębiorstwa, wraz z przekazaniem takich informacji, zastrzega, że nie mogą być one udostępnione, oraz wykazuje że zastrzeżone informacje stanowią tajemnicę przedsiębiorstwa w rozumieniu przepisów ustawy dnia 16 kwietnia 1993 r. o zwalczaniu nieuczciwej konkurencji. </w:t>
      </w:r>
      <w:r w:rsidR="00E54086" w:rsidRPr="009E48DD">
        <w:rPr>
          <w:rFonts w:ascii="Times New Roman" w:hAnsi="Times New Roman" w:cs="Times New Roman"/>
          <w:color w:val="000000" w:themeColor="text1"/>
          <w:sz w:val="24"/>
          <w:szCs w:val="24"/>
          <w:lang w:eastAsia="pl-PL"/>
        </w:rPr>
        <w:t>W przypadku gdy dokumenty elektroniczne w postępowaniu, przekazywane przy użyciu środków  komunikacji  elektronicznej,  zawierają  informacje  stanowiące  tajemnicę  przedsiębiorstwa  w rozumieniu  przepisów ustawy z dnia 16 kwietnia 1993 r. o zwalczaniu nieuczciwej konkurencji</w:t>
      </w:r>
      <w:r w:rsidR="009C71AD" w:rsidRPr="009E48DD">
        <w:rPr>
          <w:rFonts w:ascii="Times New Roman" w:hAnsi="Times New Roman" w:cs="Times New Roman"/>
          <w:color w:val="000000" w:themeColor="text1"/>
          <w:sz w:val="24"/>
          <w:szCs w:val="24"/>
          <w:lang w:eastAsia="pl-PL"/>
        </w:rPr>
        <w:t xml:space="preserve">, </w:t>
      </w:r>
      <w:r w:rsidR="00E54086" w:rsidRPr="009E48DD">
        <w:rPr>
          <w:rFonts w:ascii="Times New Roman" w:hAnsi="Times New Roman" w:cs="Times New Roman"/>
          <w:color w:val="000000" w:themeColor="text1"/>
          <w:sz w:val="24"/>
          <w:szCs w:val="24"/>
          <w:lang w:eastAsia="pl-PL"/>
        </w:rPr>
        <w:t>wykonawca, w celu utrzymania w poufności tych informacji, przekazuje je w wydzielonym i odpowiednio oznaczonym pliku.</w:t>
      </w:r>
    </w:p>
    <w:p w14:paraId="152B66A8" w14:textId="68196860" w:rsidR="00BD6880" w:rsidRPr="009E48DD" w:rsidRDefault="00BD6880" w:rsidP="008C5BDC">
      <w:pPr>
        <w:pStyle w:val="Akapitzlist"/>
        <w:numPr>
          <w:ilvl w:val="1"/>
          <w:numId w:val="12"/>
        </w:numPr>
        <w:spacing w:after="0" w:line="312" w:lineRule="auto"/>
        <w:ind w:left="709"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Jeżeli wykonawca ma siedzibę lub miejsce zamieszkania poza granicami Rzeczypospolitej Polskiej</w:t>
      </w:r>
      <w:r w:rsidR="00F26CF7" w:rsidRPr="009E48DD">
        <w:rPr>
          <w:rFonts w:ascii="Times New Roman" w:hAnsi="Times New Roman" w:cs="Times New Roman"/>
          <w:color w:val="000000" w:themeColor="text1"/>
          <w:sz w:val="24"/>
          <w:szCs w:val="24"/>
          <w:lang w:eastAsia="pl-PL"/>
        </w:rPr>
        <w:t xml:space="preserve"> zamiast:</w:t>
      </w:r>
    </w:p>
    <w:p w14:paraId="61E43F8F" w14:textId="684FD64A" w:rsidR="00BD6880" w:rsidRPr="009E48DD" w:rsidRDefault="00930C98" w:rsidP="00DF4A5A">
      <w:pPr>
        <w:pStyle w:val="Akapitzlist"/>
        <w:numPr>
          <w:ilvl w:val="2"/>
          <w:numId w:val="12"/>
        </w:numPr>
        <w:spacing w:after="0" w:line="312" w:lineRule="auto"/>
        <w:ind w:left="1560" w:hanging="851"/>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i</w:t>
      </w:r>
      <w:r w:rsidR="005E08BE" w:rsidRPr="009E48DD">
        <w:rPr>
          <w:rFonts w:ascii="Times New Roman" w:hAnsi="Times New Roman" w:cs="Times New Roman"/>
          <w:color w:val="000000" w:themeColor="text1"/>
          <w:sz w:val="24"/>
          <w:szCs w:val="24"/>
          <w:lang w:eastAsia="pl-PL"/>
        </w:rPr>
        <w:t>nformacji  z Krajowego  Rejestru  Karnego, o której mowa w</w:t>
      </w:r>
      <w:r w:rsidR="001C1F5C" w:rsidRPr="009E48DD">
        <w:rPr>
          <w:rFonts w:ascii="Times New Roman" w:hAnsi="Times New Roman" w:cs="Times New Roman"/>
          <w:color w:val="000000" w:themeColor="text1"/>
          <w:sz w:val="24"/>
          <w:szCs w:val="24"/>
          <w:lang w:eastAsia="pl-PL"/>
        </w:rPr>
        <w:t xml:space="preserve"> pkt 9.2.2.</w:t>
      </w:r>
      <w:r w:rsidR="005E08BE" w:rsidRPr="009E48DD">
        <w:rPr>
          <w:rFonts w:ascii="Times New Roman" w:hAnsi="Times New Roman" w:cs="Times New Roman"/>
          <w:color w:val="000000" w:themeColor="text1"/>
          <w:sz w:val="24"/>
          <w:szCs w:val="24"/>
          <w:lang w:eastAsia="pl-PL"/>
        </w:rPr>
        <w:t xml:space="preserve"> </w:t>
      </w:r>
      <w:r w:rsidR="00920589" w:rsidRPr="009E48DD">
        <w:rPr>
          <w:rFonts w:ascii="Times New Roman" w:hAnsi="Times New Roman" w:cs="Times New Roman"/>
          <w:color w:val="000000" w:themeColor="text1"/>
          <w:sz w:val="24"/>
          <w:szCs w:val="24"/>
          <w:lang w:eastAsia="pl-PL"/>
        </w:rPr>
        <w:t xml:space="preserve">lit. a) </w:t>
      </w:r>
      <w:r w:rsidR="00462475" w:rsidRPr="009E48DD">
        <w:rPr>
          <w:rFonts w:ascii="Times New Roman" w:hAnsi="Times New Roman" w:cs="Times New Roman"/>
          <w:color w:val="000000" w:themeColor="text1"/>
          <w:sz w:val="24"/>
          <w:szCs w:val="24"/>
          <w:lang w:eastAsia="pl-PL"/>
        </w:rPr>
        <w:t>–</w:t>
      </w:r>
      <w:r w:rsidR="00920589" w:rsidRPr="009E48DD">
        <w:rPr>
          <w:rFonts w:ascii="Times New Roman" w:hAnsi="Times New Roman" w:cs="Times New Roman"/>
          <w:color w:val="000000" w:themeColor="text1"/>
          <w:sz w:val="24"/>
          <w:szCs w:val="24"/>
          <w:lang w:eastAsia="pl-PL"/>
        </w:rPr>
        <w:t xml:space="preserve"> </w:t>
      </w:r>
      <w:r w:rsidR="00462475" w:rsidRPr="009E48DD">
        <w:rPr>
          <w:rFonts w:ascii="Times New Roman" w:hAnsi="Times New Roman" w:cs="Times New Roman"/>
          <w:color w:val="000000" w:themeColor="text1"/>
          <w:sz w:val="24"/>
          <w:szCs w:val="24"/>
          <w:lang w:eastAsia="pl-PL"/>
        </w:rPr>
        <w:t xml:space="preserve"> </w:t>
      </w:r>
      <w:r w:rsidR="00920589" w:rsidRPr="009E48DD">
        <w:rPr>
          <w:rFonts w:ascii="Times New Roman" w:hAnsi="Times New Roman" w:cs="Times New Roman"/>
          <w:color w:val="000000" w:themeColor="text1"/>
          <w:sz w:val="24"/>
          <w:szCs w:val="24"/>
          <w:lang w:eastAsia="pl-PL"/>
        </w:rPr>
        <w:t>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9.2.2. lit. a) – dokument powinien być wystawiony nie wcześniej niż 6 miesięcy przed jego złożeniem,</w:t>
      </w:r>
    </w:p>
    <w:p w14:paraId="42669D86" w14:textId="21C79D27" w:rsidR="00FE2696" w:rsidRPr="009E48DD" w:rsidRDefault="00930C98" w:rsidP="00DF4A5A">
      <w:pPr>
        <w:pStyle w:val="Akapitzlist"/>
        <w:numPr>
          <w:ilvl w:val="2"/>
          <w:numId w:val="12"/>
        </w:numPr>
        <w:spacing w:after="0" w:line="312" w:lineRule="auto"/>
        <w:ind w:left="1560" w:hanging="851"/>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o</w:t>
      </w:r>
      <w:r w:rsidR="00125F98" w:rsidRPr="009E48DD">
        <w:rPr>
          <w:rFonts w:ascii="Times New Roman" w:hAnsi="Times New Roman" w:cs="Times New Roman"/>
          <w:color w:val="000000" w:themeColor="text1"/>
          <w:sz w:val="24"/>
          <w:szCs w:val="24"/>
          <w:lang w:eastAsia="pl-PL"/>
        </w:rPr>
        <w:t>dpisu lub informacji z Krajowego Rejestru Sądowego lub z Centralnej Ewidencji i Informacji o Działalności Gospodarczej</w:t>
      </w:r>
      <w:r w:rsidR="00FE2696" w:rsidRPr="009E48DD">
        <w:rPr>
          <w:rFonts w:ascii="Times New Roman" w:hAnsi="Times New Roman" w:cs="Times New Roman"/>
          <w:color w:val="000000" w:themeColor="text1"/>
          <w:sz w:val="24"/>
          <w:szCs w:val="24"/>
          <w:lang w:eastAsia="pl-PL"/>
        </w:rPr>
        <w:t>, o który</w:t>
      </w:r>
      <w:r w:rsidR="00125F98" w:rsidRPr="009E48DD">
        <w:rPr>
          <w:rFonts w:ascii="Times New Roman" w:hAnsi="Times New Roman" w:cs="Times New Roman"/>
          <w:color w:val="000000" w:themeColor="text1"/>
          <w:sz w:val="24"/>
          <w:szCs w:val="24"/>
          <w:lang w:eastAsia="pl-PL"/>
        </w:rPr>
        <w:t>ch</w:t>
      </w:r>
      <w:r w:rsidR="00FE2696" w:rsidRPr="009E48DD">
        <w:rPr>
          <w:rFonts w:ascii="Times New Roman" w:hAnsi="Times New Roman" w:cs="Times New Roman"/>
          <w:color w:val="000000" w:themeColor="text1"/>
          <w:sz w:val="24"/>
          <w:szCs w:val="24"/>
          <w:lang w:eastAsia="pl-PL"/>
        </w:rPr>
        <w:t xml:space="preserve"> mowa w pkt 9.2.2. lit. c)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w:t>
      </w:r>
      <w:r w:rsidR="00CD726E" w:rsidRPr="009E48DD">
        <w:rPr>
          <w:rFonts w:ascii="Times New Roman" w:hAnsi="Times New Roman" w:cs="Times New Roman"/>
          <w:color w:val="000000" w:themeColor="text1"/>
          <w:sz w:val="24"/>
          <w:szCs w:val="24"/>
          <w:lang w:eastAsia="pl-PL"/>
        </w:rPr>
        <w:t>,</w:t>
      </w:r>
      <w:r w:rsidR="00FE2696" w:rsidRPr="009E48DD">
        <w:rPr>
          <w:rFonts w:ascii="Times New Roman" w:hAnsi="Times New Roman" w:cs="Times New Roman"/>
          <w:color w:val="000000" w:themeColor="text1"/>
          <w:sz w:val="24"/>
          <w:szCs w:val="24"/>
          <w:lang w:eastAsia="pl-PL"/>
        </w:rPr>
        <w:t xml:space="preserve"> ani nie znajduje się on w innej tego rodzaju sytuacji wynikającej z podobnej procedury przewidzianej w przepisach miejsca wszczęcia tej procedury – dokument/-ty powinien być wystawiony nie wcześniej niż 3 miesiące przed ich złożeniem.  </w:t>
      </w:r>
    </w:p>
    <w:p w14:paraId="56F51B69" w14:textId="3A52F456" w:rsidR="005E08BE" w:rsidRPr="009E48DD" w:rsidRDefault="00930C98" w:rsidP="00DF4A5A">
      <w:pPr>
        <w:pStyle w:val="Akapitzlist"/>
        <w:numPr>
          <w:ilvl w:val="2"/>
          <w:numId w:val="12"/>
        </w:numPr>
        <w:spacing w:after="0" w:line="312" w:lineRule="auto"/>
        <w:ind w:left="1560" w:hanging="851"/>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lastRenderedPageBreak/>
        <w:t>j</w:t>
      </w:r>
      <w:r w:rsidR="005E08BE" w:rsidRPr="009E48DD">
        <w:rPr>
          <w:rFonts w:ascii="Times New Roman" w:hAnsi="Times New Roman" w:cs="Times New Roman"/>
          <w:color w:val="000000" w:themeColor="text1"/>
          <w:sz w:val="24"/>
          <w:szCs w:val="24"/>
          <w:lang w:eastAsia="pl-PL"/>
        </w:rPr>
        <w:t xml:space="preserve">eżeli w kraju, w którym wykonawca ma siedzibę lub miejsce zamieszkania, nie wydaje się dokumentów, o których mowa w </w:t>
      </w:r>
      <w:r w:rsidR="00D36F5E" w:rsidRPr="009E48DD">
        <w:rPr>
          <w:rFonts w:ascii="Times New Roman" w:hAnsi="Times New Roman" w:cs="Times New Roman"/>
          <w:color w:val="000000" w:themeColor="text1"/>
          <w:sz w:val="24"/>
          <w:szCs w:val="24"/>
          <w:lang w:eastAsia="pl-PL"/>
        </w:rPr>
        <w:t>pkt 9.</w:t>
      </w:r>
      <w:r w:rsidR="003C7B87" w:rsidRPr="009E48DD">
        <w:rPr>
          <w:rFonts w:ascii="Times New Roman" w:hAnsi="Times New Roman" w:cs="Times New Roman"/>
          <w:color w:val="000000" w:themeColor="text1"/>
          <w:sz w:val="24"/>
          <w:szCs w:val="24"/>
          <w:lang w:eastAsia="pl-PL"/>
        </w:rPr>
        <w:t>10</w:t>
      </w:r>
      <w:r w:rsidR="00D36F5E" w:rsidRPr="009E48DD">
        <w:rPr>
          <w:rFonts w:ascii="Times New Roman" w:hAnsi="Times New Roman" w:cs="Times New Roman"/>
          <w:color w:val="000000" w:themeColor="text1"/>
          <w:sz w:val="24"/>
          <w:szCs w:val="24"/>
          <w:lang w:eastAsia="pl-PL"/>
        </w:rPr>
        <w:t>.</w:t>
      </w:r>
      <w:r w:rsidR="00125F98" w:rsidRPr="009E48DD">
        <w:rPr>
          <w:rFonts w:ascii="Times New Roman" w:hAnsi="Times New Roman" w:cs="Times New Roman"/>
          <w:color w:val="000000" w:themeColor="text1"/>
          <w:sz w:val="24"/>
          <w:szCs w:val="24"/>
          <w:lang w:eastAsia="pl-PL"/>
        </w:rPr>
        <w:t>1 i 9.</w:t>
      </w:r>
      <w:r w:rsidR="003C7B87" w:rsidRPr="009E48DD">
        <w:rPr>
          <w:rFonts w:ascii="Times New Roman" w:hAnsi="Times New Roman" w:cs="Times New Roman"/>
          <w:color w:val="000000" w:themeColor="text1"/>
          <w:sz w:val="24"/>
          <w:szCs w:val="24"/>
          <w:lang w:eastAsia="pl-PL"/>
        </w:rPr>
        <w:t>10</w:t>
      </w:r>
      <w:r w:rsidR="00125F98" w:rsidRPr="009E48DD">
        <w:rPr>
          <w:rFonts w:ascii="Times New Roman" w:hAnsi="Times New Roman" w:cs="Times New Roman"/>
          <w:color w:val="000000" w:themeColor="text1"/>
          <w:sz w:val="24"/>
          <w:szCs w:val="24"/>
          <w:lang w:eastAsia="pl-PL"/>
        </w:rPr>
        <w:t>.2.</w:t>
      </w:r>
      <w:r w:rsidR="005E08BE" w:rsidRPr="009E48DD">
        <w:rPr>
          <w:rFonts w:ascii="Times New Roman" w:hAnsi="Times New Roman" w:cs="Times New Roman"/>
          <w:color w:val="000000" w:themeColor="text1"/>
          <w:sz w:val="24"/>
          <w:szCs w:val="24"/>
          <w:lang w:eastAsia="pl-PL"/>
        </w:rPr>
        <w:t>, lub gdy dokumenty te nie odnoszą się do wszystkich przypadków, o których mowa w art. 108 ust. 1 pkt 1, 2 i 4</w:t>
      </w:r>
      <w:r w:rsidR="00FE2696" w:rsidRPr="009E48DD">
        <w:rPr>
          <w:rFonts w:ascii="Times New Roman" w:hAnsi="Times New Roman" w:cs="Times New Roman"/>
          <w:color w:val="000000" w:themeColor="text1"/>
          <w:sz w:val="24"/>
          <w:szCs w:val="24"/>
          <w:lang w:eastAsia="pl-PL"/>
        </w:rPr>
        <w:t xml:space="preserve"> </w:t>
      </w:r>
      <w:r w:rsidR="005E08BE" w:rsidRPr="009E48DD">
        <w:rPr>
          <w:rFonts w:ascii="Times New Roman" w:hAnsi="Times New Roman" w:cs="Times New Roman"/>
          <w:color w:val="000000" w:themeColor="text1"/>
          <w:sz w:val="24"/>
          <w:szCs w:val="24"/>
          <w:lang w:eastAsia="pl-PL"/>
        </w:rPr>
        <w:t>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w:t>
      </w:r>
      <w:r w:rsidR="00D36F5E" w:rsidRPr="009E48DD">
        <w:rPr>
          <w:rFonts w:ascii="Times New Roman" w:hAnsi="Times New Roman" w:cs="Times New Roman"/>
          <w:color w:val="000000" w:themeColor="text1"/>
          <w:sz w:val="24"/>
          <w:szCs w:val="24"/>
          <w:lang w:eastAsia="pl-PL"/>
        </w:rPr>
        <w:t>y</w:t>
      </w:r>
      <w:r w:rsidR="005E08BE" w:rsidRPr="009E48DD">
        <w:rPr>
          <w:rFonts w:ascii="Times New Roman" w:hAnsi="Times New Roman" w:cs="Times New Roman"/>
          <w:color w:val="000000" w:themeColor="text1"/>
          <w:sz w:val="24"/>
          <w:szCs w:val="24"/>
          <w:lang w:eastAsia="pl-PL"/>
        </w:rPr>
        <w:t xml:space="preserve"> powin</w:t>
      </w:r>
      <w:r w:rsidR="00D36F5E" w:rsidRPr="009E48DD">
        <w:rPr>
          <w:rFonts w:ascii="Times New Roman" w:hAnsi="Times New Roman" w:cs="Times New Roman"/>
          <w:color w:val="000000" w:themeColor="text1"/>
          <w:sz w:val="24"/>
          <w:szCs w:val="24"/>
          <w:lang w:eastAsia="pl-PL"/>
        </w:rPr>
        <w:t>ny</w:t>
      </w:r>
      <w:r w:rsidR="005E08BE" w:rsidRPr="009E48DD">
        <w:rPr>
          <w:rFonts w:ascii="Times New Roman" w:hAnsi="Times New Roman" w:cs="Times New Roman"/>
          <w:color w:val="000000" w:themeColor="text1"/>
          <w:sz w:val="24"/>
          <w:szCs w:val="24"/>
          <w:lang w:eastAsia="pl-PL"/>
        </w:rPr>
        <w:t xml:space="preserve"> być wystawion</w:t>
      </w:r>
      <w:r w:rsidR="00D36F5E" w:rsidRPr="009E48DD">
        <w:rPr>
          <w:rFonts w:ascii="Times New Roman" w:hAnsi="Times New Roman" w:cs="Times New Roman"/>
          <w:color w:val="000000" w:themeColor="text1"/>
          <w:sz w:val="24"/>
          <w:szCs w:val="24"/>
          <w:lang w:eastAsia="pl-PL"/>
        </w:rPr>
        <w:t>e</w:t>
      </w:r>
      <w:r w:rsidR="005E08BE" w:rsidRPr="009E48DD">
        <w:rPr>
          <w:rFonts w:ascii="Times New Roman" w:hAnsi="Times New Roman" w:cs="Times New Roman"/>
          <w:color w:val="000000" w:themeColor="text1"/>
          <w:sz w:val="24"/>
          <w:szCs w:val="24"/>
          <w:lang w:eastAsia="pl-PL"/>
        </w:rPr>
        <w:t xml:space="preserve"> </w:t>
      </w:r>
      <w:r w:rsidR="00D36F5E" w:rsidRPr="009E48DD">
        <w:rPr>
          <w:rFonts w:ascii="Times New Roman" w:hAnsi="Times New Roman" w:cs="Times New Roman"/>
          <w:color w:val="000000" w:themeColor="text1"/>
          <w:sz w:val="24"/>
          <w:szCs w:val="24"/>
          <w:lang w:eastAsia="pl-PL"/>
        </w:rPr>
        <w:t>analogicznie jak dla dokumentów wymienionych w pkt 9.</w:t>
      </w:r>
      <w:r w:rsidR="003C7B87" w:rsidRPr="009E48DD">
        <w:rPr>
          <w:rFonts w:ascii="Times New Roman" w:hAnsi="Times New Roman" w:cs="Times New Roman"/>
          <w:color w:val="000000" w:themeColor="text1"/>
          <w:sz w:val="24"/>
          <w:szCs w:val="24"/>
          <w:lang w:eastAsia="pl-PL"/>
        </w:rPr>
        <w:t>10</w:t>
      </w:r>
      <w:r w:rsidR="00D36F5E" w:rsidRPr="009E48DD">
        <w:rPr>
          <w:rFonts w:ascii="Times New Roman" w:hAnsi="Times New Roman" w:cs="Times New Roman"/>
          <w:color w:val="000000" w:themeColor="text1"/>
          <w:sz w:val="24"/>
          <w:szCs w:val="24"/>
          <w:lang w:eastAsia="pl-PL"/>
        </w:rPr>
        <w:t>.1. i 9.</w:t>
      </w:r>
      <w:r w:rsidR="003C7B87" w:rsidRPr="009E48DD">
        <w:rPr>
          <w:rFonts w:ascii="Times New Roman" w:hAnsi="Times New Roman" w:cs="Times New Roman"/>
          <w:color w:val="000000" w:themeColor="text1"/>
          <w:sz w:val="24"/>
          <w:szCs w:val="24"/>
          <w:lang w:eastAsia="pl-PL"/>
        </w:rPr>
        <w:t>10.</w:t>
      </w:r>
      <w:r w:rsidR="00D36F5E" w:rsidRPr="009E48DD">
        <w:rPr>
          <w:rFonts w:ascii="Times New Roman" w:hAnsi="Times New Roman" w:cs="Times New Roman"/>
          <w:color w:val="000000" w:themeColor="text1"/>
          <w:sz w:val="24"/>
          <w:szCs w:val="24"/>
          <w:lang w:eastAsia="pl-PL"/>
        </w:rPr>
        <w:t>2</w:t>
      </w:r>
      <w:r w:rsidR="00C1615B" w:rsidRPr="009E48DD">
        <w:rPr>
          <w:rFonts w:ascii="Times New Roman" w:hAnsi="Times New Roman" w:cs="Times New Roman"/>
          <w:color w:val="000000" w:themeColor="text1"/>
          <w:sz w:val="24"/>
          <w:szCs w:val="24"/>
          <w:lang w:eastAsia="pl-PL"/>
        </w:rPr>
        <w:t>.</w:t>
      </w:r>
    </w:p>
    <w:p w14:paraId="4DEDDF4D" w14:textId="1E2F2DB1" w:rsidR="00B74D4B" w:rsidRPr="009E48DD" w:rsidRDefault="00847C92" w:rsidP="008C5BDC">
      <w:pPr>
        <w:pStyle w:val="Akapitzlist"/>
        <w:numPr>
          <w:ilvl w:val="1"/>
          <w:numId w:val="12"/>
        </w:numPr>
        <w:spacing w:after="0" w:line="312" w:lineRule="auto"/>
        <w:ind w:left="709"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 xml:space="preserve">Wykonawca wraz z ofertą składa oświadczenie o niepodleganiu wykluczeniu, spełnianiu warunków udziału w postępowaniu  w zakresie wskazanym przez zamawiającego w  Rozdziale 6 i 7  SWZ – </w:t>
      </w:r>
      <w:r w:rsidR="00D527EB" w:rsidRPr="009E48DD">
        <w:rPr>
          <w:rFonts w:ascii="Times New Roman" w:hAnsi="Times New Roman" w:cs="Times New Roman"/>
          <w:color w:val="000000" w:themeColor="text1"/>
          <w:sz w:val="24"/>
          <w:szCs w:val="24"/>
          <w:lang w:eastAsia="pl-PL"/>
        </w:rPr>
        <w:t xml:space="preserve">zaleca się skorzystanie ze wzoru stanowiącego </w:t>
      </w:r>
      <w:r w:rsidR="00E21864" w:rsidRPr="009E48DD">
        <w:rPr>
          <w:rFonts w:ascii="Times New Roman" w:hAnsi="Times New Roman" w:cs="Times New Roman"/>
          <w:color w:val="000000" w:themeColor="text1"/>
          <w:sz w:val="24"/>
          <w:szCs w:val="24"/>
          <w:lang w:eastAsia="pl-PL"/>
        </w:rPr>
        <w:t>z</w:t>
      </w:r>
      <w:r w:rsidR="00D527EB" w:rsidRPr="009E48DD">
        <w:rPr>
          <w:rFonts w:ascii="Times New Roman" w:hAnsi="Times New Roman" w:cs="Times New Roman"/>
          <w:color w:val="000000" w:themeColor="text1"/>
          <w:sz w:val="24"/>
          <w:szCs w:val="24"/>
          <w:lang w:eastAsia="pl-PL"/>
        </w:rPr>
        <w:t xml:space="preserve">ałącznik </w:t>
      </w:r>
      <w:r w:rsidRPr="009E48DD">
        <w:rPr>
          <w:rFonts w:ascii="Times New Roman" w:hAnsi="Times New Roman" w:cs="Times New Roman"/>
          <w:color w:val="000000" w:themeColor="text1"/>
          <w:sz w:val="24"/>
          <w:szCs w:val="24"/>
          <w:lang w:eastAsia="pl-PL"/>
        </w:rPr>
        <w:t>nr 4</w:t>
      </w:r>
      <w:r w:rsidR="00E21864" w:rsidRPr="009E48DD">
        <w:rPr>
          <w:rFonts w:ascii="Times New Roman" w:hAnsi="Times New Roman" w:cs="Times New Roman"/>
          <w:color w:val="000000" w:themeColor="text1"/>
          <w:sz w:val="24"/>
          <w:szCs w:val="24"/>
          <w:lang w:eastAsia="pl-PL"/>
        </w:rPr>
        <w:t>, 4A, 4B</w:t>
      </w:r>
      <w:r w:rsidRPr="009E48DD">
        <w:rPr>
          <w:rFonts w:ascii="Times New Roman" w:hAnsi="Times New Roman" w:cs="Times New Roman"/>
          <w:color w:val="000000" w:themeColor="text1"/>
          <w:sz w:val="24"/>
          <w:szCs w:val="24"/>
          <w:lang w:eastAsia="pl-PL"/>
        </w:rPr>
        <w:t xml:space="preserve"> do SWZ</w:t>
      </w:r>
      <w:r w:rsidR="00E21864" w:rsidRPr="009E48DD">
        <w:rPr>
          <w:rFonts w:ascii="Times New Roman" w:hAnsi="Times New Roman" w:cs="Times New Roman"/>
          <w:color w:val="000000" w:themeColor="text1"/>
          <w:sz w:val="24"/>
          <w:szCs w:val="24"/>
          <w:lang w:eastAsia="pl-PL"/>
        </w:rPr>
        <w:t>.</w:t>
      </w:r>
    </w:p>
    <w:p w14:paraId="250E9CAC" w14:textId="73E08687" w:rsidR="00847C92" w:rsidRPr="009E48DD" w:rsidRDefault="00987DA7" w:rsidP="008C5BDC">
      <w:pPr>
        <w:pStyle w:val="Akapitzlist"/>
        <w:numPr>
          <w:ilvl w:val="1"/>
          <w:numId w:val="12"/>
        </w:numPr>
        <w:spacing w:after="0" w:line="312" w:lineRule="auto"/>
        <w:ind w:left="709"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 xml:space="preserve">Oświadczenia na podstawie art. 125 ust. 1 </w:t>
      </w:r>
      <w:proofErr w:type="spellStart"/>
      <w:r w:rsidRPr="009E48DD">
        <w:rPr>
          <w:rFonts w:ascii="Times New Roman" w:hAnsi="Times New Roman" w:cs="Times New Roman"/>
          <w:color w:val="000000" w:themeColor="text1"/>
          <w:sz w:val="24"/>
          <w:szCs w:val="24"/>
          <w:lang w:eastAsia="pl-PL"/>
        </w:rPr>
        <w:t>Pzp</w:t>
      </w:r>
      <w:proofErr w:type="spellEnd"/>
      <w:r w:rsidR="00847C92" w:rsidRPr="009E48DD">
        <w:rPr>
          <w:rFonts w:ascii="Times New Roman" w:hAnsi="Times New Roman" w:cs="Times New Roman"/>
          <w:color w:val="000000" w:themeColor="text1"/>
          <w:sz w:val="24"/>
          <w:szCs w:val="24"/>
          <w:lang w:eastAsia="pl-PL"/>
        </w:rPr>
        <w:t xml:space="preserve"> sporządza odrębnie:</w:t>
      </w:r>
    </w:p>
    <w:p w14:paraId="3C9D26DC" w14:textId="2587A6CC" w:rsidR="00847C92" w:rsidRPr="009E48DD" w:rsidRDefault="00847C92" w:rsidP="00DF4A5A">
      <w:pPr>
        <w:pStyle w:val="Akapitzlist"/>
        <w:numPr>
          <w:ilvl w:val="2"/>
          <w:numId w:val="12"/>
        </w:numPr>
        <w:spacing w:after="0" w:line="312" w:lineRule="auto"/>
        <w:ind w:left="1560" w:hanging="851"/>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wykonawca/każdy spośród wykonawców wspólnie ubiegających się o udzielenie zamówienia</w:t>
      </w:r>
      <w:r w:rsidR="005153D9" w:rsidRPr="009E48DD">
        <w:rPr>
          <w:rFonts w:ascii="Times New Roman" w:hAnsi="Times New Roman" w:cs="Times New Roman"/>
          <w:color w:val="000000" w:themeColor="text1"/>
          <w:sz w:val="24"/>
          <w:szCs w:val="24"/>
          <w:lang w:eastAsia="pl-PL"/>
        </w:rPr>
        <w:t xml:space="preserve">, </w:t>
      </w:r>
    </w:p>
    <w:p w14:paraId="61AA071A" w14:textId="1505F968" w:rsidR="004C0BD7" w:rsidRPr="009E48DD" w:rsidRDefault="007D710D" w:rsidP="00DF4A5A">
      <w:pPr>
        <w:pStyle w:val="Akapitzlist"/>
        <w:numPr>
          <w:ilvl w:val="2"/>
          <w:numId w:val="12"/>
        </w:numPr>
        <w:spacing w:after="0" w:line="312" w:lineRule="auto"/>
        <w:ind w:left="1418" w:hanging="851"/>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podwykonawcy wskazani przez wykonawców, którym wykonawca zamierza powierzyć wykonanie części zamówienia</w:t>
      </w:r>
      <w:r w:rsidR="004C0BD7" w:rsidRPr="009E48DD">
        <w:rPr>
          <w:rFonts w:ascii="Times New Roman" w:hAnsi="Times New Roman" w:cs="Times New Roman"/>
          <w:color w:val="000000" w:themeColor="text1"/>
          <w:sz w:val="24"/>
          <w:szCs w:val="24"/>
          <w:lang w:eastAsia="pl-PL"/>
        </w:rPr>
        <w:t>. Dotyczy podmiotów, które udostępniają zasoby,</w:t>
      </w:r>
    </w:p>
    <w:p w14:paraId="11AB3531" w14:textId="60A13929" w:rsidR="00A9761E" w:rsidRPr="009E48DD" w:rsidRDefault="003A5779" w:rsidP="008C5BDC">
      <w:p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 xml:space="preserve">- </w:t>
      </w:r>
      <w:r w:rsidR="00B44A21" w:rsidRPr="009E48DD">
        <w:rPr>
          <w:rFonts w:ascii="Times New Roman" w:hAnsi="Times New Roman" w:cs="Times New Roman"/>
          <w:color w:val="000000" w:themeColor="text1"/>
          <w:sz w:val="24"/>
          <w:szCs w:val="24"/>
          <w:lang w:eastAsia="pl-PL"/>
        </w:rPr>
        <w:t xml:space="preserve">powyższe </w:t>
      </w:r>
      <w:r w:rsidRPr="009E48DD">
        <w:rPr>
          <w:rFonts w:ascii="Times New Roman" w:hAnsi="Times New Roman" w:cs="Times New Roman"/>
          <w:color w:val="000000" w:themeColor="text1"/>
          <w:sz w:val="24"/>
          <w:szCs w:val="24"/>
          <w:lang w:eastAsia="pl-PL"/>
        </w:rPr>
        <w:t>oświadczenie składa wykonawca wraz z ofertą.</w:t>
      </w:r>
    </w:p>
    <w:p w14:paraId="6DF8D596" w14:textId="2CC03660" w:rsidR="00315094" w:rsidRPr="009E48DD" w:rsidRDefault="004F7271" w:rsidP="008C5BDC">
      <w:pPr>
        <w:pStyle w:val="Akapitzlist"/>
        <w:numPr>
          <w:ilvl w:val="1"/>
          <w:numId w:val="12"/>
        </w:numPr>
        <w:spacing w:after="0" w:line="312" w:lineRule="auto"/>
        <w:ind w:left="709"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Wykonawca, który polega na zdolnościach lub sytuacji podmiotów udostępniających zasoby,  składa   wraz   z   ofertą  (</w:t>
      </w:r>
      <w:r w:rsidR="003E1691" w:rsidRPr="009E48DD">
        <w:rPr>
          <w:rFonts w:ascii="Times New Roman" w:hAnsi="Times New Roman" w:cs="Times New Roman"/>
          <w:color w:val="000000" w:themeColor="text1"/>
          <w:sz w:val="24"/>
          <w:szCs w:val="24"/>
          <w:lang w:eastAsia="pl-PL"/>
        </w:rPr>
        <w:t xml:space="preserve">oświadczenie wg wzoru stanowiącego </w:t>
      </w:r>
      <w:r w:rsidR="00992554" w:rsidRPr="009E48DD">
        <w:rPr>
          <w:rFonts w:ascii="Times New Roman" w:hAnsi="Times New Roman" w:cs="Times New Roman"/>
          <w:color w:val="000000" w:themeColor="text1"/>
          <w:sz w:val="24"/>
          <w:szCs w:val="24"/>
          <w:lang w:eastAsia="pl-PL"/>
        </w:rPr>
        <w:t>z</w:t>
      </w:r>
      <w:r w:rsidR="003E1691" w:rsidRPr="009E48DD">
        <w:rPr>
          <w:rFonts w:ascii="Times New Roman" w:hAnsi="Times New Roman" w:cs="Times New Roman"/>
          <w:color w:val="000000" w:themeColor="text1"/>
          <w:sz w:val="24"/>
          <w:szCs w:val="24"/>
          <w:lang w:eastAsia="pl-PL"/>
        </w:rPr>
        <w:t>ałącznik nr</w:t>
      </w:r>
      <w:r w:rsidR="00992554" w:rsidRPr="009E48DD">
        <w:rPr>
          <w:rFonts w:ascii="Times New Roman" w:hAnsi="Times New Roman" w:cs="Times New Roman"/>
          <w:color w:val="000000" w:themeColor="text1"/>
          <w:sz w:val="24"/>
          <w:szCs w:val="24"/>
          <w:lang w:eastAsia="pl-PL"/>
        </w:rPr>
        <w:t xml:space="preserve"> </w:t>
      </w:r>
      <w:r w:rsidR="00266D42" w:rsidRPr="009E48DD">
        <w:rPr>
          <w:rFonts w:ascii="Times New Roman" w:hAnsi="Times New Roman" w:cs="Times New Roman"/>
          <w:color w:val="000000" w:themeColor="text1"/>
          <w:sz w:val="24"/>
          <w:szCs w:val="24"/>
          <w:lang w:eastAsia="pl-PL"/>
        </w:rPr>
        <w:t xml:space="preserve"> </w:t>
      </w:r>
      <w:r w:rsidR="00044627" w:rsidRPr="009E48DD">
        <w:rPr>
          <w:rFonts w:ascii="Times New Roman" w:hAnsi="Times New Roman" w:cs="Times New Roman"/>
          <w:color w:val="000000" w:themeColor="text1"/>
          <w:sz w:val="24"/>
          <w:szCs w:val="24"/>
          <w:lang w:eastAsia="pl-PL"/>
        </w:rPr>
        <w:t>8</w:t>
      </w:r>
      <w:r w:rsidR="0041194B" w:rsidRPr="009E48DD">
        <w:rPr>
          <w:rFonts w:ascii="Times New Roman" w:hAnsi="Times New Roman" w:cs="Times New Roman"/>
          <w:color w:val="000000" w:themeColor="text1"/>
          <w:sz w:val="24"/>
          <w:szCs w:val="24"/>
          <w:lang w:eastAsia="pl-PL"/>
        </w:rPr>
        <w:t xml:space="preserve"> </w:t>
      </w:r>
      <w:r w:rsidRPr="009E48DD">
        <w:rPr>
          <w:rFonts w:ascii="Times New Roman" w:hAnsi="Times New Roman" w:cs="Times New Roman"/>
          <w:color w:val="000000" w:themeColor="text1"/>
          <w:sz w:val="24"/>
          <w:szCs w:val="24"/>
          <w:lang w:eastAsia="pl-PL"/>
        </w:rPr>
        <w:t xml:space="preserve">  do   SWZ),   zobowiązanie   podmiotu udostępniającego   zasoby   do   oddania   mu   do   dyspozycji   niezbędnych   zasobów na potrzeby realizacji danego zamówienia lub inny podmiotowy środek dowodowy potwierdzający,   że   </w:t>
      </w:r>
      <w:r w:rsidR="00B00A2E" w:rsidRPr="009E48DD">
        <w:rPr>
          <w:rFonts w:ascii="Times New Roman" w:hAnsi="Times New Roman" w:cs="Times New Roman"/>
          <w:color w:val="000000" w:themeColor="text1"/>
          <w:sz w:val="24"/>
          <w:szCs w:val="24"/>
          <w:lang w:eastAsia="pl-PL"/>
        </w:rPr>
        <w:t>w</w:t>
      </w:r>
      <w:r w:rsidRPr="009E48DD">
        <w:rPr>
          <w:rFonts w:ascii="Times New Roman" w:hAnsi="Times New Roman" w:cs="Times New Roman"/>
          <w:color w:val="000000" w:themeColor="text1"/>
          <w:sz w:val="24"/>
          <w:szCs w:val="24"/>
          <w:lang w:eastAsia="pl-PL"/>
        </w:rPr>
        <w:t xml:space="preserve">ykonawca,   realizując   zamówienie,   będzie   dysponował niezbędnymi zasobami tych podmiotów. </w:t>
      </w:r>
    </w:p>
    <w:p w14:paraId="24AA6F38" w14:textId="08DC45B2" w:rsidR="00427FC1" w:rsidRPr="009E48DD" w:rsidRDefault="00427FC1" w:rsidP="008C5BDC">
      <w:pPr>
        <w:pStyle w:val="Akapitzlist"/>
        <w:numPr>
          <w:ilvl w:val="1"/>
          <w:numId w:val="12"/>
        </w:numPr>
        <w:spacing w:after="0" w:line="312" w:lineRule="auto"/>
        <w:ind w:left="709" w:hanging="709"/>
        <w:jc w:val="both"/>
        <w:rPr>
          <w:rFonts w:ascii="Times New Roman" w:hAnsi="Times New Roman" w:cs="Times New Roman"/>
          <w:color w:val="000000" w:themeColor="text1"/>
          <w:sz w:val="24"/>
          <w:szCs w:val="24"/>
          <w:lang w:eastAsia="pl-PL"/>
        </w:rPr>
      </w:pPr>
      <w:bookmarkStart w:id="44" w:name="_Hlk68178097"/>
      <w:r w:rsidRPr="009E48DD">
        <w:rPr>
          <w:rFonts w:ascii="Times New Roman" w:hAnsi="Times New Roman" w:cs="Times New Roman"/>
          <w:color w:val="000000" w:themeColor="text1"/>
          <w:sz w:val="24"/>
          <w:szCs w:val="24"/>
          <w:lang w:eastAsia="pl-PL"/>
        </w:rPr>
        <w:t xml:space="preserve">Wraz z </w:t>
      </w:r>
      <w:r w:rsidR="00D527EB" w:rsidRPr="009E48DD">
        <w:rPr>
          <w:rFonts w:ascii="Times New Roman" w:hAnsi="Times New Roman" w:cs="Times New Roman"/>
          <w:color w:val="000000" w:themeColor="text1"/>
          <w:sz w:val="24"/>
          <w:szCs w:val="24"/>
          <w:lang w:eastAsia="pl-PL"/>
        </w:rPr>
        <w:t xml:space="preserve"> </w:t>
      </w:r>
      <w:r w:rsidR="005153D9" w:rsidRPr="009E48DD">
        <w:rPr>
          <w:rFonts w:ascii="Times New Roman" w:hAnsi="Times New Roman" w:cs="Times New Roman"/>
          <w:color w:val="000000" w:themeColor="text1"/>
          <w:sz w:val="24"/>
          <w:szCs w:val="24"/>
          <w:lang w:eastAsia="pl-PL"/>
        </w:rPr>
        <w:t xml:space="preserve">wypełnionym </w:t>
      </w:r>
      <w:r w:rsidR="00D527EB" w:rsidRPr="009E48DD">
        <w:rPr>
          <w:rFonts w:ascii="Times New Roman" w:hAnsi="Times New Roman" w:cs="Times New Roman"/>
          <w:color w:val="000000" w:themeColor="text1"/>
          <w:sz w:val="24"/>
          <w:szCs w:val="24"/>
          <w:lang w:eastAsia="pl-PL"/>
        </w:rPr>
        <w:t>formularzem oferty, którego wzór stanowi załącznik nr 3</w:t>
      </w:r>
      <w:r w:rsidR="00E01157" w:rsidRPr="009E48DD">
        <w:rPr>
          <w:rFonts w:ascii="Times New Roman" w:hAnsi="Times New Roman" w:cs="Times New Roman"/>
          <w:color w:val="000000" w:themeColor="text1"/>
          <w:sz w:val="24"/>
          <w:szCs w:val="24"/>
          <w:lang w:eastAsia="pl-PL"/>
        </w:rPr>
        <w:t xml:space="preserve">A </w:t>
      </w:r>
      <w:r w:rsidR="00D527EB" w:rsidRPr="009E48DD">
        <w:rPr>
          <w:rFonts w:ascii="Times New Roman" w:hAnsi="Times New Roman" w:cs="Times New Roman"/>
          <w:color w:val="000000" w:themeColor="text1"/>
          <w:sz w:val="24"/>
          <w:szCs w:val="24"/>
          <w:lang w:eastAsia="pl-PL"/>
        </w:rPr>
        <w:t xml:space="preserve"> do SWZ </w:t>
      </w:r>
      <w:r w:rsidR="00E01157" w:rsidRPr="009E48DD">
        <w:rPr>
          <w:rFonts w:ascii="Times New Roman" w:hAnsi="Times New Roman" w:cs="Times New Roman"/>
          <w:color w:val="000000" w:themeColor="text1"/>
          <w:sz w:val="24"/>
          <w:szCs w:val="24"/>
          <w:lang w:eastAsia="pl-PL"/>
        </w:rPr>
        <w:t xml:space="preserve">(I część zamówienia), załącznik nr 3B do SWZ (II część zamówienia), załącznik nr 3C  do SWZ (III część zamówienia), </w:t>
      </w:r>
      <w:r w:rsidR="00DC7BB5" w:rsidRPr="009E48DD">
        <w:rPr>
          <w:rFonts w:ascii="Times New Roman" w:hAnsi="Times New Roman" w:cs="Times New Roman"/>
          <w:color w:val="000000" w:themeColor="text1"/>
          <w:sz w:val="24"/>
          <w:szCs w:val="24"/>
          <w:lang w:eastAsia="pl-PL"/>
        </w:rPr>
        <w:t>załącznik nr 3D do SWZ (I</w:t>
      </w:r>
      <w:r w:rsidR="00DA654E" w:rsidRPr="009E48DD">
        <w:rPr>
          <w:rFonts w:ascii="Times New Roman" w:hAnsi="Times New Roman" w:cs="Times New Roman"/>
          <w:color w:val="000000" w:themeColor="text1"/>
          <w:sz w:val="24"/>
          <w:szCs w:val="24"/>
          <w:lang w:eastAsia="pl-PL"/>
        </w:rPr>
        <w:t>V</w:t>
      </w:r>
      <w:r w:rsidR="00DC7BB5" w:rsidRPr="009E48DD">
        <w:rPr>
          <w:rFonts w:ascii="Times New Roman" w:hAnsi="Times New Roman" w:cs="Times New Roman"/>
          <w:color w:val="000000" w:themeColor="text1"/>
          <w:sz w:val="24"/>
          <w:szCs w:val="24"/>
          <w:lang w:eastAsia="pl-PL"/>
        </w:rPr>
        <w:t xml:space="preserve"> część zamówienia), załącznik nr 3</w:t>
      </w:r>
      <w:r w:rsidR="00DA654E" w:rsidRPr="009E48DD">
        <w:rPr>
          <w:rFonts w:ascii="Times New Roman" w:hAnsi="Times New Roman" w:cs="Times New Roman"/>
          <w:color w:val="000000" w:themeColor="text1"/>
          <w:sz w:val="24"/>
          <w:szCs w:val="24"/>
          <w:lang w:eastAsia="pl-PL"/>
        </w:rPr>
        <w:t>E</w:t>
      </w:r>
      <w:r w:rsidR="00DC7BB5" w:rsidRPr="009E48DD">
        <w:rPr>
          <w:rFonts w:ascii="Times New Roman" w:hAnsi="Times New Roman" w:cs="Times New Roman"/>
          <w:color w:val="000000" w:themeColor="text1"/>
          <w:sz w:val="24"/>
          <w:szCs w:val="24"/>
          <w:lang w:eastAsia="pl-PL"/>
        </w:rPr>
        <w:t xml:space="preserve">  do SWZ (</w:t>
      </w:r>
      <w:r w:rsidR="00DA654E" w:rsidRPr="009E48DD">
        <w:rPr>
          <w:rFonts w:ascii="Times New Roman" w:hAnsi="Times New Roman" w:cs="Times New Roman"/>
          <w:color w:val="000000" w:themeColor="text1"/>
          <w:sz w:val="24"/>
          <w:szCs w:val="24"/>
          <w:lang w:eastAsia="pl-PL"/>
        </w:rPr>
        <w:t>V</w:t>
      </w:r>
      <w:r w:rsidR="00DC7BB5" w:rsidRPr="009E48DD">
        <w:rPr>
          <w:rFonts w:ascii="Times New Roman" w:hAnsi="Times New Roman" w:cs="Times New Roman"/>
          <w:color w:val="000000" w:themeColor="text1"/>
          <w:sz w:val="24"/>
          <w:szCs w:val="24"/>
          <w:lang w:eastAsia="pl-PL"/>
        </w:rPr>
        <w:t xml:space="preserve"> część zamówienia) i </w:t>
      </w:r>
      <w:r w:rsidR="006F5760" w:rsidRPr="009E48DD">
        <w:rPr>
          <w:rFonts w:ascii="Times New Roman" w:hAnsi="Times New Roman" w:cs="Times New Roman"/>
          <w:color w:val="000000" w:themeColor="text1"/>
          <w:sz w:val="24"/>
          <w:szCs w:val="24"/>
          <w:lang w:eastAsia="pl-PL"/>
        </w:rPr>
        <w:t>3</w:t>
      </w:r>
      <w:r w:rsidR="00DA654E" w:rsidRPr="009E48DD">
        <w:rPr>
          <w:rFonts w:ascii="Times New Roman" w:hAnsi="Times New Roman" w:cs="Times New Roman"/>
          <w:color w:val="000000" w:themeColor="text1"/>
          <w:sz w:val="24"/>
          <w:szCs w:val="24"/>
          <w:lang w:eastAsia="pl-PL"/>
        </w:rPr>
        <w:t>F</w:t>
      </w:r>
      <w:r w:rsidR="006F5760" w:rsidRPr="009E48DD">
        <w:rPr>
          <w:rFonts w:ascii="Times New Roman" w:hAnsi="Times New Roman" w:cs="Times New Roman"/>
          <w:color w:val="000000" w:themeColor="text1"/>
          <w:sz w:val="24"/>
          <w:szCs w:val="24"/>
          <w:lang w:eastAsia="pl-PL"/>
        </w:rPr>
        <w:t xml:space="preserve"> (V</w:t>
      </w:r>
      <w:r w:rsidR="00DA654E" w:rsidRPr="009E48DD">
        <w:rPr>
          <w:rFonts w:ascii="Times New Roman" w:hAnsi="Times New Roman" w:cs="Times New Roman"/>
          <w:color w:val="000000" w:themeColor="text1"/>
          <w:sz w:val="24"/>
          <w:szCs w:val="24"/>
          <w:lang w:eastAsia="pl-PL"/>
        </w:rPr>
        <w:t>I</w:t>
      </w:r>
      <w:r w:rsidR="006F5760" w:rsidRPr="009E48DD">
        <w:rPr>
          <w:rFonts w:ascii="Times New Roman" w:hAnsi="Times New Roman" w:cs="Times New Roman"/>
          <w:color w:val="000000" w:themeColor="text1"/>
          <w:sz w:val="24"/>
          <w:szCs w:val="24"/>
          <w:lang w:eastAsia="pl-PL"/>
        </w:rPr>
        <w:t xml:space="preserve"> część zamówienia) </w:t>
      </w:r>
      <w:r w:rsidRPr="009E48DD">
        <w:rPr>
          <w:rFonts w:ascii="Times New Roman" w:hAnsi="Times New Roman" w:cs="Times New Roman"/>
          <w:color w:val="000000" w:themeColor="text1"/>
          <w:sz w:val="24"/>
          <w:szCs w:val="24"/>
          <w:lang w:eastAsia="pl-PL"/>
        </w:rPr>
        <w:t>wykonawca składa:</w:t>
      </w:r>
    </w:p>
    <w:p w14:paraId="249093F6" w14:textId="77777777" w:rsidR="003E4D47" w:rsidRPr="009E48DD" w:rsidRDefault="003E4D47" w:rsidP="00DF4A5A">
      <w:pPr>
        <w:pStyle w:val="Akapitzlist"/>
        <w:numPr>
          <w:ilvl w:val="2"/>
          <w:numId w:val="12"/>
        </w:numPr>
        <w:spacing w:after="0" w:line="312" w:lineRule="auto"/>
        <w:ind w:left="1560" w:hanging="851"/>
        <w:jc w:val="both"/>
        <w:rPr>
          <w:rFonts w:ascii="Times New Roman" w:hAnsi="Times New Roman" w:cs="Times New Roman"/>
          <w:strike/>
          <w:color w:val="000000" w:themeColor="text1"/>
          <w:sz w:val="24"/>
          <w:szCs w:val="24"/>
          <w:lang w:eastAsia="pl-PL"/>
        </w:rPr>
      </w:pPr>
      <w:bookmarkStart w:id="45" w:name="_Hlk105678975"/>
      <w:r w:rsidRPr="009E48DD">
        <w:rPr>
          <w:rFonts w:ascii="Times New Roman" w:hAnsi="Times New Roman" w:cs="Times New Roman"/>
          <w:color w:val="000000" w:themeColor="text1"/>
          <w:sz w:val="24"/>
          <w:szCs w:val="24"/>
          <w:lang w:eastAsia="pl-PL"/>
        </w:rPr>
        <w:t>oświadczenie o niepodleganiu wykluczeniu oraz spełnieniu warunków w postępowaniu w zakresie wskazanym w Rozdziale 6 i 7 SWZ (wg wzoru stanowiącego załącznik nr 4  do SWZ  -  JEDZ),</w:t>
      </w:r>
    </w:p>
    <w:bookmarkEnd w:id="45"/>
    <w:p w14:paraId="5989192F" w14:textId="77777777" w:rsidR="003E4D47" w:rsidRPr="009E48DD" w:rsidRDefault="003E4D47" w:rsidP="00DF4A5A">
      <w:pPr>
        <w:pStyle w:val="Akapitzlist"/>
        <w:numPr>
          <w:ilvl w:val="2"/>
          <w:numId w:val="12"/>
        </w:numPr>
        <w:spacing w:after="0" w:line="312" w:lineRule="auto"/>
        <w:ind w:left="1560" w:hanging="851"/>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lastRenderedPageBreak/>
        <w:t>oświadczenie o niepodleganiu wykluczeniu dotyczące przesłanek wykluczenia z art. 5k rozporządzenia 833/2014 oraz art. 7 ust. 1 ustawy o szczególnych rozwiązaniach w zakresie przeciwdziałania wspieraniu agresji na Ukrainę oraz służących ochronie bezpieczeństwa narodowego (wg wzoru stanowiącego załącznik nr 4A do SWZ),</w:t>
      </w:r>
    </w:p>
    <w:p w14:paraId="7B981196" w14:textId="77777777" w:rsidR="003E4D47" w:rsidRPr="009E48DD" w:rsidRDefault="003E4D47" w:rsidP="00DF4A5A">
      <w:pPr>
        <w:pStyle w:val="Akapitzlist"/>
        <w:numPr>
          <w:ilvl w:val="2"/>
          <w:numId w:val="12"/>
        </w:numPr>
        <w:spacing w:after="0" w:line="312" w:lineRule="auto"/>
        <w:ind w:left="1560" w:hanging="851"/>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oświadczenie o niepodleganiu wykluczeniu dotyczące przesłanek wykluczenia z art. 5k rozporządzenia 833/2014 oraz art. 7 ust. 1 ustawy o szczególnych rozwiązaniach w zakresie przeciwdziałania wspieraniu agresji na Ukrainę oraz służących ochronie bezpieczeństwa narodowego - (wg wzoru stanowiącego załącznik nr 4B do SWZ)</w:t>
      </w:r>
      <w:r w:rsidRPr="009E48DD">
        <w:rPr>
          <w:rFonts w:ascii="Times New Roman" w:hAnsi="Times New Roman" w:cs="Times New Roman"/>
          <w:color w:val="000000" w:themeColor="text1"/>
          <w:sz w:val="24"/>
          <w:szCs w:val="24"/>
        </w:rPr>
        <w:t xml:space="preserve"> - </w:t>
      </w:r>
      <w:r w:rsidRPr="009E48DD">
        <w:rPr>
          <w:rFonts w:ascii="Times New Roman" w:hAnsi="Times New Roman" w:cs="Times New Roman"/>
          <w:color w:val="000000" w:themeColor="text1"/>
          <w:sz w:val="24"/>
          <w:szCs w:val="24"/>
          <w:lang w:eastAsia="pl-PL"/>
        </w:rPr>
        <w:t>oświadczenia podmiotu udostępniającego zasoby, jeżeli dotyczy,</w:t>
      </w:r>
    </w:p>
    <w:p w14:paraId="13E7AED1" w14:textId="053ABD9B" w:rsidR="003E4D47" w:rsidRPr="009E48DD" w:rsidRDefault="003E4D47" w:rsidP="00DF4A5A">
      <w:pPr>
        <w:pStyle w:val="Akapitzlist"/>
        <w:numPr>
          <w:ilvl w:val="2"/>
          <w:numId w:val="12"/>
        </w:numPr>
        <w:spacing w:after="0" w:line="312" w:lineRule="auto"/>
        <w:ind w:left="1560" w:hanging="851"/>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 xml:space="preserve">zobowiązanie podmiotu do oddania do dyspozycji wykonawcy niezbędnych zasobów - wg wzoru stanowiącego załącznik nr </w:t>
      </w:r>
      <w:r w:rsidR="00C61FD6" w:rsidRPr="009E48DD">
        <w:rPr>
          <w:rFonts w:ascii="Times New Roman" w:hAnsi="Times New Roman" w:cs="Times New Roman"/>
          <w:color w:val="000000" w:themeColor="text1"/>
          <w:sz w:val="24"/>
          <w:szCs w:val="24"/>
          <w:lang w:eastAsia="pl-PL"/>
        </w:rPr>
        <w:t>8</w:t>
      </w:r>
      <w:r w:rsidRPr="009E48DD">
        <w:rPr>
          <w:rFonts w:ascii="Times New Roman" w:hAnsi="Times New Roman" w:cs="Times New Roman"/>
          <w:color w:val="000000" w:themeColor="text1"/>
          <w:sz w:val="24"/>
          <w:szCs w:val="24"/>
          <w:lang w:eastAsia="pl-PL"/>
        </w:rPr>
        <w:t xml:space="preserve"> do SWZ (jeżeli dotyczy),</w:t>
      </w:r>
    </w:p>
    <w:p w14:paraId="3A2A3D33" w14:textId="3DC2E863" w:rsidR="003E4D47" w:rsidRPr="009E48DD" w:rsidRDefault="003E4D47" w:rsidP="00DF4A5A">
      <w:pPr>
        <w:pStyle w:val="Akapitzlist"/>
        <w:numPr>
          <w:ilvl w:val="2"/>
          <w:numId w:val="12"/>
        </w:numPr>
        <w:spacing w:after="0" w:line="312" w:lineRule="auto"/>
        <w:ind w:left="1701" w:hanging="992"/>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 xml:space="preserve">oświadczenie, z którego wynika, które dostawy wykonają poszczególni wykonawcy wspólnie ubiegający się o udzielenie zamówienia - wg wzoru stanowiącego załącznik nr </w:t>
      </w:r>
      <w:r w:rsidR="00267304" w:rsidRPr="009E48DD">
        <w:rPr>
          <w:rFonts w:ascii="Times New Roman" w:hAnsi="Times New Roman" w:cs="Times New Roman"/>
          <w:color w:val="000000" w:themeColor="text1"/>
          <w:sz w:val="24"/>
          <w:szCs w:val="24"/>
          <w:lang w:eastAsia="pl-PL"/>
        </w:rPr>
        <w:t>5</w:t>
      </w:r>
      <w:r w:rsidRPr="009E48DD">
        <w:rPr>
          <w:rFonts w:ascii="Times New Roman" w:hAnsi="Times New Roman" w:cs="Times New Roman"/>
          <w:color w:val="000000" w:themeColor="text1"/>
          <w:sz w:val="24"/>
          <w:szCs w:val="24"/>
          <w:lang w:eastAsia="pl-PL"/>
        </w:rPr>
        <w:t xml:space="preserve"> do SWZ (jeżeli dotyczy),</w:t>
      </w:r>
    </w:p>
    <w:p w14:paraId="017AACFD" w14:textId="77777777" w:rsidR="003E4D47" w:rsidRPr="009E48DD" w:rsidRDefault="003E4D47" w:rsidP="00DF4A5A">
      <w:pPr>
        <w:pStyle w:val="Akapitzlist"/>
        <w:numPr>
          <w:ilvl w:val="2"/>
          <w:numId w:val="12"/>
        </w:numPr>
        <w:spacing w:after="0" w:line="312" w:lineRule="auto"/>
        <w:ind w:left="1560" w:hanging="851"/>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 xml:space="preserve">pełnomocnictwo lub inny dokument potwierdzający umocowanie do reprezentowania wykonawcy – w przypadku gdy umocowanie osoby  nie wynika z   dokumentów   rejestrowych   (KRS,   </w:t>
      </w:r>
      <w:proofErr w:type="spellStart"/>
      <w:r w:rsidRPr="009E48DD">
        <w:rPr>
          <w:rFonts w:ascii="Times New Roman" w:hAnsi="Times New Roman" w:cs="Times New Roman"/>
          <w:color w:val="000000" w:themeColor="text1"/>
          <w:sz w:val="24"/>
          <w:szCs w:val="24"/>
          <w:lang w:eastAsia="pl-PL"/>
        </w:rPr>
        <w:t>CEiDG</w:t>
      </w:r>
      <w:proofErr w:type="spellEnd"/>
      <w:r w:rsidRPr="009E48DD">
        <w:rPr>
          <w:rFonts w:ascii="Times New Roman" w:hAnsi="Times New Roman" w:cs="Times New Roman"/>
          <w:color w:val="000000" w:themeColor="text1"/>
          <w:sz w:val="24"/>
          <w:szCs w:val="24"/>
          <w:lang w:eastAsia="pl-PL"/>
        </w:rPr>
        <w:t xml:space="preserve">   lub innego właściwego rejestru). Warunek ten dotyczy również odpowiednio  osoby działającej w imieniu wykonawców wspólnie ubiegających się o udzielenie zamówienia publicznego oraz podwykonawców. Pełnomocnictwo to musi w swej treści jednoznacznie wskazywać uprawnienie do  reprezentowania   w   postępowaniu   o   udzielenie   zamówienia   albo   do   reprezentowania w postępowaniu i zawarcia umowy w sprawie zamówienia publicznego. Umocowanie wymagane jest na każdym etapie prowadzonego postępowania,</w:t>
      </w:r>
    </w:p>
    <w:p w14:paraId="5A4B291F" w14:textId="77777777" w:rsidR="003E4D47" w:rsidRPr="009E48DD" w:rsidRDefault="003E4D47" w:rsidP="00DF4A5A">
      <w:pPr>
        <w:pStyle w:val="Akapitzlist"/>
        <w:numPr>
          <w:ilvl w:val="2"/>
          <w:numId w:val="12"/>
        </w:numPr>
        <w:spacing w:after="0" w:line="312" w:lineRule="auto"/>
        <w:ind w:left="1560" w:hanging="992"/>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odpis lub informację z Krajowego Rejestru Sądowego, Centralnej Ewidencji i Informacji o Działalności Gospodarczej lub innego właściwego rejestru (jeżeli dotyczy) - w celu potwierdzenia, że osoba działająca w imieniu wykonawcy jest umocowana do jego reprezentowania. Jeżeli Wykonawca ma siedzibę lub miejsce zamieszkania poza terytorium Rzeczypospolitej Polskiej, zamiast w/w dokumentów składa dokument lub dokumenty wystawione w kraju, w którym wykonawca ma siedzibę lub miejsce zamieszkania (wykonawca nie jest zobowiązany do złożenia dokumentów, o których mowa w niniejszym punkcie, jeżeli zamawiający może je uzyskać za pomocą bezpłatnych i ogólnodostępnych baz danych, o ile wykonawca wskazał dane umożliwiające dostęp do tych dokumentów),</w:t>
      </w:r>
    </w:p>
    <w:p w14:paraId="1075617C" w14:textId="77777777" w:rsidR="003E4D47" w:rsidRPr="009E48DD" w:rsidRDefault="003E4D47" w:rsidP="00DF4A5A">
      <w:pPr>
        <w:pStyle w:val="Akapitzlist"/>
        <w:numPr>
          <w:ilvl w:val="2"/>
          <w:numId w:val="12"/>
        </w:numPr>
        <w:spacing w:after="240" w:line="312" w:lineRule="auto"/>
        <w:ind w:left="1560" w:hanging="993"/>
        <w:jc w:val="both"/>
        <w:rPr>
          <w:rFonts w:ascii="Times New Roman" w:hAnsi="Times New Roman" w:cs="Times New Roman"/>
          <w:color w:val="000000" w:themeColor="text1"/>
          <w:sz w:val="24"/>
          <w:szCs w:val="24"/>
        </w:rPr>
      </w:pPr>
      <w:r w:rsidRPr="009E48DD">
        <w:rPr>
          <w:rFonts w:ascii="Times New Roman" w:hAnsi="Times New Roman" w:cs="Times New Roman"/>
          <w:color w:val="000000" w:themeColor="text1"/>
          <w:sz w:val="24"/>
          <w:szCs w:val="24"/>
          <w:lang w:eastAsia="pl-PL"/>
        </w:rPr>
        <w:t xml:space="preserve">zastrzeżenie tajemnicy przedsiębiorstwa (jeżeli dotyczy). </w:t>
      </w:r>
    </w:p>
    <w:p w14:paraId="326D25B6" w14:textId="0937ECE9" w:rsidR="005A6E6B" w:rsidRPr="009E48DD" w:rsidRDefault="000307E2" w:rsidP="008C5BDC">
      <w:pPr>
        <w:pStyle w:val="Nagwek1"/>
        <w:numPr>
          <w:ilvl w:val="0"/>
          <w:numId w:val="29"/>
        </w:numPr>
        <w:spacing w:before="0" w:line="312" w:lineRule="auto"/>
        <w:ind w:left="709" w:hanging="709"/>
        <w:jc w:val="both"/>
        <w:rPr>
          <w:rFonts w:ascii="Times New Roman" w:eastAsia="Times New Roman" w:hAnsi="Times New Roman" w:cs="Times New Roman"/>
          <w:b/>
          <w:bCs/>
          <w:color w:val="auto"/>
          <w:sz w:val="24"/>
          <w:szCs w:val="24"/>
          <w:lang w:eastAsia="pl-PL"/>
        </w:rPr>
      </w:pPr>
      <w:bookmarkStart w:id="46" w:name="_Toc140218200"/>
      <w:bookmarkEnd w:id="44"/>
      <w:r w:rsidRPr="009E48DD">
        <w:rPr>
          <w:rFonts w:ascii="Times New Roman" w:eastAsia="Times New Roman" w:hAnsi="Times New Roman" w:cs="Times New Roman"/>
          <w:b/>
          <w:bCs/>
          <w:color w:val="auto"/>
          <w:sz w:val="24"/>
          <w:szCs w:val="24"/>
          <w:lang w:eastAsia="pl-PL"/>
        </w:rPr>
        <w:lastRenderedPageBreak/>
        <w:t>INFORMACJA  O ŚRODKACH KOMUNIKACJI ELEKTRONICZNEJ, PRZY UŻYCIU KTÓRYCH ZAMAWIAJĄCY BĘDZIE KOMUNIKOWAŁ SIĘ Z WYKONAWCAMI, ORAZ INFORMACJE O WYMAGANIACH TECHNICZNYCH I ORGANIZACYJNYCH SPORZĄDZANIA, WYSYŁANIA I ODBIERANIA KORESPONDENCJI ELEKTRONICZNEJ</w:t>
      </w:r>
      <w:bookmarkEnd w:id="46"/>
    </w:p>
    <w:p w14:paraId="5D851E82" w14:textId="56F043E8" w:rsidR="00C328F3" w:rsidRPr="009E48DD" w:rsidRDefault="00E74DC6" w:rsidP="008C5BDC">
      <w:pPr>
        <w:pStyle w:val="Akapitzlist"/>
        <w:numPr>
          <w:ilvl w:val="1"/>
          <w:numId w:val="13"/>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Postępowanie prowadzone jest w języku polskim w formie elektronicznej</w:t>
      </w:r>
      <w:r w:rsidR="00EE786E" w:rsidRPr="009E48DD">
        <w:rPr>
          <w:rFonts w:ascii="Times New Roman" w:hAnsi="Times New Roman" w:cs="Times New Roman"/>
          <w:sz w:val="24"/>
          <w:szCs w:val="24"/>
          <w:lang w:eastAsia="pl-PL"/>
        </w:rPr>
        <w:t>.</w:t>
      </w:r>
    </w:p>
    <w:p w14:paraId="12F5C6E2" w14:textId="4B4E054E" w:rsidR="006C2316" w:rsidRPr="009E48DD" w:rsidRDefault="00EE786E" w:rsidP="008C5BDC">
      <w:pPr>
        <w:pStyle w:val="Akapitzlist"/>
        <w:numPr>
          <w:ilvl w:val="1"/>
          <w:numId w:val="13"/>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 xml:space="preserve">Komunikacja między zamawiającym a wykonawcami, w niniejszym postępowaniu w tym składanie ofert, wymiana informacji oraz przekazywanie dokumentów lub oświadczeń między zamawiającym a wykonawcą odbywa się przy użyciu środków komunikacji elektronicznej tj. za pośrednictwem </w:t>
      </w:r>
      <w:r w:rsidR="0044494C" w:rsidRPr="009E48DD">
        <w:rPr>
          <w:rFonts w:ascii="Times New Roman" w:hAnsi="Times New Roman" w:cs="Times New Roman"/>
          <w:sz w:val="24"/>
          <w:szCs w:val="24"/>
          <w:lang w:eastAsia="pl-PL"/>
        </w:rPr>
        <w:t>P</w:t>
      </w:r>
      <w:r w:rsidRPr="009E48DD">
        <w:rPr>
          <w:rFonts w:ascii="Times New Roman" w:hAnsi="Times New Roman" w:cs="Times New Roman"/>
          <w:sz w:val="24"/>
          <w:szCs w:val="24"/>
          <w:lang w:eastAsia="pl-PL"/>
        </w:rPr>
        <w:t xml:space="preserve">latformy pod adresem </w:t>
      </w:r>
      <w:hyperlink r:id="rId22" w:history="1">
        <w:r w:rsidR="00281792" w:rsidRPr="009E48DD">
          <w:rPr>
            <w:rStyle w:val="Hipercze"/>
            <w:rFonts w:ascii="Times New Roman" w:hAnsi="Times New Roman" w:cs="Times New Roman"/>
            <w:sz w:val="24"/>
            <w:szCs w:val="24"/>
            <w:lang w:eastAsia="pl-PL"/>
          </w:rPr>
          <w:t>https://platformazakupowa.pl/transakcja/792640</w:t>
        </w:r>
      </w:hyperlink>
      <w:r w:rsidR="00281792" w:rsidRPr="009E48DD">
        <w:rPr>
          <w:rFonts w:ascii="Times New Roman" w:hAnsi="Times New Roman" w:cs="Times New Roman"/>
          <w:sz w:val="24"/>
          <w:szCs w:val="24"/>
          <w:lang w:eastAsia="pl-PL"/>
        </w:rPr>
        <w:t xml:space="preserve"> </w:t>
      </w:r>
    </w:p>
    <w:p w14:paraId="3791304F" w14:textId="40B4242C" w:rsidR="00EE786E" w:rsidRPr="009E48DD" w:rsidRDefault="00EE786E" w:rsidP="008C5BDC">
      <w:pPr>
        <w:pStyle w:val="Akapitzlist"/>
        <w:numPr>
          <w:ilvl w:val="1"/>
          <w:numId w:val="13"/>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Informacje o wymaganiach technicznych i organizacyjnych sporządzania, wysyłania i odbierania korespondencji elektronicznej:</w:t>
      </w:r>
    </w:p>
    <w:p w14:paraId="17FB43FF" w14:textId="1C12D4F6" w:rsidR="00EE786E" w:rsidRPr="009E48DD" w:rsidRDefault="00DB64AE" w:rsidP="00DF4A5A">
      <w:pPr>
        <w:pStyle w:val="Akapitzlist"/>
        <w:numPr>
          <w:ilvl w:val="2"/>
          <w:numId w:val="13"/>
        </w:numPr>
        <w:spacing w:after="0" w:line="312" w:lineRule="auto"/>
        <w:ind w:left="1560" w:hanging="851"/>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z</w:t>
      </w:r>
      <w:r w:rsidR="00EE786E" w:rsidRPr="009E48DD">
        <w:rPr>
          <w:rFonts w:ascii="Times New Roman" w:hAnsi="Times New Roman" w:cs="Times New Roman"/>
          <w:sz w:val="24"/>
          <w:szCs w:val="24"/>
          <w:lang w:eastAsia="pl-PL"/>
        </w:rPr>
        <w:t>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w:t>
      </w:r>
    </w:p>
    <w:p w14:paraId="1D6C3F18" w14:textId="221B7235" w:rsidR="00EE786E" w:rsidRPr="009E48DD" w:rsidRDefault="00DB64AE" w:rsidP="00DF4A5A">
      <w:pPr>
        <w:pStyle w:val="Akapitzlist"/>
        <w:numPr>
          <w:ilvl w:val="2"/>
          <w:numId w:val="13"/>
        </w:numPr>
        <w:spacing w:after="0" w:line="312" w:lineRule="auto"/>
        <w:ind w:left="1560" w:hanging="851"/>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z</w:t>
      </w:r>
      <w:r w:rsidR="00EE786E" w:rsidRPr="009E48DD">
        <w:rPr>
          <w:rFonts w:ascii="Times New Roman" w:hAnsi="Times New Roman" w:cs="Times New Roman"/>
          <w:sz w:val="24"/>
          <w:szCs w:val="24"/>
          <w:lang w:eastAsia="pl-PL"/>
        </w:rPr>
        <w:t>amawiający będzie przekazywał wykonawcom informacje za pośrednictwem platformy zakupowej. Informacje dotyczące w szczególności odpowiedzi na pytania, zmiany specyfikacji, zmiany terminu składania i otwarcia ofert zamawiający będzie zamieszczał na platformie zakupowej w sekcji „Komunikaty”. Korespondencja, której zgodnie z obowiązującymi przepisami adresatem jest konkretny wykonawca, będzie przekazywana za pośrednictwem platformy zakupowej do konkretnego wykonawcy.</w:t>
      </w:r>
    </w:p>
    <w:p w14:paraId="5CBD2AB3" w14:textId="4AC8582D" w:rsidR="00EE786E" w:rsidRPr="009E48DD" w:rsidRDefault="00DB64AE" w:rsidP="00DF4A5A">
      <w:pPr>
        <w:pStyle w:val="Akapitzlist"/>
        <w:numPr>
          <w:ilvl w:val="2"/>
          <w:numId w:val="13"/>
        </w:numPr>
        <w:spacing w:after="0" w:line="312" w:lineRule="auto"/>
        <w:ind w:left="1560" w:hanging="851"/>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w</w:t>
      </w:r>
      <w:r w:rsidR="00EE786E" w:rsidRPr="009E48DD">
        <w:rPr>
          <w:rFonts w:ascii="Times New Roman" w:hAnsi="Times New Roman" w:cs="Times New Roman"/>
          <w:sz w:val="24"/>
          <w:szCs w:val="24"/>
          <w:lang w:eastAsia="pl-PL"/>
        </w:rPr>
        <w:t>ykonawca jako podmiot profesjonalny ma obowiązek sprawdzania komunikatów i wiadomości bezpośrednio na platformie zakupowej przesłanych przez zamawiającego, gdyż system powiadomień może ulec awarii lub powiadomienie może trafić do folderu SPAM.</w:t>
      </w:r>
    </w:p>
    <w:p w14:paraId="2A03B3B2" w14:textId="598977AF" w:rsidR="00EE786E" w:rsidRPr="009E48DD" w:rsidRDefault="00DB64AE" w:rsidP="00DF4A5A">
      <w:pPr>
        <w:pStyle w:val="Akapitzlist"/>
        <w:numPr>
          <w:ilvl w:val="2"/>
          <w:numId w:val="13"/>
        </w:numPr>
        <w:spacing w:after="0" w:line="312" w:lineRule="auto"/>
        <w:ind w:left="1560" w:hanging="851"/>
        <w:jc w:val="both"/>
        <w:rPr>
          <w:rFonts w:ascii="Times New Roman" w:hAnsi="Times New Roman" w:cs="Times New Roman"/>
          <w:sz w:val="24"/>
          <w:szCs w:val="24"/>
          <w:lang w:eastAsia="pl-PL"/>
        </w:rPr>
      </w:pPr>
      <w:bookmarkStart w:id="47" w:name="_Hlk86318369"/>
      <w:r w:rsidRPr="009E48DD">
        <w:rPr>
          <w:rFonts w:ascii="Times New Roman" w:hAnsi="Times New Roman" w:cs="Times New Roman"/>
          <w:sz w:val="24"/>
          <w:szCs w:val="24"/>
          <w:lang w:eastAsia="pl-PL"/>
        </w:rPr>
        <w:t>z</w:t>
      </w:r>
      <w:r w:rsidR="00EE786E" w:rsidRPr="009E48DD">
        <w:rPr>
          <w:rFonts w:ascii="Times New Roman" w:hAnsi="Times New Roman" w:cs="Times New Roman"/>
          <w:sz w:val="24"/>
          <w:szCs w:val="24"/>
          <w:lang w:eastAsia="pl-PL"/>
        </w:rPr>
        <w:t>amawiający, zgodnie z rozporządzeniem Prezesa Rady Ministrów z dnia 3</w:t>
      </w:r>
      <w:r w:rsidR="00124A9D" w:rsidRPr="009E48DD">
        <w:rPr>
          <w:rFonts w:ascii="Times New Roman" w:hAnsi="Times New Roman" w:cs="Times New Roman"/>
          <w:sz w:val="24"/>
          <w:szCs w:val="24"/>
          <w:lang w:eastAsia="pl-PL"/>
        </w:rPr>
        <w:t>0</w:t>
      </w:r>
      <w:r w:rsidR="00EE786E" w:rsidRPr="009E48DD">
        <w:rPr>
          <w:rFonts w:ascii="Times New Roman" w:hAnsi="Times New Roman" w:cs="Times New Roman"/>
          <w:sz w:val="24"/>
          <w:szCs w:val="24"/>
          <w:lang w:eastAsia="pl-PL"/>
        </w:rPr>
        <w:t xml:space="preserve"> grudnia 2020 r. w sprawie sposobu sporządzania i przekazywania informacji oraz wymagań technicznych dla dokumentów elektronicznych oraz środków komunikacji elektronicznej w postępowaniu o udzielenie zamówienia publicznego lub konkursie</w:t>
      </w:r>
      <w:r w:rsidR="00E0669C" w:rsidRPr="009E48DD">
        <w:rPr>
          <w:rFonts w:ascii="Times New Roman" w:hAnsi="Times New Roman" w:cs="Times New Roman"/>
          <w:sz w:val="24"/>
          <w:szCs w:val="24"/>
          <w:lang w:eastAsia="pl-PL"/>
        </w:rPr>
        <w:t xml:space="preserve">, </w:t>
      </w:r>
      <w:r w:rsidR="00EE786E" w:rsidRPr="009E48DD">
        <w:rPr>
          <w:rFonts w:ascii="Times New Roman" w:hAnsi="Times New Roman" w:cs="Times New Roman"/>
          <w:sz w:val="24"/>
          <w:szCs w:val="24"/>
          <w:lang w:eastAsia="pl-PL"/>
        </w:rPr>
        <w:t>określa niezbędne wymagania sprzętowo - aplikacyjne umożliwiające pracę na platformie zakupowej tj.:</w:t>
      </w:r>
    </w:p>
    <w:bookmarkEnd w:id="47"/>
    <w:p w14:paraId="6B116B69" w14:textId="25172A2D" w:rsidR="00EE786E" w:rsidRPr="009E48DD" w:rsidRDefault="00EE786E" w:rsidP="00DF4A5A">
      <w:pPr>
        <w:pStyle w:val="Akapitzlist"/>
        <w:numPr>
          <w:ilvl w:val="0"/>
          <w:numId w:val="41"/>
        </w:numPr>
        <w:spacing w:after="0" w:line="312" w:lineRule="auto"/>
        <w:ind w:left="1560" w:hanging="851"/>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 xml:space="preserve">stały dostęp do sieci Internet o gwarantowanej przepustowości nie mniejszej niż 512 </w:t>
      </w:r>
      <w:proofErr w:type="spellStart"/>
      <w:r w:rsidRPr="009E48DD">
        <w:rPr>
          <w:rFonts w:ascii="Times New Roman" w:hAnsi="Times New Roman" w:cs="Times New Roman"/>
          <w:sz w:val="24"/>
          <w:szCs w:val="24"/>
          <w:lang w:eastAsia="pl-PL"/>
        </w:rPr>
        <w:t>kb</w:t>
      </w:r>
      <w:proofErr w:type="spellEnd"/>
      <w:r w:rsidRPr="009E48DD">
        <w:rPr>
          <w:rFonts w:ascii="Times New Roman" w:hAnsi="Times New Roman" w:cs="Times New Roman"/>
          <w:sz w:val="24"/>
          <w:szCs w:val="24"/>
          <w:lang w:eastAsia="pl-PL"/>
        </w:rPr>
        <w:t>/s,</w:t>
      </w:r>
    </w:p>
    <w:p w14:paraId="16527A62" w14:textId="3C75B537" w:rsidR="00EE786E" w:rsidRPr="009E48DD" w:rsidRDefault="00EE786E" w:rsidP="00DF4A5A">
      <w:pPr>
        <w:pStyle w:val="Akapitzlist"/>
        <w:numPr>
          <w:ilvl w:val="0"/>
          <w:numId w:val="41"/>
        </w:numPr>
        <w:spacing w:after="0" w:line="312" w:lineRule="auto"/>
        <w:ind w:left="1560" w:hanging="851"/>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lastRenderedPageBreak/>
        <w:t>komputer klasy PC lub MAC o następującej konfiguracji: pamięć min. 2 GB Ram, procesor Intel IV 2 GHZ lub jego nowsza wersja, jeden z systemów operacyjnych - MS Windows 7, Mac Os x 10 4, Linux, lub ich nowsze wersje,</w:t>
      </w:r>
    </w:p>
    <w:p w14:paraId="752DAFFB" w14:textId="356E2F53" w:rsidR="00EE786E" w:rsidRPr="009E48DD" w:rsidRDefault="00EE786E" w:rsidP="00DF4A5A">
      <w:pPr>
        <w:pStyle w:val="Akapitzlist"/>
        <w:numPr>
          <w:ilvl w:val="0"/>
          <w:numId w:val="41"/>
        </w:numPr>
        <w:spacing w:after="0" w:line="312" w:lineRule="auto"/>
        <w:ind w:left="1560" w:hanging="851"/>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zainstalowana dowolna przeglądarka internetowa, w przypadku Internet Explorer minimalnie wersja 10 0.,</w:t>
      </w:r>
    </w:p>
    <w:p w14:paraId="74C51ABB" w14:textId="2AC5898A" w:rsidR="00EE786E" w:rsidRPr="009E48DD" w:rsidRDefault="00EE786E" w:rsidP="00DF4A5A">
      <w:pPr>
        <w:pStyle w:val="Akapitzlist"/>
        <w:numPr>
          <w:ilvl w:val="0"/>
          <w:numId w:val="41"/>
        </w:numPr>
        <w:spacing w:after="0" w:line="312" w:lineRule="auto"/>
        <w:ind w:left="1560" w:hanging="851"/>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włączona obsługa JavaScript,</w:t>
      </w:r>
    </w:p>
    <w:p w14:paraId="489F5D29" w14:textId="6B6A9910" w:rsidR="00EE786E" w:rsidRPr="009E48DD" w:rsidRDefault="00EE786E" w:rsidP="00DF4A5A">
      <w:pPr>
        <w:pStyle w:val="Akapitzlist"/>
        <w:numPr>
          <w:ilvl w:val="0"/>
          <w:numId w:val="41"/>
        </w:numPr>
        <w:spacing w:after="0" w:line="312" w:lineRule="auto"/>
        <w:ind w:left="1560" w:hanging="851"/>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 xml:space="preserve">zainstalowany program Adobe </w:t>
      </w:r>
      <w:proofErr w:type="spellStart"/>
      <w:r w:rsidRPr="009E48DD">
        <w:rPr>
          <w:rFonts w:ascii="Times New Roman" w:hAnsi="Times New Roman" w:cs="Times New Roman"/>
          <w:sz w:val="24"/>
          <w:szCs w:val="24"/>
          <w:lang w:eastAsia="pl-PL"/>
        </w:rPr>
        <w:t>Acrobat</w:t>
      </w:r>
      <w:proofErr w:type="spellEnd"/>
      <w:r w:rsidRPr="009E48DD">
        <w:rPr>
          <w:rFonts w:ascii="Times New Roman" w:hAnsi="Times New Roman" w:cs="Times New Roman"/>
          <w:sz w:val="24"/>
          <w:szCs w:val="24"/>
          <w:lang w:eastAsia="pl-PL"/>
        </w:rPr>
        <w:t xml:space="preserve"> Reader lub inny obsługujący</w:t>
      </w:r>
      <w:r w:rsidR="00B03D1A" w:rsidRPr="009E48DD">
        <w:rPr>
          <w:rFonts w:ascii="Times New Roman" w:hAnsi="Times New Roman" w:cs="Times New Roman"/>
          <w:sz w:val="24"/>
          <w:szCs w:val="24"/>
          <w:lang w:eastAsia="pl-PL"/>
        </w:rPr>
        <w:t xml:space="preserve"> </w:t>
      </w:r>
      <w:r w:rsidRPr="009E48DD">
        <w:rPr>
          <w:rFonts w:ascii="Times New Roman" w:hAnsi="Times New Roman" w:cs="Times New Roman"/>
          <w:sz w:val="24"/>
          <w:szCs w:val="24"/>
          <w:lang w:eastAsia="pl-PL"/>
        </w:rPr>
        <w:t>format plików .pdf,</w:t>
      </w:r>
    </w:p>
    <w:p w14:paraId="24C5D705" w14:textId="0D549394" w:rsidR="00EE786E" w:rsidRPr="009E48DD" w:rsidRDefault="00CC1CDD" w:rsidP="00DF4A5A">
      <w:pPr>
        <w:pStyle w:val="Akapitzlist"/>
        <w:numPr>
          <w:ilvl w:val="0"/>
          <w:numId w:val="41"/>
        </w:numPr>
        <w:spacing w:after="0" w:line="312" w:lineRule="auto"/>
        <w:ind w:left="1560" w:hanging="851"/>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s</w:t>
      </w:r>
      <w:r w:rsidR="00EE786E" w:rsidRPr="009E48DD">
        <w:rPr>
          <w:rFonts w:ascii="Times New Roman" w:hAnsi="Times New Roman" w:cs="Times New Roman"/>
          <w:sz w:val="24"/>
          <w:szCs w:val="24"/>
          <w:lang w:eastAsia="pl-PL"/>
        </w:rPr>
        <w:t xml:space="preserve">zyfrowanie na </w:t>
      </w:r>
      <w:r w:rsidR="0044494C" w:rsidRPr="009E48DD">
        <w:rPr>
          <w:rFonts w:ascii="Times New Roman" w:hAnsi="Times New Roman" w:cs="Times New Roman"/>
          <w:sz w:val="24"/>
          <w:szCs w:val="24"/>
          <w:lang w:eastAsia="pl-PL"/>
        </w:rPr>
        <w:t>Platformie</w:t>
      </w:r>
      <w:r w:rsidR="00EE786E" w:rsidRPr="009E48DD">
        <w:rPr>
          <w:rFonts w:ascii="Times New Roman" w:hAnsi="Times New Roman" w:cs="Times New Roman"/>
          <w:sz w:val="24"/>
          <w:szCs w:val="24"/>
          <w:lang w:eastAsia="pl-PL"/>
        </w:rPr>
        <w:t xml:space="preserve"> odbywa się za pomocą protokołu TLS 1.3.</w:t>
      </w:r>
      <w:r w:rsidR="00B03D1A" w:rsidRPr="009E48DD">
        <w:rPr>
          <w:rFonts w:ascii="Times New Roman" w:hAnsi="Times New Roman" w:cs="Times New Roman"/>
          <w:sz w:val="24"/>
          <w:szCs w:val="24"/>
          <w:lang w:eastAsia="pl-PL"/>
        </w:rPr>
        <w:t>,</w:t>
      </w:r>
    </w:p>
    <w:p w14:paraId="54D6AE96" w14:textId="377D89C7" w:rsidR="00EE786E" w:rsidRPr="009E48DD" w:rsidRDefault="00CC1CDD" w:rsidP="00DF4A5A">
      <w:pPr>
        <w:pStyle w:val="Akapitzlist"/>
        <w:numPr>
          <w:ilvl w:val="0"/>
          <w:numId w:val="41"/>
        </w:numPr>
        <w:spacing w:after="0" w:line="312" w:lineRule="auto"/>
        <w:ind w:left="1560" w:hanging="851"/>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o</w:t>
      </w:r>
      <w:r w:rsidR="00EE786E" w:rsidRPr="009E48DD">
        <w:rPr>
          <w:rFonts w:ascii="Times New Roman" w:hAnsi="Times New Roman" w:cs="Times New Roman"/>
          <w:sz w:val="24"/>
          <w:szCs w:val="24"/>
          <w:lang w:eastAsia="pl-PL"/>
        </w:rPr>
        <w:t>znaczenie czasu odbioru danych przez platformę zakupową stanowi datę oraz dokładny czas (</w:t>
      </w:r>
      <w:proofErr w:type="spellStart"/>
      <w:r w:rsidR="00EE786E" w:rsidRPr="009E48DD">
        <w:rPr>
          <w:rFonts w:ascii="Times New Roman" w:hAnsi="Times New Roman" w:cs="Times New Roman"/>
          <w:sz w:val="24"/>
          <w:szCs w:val="24"/>
          <w:lang w:eastAsia="pl-PL"/>
        </w:rPr>
        <w:t>hh:mm:ss</w:t>
      </w:r>
      <w:proofErr w:type="spellEnd"/>
      <w:r w:rsidR="00EE786E" w:rsidRPr="009E48DD">
        <w:rPr>
          <w:rFonts w:ascii="Times New Roman" w:hAnsi="Times New Roman" w:cs="Times New Roman"/>
          <w:sz w:val="24"/>
          <w:szCs w:val="24"/>
          <w:lang w:eastAsia="pl-PL"/>
        </w:rPr>
        <w:t>) generowany wg czasu lokalnego serwera synchronizowanego z zegarem Głównego Urzędu Miar.</w:t>
      </w:r>
    </w:p>
    <w:p w14:paraId="4AF48D2E" w14:textId="4E04A8CC" w:rsidR="00EE786E" w:rsidRPr="009E48DD" w:rsidRDefault="00DB64AE" w:rsidP="00DF4A5A">
      <w:pPr>
        <w:pStyle w:val="Akapitzlist"/>
        <w:numPr>
          <w:ilvl w:val="2"/>
          <w:numId w:val="13"/>
        </w:numPr>
        <w:spacing w:after="0" w:line="312" w:lineRule="auto"/>
        <w:ind w:left="1560" w:hanging="851"/>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p</w:t>
      </w:r>
      <w:r w:rsidR="00EE786E" w:rsidRPr="009E48DD">
        <w:rPr>
          <w:rFonts w:ascii="Times New Roman" w:hAnsi="Times New Roman" w:cs="Times New Roman"/>
          <w:sz w:val="24"/>
          <w:szCs w:val="24"/>
          <w:lang w:eastAsia="pl-PL"/>
        </w:rPr>
        <w:t>rzyjmuje się, że wykonawca, przystępując do niniejszego postępowania o udzielenie zamówienia publicznego:</w:t>
      </w:r>
    </w:p>
    <w:p w14:paraId="22D8EBA3" w14:textId="07750D85" w:rsidR="00EE786E" w:rsidRPr="009E48DD" w:rsidRDefault="00EE786E" w:rsidP="008C5BDC">
      <w:pPr>
        <w:pStyle w:val="Akapitzlist"/>
        <w:numPr>
          <w:ilvl w:val="0"/>
          <w:numId w:val="42"/>
        </w:numPr>
        <w:spacing w:after="0" w:line="312" w:lineRule="auto"/>
        <w:ind w:left="1418"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 xml:space="preserve">akceptuje warunki korzystania z </w:t>
      </w:r>
      <w:r w:rsidR="0044494C" w:rsidRPr="009E48DD">
        <w:rPr>
          <w:rFonts w:ascii="Times New Roman" w:hAnsi="Times New Roman" w:cs="Times New Roman"/>
          <w:sz w:val="24"/>
          <w:szCs w:val="24"/>
          <w:lang w:eastAsia="pl-PL"/>
        </w:rPr>
        <w:t xml:space="preserve">Platformy </w:t>
      </w:r>
      <w:r w:rsidRPr="009E48DD">
        <w:rPr>
          <w:rFonts w:ascii="Times New Roman" w:hAnsi="Times New Roman" w:cs="Times New Roman"/>
          <w:sz w:val="24"/>
          <w:szCs w:val="24"/>
          <w:lang w:eastAsia="pl-PL"/>
        </w:rPr>
        <w:t xml:space="preserve"> określone w Regulaminie zamieszczonym na stronie internetowej https://platformazakupowa.pl/strona/1-regulamin oraz uznaje go za wiążący,</w:t>
      </w:r>
    </w:p>
    <w:p w14:paraId="76D4A274" w14:textId="661B5DF3" w:rsidR="00EE786E" w:rsidRPr="009E48DD" w:rsidRDefault="00EE786E" w:rsidP="008C5BDC">
      <w:pPr>
        <w:pStyle w:val="Akapitzlist"/>
        <w:numPr>
          <w:ilvl w:val="0"/>
          <w:numId w:val="42"/>
        </w:numPr>
        <w:spacing w:after="0" w:line="312" w:lineRule="auto"/>
        <w:ind w:left="1418"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zapoznał i stosuje się do Instrukcji składania ofert/wniosków dostępnej pod linkiem https://platformazakupowa.pl/strona/45-instrukcje.</w:t>
      </w:r>
    </w:p>
    <w:p w14:paraId="56693EF7" w14:textId="020B9361" w:rsidR="00EE786E" w:rsidRPr="009E48DD" w:rsidRDefault="00DB64AE" w:rsidP="00DF4A5A">
      <w:pPr>
        <w:pStyle w:val="Akapitzlist"/>
        <w:numPr>
          <w:ilvl w:val="2"/>
          <w:numId w:val="13"/>
        </w:numPr>
        <w:spacing w:after="0" w:line="312" w:lineRule="auto"/>
        <w:ind w:left="1418" w:hanging="851"/>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z</w:t>
      </w:r>
      <w:r w:rsidR="00EE786E" w:rsidRPr="009E48DD">
        <w:rPr>
          <w:rFonts w:ascii="Times New Roman" w:hAnsi="Times New Roman" w:cs="Times New Roman"/>
          <w:sz w:val="24"/>
          <w:szCs w:val="24"/>
          <w:lang w:eastAsia="pl-PL"/>
        </w:rPr>
        <w:t xml:space="preserve">amawiający nie ponosi odpowiedzialności za złożenie oferty w sposób niezgodny z Instrukcją korzystania z </w:t>
      </w:r>
      <w:r w:rsidR="0044494C" w:rsidRPr="009E48DD">
        <w:rPr>
          <w:rFonts w:ascii="Times New Roman" w:hAnsi="Times New Roman" w:cs="Times New Roman"/>
          <w:sz w:val="24"/>
          <w:szCs w:val="24"/>
          <w:lang w:eastAsia="pl-PL"/>
        </w:rPr>
        <w:t>Platformy</w:t>
      </w:r>
      <w:r w:rsidR="00EE786E" w:rsidRPr="009E48DD">
        <w:rPr>
          <w:rFonts w:ascii="Times New Roman" w:hAnsi="Times New Roman" w:cs="Times New Roman"/>
          <w:sz w:val="24"/>
          <w:szCs w:val="24"/>
          <w:lang w:eastAsia="pl-P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00EE786E" w:rsidRPr="009E48DD">
        <w:rPr>
          <w:rFonts w:ascii="Times New Roman" w:hAnsi="Times New Roman" w:cs="Times New Roman"/>
          <w:sz w:val="24"/>
          <w:szCs w:val="24"/>
          <w:lang w:eastAsia="pl-PL"/>
        </w:rPr>
        <w:t>Pzp</w:t>
      </w:r>
      <w:proofErr w:type="spellEnd"/>
      <w:r w:rsidR="00EE786E" w:rsidRPr="009E48DD">
        <w:rPr>
          <w:rFonts w:ascii="Times New Roman" w:hAnsi="Times New Roman" w:cs="Times New Roman"/>
          <w:sz w:val="24"/>
          <w:szCs w:val="24"/>
          <w:lang w:eastAsia="pl-PL"/>
        </w:rPr>
        <w:t>.</w:t>
      </w:r>
    </w:p>
    <w:p w14:paraId="23EC798A" w14:textId="367CAEBB" w:rsidR="00A363F7" w:rsidRPr="009E48DD" w:rsidRDefault="00E74DC6" w:rsidP="008C5BDC">
      <w:pPr>
        <w:pStyle w:val="Akapitzlist"/>
        <w:numPr>
          <w:ilvl w:val="1"/>
          <w:numId w:val="13"/>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 xml:space="preserve">Zamawiający informuje, że instrukcje korzystania z </w:t>
      </w:r>
      <w:r w:rsidR="0044494C" w:rsidRPr="009E48DD">
        <w:rPr>
          <w:rFonts w:ascii="Times New Roman" w:hAnsi="Times New Roman" w:cs="Times New Roman"/>
          <w:sz w:val="24"/>
          <w:szCs w:val="24"/>
        </w:rPr>
        <w:t xml:space="preserve">Platformy </w:t>
      </w:r>
      <w:r w:rsidRPr="009E48DD">
        <w:rPr>
          <w:rFonts w:ascii="Times New Roman" w:hAnsi="Times New Roman" w:cs="Times New Roman"/>
          <w:sz w:val="24"/>
          <w:szCs w:val="24"/>
          <w:lang w:eastAsia="pl-PL"/>
        </w:rPr>
        <w:t xml:space="preserve">dotyczące w szczególności logowania, składania wniosków o wyjaśnienie treści SWZ, składania ofert oraz innych czynności podejmowanych w niniejszym postępowaniu przy użyciu </w:t>
      </w:r>
      <w:hyperlink r:id="rId23" w:history="1">
        <w:r w:rsidR="0044494C" w:rsidRPr="009E48DD">
          <w:rPr>
            <w:rStyle w:val="Hipercze"/>
            <w:rFonts w:ascii="Times New Roman" w:hAnsi="Times New Roman" w:cs="Times New Roman"/>
            <w:color w:val="auto"/>
            <w:sz w:val="24"/>
            <w:szCs w:val="24"/>
            <w:u w:val="none"/>
            <w:lang w:eastAsia="pl-PL"/>
          </w:rPr>
          <w:t>Platformy</w:t>
        </w:r>
      </w:hyperlink>
      <w:r w:rsidRPr="009E48DD">
        <w:rPr>
          <w:rFonts w:ascii="Times New Roman" w:hAnsi="Times New Roman" w:cs="Times New Roman"/>
          <w:sz w:val="24"/>
          <w:szCs w:val="24"/>
          <w:lang w:eastAsia="pl-PL"/>
        </w:rPr>
        <w:t xml:space="preserve"> znajdują się w zakładce „Instrukcje dla Wykonawców" na stronie internetowej pod adresem: </w:t>
      </w:r>
      <w:hyperlink r:id="rId24" w:history="1">
        <w:r w:rsidRPr="009E48DD">
          <w:rPr>
            <w:rStyle w:val="Hipercze"/>
            <w:rFonts w:ascii="Times New Roman" w:hAnsi="Times New Roman" w:cs="Times New Roman"/>
            <w:color w:val="auto"/>
            <w:sz w:val="24"/>
            <w:szCs w:val="24"/>
            <w:lang w:eastAsia="pl-PL"/>
          </w:rPr>
          <w:t>https://platformazakupowa.pl/strona/45-instrukcje</w:t>
        </w:r>
      </w:hyperlink>
      <w:r w:rsidR="00A363F7" w:rsidRPr="009E48DD">
        <w:rPr>
          <w:rFonts w:ascii="Times New Roman" w:hAnsi="Times New Roman" w:cs="Times New Roman"/>
          <w:sz w:val="24"/>
          <w:szCs w:val="24"/>
          <w:lang w:eastAsia="pl-PL"/>
        </w:rPr>
        <w:t xml:space="preserve">  </w:t>
      </w:r>
    </w:p>
    <w:p w14:paraId="5FC451C9" w14:textId="1842FF9F" w:rsidR="00A363F7" w:rsidRPr="009E48DD" w:rsidRDefault="00A363F7" w:rsidP="008C5BDC">
      <w:pPr>
        <w:pStyle w:val="Akapitzlist"/>
        <w:numPr>
          <w:ilvl w:val="1"/>
          <w:numId w:val="13"/>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Zamawiający rekomenduje wykorzystanie formatów: .pdf .</w:t>
      </w:r>
      <w:proofErr w:type="spellStart"/>
      <w:r w:rsidRPr="009E48DD">
        <w:rPr>
          <w:rFonts w:ascii="Times New Roman" w:hAnsi="Times New Roman" w:cs="Times New Roman"/>
          <w:sz w:val="24"/>
          <w:szCs w:val="24"/>
          <w:lang w:eastAsia="pl-PL"/>
        </w:rPr>
        <w:t>doc</w:t>
      </w:r>
      <w:proofErr w:type="spellEnd"/>
      <w:r w:rsidRPr="009E48DD">
        <w:rPr>
          <w:rFonts w:ascii="Times New Roman" w:hAnsi="Times New Roman" w:cs="Times New Roman"/>
          <w:sz w:val="24"/>
          <w:szCs w:val="24"/>
          <w:lang w:eastAsia="pl-PL"/>
        </w:rPr>
        <w:t xml:space="preserve"> .xls .jpg (.</w:t>
      </w:r>
      <w:proofErr w:type="spellStart"/>
      <w:r w:rsidRPr="009E48DD">
        <w:rPr>
          <w:rFonts w:ascii="Times New Roman" w:hAnsi="Times New Roman" w:cs="Times New Roman"/>
          <w:sz w:val="24"/>
          <w:szCs w:val="24"/>
          <w:lang w:eastAsia="pl-PL"/>
        </w:rPr>
        <w:t>jpeg</w:t>
      </w:r>
      <w:proofErr w:type="spellEnd"/>
      <w:r w:rsidRPr="009E48DD">
        <w:rPr>
          <w:rFonts w:ascii="Times New Roman" w:hAnsi="Times New Roman" w:cs="Times New Roman"/>
          <w:sz w:val="24"/>
          <w:szCs w:val="24"/>
          <w:lang w:eastAsia="pl-PL"/>
        </w:rPr>
        <w:t>) ze szczególnym wskazaniem na .pdf</w:t>
      </w:r>
    </w:p>
    <w:p w14:paraId="17BC1F47" w14:textId="207A90A3" w:rsidR="00A363F7" w:rsidRPr="009E48DD" w:rsidRDefault="00A363F7" w:rsidP="008C5BDC">
      <w:pPr>
        <w:pStyle w:val="Akapitzlist"/>
        <w:numPr>
          <w:ilvl w:val="1"/>
          <w:numId w:val="13"/>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 xml:space="preserve">W celu ewentualnej kompresji danych </w:t>
      </w:r>
      <w:r w:rsidR="00FE7603" w:rsidRPr="009E48DD">
        <w:rPr>
          <w:rFonts w:ascii="Times New Roman" w:hAnsi="Times New Roman" w:cs="Times New Roman"/>
          <w:sz w:val="24"/>
          <w:szCs w:val="24"/>
          <w:lang w:eastAsia="pl-PL"/>
        </w:rPr>
        <w:t>z</w:t>
      </w:r>
      <w:r w:rsidRPr="009E48DD">
        <w:rPr>
          <w:rFonts w:ascii="Times New Roman" w:hAnsi="Times New Roman" w:cs="Times New Roman"/>
          <w:sz w:val="24"/>
          <w:szCs w:val="24"/>
          <w:lang w:eastAsia="pl-PL"/>
        </w:rPr>
        <w:t>amawiający rekomenduje wykorzystanie jednego z formatów: .zip, .7Z.</w:t>
      </w:r>
    </w:p>
    <w:p w14:paraId="3B5B1004" w14:textId="65414408" w:rsidR="00A363F7" w:rsidRPr="009E48DD" w:rsidRDefault="00A363F7" w:rsidP="008C5BDC">
      <w:pPr>
        <w:pStyle w:val="Akapitzlist"/>
        <w:numPr>
          <w:ilvl w:val="1"/>
          <w:numId w:val="13"/>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 xml:space="preserve">Ze względu na niskie ryzyko naruszenia integralności pliku oraz łatwiejszą weryfikację podpisu, zamawiający zaleca, w miarę możliwości, przekonwertowanie plików </w:t>
      </w:r>
      <w:r w:rsidRPr="009E48DD">
        <w:rPr>
          <w:rFonts w:ascii="Times New Roman" w:hAnsi="Times New Roman" w:cs="Times New Roman"/>
          <w:sz w:val="24"/>
          <w:szCs w:val="24"/>
          <w:lang w:eastAsia="pl-PL"/>
        </w:rPr>
        <w:lastRenderedPageBreak/>
        <w:t xml:space="preserve">składających się na ofertę na format .pdf  i opatrzenie ich podpisem kwalifikowanym </w:t>
      </w:r>
      <w:proofErr w:type="spellStart"/>
      <w:r w:rsidRPr="009E48DD">
        <w:rPr>
          <w:rFonts w:ascii="Times New Roman" w:hAnsi="Times New Roman" w:cs="Times New Roman"/>
          <w:sz w:val="24"/>
          <w:szCs w:val="24"/>
          <w:lang w:eastAsia="pl-PL"/>
        </w:rPr>
        <w:t>PAdES</w:t>
      </w:r>
      <w:proofErr w:type="spellEnd"/>
      <w:r w:rsidRPr="009E48DD">
        <w:rPr>
          <w:rFonts w:ascii="Times New Roman" w:hAnsi="Times New Roman" w:cs="Times New Roman"/>
          <w:sz w:val="24"/>
          <w:szCs w:val="24"/>
          <w:lang w:eastAsia="pl-PL"/>
        </w:rPr>
        <w:t>. </w:t>
      </w:r>
    </w:p>
    <w:p w14:paraId="2F8232F6" w14:textId="34D13787" w:rsidR="00A363F7" w:rsidRPr="009E48DD" w:rsidRDefault="00A363F7" w:rsidP="008C5BDC">
      <w:pPr>
        <w:pStyle w:val="Akapitzlist"/>
        <w:numPr>
          <w:ilvl w:val="1"/>
          <w:numId w:val="13"/>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 xml:space="preserve">Pliki w innych formatach niż PDF zaleca się opatrzyć zewnętrznym podpisem </w:t>
      </w:r>
      <w:proofErr w:type="spellStart"/>
      <w:r w:rsidRPr="009E48DD">
        <w:rPr>
          <w:rFonts w:ascii="Times New Roman" w:hAnsi="Times New Roman" w:cs="Times New Roman"/>
          <w:sz w:val="24"/>
          <w:szCs w:val="24"/>
          <w:lang w:eastAsia="pl-PL"/>
        </w:rPr>
        <w:t>XAdES</w:t>
      </w:r>
      <w:proofErr w:type="spellEnd"/>
      <w:r w:rsidRPr="009E48DD">
        <w:rPr>
          <w:rFonts w:ascii="Times New Roman" w:hAnsi="Times New Roman" w:cs="Times New Roman"/>
          <w:sz w:val="24"/>
          <w:szCs w:val="24"/>
          <w:lang w:eastAsia="pl-PL"/>
        </w:rPr>
        <w:t>. Wykonawca powinien pamiętać, aby plik z podpisem przekazywać łącznie z dokumentem podpisywanym.</w:t>
      </w:r>
    </w:p>
    <w:p w14:paraId="23445BD6" w14:textId="6F8E4CB8" w:rsidR="00A363F7" w:rsidRPr="009E48DD" w:rsidRDefault="00A363F7" w:rsidP="008C5BDC">
      <w:pPr>
        <w:pStyle w:val="Akapitzlist"/>
        <w:numPr>
          <w:ilvl w:val="1"/>
          <w:numId w:val="13"/>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Ofertę należy przygotować z należytą starannością dla podmiotu ubiegającego się o udzielenie zamówienia i zachowaniem odpowiedniego odstępu czasu do zakończenia przyjmowania ofert/wniosków. Sugerujemy złożenie oferty na 24 godziny przed terminem składania ofert/wniosków.</w:t>
      </w:r>
    </w:p>
    <w:p w14:paraId="1083E8E7" w14:textId="27BA42EC" w:rsidR="00A363F7" w:rsidRPr="009E48DD" w:rsidRDefault="00A363F7" w:rsidP="008C5BDC">
      <w:pPr>
        <w:pStyle w:val="Akapitzlist"/>
        <w:numPr>
          <w:ilvl w:val="1"/>
          <w:numId w:val="13"/>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Podczas podpisywania plików zaleca się stosowanie algorytmu skrótu SHA2 zamiast SHA1.  </w:t>
      </w:r>
    </w:p>
    <w:p w14:paraId="2EBF4A43" w14:textId="7676EDC3" w:rsidR="00A363F7" w:rsidRPr="009E48DD" w:rsidRDefault="001E20F7" w:rsidP="008C5BDC">
      <w:pPr>
        <w:pStyle w:val="Akapitzlist"/>
        <w:numPr>
          <w:ilvl w:val="1"/>
          <w:numId w:val="13"/>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Z</w:t>
      </w:r>
      <w:r w:rsidR="00A363F7" w:rsidRPr="009E48DD">
        <w:rPr>
          <w:rFonts w:ascii="Times New Roman" w:hAnsi="Times New Roman" w:cs="Times New Roman"/>
          <w:sz w:val="24"/>
          <w:szCs w:val="24"/>
          <w:lang w:eastAsia="pl-PL"/>
        </w:rPr>
        <w:t xml:space="preserve">amawiający zaleca aby </w:t>
      </w:r>
      <w:r w:rsidR="00A363F7" w:rsidRPr="009E48DD">
        <w:rPr>
          <w:rFonts w:ascii="Times New Roman" w:hAnsi="Times New Roman" w:cs="Times New Roman"/>
          <w:sz w:val="24"/>
          <w:szCs w:val="24"/>
          <w:u w:val="single"/>
          <w:lang w:eastAsia="pl-PL"/>
        </w:rPr>
        <w:t>nie</w:t>
      </w:r>
      <w:r w:rsidR="00A363F7" w:rsidRPr="009E48DD">
        <w:rPr>
          <w:rFonts w:ascii="Times New Roman" w:hAnsi="Times New Roman" w:cs="Times New Roman"/>
          <w:sz w:val="24"/>
          <w:szCs w:val="24"/>
          <w:lang w:eastAsia="pl-PL"/>
        </w:rPr>
        <w:t xml:space="preserve"> wprowadzać jakichkolwiek zmian w plikach po podpisaniu ich podpisem kwalifikowanym. Może to skutkować naruszeniem integralności plików co równoważne będzie z koniecznością odrzucenia oferty w postępowaniu.</w:t>
      </w:r>
    </w:p>
    <w:p w14:paraId="476B040D" w14:textId="6ACB2306" w:rsidR="0070278A" w:rsidRPr="009E48DD" w:rsidRDefault="0070278A" w:rsidP="008C5BDC">
      <w:pPr>
        <w:pStyle w:val="Akapitzlist"/>
        <w:numPr>
          <w:ilvl w:val="1"/>
          <w:numId w:val="13"/>
        </w:numPr>
        <w:spacing w:after="24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 xml:space="preserve">Pobranie i odczytanie dokumentów elektronicznych, oświadczeń, kopii dokumentów elektronicznych i oświadczeń, informacji, wniosków przesyłanych za pośrednictwem środków komunikacji elektronicznej nie może powodować poniesienia przez zamawiającego jakichkolwiek kosztów. </w:t>
      </w:r>
    </w:p>
    <w:p w14:paraId="204C7CBA" w14:textId="30AAFFDA" w:rsidR="005A6E6B" w:rsidRPr="009E48DD" w:rsidRDefault="000307E2" w:rsidP="008C5BDC">
      <w:pPr>
        <w:pStyle w:val="Nagwek1"/>
        <w:numPr>
          <w:ilvl w:val="0"/>
          <w:numId w:val="29"/>
        </w:numPr>
        <w:spacing w:before="0" w:line="312" w:lineRule="auto"/>
        <w:ind w:left="709" w:hanging="709"/>
        <w:jc w:val="both"/>
        <w:rPr>
          <w:rFonts w:ascii="Times New Roman" w:eastAsia="Times New Roman" w:hAnsi="Times New Roman" w:cs="Times New Roman"/>
          <w:b/>
          <w:bCs/>
          <w:color w:val="auto"/>
          <w:sz w:val="24"/>
          <w:szCs w:val="24"/>
          <w:lang w:eastAsia="pl-PL"/>
        </w:rPr>
      </w:pPr>
      <w:bookmarkStart w:id="48" w:name="_Toc140218201"/>
      <w:r w:rsidRPr="009E48DD">
        <w:rPr>
          <w:rFonts w:ascii="Times New Roman" w:eastAsia="Times New Roman" w:hAnsi="Times New Roman" w:cs="Times New Roman"/>
          <w:b/>
          <w:bCs/>
          <w:color w:val="auto"/>
          <w:sz w:val="24"/>
          <w:szCs w:val="24"/>
          <w:lang w:eastAsia="pl-PL"/>
        </w:rPr>
        <w:t>WSKAZANIE OSÓB UPRAWNIONYCH DO KOMUNIKOWANIA SIĘ Z WYKONAWCAMI</w:t>
      </w:r>
      <w:bookmarkEnd w:id="48"/>
    </w:p>
    <w:p w14:paraId="40F48D08" w14:textId="1B3C5EFD" w:rsidR="00E74DC6" w:rsidRPr="009E48DD" w:rsidRDefault="00E74DC6" w:rsidP="008C5BDC">
      <w:pPr>
        <w:pStyle w:val="Akapitzlist"/>
        <w:numPr>
          <w:ilvl w:val="1"/>
          <w:numId w:val="14"/>
        </w:numPr>
        <w:spacing w:after="0" w:line="312" w:lineRule="auto"/>
        <w:ind w:left="709" w:hanging="709"/>
        <w:jc w:val="both"/>
        <w:rPr>
          <w:rFonts w:ascii="Times New Roman" w:hAnsi="Times New Roman" w:cs="Times New Roman"/>
          <w:sz w:val="24"/>
          <w:szCs w:val="24"/>
          <w:lang w:eastAsia="pl-PL"/>
        </w:rPr>
      </w:pPr>
      <w:bookmarkStart w:id="49" w:name="_Hlk61950254"/>
      <w:r w:rsidRPr="009E48DD">
        <w:rPr>
          <w:rFonts w:ascii="Times New Roman" w:hAnsi="Times New Roman" w:cs="Times New Roman"/>
          <w:sz w:val="24"/>
          <w:szCs w:val="24"/>
          <w:lang w:eastAsia="pl-PL"/>
        </w:rPr>
        <w:t xml:space="preserve">Ze strony </w:t>
      </w:r>
      <w:r w:rsidR="00FE7603" w:rsidRPr="009E48DD">
        <w:rPr>
          <w:rFonts w:ascii="Times New Roman" w:hAnsi="Times New Roman" w:cs="Times New Roman"/>
          <w:sz w:val="24"/>
          <w:szCs w:val="24"/>
          <w:lang w:eastAsia="pl-PL"/>
        </w:rPr>
        <w:t>z</w:t>
      </w:r>
      <w:r w:rsidRPr="009E48DD">
        <w:rPr>
          <w:rFonts w:ascii="Times New Roman" w:hAnsi="Times New Roman" w:cs="Times New Roman"/>
          <w:sz w:val="24"/>
          <w:szCs w:val="24"/>
          <w:lang w:eastAsia="pl-PL"/>
        </w:rPr>
        <w:t>amawiającego osoby uprawnione do kontaktu:</w:t>
      </w:r>
    </w:p>
    <w:p w14:paraId="0FA7FFD5" w14:textId="6B3ED6C8" w:rsidR="00FC2295" w:rsidRPr="009E48DD" w:rsidRDefault="00FC2295" w:rsidP="00DF4A5A">
      <w:pPr>
        <w:pStyle w:val="Akapitzlist"/>
        <w:numPr>
          <w:ilvl w:val="2"/>
          <w:numId w:val="14"/>
        </w:numPr>
        <w:spacing w:after="0" w:line="312" w:lineRule="auto"/>
        <w:ind w:left="1560" w:hanging="851"/>
        <w:rPr>
          <w:rFonts w:ascii="Times New Roman" w:hAnsi="Times New Roman" w:cs="Times New Roman"/>
          <w:sz w:val="24"/>
          <w:szCs w:val="24"/>
          <w:lang w:eastAsia="pl-PL"/>
        </w:rPr>
      </w:pPr>
      <w:r w:rsidRPr="009E48DD">
        <w:rPr>
          <w:rFonts w:ascii="Times New Roman" w:hAnsi="Times New Roman" w:cs="Times New Roman"/>
          <w:sz w:val="24"/>
          <w:szCs w:val="24"/>
          <w:lang w:eastAsia="pl-PL"/>
        </w:rPr>
        <w:t xml:space="preserve">Dominika </w:t>
      </w:r>
      <w:proofErr w:type="spellStart"/>
      <w:r w:rsidRPr="009E48DD">
        <w:rPr>
          <w:rFonts w:ascii="Times New Roman" w:hAnsi="Times New Roman" w:cs="Times New Roman"/>
          <w:sz w:val="24"/>
          <w:szCs w:val="24"/>
          <w:lang w:eastAsia="pl-PL"/>
        </w:rPr>
        <w:t>Błażejak</w:t>
      </w:r>
      <w:proofErr w:type="spellEnd"/>
      <w:r w:rsidRPr="009E48DD">
        <w:rPr>
          <w:rFonts w:ascii="Times New Roman" w:hAnsi="Times New Roman" w:cs="Times New Roman"/>
          <w:sz w:val="24"/>
          <w:szCs w:val="24"/>
          <w:lang w:eastAsia="pl-PL"/>
        </w:rPr>
        <w:t xml:space="preserve">, nr tel. </w:t>
      </w:r>
      <w:r w:rsidR="004A32AB" w:rsidRPr="009E48DD">
        <w:rPr>
          <w:rFonts w:ascii="Times New Roman" w:hAnsi="Times New Roman" w:cs="Times New Roman"/>
          <w:sz w:val="24"/>
          <w:szCs w:val="24"/>
          <w:lang w:eastAsia="pl-PL"/>
        </w:rPr>
        <w:t>61 448 79 33</w:t>
      </w:r>
      <w:r w:rsidR="00B35182" w:rsidRPr="009E48DD">
        <w:rPr>
          <w:rFonts w:ascii="Times New Roman" w:hAnsi="Times New Roman" w:cs="Times New Roman"/>
          <w:sz w:val="24"/>
          <w:szCs w:val="24"/>
          <w:lang w:eastAsia="pl-PL"/>
        </w:rPr>
        <w:t>, email:</w:t>
      </w:r>
      <w:r w:rsidR="00DF4A5A" w:rsidRPr="009E48DD">
        <w:rPr>
          <w:rFonts w:ascii="Times New Roman" w:hAnsi="Times New Roman" w:cs="Times New Roman"/>
          <w:sz w:val="24"/>
          <w:szCs w:val="24"/>
          <w:lang w:eastAsia="pl-PL"/>
        </w:rPr>
        <w:t xml:space="preserve"> </w:t>
      </w:r>
      <w:r w:rsidR="00B35182" w:rsidRPr="009E48DD">
        <w:rPr>
          <w:rFonts w:ascii="Times New Roman" w:hAnsi="Times New Roman" w:cs="Times New Roman"/>
          <w:sz w:val="24"/>
          <w:szCs w:val="24"/>
          <w:lang w:eastAsia="pl-PL"/>
        </w:rPr>
        <w:t>przetargi@enmedia.org.pl,</w:t>
      </w:r>
    </w:p>
    <w:p w14:paraId="4C955CE3" w14:textId="77777777" w:rsidR="00DF4A5A" w:rsidRPr="009E48DD" w:rsidRDefault="006C2316" w:rsidP="00DF4A5A">
      <w:pPr>
        <w:pStyle w:val="Akapitzlist"/>
        <w:numPr>
          <w:ilvl w:val="2"/>
          <w:numId w:val="14"/>
        </w:numPr>
        <w:spacing w:after="0" w:line="312" w:lineRule="auto"/>
        <w:ind w:left="1560" w:hanging="851"/>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Joanna Walkowiak, nr tel. 61 448 79 33</w:t>
      </w:r>
      <w:r w:rsidR="00B35182" w:rsidRPr="009E48DD">
        <w:rPr>
          <w:rFonts w:ascii="Times New Roman" w:hAnsi="Times New Roman" w:cs="Times New Roman"/>
          <w:sz w:val="24"/>
          <w:szCs w:val="24"/>
          <w:lang w:eastAsia="pl-PL"/>
        </w:rPr>
        <w:t xml:space="preserve">, </w:t>
      </w:r>
    </w:p>
    <w:p w14:paraId="387C1B94" w14:textId="40104E37" w:rsidR="00B35182" w:rsidRPr="009E48DD" w:rsidRDefault="00B35182" w:rsidP="00DF4A5A">
      <w:pPr>
        <w:pStyle w:val="Akapitzlist"/>
        <w:spacing w:after="0" w:line="312" w:lineRule="auto"/>
        <w:ind w:left="1560"/>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email: biuro@enmedia.org.pl,</w:t>
      </w:r>
    </w:p>
    <w:p w14:paraId="48F59734" w14:textId="77777777" w:rsidR="00DF4A5A" w:rsidRPr="009E48DD" w:rsidRDefault="00B35182" w:rsidP="00DF4A5A">
      <w:pPr>
        <w:pStyle w:val="Akapitzlist"/>
        <w:numPr>
          <w:ilvl w:val="2"/>
          <w:numId w:val="14"/>
        </w:numPr>
        <w:spacing w:after="240" w:line="312" w:lineRule="auto"/>
        <w:ind w:left="1560" w:hanging="851"/>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 xml:space="preserve">Aleksandra Adamska, </w:t>
      </w:r>
      <w:r w:rsidRPr="009E48DD">
        <w:rPr>
          <w:rFonts w:ascii="Times New Roman" w:hAnsi="Times New Roman" w:cs="Times New Roman"/>
          <w:sz w:val="24"/>
          <w:szCs w:val="24"/>
        </w:rPr>
        <w:t xml:space="preserve"> </w:t>
      </w:r>
    </w:p>
    <w:p w14:paraId="25E8D473" w14:textId="5648FBED" w:rsidR="00B35182" w:rsidRPr="009E48DD" w:rsidRDefault="00B35182" w:rsidP="00DF4A5A">
      <w:pPr>
        <w:pStyle w:val="Akapitzlist"/>
        <w:spacing w:after="240" w:line="312" w:lineRule="auto"/>
        <w:ind w:left="1560"/>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email: a.adamska@enmedia.org.pl.</w:t>
      </w:r>
    </w:p>
    <w:p w14:paraId="36F21B20" w14:textId="1D0E2707" w:rsidR="00C86DC3" w:rsidRPr="009E48DD" w:rsidRDefault="00C86DC3" w:rsidP="008C5BDC">
      <w:pPr>
        <w:pStyle w:val="Akapitzlist"/>
        <w:numPr>
          <w:ilvl w:val="1"/>
          <w:numId w:val="14"/>
        </w:numPr>
        <w:spacing w:after="240" w:line="312" w:lineRule="auto"/>
        <w:ind w:left="709" w:hanging="709"/>
        <w:jc w:val="both"/>
        <w:rPr>
          <w:rFonts w:ascii="Times New Roman" w:hAnsi="Times New Roman" w:cs="Times New Roman"/>
          <w:sz w:val="24"/>
          <w:szCs w:val="24"/>
          <w:lang w:eastAsia="pl-PL"/>
        </w:rPr>
      </w:pPr>
      <w:bookmarkStart w:id="50" w:name="_Hlk86160883"/>
      <w:r w:rsidRPr="009E48DD">
        <w:rPr>
          <w:rFonts w:ascii="Times New Roman" w:hAnsi="Times New Roman" w:cs="Times New Roman"/>
          <w:sz w:val="24"/>
          <w:szCs w:val="24"/>
          <w:lang w:eastAsia="pl-PL"/>
        </w:rPr>
        <w:t xml:space="preserve">W sytuacjach awaryjnych, np. w przypadku awarii platformy zakupowej, zamawiający dopuszcza również możliwość komunikowania się z wykonawcami za pośrednictwem poczty elektronicznej: </w:t>
      </w:r>
      <w:hyperlink r:id="rId25" w:history="1">
        <w:r w:rsidR="00CC5E88" w:rsidRPr="009E48DD">
          <w:rPr>
            <w:rStyle w:val="Hipercze"/>
            <w:rFonts w:ascii="Times New Roman" w:hAnsi="Times New Roman" w:cs="Times New Roman"/>
            <w:sz w:val="24"/>
            <w:szCs w:val="24"/>
            <w:lang w:eastAsia="pl-PL"/>
          </w:rPr>
          <w:t>biuro@enmedia.org.pl</w:t>
        </w:r>
      </w:hyperlink>
      <w:r w:rsidRPr="009E48DD">
        <w:rPr>
          <w:rFonts w:ascii="Times New Roman" w:hAnsi="Times New Roman" w:cs="Times New Roman"/>
          <w:sz w:val="24"/>
          <w:szCs w:val="24"/>
          <w:lang w:eastAsia="pl-PL"/>
        </w:rPr>
        <w:t xml:space="preserve">  - z tym zastrzeżeniem, iż oferta, w tym wszelkie oświadczenia i dokumenty składane w ramach niniejszego postępowania mogą zostać przekazane wyłącznie za pomocą platformy zakupowej</w:t>
      </w:r>
      <w:bookmarkEnd w:id="50"/>
      <w:r w:rsidRPr="009E48DD">
        <w:rPr>
          <w:rFonts w:ascii="Times New Roman" w:hAnsi="Times New Roman" w:cs="Times New Roman"/>
          <w:sz w:val="24"/>
          <w:szCs w:val="24"/>
          <w:lang w:eastAsia="pl-PL"/>
        </w:rPr>
        <w:t>.</w:t>
      </w:r>
    </w:p>
    <w:p w14:paraId="0592D99F" w14:textId="40BB9880" w:rsidR="000D5189" w:rsidRPr="009E48DD" w:rsidRDefault="000307E2" w:rsidP="008C5BDC">
      <w:pPr>
        <w:pStyle w:val="Nagwek1"/>
        <w:numPr>
          <w:ilvl w:val="0"/>
          <w:numId w:val="29"/>
        </w:numPr>
        <w:spacing w:before="0" w:line="312" w:lineRule="auto"/>
        <w:ind w:left="567" w:hanging="567"/>
        <w:jc w:val="both"/>
        <w:rPr>
          <w:rFonts w:ascii="Times New Roman" w:eastAsia="Times New Roman" w:hAnsi="Times New Roman" w:cs="Times New Roman"/>
          <w:b/>
          <w:bCs/>
          <w:color w:val="auto"/>
          <w:sz w:val="24"/>
          <w:szCs w:val="24"/>
          <w:lang w:eastAsia="pl-PL"/>
        </w:rPr>
      </w:pPr>
      <w:bookmarkStart w:id="51" w:name="_Toc140218202"/>
      <w:bookmarkEnd w:id="49"/>
      <w:r w:rsidRPr="009E48DD">
        <w:rPr>
          <w:rFonts w:ascii="Times New Roman" w:eastAsia="Times New Roman" w:hAnsi="Times New Roman" w:cs="Times New Roman"/>
          <w:b/>
          <w:bCs/>
          <w:color w:val="auto"/>
          <w:sz w:val="24"/>
          <w:szCs w:val="24"/>
          <w:lang w:eastAsia="pl-PL"/>
        </w:rPr>
        <w:t>WYJAŚNIENIA TREŚCI SWZ</w:t>
      </w:r>
      <w:bookmarkEnd w:id="51"/>
    </w:p>
    <w:p w14:paraId="5CC9E2D3" w14:textId="20326981" w:rsidR="0000264A" w:rsidRPr="009E48DD" w:rsidRDefault="0000264A" w:rsidP="0021743D">
      <w:pPr>
        <w:pStyle w:val="Akapitzlist"/>
        <w:numPr>
          <w:ilvl w:val="1"/>
          <w:numId w:val="15"/>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Wykonawca może zwrócić się do zamawiającego z wnioskiem o wyjaśnienie  treści SWZ.</w:t>
      </w:r>
    </w:p>
    <w:p w14:paraId="3F4D2DEC" w14:textId="487D87B0" w:rsidR="00E01157" w:rsidRPr="009E48DD" w:rsidRDefault="00E01157" w:rsidP="0021743D">
      <w:pPr>
        <w:pStyle w:val="Akapitzlist"/>
        <w:numPr>
          <w:ilvl w:val="1"/>
          <w:numId w:val="15"/>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rPr>
        <w:t xml:space="preserve">Zamawiający jest obowiązany udzielić wyjaśnień niezwłocznie, jednak nie później niż na 6 dni przed upływem terminu składania ofert pod warunkiem że wniosek o </w:t>
      </w:r>
      <w:r w:rsidRPr="009E48DD">
        <w:rPr>
          <w:rFonts w:ascii="Times New Roman" w:hAnsi="Times New Roman" w:cs="Times New Roman"/>
          <w:sz w:val="24"/>
          <w:szCs w:val="24"/>
        </w:rPr>
        <w:lastRenderedPageBreak/>
        <w:t>wyjaśnienie treści SWZ wpłynął do zamawiającego nie później niż na odpowiednio 14 dni przed upływem terminu składania ofert.</w:t>
      </w:r>
    </w:p>
    <w:p w14:paraId="17BE09BF" w14:textId="6071B72A" w:rsidR="0000264A" w:rsidRPr="009E48DD" w:rsidRDefault="0000264A" w:rsidP="0021743D">
      <w:pPr>
        <w:pStyle w:val="Akapitzlist"/>
        <w:numPr>
          <w:ilvl w:val="1"/>
          <w:numId w:val="15"/>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 xml:space="preserve">Jeżeli zamawiający nie udzieli wyjaśnień w terminie, o którym mowa w </w:t>
      </w:r>
      <w:r w:rsidR="0066028E" w:rsidRPr="009E48DD">
        <w:rPr>
          <w:rFonts w:ascii="Times New Roman" w:hAnsi="Times New Roman" w:cs="Times New Roman"/>
          <w:sz w:val="24"/>
          <w:szCs w:val="24"/>
          <w:lang w:eastAsia="pl-PL"/>
        </w:rPr>
        <w:t xml:space="preserve">ust. </w:t>
      </w:r>
      <w:r w:rsidRPr="009E48DD">
        <w:rPr>
          <w:rFonts w:ascii="Times New Roman" w:hAnsi="Times New Roman" w:cs="Times New Roman"/>
          <w:sz w:val="24"/>
          <w:szCs w:val="24"/>
          <w:lang w:eastAsia="pl-PL"/>
        </w:rPr>
        <w:t xml:space="preserve"> 1</w:t>
      </w:r>
      <w:r w:rsidR="00C73E46" w:rsidRPr="009E48DD">
        <w:rPr>
          <w:rFonts w:ascii="Times New Roman" w:hAnsi="Times New Roman" w:cs="Times New Roman"/>
          <w:sz w:val="24"/>
          <w:szCs w:val="24"/>
          <w:lang w:eastAsia="pl-PL"/>
        </w:rPr>
        <w:t>2</w:t>
      </w:r>
      <w:r w:rsidRPr="009E48DD">
        <w:rPr>
          <w:rFonts w:ascii="Times New Roman" w:hAnsi="Times New Roman" w:cs="Times New Roman"/>
          <w:sz w:val="24"/>
          <w:szCs w:val="24"/>
          <w:lang w:eastAsia="pl-PL"/>
        </w:rPr>
        <w:t>.2., przedłuża termin składania  ofert o czas niezbędny do zapoznania się wszystkich zainteresowanych wykonawców z wyjaśnieniami niezbędnymi do należytego przygotowania i złożenia  oferty.</w:t>
      </w:r>
    </w:p>
    <w:p w14:paraId="320D1BC4" w14:textId="51649402" w:rsidR="0000264A" w:rsidRPr="009E48DD" w:rsidRDefault="0000264A" w:rsidP="0021743D">
      <w:pPr>
        <w:pStyle w:val="Akapitzlist"/>
        <w:numPr>
          <w:ilvl w:val="1"/>
          <w:numId w:val="15"/>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 xml:space="preserve">W przypadku gdy wniosek o wyjaśnienie treści SWZ nie wpłynął w terminie, o którym mowa w </w:t>
      </w:r>
      <w:r w:rsidR="0066028E" w:rsidRPr="009E48DD">
        <w:rPr>
          <w:rFonts w:ascii="Times New Roman" w:hAnsi="Times New Roman" w:cs="Times New Roman"/>
          <w:sz w:val="24"/>
          <w:szCs w:val="24"/>
          <w:lang w:eastAsia="pl-PL"/>
        </w:rPr>
        <w:t>ust.</w:t>
      </w:r>
      <w:r w:rsidRPr="009E48DD">
        <w:rPr>
          <w:rFonts w:ascii="Times New Roman" w:hAnsi="Times New Roman" w:cs="Times New Roman"/>
          <w:sz w:val="24"/>
          <w:szCs w:val="24"/>
          <w:lang w:eastAsia="pl-PL"/>
        </w:rPr>
        <w:t xml:space="preserve"> 1</w:t>
      </w:r>
      <w:r w:rsidR="00C73E46" w:rsidRPr="009E48DD">
        <w:rPr>
          <w:rFonts w:ascii="Times New Roman" w:hAnsi="Times New Roman" w:cs="Times New Roman"/>
          <w:sz w:val="24"/>
          <w:szCs w:val="24"/>
          <w:lang w:eastAsia="pl-PL"/>
        </w:rPr>
        <w:t>2</w:t>
      </w:r>
      <w:r w:rsidRPr="009E48DD">
        <w:rPr>
          <w:rFonts w:ascii="Times New Roman" w:hAnsi="Times New Roman" w:cs="Times New Roman"/>
          <w:sz w:val="24"/>
          <w:szCs w:val="24"/>
          <w:lang w:eastAsia="pl-PL"/>
        </w:rPr>
        <w:t>.2.  zamawiający nie ma obowiązku udzielania wyjaśnień SWZ oraz obowiązku przedłużenia terminu składania ofert.</w:t>
      </w:r>
    </w:p>
    <w:p w14:paraId="72F9A69F" w14:textId="1865D6E2" w:rsidR="00363042" w:rsidRPr="009E48DD" w:rsidRDefault="0000264A" w:rsidP="0021743D">
      <w:pPr>
        <w:pStyle w:val="Akapitzlist"/>
        <w:numPr>
          <w:ilvl w:val="1"/>
          <w:numId w:val="15"/>
        </w:numPr>
        <w:spacing w:after="24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 xml:space="preserve">Przedłużenie terminu składania ofert, o których mowa w </w:t>
      </w:r>
      <w:r w:rsidR="0066028E" w:rsidRPr="009E48DD">
        <w:rPr>
          <w:rFonts w:ascii="Times New Roman" w:hAnsi="Times New Roman" w:cs="Times New Roman"/>
          <w:sz w:val="24"/>
          <w:szCs w:val="24"/>
          <w:lang w:eastAsia="pl-PL"/>
        </w:rPr>
        <w:t xml:space="preserve">ust. </w:t>
      </w:r>
      <w:r w:rsidRPr="009E48DD">
        <w:rPr>
          <w:rFonts w:ascii="Times New Roman" w:hAnsi="Times New Roman" w:cs="Times New Roman"/>
          <w:sz w:val="24"/>
          <w:szCs w:val="24"/>
          <w:lang w:eastAsia="pl-PL"/>
        </w:rPr>
        <w:t xml:space="preserve"> 1</w:t>
      </w:r>
      <w:r w:rsidR="00C73E46" w:rsidRPr="009E48DD">
        <w:rPr>
          <w:rFonts w:ascii="Times New Roman" w:hAnsi="Times New Roman" w:cs="Times New Roman"/>
          <w:sz w:val="24"/>
          <w:szCs w:val="24"/>
          <w:lang w:eastAsia="pl-PL"/>
        </w:rPr>
        <w:t>2</w:t>
      </w:r>
      <w:r w:rsidRPr="009E48DD">
        <w:rPr>
          <w:rFonts w:ascii="Times New Roman" w:hAnsi="Times New Roman" w:cs="Times New Roman"/>
          <w:sz w:val="24"/>
          <w:szCs w:val="24"/>
          <w:lang w:eastAsia="pl-PL"/>
        </w:rPr>
        <w:t>.</w:t>
      </w:r>
      <w:r w:rsidR="00CF5A3A" w:rsidRPr="009E48DD">
        <w:rPr>
          <w:rFonts w:ascii="Times New Roman" w:hAnsi="Times New Roman" w:cs="Times New Roman"/>
          <w:sz w:val="24"/>
          <w:szCs w:val="24"/>
          <w:lang w:eastAsia="pl-PL"/>
        </w:rPr>
        <w:t>2</w:t>
      </w:r>
      <w:r w:rsidRPr="009E48DD">
        <w:rPr>
          <w:rFonts w:ascii="Times New Roman" w:hAnsi="Times New Roman" w:cs="Times New Roman"/>
          <w:sz w:val="24"/>
          <w:szCs w:val="24"/>
          <w:lang w:eastAsia="pl-PL"/>
        </w:rPr>
        <w:t xml:space="preserve">.  nie wpływa na bieg terminu składania wniosku o wyjaśnienie treści SWZ. </w:t>
      </w:r>
    </w:p>
    <w:p w14:paraId="0737B9B8" w14:textId="12EB9CC9" w:rsidR="00F35EB9" w:rsidRPr="009E48DD" w:rsidRDefault="000307E2" w:rsidP="008C5BDC">
      <w:pPr>
        <w:pStyle w:val="Nagwek1"/>
        <w:numPr>
          <w:ilvl w:val="0"/>
          <w:numId w:val="28"/>
        </w:numPr>
        <w:spacing w:before="0" w:line="312" w:lineRule="auto"/>
        <w:ind w:left="567" w:hanging="567"/>
        <w:jc w:val="both"/>
        <w:rPr>
          <w:rFonts w:ascii="Times New Roman" w:eastAsia="Times New Roman" w:hAnsi="Times New Roman" w:cs="Times New Roman"/>
          <w:b/>
          <w:bCs/>
          <w:color w:val="auto"/>
          <w:sz w:val="24"/>
          <w:szCs w:val="24"/>
          <w:lang w:eastAsia="pl-PL"/>
        </w:rPr>
      </w:pPr>
      <w:bookmarkStart w:id="52" w:name="_Toc140218203"/>
      <w:r w:rsidRPr="009E48DD">
        <w:rPr>
          <w:rFonts w:ascii="Times New Roman" w:eastAsia="Times New Roman" w:hAnsi="Times New Roman" w:cs="Times New Roman"/>
          <w:b/>
          <w:bCs/>
          <w:color w:val="auto"/>
          <w:sz w:val="24"/>
          <w:szCs w:val="24"/>
          <w:lang w:eastAsia="pl-PL"/>
        </w:rPr>
        <w:t>OPIS SPOSOBU PRZYGOTOWANIA OFERTY ORAZ POZOSTAŁYCH DOKUMENTÓW SKŁADANYCH W POSTĘPOWANIU</w:t>
      </w:r>
      <w:bookmarkEnd w:id="52"/>
    </w:p>
    <w:p w14:paraId="44794779" w14:textId="43DEF0E5" w:rsidR="00AD5661" w:rsidRPr="009E48DD" w:rsidRDefault="00B42270" w:rsidP="0021743D">
      <w:pPr>
        <w:pStyle w:val="Akapitzlist"/>
        <w:numPr>
          <w:ilvl w:val="1"/>
          <w:numId w:val="6"/>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W postępowaniu o udzielenie zamówienia ofertę, oświadczeni</w:t>
      </w:r>
      <w:r w:rsidR="0092696F" w:rsidRPr="009E48DD">
        <w:rPr>
          <w:rFonts w:ascii="Times New Roman" w:hAnsi="Times New Roman" w:cs="Times New Roman"/>
          <w:sz w:val="24"/>
          <w:szCs w:val="24"/>
          <w:lang w:eastAsia="pl-PL"/>
        </w:rPr>
        <w:t>a</w:t>
      </w:r>
      <w:r w:rsidRPr="009E48DD">
        <w:rPr>
          <w:rFonts w:ascii="Times New Roman" w:hAnsi="Times New Roman" w:cs="Times New Roman"/>
          <w:sz w:val="24"/>
          <w:szCs w:val="24"/>
          <w:lang w:eastAsia="pl-PL"/>
        </w:rPr>
        <w:t>, o który</w:t>
      </w:r>
      <w:r w:rsidR="0092696F" w:rsidRPr="009E48DD">
        <w:rPr>
          <w:rFonts w:ascii="Times New Roman" w:hAnsi="Times New Roman" w:cs="Times New Roman"/>
          <w:sz w:val="24"/>
          <w:szCs w:val="24"/>
          <w:lang w:eastAsia="pl-PL"/>
        </w:rPr>
        <w:t xml:space="preserve">ch </w:t>
      </w:r>
      <w:r w:rsidRPr="009E48DD">
        <w:rPr>
          <w:rFonts w:ascii="Times New Roman" w:hAnsi="Times New Roman" w:cs="Times New Roman"/>
          <w:sz w:val="24"/>
          <w:szCs w:val="24"/>
          <w:lang w:eastAsia="pl-PL"/>
        </w:rPr>
        <w:t xml:space="preserve">mowa w art. 125 ust. 1 ustawy </w:t>
      </w:r>
      <w:proofErr w:type="spellStart"/>
      <w:r w:rsidRPr="009E48DD">
        <w:rPr>
          <w:rFonts w:ascii="Times New Roman" w:hAnsi="Times New Roman" w:cs="Times New Roman"/>
          <w:sz w:val="24"/>
          <w:szCs w:val="24"/>
          <w:lang w:eastAsia="pl-PL"/>
        </w:rPr>
        <w:t>Pzp</w:t>
      </w:r>
      <w:proofErr w:type="spellEnd"/>
      <w:r w:rsidRPr="009E48DD">
        <w:rPr>
          <w:rFonts w:ascii="Times New Roman" w:hAnsi="Times New Roman" w:cs="Times New Roman"/>
          <w:sz w:val="24"/>
          <w:szCs w:val="24"/>
          <w:lang w:eastAsia="pl-PL"/>
        </w:rPr>
        <w:t>, składa się, pod rygorem nieważności, w formie elektronicznej</w:t>
      </w:r>
      <w:r w:rsidR="00F5305B" w:rsidRPr="009E48DD">
        <w:rPr>
          <w:rFonts w:ascii="Times New Roman" w:hAnsi="Times New Roman" w:cs="Times New Roman"/>
          <w:sz w:val="24"/>
          <w:szCs w:val="24"/>
          <w:lang w:eastAsia="pl-PL"/>
        </w:rPr>
        <w:t>.</w:t>
      </w:r>
    </w:p>
    <w:p w14:paraId="40043777" w14:textId="788F91B1" w:rsidR="00726504" w:rsidRPr="009E48DD" w:rsidRDefault="003A596D" w:rsidP="0021743D">
      <w:pPr>
        <w:pStyle w:val="Akapitzlist"/>
        <w:numPr>
          <w:ilvl w:val="1"/>
          <w:numId w:val="6"/>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Oferty, oświadczenia, o których mowa w art. 125 ust. 1 ustawy,</w:t>
      </w:r>
      <w:r w:rsidR="00401D20" w:rsidRPr="009E48DD">
        <w:rPr>
          <w:rFonts w:ascii="Times New Roman" w:hAnsi="Times New Roman" w:cs="Times New Roman"/>
          <w:sz w:val="24"/>
          <w:szCs w:val="24"/>
          <w:lang w:eastAsia="pl-PL"/>
        </w:rPr>
        <w:t xml:space="preserve"> </w:t>
      </w:r>
      <w:r w:rsidRPr="009E48DD">
        <w:rPr>
          <w:rFonts w:ascii="Times New Roman" w:hAnsi="Times New Roman" w:cs="Times New Roman"/>
          <w:sz w:val="24"/>
          <w:szCs w:val="24"/>
          <w:lang w:eastAsia="pl-PL"/>
        </w:rPr>
        <w:t xml:space="preserve">podmiotowe środki dowodowe, w tym oświadczenie, o którym mowa w art. 117 ust. 4 (dotyczy wykonawców wspólnie ubiegających się o udzielenie zamówienia) ustawy </w:t>
      </w:r>
      <w:proofErr w:type="spellStart"/>
      <w:r w:rsidRPr="009E48DD">
        <w:rPr>
          <w:rFonts w:ascii="Times New Roman" w:hAnsi="Times New Roman" w:cs="Times New Roman"/>
          <w:sz w:val="24"/>
          <w:szCs w:val="24"/>
          <w:lang w:eastAsia="pl-PL"/>
        </w:rPr>
        <w:t>Pzp</w:t>
      </w:r>
      <w:proofErr w:type="spellEnd"/>
      <w:r w:rsidRPr="009E48DD">
        <w:rPr>
          <w:rFonts w:ascii="Times New Roman" w:hAnsi="Times New Roman" w:cs="Times New Roman"/>
          <w:sz w:val="24"/>
          <w:szCs w:val="24"/>
          <w:lang w:eastAsia="pl-PL"/>
        </w:rPr>
        <w:t xml:space="preserve">, </w:t>
      </w:r>
      <w:r w:rsidR="00FD3F85" w:rsidRPr="009E48DD">
        <w:rPr>
          <w:rFonts w:ascii="Times New Roman" w:hAnsi="Times New Roman" w:cs="Times New Roman"/>
          <w:sz w:val="24"/>
          <w:szCs w:val="24"/>
          <w:lang w:eastAsia="pl-PL"/>
        </w:rPr>
        <w:t xml:space="preserve"> </w:t>
      </w:r>
      <w:r w:rsidRPr="009E48DD">
        <w:rPr>
          <w:rFonts w:ascii="Times New Roman" w:hAnsi="Times New Roman" w:cs="Times New Roman"/>
          <w:sz w:val="24"/>
          <w:szCs w:val="24"/>
          <w:lang w:eastAsia="pl-PL"/>
        </w:rPr>
        <w:t>pełnomocnictwo, sporządza się w postaci elektronicznej, w formatach danych określonych w przepisach wydanych na podstawie art. 18 ustawy z dnia 17 lutego 2005 r. o informatyzacji działalności podmiotów realizujących zadania publiczne.</w:t>
      </w:r>
    </w:p>
    <w:p w14:paraId="31363AEA" w14:textId="3A19662C" w:rsidR="003A596D" w:rsidRPr="009E48DD" w:rsidRDefault="003A596D" w:rsidP="0021743D">
      <w:pPr>
        <w:pStyle w:val="Akapitzlist"/>
        <w:numPr>
          <w:ilvl w:val="1"/>
          <w:numId w:val="6"/>
        </w:numPr>
        <w:spacing w:after="0" w:line="312" w:lineRule="auto"/>
        <w:ind w:left="709" w:hanging="709"/>
        <w:jc w:val="both"/>
        <w:rPr>
          <w:rStyle w:val="Hipercze"/>
          <w:rFonts w:ascii="Times New Roman" w:hAnsi="Times New Roman" w:cs="Times New Roman"/>
          <w:color w:val="auto"/>
          <w:sz w:val="24"/>
          <w:szCs w:val="24"/>
          <w:u w:val="none"/>
          <w:lang w:eastAsia="pl-PL"/>
        </w:rPr>
      </w:pPr>
      <w:r w:rsidRPr="009E48DD">
        <w:rPr>
          <w:rFonts w:ascii="Times New Roman" w:hAnsi="Times New Roman" w:cs="Times New Roman"/>
          <w:sz w:val="24"/>
          <w:szCs w:val="24"/>
          <w:lang w:eastAsia="pl-PL"/>
        </w:rPr>
        <w:t>Informacje, oświadczenia lub dokumenty, inne niż określone w ust. 13.</w:t>
      </w:r>
      <w:r w:rsidR="00CF5A3A" w:rsidRPr="009E48DD">
        <w:rPr>
          <w:rFonts w:ascii="Times New Roman" w:hAnsi="Times New Roman" w:cs="Times New Roman"/>
          <w:sz w:val="24"/>
          <w:szCs w:val="24"/>
          <w:lang w:eastAsia="pl-PL"/>
        </w:rPr>
        <w:t>2</w:t>
      </w:r>
      <w:r w:rsidRPr="009E48DD">
        <w:rPr>
          <w:rFonts w:ascii="Times New Roman" w:hAnsi="Times New Roman" w:cs="Times New Roman"/>
          <w:sz w:val="24"/>
          <w:szCs w:val="24"/>
          <w:lang w:eastAsia="pl-PL"/>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 za pośrednictwem </w:t>
      </w:r>
      <w:r w:rsidR="00B03D1A" w:rsidRPr="009E48DD">
        <w:rPr>
          <w:rFonts w:ascii="Times New Roman" w:hAnsi="Times New Roman" w:cs="Times New Roman"/>
          <w:sz w:val="24"/>
          <w:szCs w:val="24"/>
        </w:rPr>
        <w:t>platformy zakupowej.</w:t>
      </w:r>
    </w:p>
    <w:p w14:paraId="30D407A0" w14:textId="2F93E809" w:rsidR="003842DD" w:rsidRPr="009E48DD" w:rsidRDefault="003842DD" w:rsidP="0021743D">
      <w:pPr>
        <w:pStyle w:val="Akapitzlist"/>
        <w:numPr>
          <w:ilvl w:val="1"/>
          <w:numId w:val="6"/>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W przypadku</w:t>
      </w:r>
      <w:r w:rsidR="008C20FA" w:rsidRPr="009E48DD">
        <w:rPr>
          <w:rFonts w:ascii="Times New Roman" w:hAnsi="Times New Roman" w:cs="Times New Roman"/>
          <w:sz w:val="24"/>
          <w:szCs w:val="24"/>
          <w:lang w:eastAsia="pl-PL"/>
        </w:rPr>
        <w:t>,</w:t>
      </w:r>
      <w:r w:rsidRPr="009E48DD">
        <w:rPr>
          <w:rFonts w:ascii="Times New Roman" w:hAnsi="Times New Roman" w:cs="Times New Roman"/>
          <w:sz w:val="24"/>
          <w:szCs w:val="24"/>
          <w:lang w:eastAsia="pl-PL"/>
        </w:rPr>
        <w:t xml:space="preserve"> gdy podmiotowe środki dowodowe, inne dokumenty,  lub dokumenty potwierdzające umocowanie do reprezentowania odpowiednio wykonawcy, wykonawców wspólnie ubiegających się o udzielenie zamówienia publicznego, lub podwykonawcy niebędącego podmiotem udostępniającym zasoby na takich zasadach, zwane również „dokumentami potwierdzającymi umocowanie do reprezentowania”, zostały wystawione przez upoważnione podmioty inne niż wykonawca, wykonawca wspólnie ubiegający się o udzielenie zamówienia  lub podwykonawca, zwane również „upoważnionymi podmiotami”, jako dokument elektroniczny, przekazuje się ten dokument. </w:t>
      </w:r>
    </w:p>
    <w:p w14:paraId="0509682E" w14:textId="1C25BF28" w:rsidR="003842DD" w:rsidRPr="009E48DD" w:rsidRDefault="003842DD" w:rsidP="0021743D">
      <w:pPr>
        <w:pStyle w:val="Akapitzlist"/>
        <w:numPr>
          <w:ilvl w:val="1"/>
          <w:numId w:val="6"/>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 xml:space="preserve">W przypadku gdy podmiotowe środki dowodowe, inne dokumenty,  o których mowa w  ustawie </w:t>
      </w:r>
      <w:proofErr w:type="spellStart"/>
      <w:r w:rsidRPr="009E48DD">
        <w:rPr>
          <w:rFonts w:ascii="Times New Roman" w:hAnsi="Times New Roman" w:cs="Times New Roman"/>
          <w:sz w:val="24"/>
          <w:szCs w:val="24"/>
          <w:lang w:eastAsia="pl-PL"/>
        </w:rPr>
        <w:t>Pzp</w:t>
      </w:r>
      <w:proofErr w:type="spellEnd"/>
      <w:r w:rsidRPr="009E48DD">
        <w:rPr>
          <w:rFonts w:ascii="Times New Roman" w:hAnsi="Times New Roman" w:cs="Times New Roman"/>
          <w:sz w:val="24"/>
          <w:szCs w:val="24"/>
          <w:lang w:eastAsia="pl-PL"/>
        </w:rPr>
        <w:t xml:space="preserve">, lub dokumenty potwierdzające umocowanie do reprezentowania, zostały </w:t>
      </w:r>
      <w:r w:rsidRPr="009E48DD">
        <w:rPr>
          <w:rFonts w:ascii="Times New Roman" w:hAnsi="Times New Roman" w:cs="Times New Roman"/>
          <w:sz w:val="24"/>
          <w:szCs w:val="24"/>
          <w:lang w:eastAsia="pl-PL"/>
        </w:rPr>
        <w:lastRenderedPageBreak/>
        <w:t xml:space="preserve">wystawione przez upoważnione podmioty jako dokument w postaci papierowej, przekazuje się cyfrowe odwzorowanie tego dokumentu opatrzone kwalifikowanym podpisem elektronicznym, poświadczające zgodność cyfrowego odwzorowania z dokumentem w postaci papierowej. </w:t>
      </w:r>
    </w:p>
    <w:p w14:paraId="5A28E95F" w14:textId="33E78856" w:rsidR="003842DD" w:rsidRPr="009E48DD" w:rsidRDefault="003842DD" w:rsidP="0021743D">
      <w:pPr>
        <w:pStyle w:val="Akapitzlist"/>
        <w:numPr>
          <w:ilvl w:val="1"/>
          <w:numId w:val="6"/>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 xml:space="preserve">Poświadczenia zgodności cyfrowego odwzorowania z dokumentem w postaci papierowej, o którym mowa w </w:t>
      </w:r>
      <w:r w:rsidR="0066028E" w:rsidRPr="009E48DD">
        <w:rPr>
          <w:rFonts w:ascii="Times New Roman" w:hAnsi="Times New Roman" w:cs="Times New Roman"/>
          <w:sz w:val="24"/>
          <w:szCs w:val="24"/>
          <w:lang w:eastAsia="pl-PL"/>
        </w:rPr>
        <w:t xml:space="preserve">ust. </w:t>
      </w:r>
      <w:r w:rsidRPr="009E48DD">
        <w:rPr>
          <w:rFonts w:ascii="Times New Roman" w:hAnsi="Times New Roman" w:cs="Times New Roman"/>
          <w:sz w:val="24"/>
          <w:szCs w:val="24"/>
          <w:lang w:eastAsia="pl-PL"/>
        </w:rPr>
        <w:t xml:space="preserve"> 13.5. dokonuje w przypadku:</w:t>
      </w:r>
    </w:p>
    <w:p w14:paraId="6E8DD2CD" w14:textId="77777777" w:rsidR="003842DD" w:rsidRPr="009E48DD" w:rsidRDefault="003842DD" w:rsidP="0021743D">
      <w:pPr>
        <w:pStyle w:val="Akapitzlist"/>
        <w:numPr>
          <w:ilvl w:val="2"/>
          <w:numId w:val="6"/>
        </w:numPr>
        <w:spacing w:after="0" w:line="312" w:lineRule="auto"/>
        <w:ind w:left="1560" w:hanging="851"/>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podmiotowych środków dowodowych oraz dokumentów potwierdzających umocowanie do reprezentowania – odpowiednio wykonawca, wykonawca wspólnie ubiegający się o udzielenie zamówienia, lub podwykonawca, w zakresie podmiotowych środków dowodowych lub dokumentów potwierdzających umocowanie do reprezentowania, które każdego z nich dotyczą,</w:t>
      </w:r>
    </w:p>
    <w:p w14:paraId="51DCF4E3" w14:textId="3716F4AD" w:rsidR="003842DD" w:rsidRPr="009E48DD" w:rsidRDefault="003842DD" w:rsidP="0021743D">
      <w:pPr>
        <w:pStyle w:val="Akapitzlist"/>
        <w:numPr>
          <w:ilvl w:val="2"/>
          <w:numId w:val="6"/>
        </w:numPr>
        <w:spacing w:after="0" w:line="312" w:lineRule="auto"/>
        <w:ind w:left="1560" w:hanging="851"/>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 xml:space="preserve">innych dokumentów, o których mowa w ustawie </w:t>
      </w:r>
      <w:proofErr w:type="spellStart"/>
      <w:r w:rsidRPr="009E48DD">
        <w:rPr>
          <w:rFonts w:ascii="Times New Roman" w:hAnsi="Times New Roman" w:cs="Times New Roman"/>
          <w:sz w:val="24"/>
          <w:szCs w:val="24"/>
          <w:lang w:eastAsia="pl-PL"/>
        </w:rPr>
        <w:t>Pzp</w:t>
      </w:r>
      <w:proofErr w:type="spellEnd"/>
      <w:r w:rsidRPr="009E48DD">
        <w:rPr>
          <w:rFonts w:ascii="Times New Roman" w:hAnsi="Times New Roman" w:cs="Times New Roman"/>
          <w:sz w:val="24"/>
          <w:szCs w:val="24"/>
          <w:lang w:eastAsia="pl-PL"/>
        </w:rPr>
        <w:t xml:space="preserve"> – odpowiednio wykonawca lub wykonawca wspólnie ubiegający się o udzielenie zamówienia, w zakresie dokumentów, które każdego z nich dotyczą, </w:t>
      </w:r>
    </w:p>
    <w:p w14:paraId="24AB9064" w14:textId="1C36629B" w:rsidR="003842DD" w:rsidRPr="009E48DD" w:rsidRDefault="003842DD" w:rsidP="0021743D">
      <w:pPr>
        <w:pStyle w:val="Akapitzlist"/>
        <w:numPr>
          <w:ilvl w:val="2"/>
          <w:numId w:val="6"/>
        </w:numPr>
        <w:spacing w:after="0" w:line="312" w:lineRule="auto"/>
        <w:ind w:left="1560" w:hanging="851"/>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 xml:space="preserve">Poświadczenia zgodności cyfrowego odwzorowania z dokumentem w postaci papierowej, może dokonać również notariusz. </w:t>
      </w:r>
    </w:p>
    <w:p w14:paraId="05A89D3F" w14:textId="62007832" w:rsidR="003842DD" w:rsidRPr="009E48DD" w:rsidRDefault="003842DD" w:rsidP="0021743D">
      <w:pPr>
        <w:pStyle w:val="Akapitzlist"/>
        <w:numPr>
          <w:ilvl w:val="1"/>
          <w:numId w:val="6"/>
        </w:numPr>
        <w:spacing w:after="0" w:line="312" w:lineRule="auto"/>
        <w:ind w:left="851" w:hanging="709"/>
        <w:jc w:val="both"/>
        <w:rPr>
          <w:rFonts w:ascii="Times New Roman" w:hAnsi="Times New Roman" w:cs="Times New Roman"/>
          <w:strike/>
          <w:sz w:val="24"/>
          <w:szCs w:val="24"/>
          <w:lang w:eastAsia="pl-PL"/>
        </w:rPr>
      </w:pPr>
      <w:r w:rsidRPr="009E48DD">
        <w:rPr>
          <w:rFonts w:ascii="Times New Roman" w:hAnsi="Times New Roman" w:cs="Times New Roman"/>
          <w:sz w:val="24"/>
          <w:szCs w:val="24"/>
          <w:lang w:eastAsia="pl-PL"/>
        </w:rPr>
        <w:t xml:space="preserve">Podmiotowe środki dowodowe, w tym oświadczenie, o którym mowa w art. 117 ust. 4 (dot. wykonawców wspólnie ubiegających się o udzielenie zamówienia) ustawy </w:t>
      </w:r>
      <w:proofErr w:type="spellStart"/>
      <w:r w:rsidRPr="009E48DD">
        <w:rPr>
          <w:rFonts w:ascii="Times New Roman" w:hAnsi="Times New Roman" w:cs="Times New Roman"/>
          <w:sz w:val="24"/>
          <w:szCs w:val="24"/>
          <w:lang w:eastAsia="pl-PL"/>
        </w:rPr>
        <w:t>Pzp</w:t>
      </w:r>
      <w:proofErr w:type="spellEnd"/>
      <w:r w:rsidRPr="009E48DD">
        <w:rPr>
          <w:rFonts w:ascii="Times New Roman" w:hAnsi="Times New Roman" w:cs="Times New Roman"/>
          <w:sz w:val="24"/>
          <w:szCs w:val="24"/>
          <w:lang w:eastAsia="pl-PL"/>
        </w:rPr>
        <w:t>, oraz pełnomocnictwo przekazuje się w postaci elektronicznej i opatruje kwalifikowanym podpisem elektronicznym</w:t>
      </w:r>
      <w:r w:rsidR="00F5305B" w:rsidRPr="009E48DD">
        <w:rPr>
          <w:rFonts w:ascii="Times New Roman" w:hAnsi="Times New Roman" w:cs="Times New Roman"/>
          <w:sz w:val="24"/>
          <w:szCs w:val="24"/>
          <w:lang w:eastAsia="pl-PL"/>
        </w:rPr>
        <w:t>.</w:t>
      </w:r>
    </w:p>
    <w:p w14:paraId="30A53BC0" w14:textId="429B5ED8" w:rsidR="003842DD" w:rsidRPr="009E48DD" w:rsidRDefault="003842DD" w:rsidP="0021743D">
      <w:pPr>
        <w:pStyle w:val="Akapitzlist"/>
        <w:numPr>
          <w:ilvl w:val="1"/>
          <w:numId w:val="6"/>
        </w:numPr>
        <w:spacing w:after="0" w:line="312" w:lineRule="auto"/>
        <w:ind w:left="851"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 xml:space="preserve">W przypadku gdy podmiotowe środki dowodowe, w tym oświadczenie, o którym mowa w art. 117 ust. 4 (dotyczy wykonawców wspólnie ubiegających się o udzielenie zamówienia) ustawy </w:t>
      </w:r>
      <w:proofErr w:type="spellStart"/>
      <w:r w:rsidRPr="009E48DD">
        <w:rPr>
          <w:rFonts w:ascii="Times New Roman" w:hAnsi="Times New Roman" w:cs="Times New Roman"/>
          <w:sz w:val="24"/>
          <w:szCs w:val="24"/>
          <w:lang w:eastAsia="pl-PL"/>
        </w:rPr>
        <w:t>Pzp</w:t>
      </w:r>
      <w:proofErr w:type="spellEnd"/>
      <w:r w:rsidR="00127A7E" w:rsidRPr="009E48DD">
        <w:rPr>
          <w:rFonts w:ascii="Times New Roman" w:hAnsi="Times New Roman" w:cs="Times New Roman"/>
          <w:sz w:val="24"/>
          <w:szCs w:val="24"/>
          <w:lang w:eastAsia="pl-PL"/>
        </w:rPr>
        <w:t xml:space="preserve"> </w:t>
      </w:r>
      <w:r w:rsidRPr="009E48DD">
        <w:rPr>
          <w:rFonts w:ascii="Times New Roman" w:hAnsi="Times New Roman" w:cs="Times New Roman"/>
          <w:sz w:val="24"/>
          <w:szCs w:val="24"/>
          <w:lang w:eastAsia="pl-PL"/>
        </w:rPr>
        <w:t>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58353EE6" w14:textId="4AAE9398" w:rsidR="003842DD" w:rsidRPr="009E48DD" w:rsidRDefault="003842DD" w:rsidP="0021743D">
      <w:pPr>
        <w:pStyle w:val="Akapitzlist"/>
        <w:numPr>
          <w:ilvl w:val="1"/>
          <w:numId w:val="6"/>
        </w:numPr>
        <w:spacing w:after="0" w:line="312" w:lineRule="auto"/>
        <w:ind w:left="851"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 xml:space="preserve">Poświadczenia zgodności cyfrowego odwzorowania z dokumentem w postaci papierowej, o którym mowa w </w:t>
      </w:r>
      <w:r w:rsidR="0066028E" w:rsidRPr="009E48DD">
        <w:rPr>
          <w:rFonts w:ascii="Times New Roman" w:hAnsi="Times New Roman" w:cs="Times New Roman"/>
          <w:sz w:val="24"/>
          <w:szCs w:val="24"/>
          <w:lang w:eastAsia="pl-PL"/>
        </w:rPr>
        <w:t xml:space="preserve">ust. </w:t>
      </w:r>
      <w:r w:rsidRPr="009E48DD">
        <w:rPr>
          <w:rFonts w:ascii="Times New Roman" w:hAnsi="Times New Roman" w:cs="Times New Roman"/>
          <w:sz w:val="24"/>
          <w:szCs w:val="24"/>
          <w:lang w:eastAsia="pl-PL"/>
        </w:rPr>
        <w:t xml:space="preserve">13.8., dokonuje w przypadku: </w:t>
      </w:r>
    </w:p>
    <w:p w14:paraId="0DBAED5A" w14:textId="77777777" w:rsidR="003842DD" w:rsidRPr="009E48DD" w:rsidRDefault="003842DD" w:rsidP="0021743D">
      <w:pPr>
        <w:pStyle w:val="Akapitzlist"/>
        <w:numPr>
          <w:ilvl w:val="2"/>
          <w:numId w:val="6"/>
        </w:numPr>
        <w:spacing w:after="0" w:line="312" w:lineRule="auto"/>
        <w:ind w:left="1560" w:hanging="851"/>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podmiotowych środków dowodowych – odpowiednio wykonawca, wykonawca wspólnie ubiegający się o udzielenie zamówienia, lub podwykonawca, w zakresie podmiotowych środków dowodowych, które każdego z nich dotyczą,</w:t>
      </w:r>
    </w:p>
    <w:p w14:paraId="67AF778D" w14:textId="5D925C82" w:rsidR="000F6DF3" w:rsidRPr="009E48DD" w:rsidRDefault="000F6DF3" w:rsidP="0021743D">
      <w:pPr>
        <w:pStyle w:val="Akapitzlist"/>
        <w:numPr>
          <w:ilvl w:val="2"/>
          <w:numId w:val="6"/>
        </w:numPr>
        <w:spacing w:after="0" w:line="312" w:lineRule="auto"/>
        <w:ind w:left="1560" w:hanging="851"/>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zobowiązania podmiotu udostępniającego zasoby – odpowiednio wykonawca lub wykonawca wspólnie ubiegający się o udzielenie zamówienia,</w:t>
      </w:r>
    </w:p>
    <w:p w14:paraId="57304978" w14:textId="6E9BBD06" w:rsidR="003842DD" w:rsidRPr="009E48DD" w:rsidRDefault="003842DD" w:rsidP="0021743D">
      <w:pPr>
        <w:pStyle w:val="Akapitzlist"/>
        <w:numPr>
          <w:ilvl w:val="2"/>
          <w:numId w:val="6"/>
        </w:numPr>
        <w:spacing w:after="0" w:line="312" w:lineRule="auto"/>
        <w:ind w:left="1560" w:hanging="851"/>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pełnomocnictwa – mocodawca.</w:t>
      </w:r>
    </w:p>
    <w:p w14:paraId="727F6E23" w14:textId="77777777" w:rsidR="003842DD" w:rsidRPr="009E48DD" w:rsidRDefault="003842DD" w:rsidP="0021743D">
      <w:pPr>
        <w:pStyle w:val="Akapitzlist"/>
        <w:numPr>
          <w:ilvl w:val="2"/>
          <w:numId w:val="6"/>
        </w:numPr>
        <w:spacing w:after="0" w:line="312" w:lineRule="auto"/>
        <w:ind w:left="1560" w:hanging="851"/>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lastRenderedPageBreak/>
        <w:t>poświadczenia zgodności cyfrowego odwzorowania z dokumentem w postaci papierowej, może dokonać również notariusz.</w:t>
      </w:r>
    </w:p>
    <w:p w14:paraId="328A3153" w14:textId="3C004FCA" w:rsidR="003D3B96" w:rsidRPr="009E48DD" w:rsidRDefault="003D3B96" w:rsidP="0021743D">
      <w:pPr>
        <w:pStyle w:val="Akapitzlist"/>
        <w:numPr>
          <w:ilvl w:val="1"/>
          <w:numId w:val="6"/>
        </w:numPr>
        <w:spacing w:after="0" w:line="312" w:lineRule="auto"/>
        <w:ind w:left="709" w:hanging="851"/>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Oferta powinna być:</w:t>
      </w:r>
    </w:p>
    <w:p w14:paraId="3817F21D" w14:textId="32C6B4B3" w:rsidR="00F65587" w:rsidRPr="009E48DD" w:rsidRDefault="00606A60" w:rsidP="0021743D">
      <w:pPr>
        <w:pStyle w:val="Akapitzlist"/>
        <w:numPr>
          <w:ilvl w:val="2"/>
          <w:numId w:val="6"/>
        </w:numPr>
        <w:spacing w:after="0" w:line="312" w:lineRule="auto"/>
        <w:ind w:left="1560" w:hanging="993"/>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s</w:t>
      </w:r>
      <w:r w:rsidR="00B255F0" w:rsidRPr="009E48DD">
        <w:rPr>
          <w:rFonts w:ascii="Times New Roman" w:hAnsi="Times New Roman" w:cs="Times New Roman"/>
          <w:sz w:val="24"/>
          <w:szCs w:val="24"/>
          <w:lang w:eastAsia="pl-PL"/>
        </w:rPr>
        <w:t xml:space="preserve">porządzona </w:t>
      </w:r>
      <w:r w:rsidR="00F65587" w:rsidRPr="009E48DD">
        <w:rPr>
          <w:rFonts w:ascii="Times New Roman" w:hAnsi="Times New Roman" w:cs="Times New Roman"/>
          <w:sz w:val="24"/>
          <w:szCs w:val="24"/>
          <w:lang w:eastAsia="pl-PL"/>
        </w:rPr>
        <w:t>w języku polskim,</w:t>
      </w:r>
    </w:p>
    <w:p w14:paraId="09B00F6A" w14:textId="4213E89A" w:rsidR="00F65587" w:rsidRPr="009E48DD" w:rsidRDefault="00F65587" w:rsidP="0021743D">
      <w:pPr>
        <w:pStyle w:val="Akapitzlist"/>
        <w:numPr>
          <w:ilvl w:val="2"/>
          <w:numId w:val="6"/>
        </w:numPr>
        <w:spacing w:after="0" w:line="312" w:lineRule="auto"/>
        <w:ind w:left="1560" w:hanging="993"/>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 xml:space="preserve">złożona przy użyciu środków komunikacji elektronicznej tzn. za pośrednictwem </w:t>
      </w:r>
      <w:r w:rsidR="00B03D1A" w:rsidRPr="009E48DD">
        <w:rPr>
          <w:rFonts w:ascii="Times New Roman" w:hAnsi="Times New Roman" w:cs="Times New Roman"/>
          <w:sz w:val="24"/>
          <w:szCs w:val="24"/>
        </w:rPr>
        <w:t xml:space="preserve">platformy zakupowej, </w:t>
      </w:r>
      <w:r w:rsidR="007026DA" w:rsidRPr="009E48DD">
        <w:rPr>
          <w:rFonts w:ascii="Times New Roman" w:hAnsi="Times New Roman" w:cs="Times New Roman"/>
          <w:sz w:val="24"/>
          <w:szCs w:val="24"/>
        </w:rPr>
        <w:t xml:space="preserve"> </w:t>
      </w:r>
    </w:p>
    <w:p w14:paraId="424C16EC" w14:textId="4397FBE2" w:rsidR="00F65587" w:rsidRPr="009E48DD" w:rsidRDefault="00F65587" w:rsidP="0021743D">
      <w:pPr>
        <w:pStyle w:val="Akapitzlist"/>
        <w:numPr>
          <w:ilvl w:val="2"/>
          <w:numId w:val="6"/>
        </w:numPr>
        <w:spacing w:after="0" w:line="312" w:lineRule="auto"/>
        <w:ind w:left="1560" w:hanging="993"/>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podpisana kwalifikowanym podpisem elektronicznym przez osobę/osoby upoważnioną/upoważnione</w:t>
      </w:r>
      <w:r w:rsidR="00A675BC" w:rsidRPr="009E48DD">
        <w:rPr>
          <w:rFonts w:ascii="Times New Roman" w:hAnsi="Times New Roman" w:cs="Times New Roman"/>
          <w:sz w:val="24"/>
          <w:szCs w:val="24"/>
          <w:lang w:eastAsia="pl-PL"/>
        </w:rPr>
        <w:t>.</w:t>
      </w:r>
    </w:p>
    <w:p w14:paraId="1FEC3000" w14:textId="1FD0EFAD" w:rsidR="00F65587" w:rsidRPr="009E48DD" w:rsidRDefault="00F65587" w:rsidP="008C5BDC">
      <w:pPr>
        <w:pStyle w:val="Akapitzlist"/>
        <w:numPr>
          <w:ilvl w:val="1"/>
          <w:numId w:val="6"/>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E48DD">
        <w:rPr>
          <w:rFonts w:ascii="Times New Roman" w:hAnsi="Times New Roman" w:cs="Times New Roman"/>
          <w:sz w:val="24"/>
          <w:szCs w:val="24"/>
          <w:lang w:eastAsia="pl-PL"/>
        </w:rPr>
        <w:t>eIDAS</w:t>
      </w:r>
      <w:proofErr w:type="spellEnd"/>
      <w:r w:rsidRPr="009E48DD">
        <w:rPr>
          <w:rFonts w:ascii="Times New Roman" w:hAnsi="Times New Roman" w:cs="Times New Roman"/>
          <w:sz w:val="24"/>
          <w:szCs w:val="24"/>
          <w:lang w:eastAsia="pl-PL"/>
        </w:rPr>
        <w:t>) (UE) nr 910/2014 - od 1 lipca 2016 roku”.</w:t>
      </w:r>
    </w:p>
    <w:p w14:paraId="42FA22A7" w14:textId="68537975" w:rsidR="00F65587" w:rsidRPr="009E48DD" w:rsidRDefault="00F65587" w:rsidP="008C5BDC">
      <w:pPr>
        <w:pStyle w:val="Akapitzlist"/>
        <w:numPr>
          <w:ilvl w:val="1"/>
          <w:numId w:val="6"/>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 xml:space="preserve">W przypadku wykorzystania formatu podpisu </w:t>
      </w:r>
      <w:proofErr w:type="spellStart"/>
      <w:r w:rsidRPr="009E48DD">
        <w:rPr>
          <w:rFonts w:ascii="Times New Roman" w:hAnsi="Times New Roman" w:cs="Times New Roman"/>
          <w:sz w:val="24"/>
          <w:szCs w:val="24"/>
          <w:lang w:eastAsia="pl-PL"/>
        </w:rPr>
        <w:t>XAdES</w:t>
      </w:r>
      <w:proofErr w:type="spellEnd"/>
      <w:r w:rsidRPr="009E48DD">
        <w:rPr>
          <w:rFonts w:ascii="Times New Roman" w:hAnsi="Times New Roman" w:cs="Times New Roman"/>
          <w:sz w:val="24"/>
          <w:szCs w:val="24"/>
          <w:lang w:eastAsia="pl-PL"/>
        </w:rPr>
        <w:t xml:space="preserve"> zewnętrzny</w:t>
      </w:r>
      <w:r w:rsidR="008869AB" w:rsidRPr="009E48DD">
        <w:rPr>
          <w:rFonts w:ascii="Times New Roman" w:hAnsi="Times New Roman" w:cs="Times New Roman"/>
          <w:sz w:val="24"/>
          <w:szCs w:val="24"/>
          <w:lang w:eastAsia="pl-PL"/>
        </w:rPr>
        <w:t>, z</w:t>
      </w:r>
      <w:r w:rsidRPr="009E48DD">
        <w:rPr>
          <w:rFonts w:ascii="Times New Roman" w:hAnsi="Times New Roman" w:cs="Times New Roman"/>
          <w:sz w:val="24"/>
          <w:szCs w:val="24"/>
          <w:lang w:eastAsia="pl-PL"/>
        </w:rPr>
        <w:t xml:space="preserve">amawiający wymaga dołączenia odpowiedniej ilości plików tj. podpisywanych plików z danymi oraz plików </w:t>
      </w:r>
      <w:r w:rsidR="007026DA" w:rsidRPr="009E48DD">
        <w:rPr>
          <w:rFonts w:ascii="Times New Roman" w:hAnsi="Times New Roman" w:cs="Times New Roman"/>
          <w:sz w:val="24"/>
          <w:szCs w:val="24"/>
          <w:lang w:eastAsia="pl-PL"/>
        </w:rPr>
        <w:t xml:space="preserve">podpisu w formacie </w:t>
      </w:r>
      <w:proofErr w:type="spellStart"/>
      <w:r w:rsidRPr="009E48DD">
        <w:rPr>
          <w:rFonts w:ascii="Times New Roman" w:hAnsi="Times New Roman" w:cs="Times New Roman"/>
          <w:sz w:val="24"/>
          <w:szCs w:val="24"/>
          <w:lang w:eastAsia="pl-PL"/>
        </w:rPr>
        <w:t>XAdES</w:t>
      </w:r>
      <w:proofErr w:type="spellEnd"/>
      <w:r w:rsidRPr="009E48DD">
        <w:rPr>
          <w:rFonts w:ascii="Times New Roman" w:hAnsi="Times New Roman" w:cs="Times New Roman"/>
          <w:sz w:val="24"/>
          <w:szCs w:val="24"/>
          <w:lang w:eastAsia="pl-PL"/>
        </w:rPr>
        <w:t>.</w:t>
      </w:r>
    </w:p>
    <w:p w14:paraId="1110326B" w14:textId="19B2FC2E" w:rsidR="00F65587" w:rsidRPr="009E48DD" w:rsidRDefault="00F65587" w:rsidP="008C5BDC">
      <w:pPr>
        <w:pStyle w:val="Akapitzlist"/>
        <w:numPr>
          <w:ilvl w:val="1"/>
          <w:numId w:val="6"/>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 xml:space="preserve">Na </w:t>
      </w:r>
      <w:r w:rsidR="003953F1" w:rsidRPr="009E48DD">
        <w:rPr>
          <w:rFonts w:ascii="Times New Roman" w:hAnsi="Times New Roman" w:cs="Times New Roman"/>
          <w:sz w:val="24"/>
          <w:szCs w:val="24"/>
          <w:lang w:eastAsia="pl-PL"/>
        </w:rPr>
        <w:t>P</w:t>
      </w:r>
      <w:r w:rsidRPr="009E48DD">
        <w:rPr>
          <w:rFonts w:ascii="Times New Roman" w:hAnsi="Times New Roman" w:cs="Times New Roman"/>
          <w:sz w:val="24"/>
          <w:szCs w:val="24"/>
          <w:lang w:eastAsia="pl-PL"/>
        </w:rPr>
        <w:t>latformie w formularzu składania oferty znajduje się miejsce wyznaczone do dołączenia części oferty stanowiącej tajemnicę przedsiębiorstwa</w:t>
      </w:r>
      <w:r w:rsidR="00A13F6A" w:rsidRPr="009E48DD">
        <w:rPr>
          <w:rFonts w:ascii="Times New Roman" w:hAnsi="Times New Roman" w:cs="Times New Roman"/>
          <w:sz w:val="24"/>
          <w:szCs w:val="24"/>
          <w:lang w:eastAsia="pl-PL"/>
        </w:rPr>
        <w:t xml:space="preserve"> w rozumieniu przepisów ustawy dnia 16 kwietnia 1993 r. o zwalczaniu nieuczciwej konkurencji</w:t>
      </w:r>
      <w:r w:rsidRPr="009E48DD">
        <w:rPr>
          <w:rFonts w:ascii="Times New Roman" w:hAnsi="Times New Roman" w:cs="Times New Roman"/>
          <w:sz w:val="24"/>
          <w:szCs w:val="24"/>
          <w:lang w:eastAsia="pl-PL"/>
        </w:rPr>
        <w:t>.</w:t>
      </w:r>
    </w:p>
    <w:p w14:paraId="620DCAC0" w14:textId="79145660" w:rsidR="00F65587" w:rsidRPr="009E48DD" w:rsidRDefault="00F65587" w:rsidP="008C5BDC">
      <w:pPr>
        <w:pStyle w:val="Akapitzlist"/>
        <w:numPr>
          <w:ilvl w:val="1"/>
          <w:numId w:val="6"/>
        </w:numPr>
        <w:spacing w:after="0" w:line="312" w:lineRule="auto"/>
        <w:ind w:left="709" w:hanging="709"/>
        <w:jc w:val="both"/>
        <w:rPr>
          <w:rStyle w:val="Hipercze"/>
          <w:rFonts w:ascii="Times New Roman" w:hAnsi="Times New Roman" w:cs="Times New Roman"/>
          <w:color w:val="auto"/>
          <w:sz w:val="24"/>
          <w:szCs w:val="24"/>
          <w:u w:val="none"/>
          <w:lang w:eastAsia="pl-PL"/>
        </w:rPr>
      </w:pPr>
      <w:r w:rsidRPr="009E48DD">
        <w:rPr>
          <w:rFonts w:ascii="Times New Roman" w:hAnsi="Times New Roman" w:cs="Times New Roman"/>
          <w:sz w:val="24"/>
          <w:szCs w:val="24"/>
          <w:lang w:eastAsia="pl-PL"/>
        </w:rPr>
        <w:t xml:space="preserve">Wykonawca, za pośrednictwem </w:t>
      </w:r>
      <w:r w:rsidR="007026DA" w:rsidRPr="009E48DD">
        <w:rPr>
          <w:rFonts w:ascii="Times New Roman" w:hAnsi="Times New Roman" w:cs="Times New Roman"/>
          <w:sz w:val="24"/>
          <w:szCs w:val="24"/>
        </w:rPr>
        <w:t>platformy</w:t>
      </w:r>
      <w:r w:rsidR="0044494C" w:rsidRPr="009E48DD">
        <w:rPr>
          <w:rFonts w:ascii="Times New Roman" w:hAnsi="Times New Roman" w:cs="Times New Roman"/>
          <w:sz w:val="24"/>
          <w:szCs w:val="24"/>
        </w:rPr>
        <w:t xml:space="preserve"> zakupowej</w:t>
      </w:r>
      <w:r w:rsidR="007026DA" w:rsidRPr="009E48DD">
        <w:rPr>
          <w:rFonts w:ascii="Times New Roman" w:hAnsi="Times New Roman" w:cs="Times New Roman"/>
          <w:sz w:val="24"/>
          <w:szCs w:val="24"/>
        </w:rPr>
        <w:t xml:space="preserve"> </w:t>
      </w:r>
      <w:r w:rsidRPr="009E48DD">
        <w:rPr>
          <w:rFonts w:ascii="Times New Roman" w:hAnsi="Times New Roman" w:cs="Times New Roman"/>
          <w:sz w:val="24"/>
          <w:szCs w:val="24"/>
          <w:lang w:eastAsia="pl-PL"/>
        </w:rPr>
        <w:t xml:space="preserve"> może przed upływem terminu do składania ofert wycofać ofertę. Sposób dokonywania wycofania oferty zamieszczono w instrukcji zamieszczonej na stronie internetowej pod adresem: </w:t>
      </w:r>
      <w:hyperlink r:id="rId26" w:history="1">
        <w:r w:rsidRPr="009E48DD">
          <w:rPr>
            <w:rStyle w:val="Hipercze"/>
            <w:rFonts w:ascii="Times New Roman" w:hAnsi="Times New Roman" w:cs="Times New Roman"/>
            <w:color w:val="auto"/>
            <w:sz w:val="24"/>
            <w:szCs w:val="24"/>
            <w:lang w:eastAsia="pl-PL"/>
          </w:rPr>
          <w:t>https://platformazakupowa.pl/strona/45-instrukcje</w:t>
        </w:r>
      </w:hyperlink>
    </w:p>
    <w:p w14:paraId="46281A3E" w14:textId="27085C4D" w:rsidR="00F65587" w:rsidRPr="009E48DD" w:rsidRDefault="00F65587" w:rsidP="008C5BDC">
      <w:pPr>
        <w:pStyle w:val="Akapitzlist"/>
        <w:numPr>
          <w:ilvl w:val="1"/>
          <w:numId w:val="6"/>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 xml:space="preserve">Każdy z wykonawców może złożyć tylko jedną ofertę. Złożenie większej liczby ofert lub </w:t>
      </w:r>
      <w:r w:rsidR="00A8611D" w:rsidRPr="009E48DD">
        <w:rPr>
          <w:rFonts w:ascii="Times New Roman" w:hAnsi="Times New Roman" w:cs="Times New Roman"/>
          <w:sz w:val="24"/>
          <w:szCs w:val="24"/>
          <w:lang w:eastAsia="pl-PL"/>
        </w:rPr>
        <w:t xml:space="preserve">  </w:t>
      </w:r>
      <w:r w:rsidRPr="009E48DD">
        <w:rPr>
          <w:rFonts w:ascii="Times New Roman" w:hAnsi="Times New Roman" w:cs="Times New Roman"/>
          <w:sz w:val="24"/>
          <w:szCs w:val="24"/>
          <w:lang w:eastAsia="pl-PL"/>
        </w:rPr>
        <w:t>oferty zawierającej propozycje wariantowe podlegać będzie odrzuceniu.</w:t>
      </w:r>
    </w:p>
    <w:p w14:paraId="4F915D76" w14:textId="1DF3722B" w:rsidR="00F65587" w:rsidRPr="009E48DD" w:rsidRDefault="00F65587" w:rsidP="008C5BDC">
      <w:pPr>
        <w:pStyle w:val="Akapitzlist"/>
        <w:numPr>
          <w:ilvl w:val="1"/>
          <w:numId w:val="6"/>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Dokumenty i oświadczenia składane przez wykonawcę powinny być w języku polskim</w:t>
      </w:r>
      <w:r w:rsidR="00C67C59" w:rsidRPr="009E48DD">
        <w:rPr>
          <w:rFonts w:ascii="Times New Roman" w:hAnsi="Times New Roman" w:cs="Times New Roman"/>
          <w:sz w:val="24"/>
          <w:szCs w:val="24"/>
          <w:lang w:eastAsia="pl-PL"/>
        </w:rPr>
        <w:t>.</w:t>
      </w:r>
      <w:r w:rsidR="000B5F60" w:rsidRPr="009E48DD">
        <w:rPr>
          <w:rFonts w:ascii="Times New Roman" w:hAnsi="Times New Roman" w:cs="Times New Roman"/>
          <w:sz w:val="24"/>
          <w:szCs w:val="24"/>
          <w:lang w:eastAsia="pl-PL"/>
        </w:rPr>
        <w:t xml:space="preserve"> Jeżeli podmiotowe środki dowodowe</w:t>
      </w:r>
      <w:r w:rsidR="00127A7E" w:rsidRPr="009E48DD">
        <w:rPr>
          <w:rFonts w:ascii="Times New Roman" w:hAnsi="Times New Roman" w:cs="Times New Roman"/>
          <w:sz w:val="24"/>
          <w:szCs w:val="24"/>
          <w:lang w:eastAsia="pl-PL"/>
        </w:rPr>
        <w:t xml:space="preserve"> </w:t>
      </w:r>
      <w:r w:rsidR="000B5F60" w:rsidRPr="009E48DD">
        <w:rPr>
          <w:rFonts w:ascii="Times New Roman" w:hAnsi="Times New Roman" w:cs="Times New Roman"/>
          <w:sz w:val="24"/>
          <w:szCs w:val="24"/>
          <w:lang w:eastAsia="pl-PL"/>
        </w:rPr>
        <w:t>oraz inne dokumenty lub oświadczenia, sporządzone są w języku obcym, przekazuje się wraz z tłumaczeniem na język polski.</w:t>
      </w:r>
    </w:p>
    <w:p w14:paraId="16BB4E43" w14:textId="69932BD3" w:rsidR="00F65587" w:rsidRPr="009E48DD" w:rsidRDefault="00F65587" w:rsidP="008C5BDC">
      <w:pPr>
        <w:pStyle w:val="Akapitzlist"/>
        <w:numPr>
          <w:ilvl w:val="1"/>
          <w:numId w:val="6"/>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Zgodnie z definicją dokumentu elektronicznego z art.</w:t>
      </w:r>
      <w:r w:rsidR="00C24B45" w:rsidRPr="009E48DD">
        <w:rPr>
          <w:rFonts w:ascii="Times New Roman" w:hAnsi="Times New Roman" w:cs="Times New Roman"/>
          <w:sz w:val="24"/>
          <w:szCs w:val="24"/>
          <w:lang w:eastAsia="pl-PL"/>
        </w:rPr>
        <w:t xml:space="preserve"> </w:t>
      </w:r>
      <w:r w:rsidRPr="009E48DD">
        <w:rPr>
          <w:rFonts w:ascii="Times New Roman" w:hAnsi="Times New Roman" w:cs="Times New Roman"/>
          <w:sz w:val="24"/>
          <w:szCs w:val="24"/>
          <w:lang w:eastAsia="pl-PL"/>
        </w:rPr>
        <w:t>3 ust</w:t>
      </w:r>
      <w:r w:rsidR="00C24B45" w:rsidRPr="009E48DD">
        <w:rPr>
          <w:rFonts w:ascii="Times New Roman" w:hAnsi="Times New Roman" w:cs="Times New Roman"/>
          <w:sz w:val="24"/>
          <w:szCs w:val="24"/>
          <w:lang w:eastAsia="pl-PL"/>
        </w:rPr>
        <w:t>.</w:t>
      </w:r>
      <w:r w:rsidRPr="009E48DD">
        <w:rPr>
          <w:rFonts w:ascii="Times New Roman" w:hAnsi="Times New Roman" w:cs="Times New Roman"/>
          <w:sz w:val="24"/>
          <w:szCs w:val="24"/>
          <w:lang w:eastAsia="pl-PL"/>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AB62460" w14:textId="2533AB47" w:rsidR="00F65587" w:rsidRPr="009E48DD" w:rsidRDefault="00F65587" w:rsidP="008C5BDC">
      <w:pPr>
        <w:pStyle w:val="Akapitzlist"/>
        <w:numPr>
          <w:ilvl w:val="1"/>
          <w:numId w:val="6"/>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Maksymalny rozmiar jednego pliku przesyłanego za pośrednictwem dedykowanych formularzy do: złożenia, wycofania oferty wynosi 150 MB natomiast przy komunikacji wielkość pliku to maksymalnie 500 MB.</w:t>
      </w:r>
    </w:p>
    <w:p w14:paraId="7268F3E9" w14:textId="7D6E3F56" w:rsidR="003909C9" w:rsidRPr="009E48DD" w:rsidRDefault="00F5305B" w:rsidP="008C5BDC">
      <w:pPr>
        <w:pStyle w:val="Akapitzlist"/>
        <w:numPr>
          <w:ilvl w:val="1"/>
          <w:numId w:val="6"/>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lastRenderedPageBreak/>
        <w:t>Wykonawca</w:t>
      </w:r>
      <w:r w:rsidR="00BA265A" w:rsidRPr="009E48DD">
        <w:rPr>
          <w:rFonts w:ascii="Times New Roman" w:hAnsi="Times New Roman" w:cs="Times New Roman"/>
          <w:sz w:val="24"/>
          <w:szCs w:val="24"/>
          <w:lang w:eastAsia="pl-PL"/>
        </w:rPr>
        <w:t xml:space="preserve">, </w:t>
      </w:r>
      <w:r w:rsidR="00A00B80" w:rsidRPr="009E48DD">
        <w:rPr>
          <w:rFonts w:ascii="Times New Roman" w:hAnsi="Times New Roman" w:cs="Times New Roman"/>
          <w:sz w:val="24"/>
          <w:szCs w:val="24"/>
          <w:lang w:eastAsia="pl-PL"/>
        </w:rPr>
        <w:t xml:space="preserve">dołącza do oferty </w:t>
      </w:r>
      <w:r w:rsidRPr="009E48DD">
        <w:rPr>
          <w:rFonts w:ascii="Times New Roman" w:hAnsi="Times New Roman" w:cs="Times New Roman"/>
          <w:sz w:val="24"/>
          <w:szCs w:val="24"/>
          <w:lang w:eastAsia="pl-PL"/>
        </w:rPr>
        <w:t>oświadczeni</w:t>
      </w:r>
      <w:r w:rsidR="006C2316" w:rsidRPr="009E48DD">
        <w:rPr>
          <w:rFonts w:ascii="Times New Roman" w:hAnsi="Times New Roman" w:cs="Times New Roman"/>
          <w:sz w:val="24"/>
          <w:szCs w:val="24"/>
          <w:lang w:eastAsia="pl-PL"/>
        </w:rPr>
        <w:t>e</w:t>
      </w:r>
      <w:r w:rsidRPr="009E48DD">
        <w:rPr>
          <w:rFonts w:ascii="Times New Roman" w:hAnsi="Times New Roman" w:cs="Times New Roman"/>
          <w:sz w:val="24"/>
          <w:szCs w:val="24"/>
          <w:lang w:eastAsia="pl-PL"/>
        </w:rPr>
        <w:t>, o który</w:t>
      </w:r>
      <w:r w:rsidR="006C2316" w:rsidRPr="009E48DD">
        <w:rPr>
          <w:rFonts w:ascii="Times New Roman" w:hAnsi="Times New Roman" w:cs="Times New Roman"/>
          <w:sz w:val="24"/>
          <w:szCs w:val="24"/>
          <w:lang w:eastAsia="pl-PL"/>
        </w:rPr>
        <w:t>m</w:t>
      </w:r>
      <w:r w:rsidRPr="009E48DD">
        <w:rPr>
          <w:rFonts w:ascii="Times New Roman" w:hAnsi="Times New Roman" w:cs="Times New Roman"/>
          <w:sz w:val="24"/>
          <w:szCs w:val="24"/>
          <w:lang w:eastAsia="pl-PL"/>
        </w:rPr>
        <w:t xml:space="preserve"> mowa w art. 125 ust. 1 </w:t>
      </w:r>
      <w:proofErr w:type="spellStart"/>
      <w:r w:rsidRPr="009E48DD">
        <w:rPr>
          <w:rFonts w:ascii="Times New Roman" w:hAnsi="Times New Roman" w:cs="Times New Roman"/>
          <w:sz w:val="24"/>
          <w:szCs w:val="24"/>
          <w:lang w:eastAsia="pl-PL"/>
        </w:rPr>
        <w:t>Pzp</w:t>
      </w:r>
      <w:proofErr w:type="spellEnd"/>
      <w:r w:rsidRPr="009E48DD">
        <w:rPr>
          <w:rFonts w:ascii="Times New Roman" w:hAnsi="Times New Roman" w:cs="Times New Roman"/>
          <w:sz w:val="24"/>
          <w:szCs w:val="24"/>
          <w:lang w:eastAsia="pl-PL"/>
        </w:rPr>
        <w:t>, na formularzu JEDZ</w:t>
      </w:r>
      <w:r w:rsidR="00EC6EBD" w:rsidRPr="009E48DD">
        <w:rPr>
          <w:rFonts w:ascii="Times New Roman" w:hAnsi="Times New Roman" w:cs="Times New Roman"/>
          <w:sz w:val="24"/>
          <w:szCs w:val="24"/>
          <w:lang w:eastAsia="pl-PL"/>
        </w:rPr>
        <w:t xml:space="preserve"> oraz oświadczenie w zakresie  </w:t>
      </w:r>
      <w:r w:rsidR="00036F19" w:rsidRPr="009E48DD">
        <w:rPr>
          <w:rFonts w:ascii="Times New Roman" w:hAnsi="Times New Roman" w:cs="Times New Roman"/>
          <w:sz w:val="24"/>
          <w:szCs w:val="24"/>
          <w:lang w:eastAsia="pl-PL"/>
        </w:rPr>
        <w:t>art. 7 ust. 1 ustawy o szczególnych rozwiązaniach w zakresie przeciwdziałania wspieraniu agresji na Ukrainę oraz służących ochronie bezpieczeństwa narodowego</w:t>
      </w:r>
      <w:r w:rsidR="003F5ED6" w:rsidRPr="009E48DD">
        <w:rPr>
          <w:rFonts w:ascii="Times New Roman" w:hAnsi="Times New Roman" w:cs="Times New Roman"/>
          <w:sz w:val="24"/>
          <w:szCs w:val="24"/>
          <w:lang w:eastAsia="pl-PL"/>
        </w:rPr>
        <w:t xml:space="preserve"> i art. 5k rozporządzenia </w:t>
      </w:r>
      <w:r w:rsidR="00987DA7" w:rsidRPr="009E48DD">
        <w:rPr>
          <w:rFonts w:ascii="Times New Roman" w:hAnsi="Times New Roman" w:cs="Times New Roman"/>
          <w:sz w:val="24"/>
          <w:szCs w:val="24"/>
          <w:lang w:eastAsia="pl-PL"/>
        </w:rPr>
        <w:t xml:space="preserve">nr </w:t>
      </w:r>
      <w:r w:rsidR="003F5ED6" w:rsidRPr="009E48DD">
        <w:rPr>
          <w:rFonts w:ascii="Times New Roman" w:hAnsi="Times New Roman" w:cs="Times New Roman"/>
          <w:sz w:val="24"/>
          <w:szCs w:val="24"/>
          <w:lang w:eastAsia="pl-PL"/>
        </w:rPr>
        <w:t>833/2014</w:t>
      </w:r>
      <w:r w:rsidR="00A678A4" w:rsidRPr="009E48DD">
        <w:rPr>
          <w:rFonts w:ascii="Times New Roman" w:hAnsi="Times New Roman" w:cs="Times New Roman"/>
          <w:sz w:val="24"/>
          <w:szCs w:val="24"/>
          <w:lang w:eastAsia="pl-PL"/>
        </w:rPr>
        <w:t xml:space="preserve"> z dnia 31 lipca 2014 r. dotyczące środków ograniczających w związku z działaniami Rosji destabilizującymi sytuację na Ukrainie. </w:t>
      </w:r>
      <w:r w:rsidR="00036F19" w:rsidRPr="009E48DD">
        <w:rPr>
          <w:rFonts w:ascii="Times New Roman" w:hAnsi="Times New Roman" w:cs="Times New Roman"/>
          <w:sz w:val="24"/>
          <w:szCs w:val="24"/>
          <w:lang w:eastAsia="pl-PL"/>
        </w:rPr>
        <w:t xml:space="preserve"> </w:t>
      </w:r>
      <w:r w:rsidR="00053C1A" w:rsidRPr="009E48DD">
        <w:rPr>
          <w:rFonts w:ascii="Times New Roman" w:hAnsi="Times New Roman" w:cs="Times New Roman"/>
          <w:sz w:val="24"/>
          <w:szCs w:val="24"/>
          <w:lang w:eastAsia="pl-PL"/>
        </w:rPr>
        <w:t>Zaleca się, aby skorzystać ze wzoru stanowiącego załącznik nr 4</w:t>
      </w:r>
      <w:r w:rsidR="00984DA4" w:rsidRPr="009E48DD">
        <w:rPr>
          <w:rFonts w:ascii="Times New Roman" w:hAnsi="Times New Roman" w:cs="Times New Roman"/>
          <w:sz w:val="24"/>
          <w:szCs w:val="24"/>
          <w:lang w:eastAsia="pl-PL"/>
        </w:rPr>
        <w:t xml:space="preserve">, </w:t>
      </w:r>
      <w:r w:rsidR="00EC6EBD" w:rsidRPr="009E48DD">
        <w:rPr>
          <w:rFonts w:ascii="Times New Roman" w:hAnsi="Times New Roman" w:cs="Times New Roman"/>
          <w:sz w:val="24"/>
          <w:szCs w:val="24"/>
          <w:lang w:eastAsia="pl-PL"/>
        </w:rPr>
        <w:t xml:space="preserve"> 4A</w:t>
      </w:r>
      <w:r w:rsidR="00984DA4" w:rsidRPr="009E48DD">
        <w:rPr>
          <w:rFonts w:ascii="Times New Roman" w:hAnsi="Times New Roman" w:cs="Times New Roman"/>
          <w:sz w:val="24"/>
          <w:szCs w:val="24"/>
          <w:lang w:eastAsia="pl-PL"/>
        </w:rPr>
        <w:t xml:space="preserve"> i 4B</w:t>
      </w:r>
      <w:r w:rsidR="00EC6EBD" w:rsidRPr="009E48DD">
        <w:rPr>
          <w:rFonts w:ascii="Times New Roman" w:hAnsi="Times New Roman" w:cs="Times New Roman"/>
          <w:sz w:val="24"/>
          <w:szCs w:val="24"/>
          <w:lang w:eastAsia="pl-PL"/>
        </w:rPr>
        <w:t xml:space="preserve"> </w:t>
      </w:r>
      <w:r w:rsidR="00053C1A" w:rsidRPr="009E48DD">
        <w:rPr>
          <w:rFonts w:ascii="Times New Roman" w:hAnsi="Times New Roman" w:cs="Times New Roman"/>
          <w:sz w:val="24"/>
          <w:szCs w:val="24"/>
          <w:lang w:eastAsia="pl-PL"/>
        </w:rPr>
        <w:t xml:space="preserve">do SWZ. </w:t>
      </w:r>
      <w:r w:rsidR="003909C9" w:rsidRPr="009E48DD">
        <w:rPr>
          <w:rFonts w:ascii="Times New Roman" w:hAnsi="Times New Roman" w:cs="Times New Roman"/>
          <w:sz w:val="24"/>
          <w:szCs w:val="24"/>
          <w:lang w:eastAsia="pl-PL"/>
        </w:rPr>
        <w:t>Informacja dotycząca wypełnienia oświadczenia JEDZ:</w:t>
      </w:r>
    </w:p>
    <w:p w14:paraId="5A13E9AB" w14:textId="2A898542" w:rsidR="00053C1A" w:rsidRPr="009E48DD" w:rsidRDefault="003909C9" w:rsidP="0021743D">
      <w:pPr>
        <w:pStyle w:val="Akapitzlist"/>
        <w:numPr>
          <w:ilvl w:val="2"/>
          <w:numId w:val="6"/>
        </w:numPr>
        <w:spacing w:after="0" w:line="312" w:lineRule="auto"/>
        <w:ind w:left="1701" w:hanging="992"/>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o</w:t>
      </w:r>
      <w:r w:rsidR="00053C1A" w:rsidRPr="009E48DD">
        <w:rPr>
          <w:rFonts w:ascii="Times New Roman" w:hAnsi="Times New Roman" w:cs="Times New Roman"/>
          <w:sz w:val="24"/>
          <w:szCs w:val="24"/>
          <w:lang w:eastAsia="pl-PL"/>
        </w:rPr>
        <w:t xml:space="preserve">świadczenie wypełnia się w zakresie wskazanym przez zamawiającego </w:t>
      </w:r>
      <w:r w:rsidR="001A668E" w:rsidRPr="009E48DD">
        <w:rPr>
          <w:rFonts w:ascii="Times New Roman" w:hAnsi="Times New Roman" w:cs="Times New Roman"/>
          <w:sz w:val="24"/>
          <w:szCs w:val="24"/>
          <w:lang w:eastAsia="pl-PL"/>
        </w:rPr>
        <w:t>na potwierdzenie braku podstaw wykluczenia</w:t>
      </w:r>
      <w:r w:rsidR="000148E8" w:rsidRPr="009E48DD">
        <w:rPr>
          <w:rFonts w:ascii="Times New Roman" w:hAnsi="Times New Roman" w:cs="Times New Roman"/>
          <w:sz w:val="24"/>
          <w:szCs w:val="24"/>
          <w:lang w:eastAsia="pl-PL"/>
        </w:rPr>
        <w:t xml:space="preserve">, </w:t>
      </w:r>
      <w:bookmarkStart w:id="53" w:name="_Hlk102205582"/>
    </w:p>
    <w:bookmarkEnd w:id="53"/>
    <w:p w14:paraId="3682F761" w14:textId="23F18DEF" w:rsidR="00CF09A4" w:rsidRPr="009E48DD" w:rsidRDefault="00CF09A4" w:rsidP="0021743D">
      <w:pPr>
        <w:pStyle w:val="Akapitzlist"/>
        <w:numPr>
          <w:ilvl w:val="2"/>
          <w:numId w:val="6"/>
        </w:numPr>
        <w:spacing w:after="0" w:line="312" w:lineRule="auto"/>
        <w:ind w:left="1701" w:hanging="992"/>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 xml:space="preserve">w części IV JEDZ dotyczącej kryteriów kwalifikacji w zakresie spełniania warunków udziału w postępowaniu </w:t>
      </w:r>
      <w:r w:rsidR="006A0DD3" w:rsidRPr="009E48DD">
        <w:rPr>
          <w:rFonts w:ascii="Times New Roman" w:hAnsi="Times New Roman" w:cs="Times New Roman"/>
          <w:sz w:val="24"/>
          <w:szCs w:val="24"/>
          <w:lang w:eastAsia="pl-PL"/>
        </w:rPr>
        <w:t xml:space="preserve">(opisanych w </w:t>
      </w:r>
      <w:r w:rsidR="00257B12" w:rsidRPr="009E48DD">
        <w:rPr>
          <w:rFonts w:ascii="Times New Roman" w:hAnsi="Times New Roman" w:cs="Times New Roman"/>
          <w:sz w:val="24"/>
          <w:szCs w:val="24"/>
          <w:lang w:eastAsia="pl-PL"/>
        </w:rPr>
        <w:t>R</w:t>
      </w:r>
      <w:r w:rsidR="006A0DD3" w:rsidRPr="009E48DD">
        <w:rPr>
          <w:rFonts w:ascii="Times New Roman" w:hAnsi="Times New Roman" w:cs="Times New Roman"/>
          <w:sz w:val="24"/>
          <w:szCs w:val="24"/>
          <w:lang w:eastAsia="pl-PL"/>
        </w:rPr>
        <w:t xml:space="preserve">ozdziale 6 SWZ) </w:t>
      </w:r>
      <w:r w:rsidR="00B8076D" w:rsidRPr="009E48DD">
        <w:rPr>
          <w:rFonts w:ascii="Times New Roman" w:hAnsi="Times New Roman" w:cs="Times New Roman"/>
          <w:sz w:val="24"/>
          <w:szCs w:val="24"/>
          <w:lang w:eastAsia="pl-PL"/>
        </w:rPr>
        <w:t>wypełnia jedynie sekcję α. Nie wypełnia zatem pozostałych sekcji A-D w tej Części.</w:t>
      </w:r>
    </w:p>
    <w:p w14:paraId="24BD97B1" w14:textId="4A9E7664" w:rsidR="0028339C" w:rsidRPr="009E48DD" w:rsidRDefault="00FE7603" w:rsidP="0021743D">
      <w:pPr>
        <w:pStyle w:val="Akapitzlist"/>
        <w:numPr>
          <w:ilvl w:val="2"/>
          <w:numId w:val="6"/>
        </w:numPr>
        <w:spacing w:after="0" w:line="312" w:lineRule="auto"/>
        <w:ind w:left="1701" w:hanging="992"/>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z</w:t>
      </w:r>
      <w:r w:rsidR="0028339C" w:rsidRPr="009E48DD">
        <w:rPr>
          <w:rFonts w:ascii="Times New Roman" w:hAnsi="Times New Roman" w:cs="Times New Roman"/>
          <w:sz w:val="24"/>
          <w:szCs w:val="24"/>
          <w:lang w:eastAsia="pl-PL"/>
        </w:rPr>
        <w:t xml:space="preserve">amawiający nie wzywa do złożenia podmiotowych środków dowodowych oraz innych dokumentów lub oświadczeń, jakich może żądać zamawiający od wykonawcy, jeżeli  może  je  uzyskać  za  pomocą  bezpłatnych  i ogólnodostępnych  baz  danych, w szczególności rejestrów publicznych w rozumieniu ustawy z dnia 17 lutego 2005 r. o informatyzacji  działalności  podmiotów  realizujących  zadania  publiczne,  </w:t>
      </w:r>
      <w:r w:rsidR="0028339C" w:rsidRPr="009E48DD">
        <w:rPr>
          <w:rFonts w:ascii="Times New Roman" w:hAnsi="Times New Roman" w:cs="Times New Roman"/>
          <w:sz w:val="24"/>
          <w:szCs w:val="24"/>
          <w:u w:val="single"/>
          <w:lang w:eastAsia="pl-PL"/>
        </w:rPr>
        <w:t>o ile wykonawca  wskazał  w oświadczeni</w:t>
      </w:r>
      <w:r w:rsidR="006C2316" w:rsidRPr="009E48DD">
        <w:rPr>
          <w:rFonts w:ascii="Times New Roman" w:hAnsi="Times New Roman" w:cs="Times New Roman"/>
          <w:sz w:val="24"/>
          <w:szCs w:val="24"/>
          <w:u w:val="single"/>
          <w:lang w:eastAsia="pl-PL"/>
        </w:rPr>
        <w:t>ach, o których mowa</w:t>
      </w:r>
      <w:r w:rsidR="0028339C" w:rsidRPr="009E48DD">
        <w:rPr>
          <w:rFonts w:ascii="Times New Roman" w:hAnsi="Times New Roman" w:cs="Times New Roman"/>
          <w:sz w:val="24"/>
          <w:szCs w:val="24"/>
          <w:lang w:eastAsia="pl-PL"/>
        </w:rPr>
        <w:t xml:space="preserve">  w art. 125 ust.</w:t>
      </w:r>
      <w:r w:rsidR="006C73CB" w:rsidRPr="009E48DD">
        <w:rPr>
          <w:rFonts w:ascii="Times New Roman" w:hAnsi="Times New Roman" w:cs="Times New Roman"/>
          <w:sz w:val="24"/>
          <w:szCs w:val="24"/>
          <w:lang w:eastAsia="pl-PL"/>
        </w:rPr>
        <w:t xml:space="preserve"> </w:t>
      </w:r>
      <w:r w:rsidR="0028339C" w:rsidRPr="009E48DD">
        <w:rPr>
          <w:rFonts w:ascii="Times New Roman" w:hAnsi="Times New Roman" w:cs="Times New Roman"/>
          <w:sz w:val="24"/>
          <w:szCs w:val="24"/>
          <w:lang w:eastAsia="pl-PL"/>
        </w:rPr>
        <w:t xml:space="preserve">1 ustawy </w:t>
      </w:r>
      <w:proofErr w:type="spellStart"/>
      <w:r w:rsidR="0028339C" w:rsidRPr="009E48DD">
        <w:rPr>
          <w:rFonts w:ascii="Times New Roman" w:hAnsi="Times New Roman" w:cs="Times New Roman"/>
          <w:sz w:val="24"/>
          <w:szCs w:val="24"/>
          <w:lang w:eastAsia="pl-PL"/>
        </w:rPr>
        <w:t>Pzp</w:t>
      </w:r>
      <w:proofErr w:type="spellEnd"/>
      <w:r w:rsidR="0028339C" w:rsidRPr="009E48DD">
        <w:rPr>
          <w:rFonts w:ascii="Times New Roman" w:hAnsi="Times New Roman" w:cs="Times New Roman"/>
          <w:sz w:val="24"/>
          <w:szCs w:val="24"/>
          <w:lang w:eastAsia="pl-PL"/>
        </w:rPr>
        <w:t xml:space="preserve"> dane umożliwiające dostęp do tych środków</w:t>
      </w:r>
      <w:r w:rsidR="006C3AA5" w:rsidRPr="009E48DD">
        <w:rPr>
          <w:rFonts w:ascii="Times New Roman" w:hAnsi="Times New Roman" w:cs="Times New Roman"/>
          <w:sz w:val="24"/>
          <w:szCs w:val="24"/>
          <w:lang w:eastAsia="pl-PL"/>
        </w:rPr>
        <w:t>.</w:t>
      </w:r>
    </w:p>
    <w:p w14:paraId="2DF7CA6B" w14:textId="77B2358C" w:rsidR="0012534F" w:rsidRPr="009E48DD" w:rsidRDefault="00887920" w:rsidP="0021743D">
      <w:pPr>
        <w:pStyle w:val="Akapitzlist"/>
        <w:numPr>
          <w:ilvl w:val="2"/>
          <w:numId w:val="6"/>
        </w:numPr>
        <w:spacing w:after="0" w:line="312" w:lineRule="auto"/>
        <w:ind w:left="1701" w:hanging="992"/>
        <w:jc w:val="both"/>
        <w:rPr>
          <w:rFonts w:ascii="Times New Roman" w:hAnsi="Times New Roman" w:cs="Times New Roman"/>
          <w:sz w:val="24"/>
          <w:szCs w:val="24"/>
          <w:u w:val="single"/>
          <w:lang w:eastAsia="pl-PL"/>
        </w:rPr>
      </w:pPr>
      <w:r w:rsidRPr="009E48DD">
        <w:rPr>
          <w:rFonts w:ascii="Times New Roman" w:hAnsi="Times New Roman" w:cs="Times New Roman"/>
          <w:sz w:val="24"/>
          <w:szCs w:val="24"/>
          <w:lang w:eastAsia="pl-PL"/>
        </w:rPr>
        <w:t xml:space="preserve">instrukcja wypełnienia JEDZ dostępna jest na stronie: </w:t>
      </w:r>
      <w:hyperlink r:id="rId27" w:history="1">
        <w:r w:rsidR="007D5911" w:rsidRPr="009E48DD">
          <w:rPr>
            <w:rStyle w:val="Hipercze"/>
            <w:rFonts w:ascii="Times New Roman" w:hAnsi="Times New Roman" w:cs="Times New Roman"/>
            <w:sz w:val="24"/>
            <w:szCs w:val="24"/>
          </w:rPr>
          <w:t>https://www.uzp.gov.pl/e-uslugi/jedz</w:t>
        </w:r>
      </w:hyperlink>
      <w:r w:rsidR="007D5911" w:rsidRPr="009E48DD">
        <w:rPr>
          <w:rFonts w:ascii="Times New Roman" w:hAnsi="Times New Roman" w:cs="Times New Roman"/>
          <w:sz w:val="24"/>
          <w:szCs w:val="24"/>
        </w:rPr>
        <w:t xml:space="preserve"> </w:t>
      </w:r>
      <w:r w:rsidRPr="009E48DD">
        <w:rPr>
          <w:rFonts w:ascii="Times New Roman" w:hAnsi="Times New Roman" w:cs="Times New Roman"/>
          <w:sz w:val="24"/>
          <w:szCs w:val="24"/>
          <w:lang w:eastAsia="pl-PL"/>
        </w:rPr>
        <w:t xml:space="preserve"> </w:t>
      </w:r>
      <w:r w:rsidR="0012534F" w:rsidRPr="009E48DD">
        <w:rPr>
          <w:rFonts w:ascii="Times New Roman" w:hAnsi="Times New Roman" w:cs="Times New Roman"/>
          <w:sz w:val="24"/>
          <w:szCs w:val="24"/>
          <w:lang w:eastAsia="pl-PL"/>
        </w:rPr>
        <w:t xml:space="preserve"> </w:t>
      </w:r>
    </w:p>
    <w:p w14:paraId="26F4E3A0" w14:textId="617AC113" w:rsidR="00AD3FCA" w:rsidRPr="009E48DD" w:rsidRDefault="00AD3FCA" w:rsidP="008C5BDC">
      <w:pPr>
        <w:pStyle w:val="Akapitzlist"/>
        <w:numPr>
          <w:ilvl w:val="1"/>
          <w:numId w:val="6"/>
        </w:numPr>
        <w:spacing w:after="24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 xml:space="preserve">Oświadczenia składane na podstawie art. 125 </w:t>
      </w:r>
      <w:proofErr w:type="spellStart"/>
      <w:r w:rsidRPr="009E48DD">
        <w:rPr>
          <w:rFonts w:ascii="Times New Roman" w:hAnsi="Times New Roman" w:cs="Times New Roman"/>
          <w:sz w:val="24"/>
          <w:szCs w:val="24"/>
          <w:lang w:eastAsia="pl-PL"/>
        </w:rPr>
        <w:t>Pzp</w:t>
      </w:r>
      <w:proofErr w:type="spellEnd"/>
      <w:r w:rsidRPr="009E48DD">
        <w:rPr>
          <w:rFonts w:ascii="Times New Roman" w:hAnsi="Times New Roman" w:cs="Times New Roman"/>
          <w:sz w:val="24"/>
          <w:szCs w:val="24"/>
          <w:lang w:eastAsia="pl-PL"/>
        </w:rPr>
        <w:t xml:space="preserve">   stanowią   dowód   potwierdzający   brak   podstaw   wykluczenia, spełnianie warunków udziału w postępowaniu na dzień składania ofert, tymczasowo zastępujący wymagane przez zamawiającego podmiotowe środki dowodowe.</w:t>
      </w:r>
    </w:p>
    <w:p w14:paraId="66064F16" w14:textId="22D04169" w:rsidR="00F65587" w:rsidRPr="009E48DD" w:rsidRDefault="000307E2" w:rsidP="008C5BDC">
      <w:pPr>
        <w:pStyle w:val="Nagwek1"/>
        <w:numPr>
          <w:ilvl w:val="0"/>
          <w:numId w:val="28"/>
        </w:numPr>
        <w:tabs>
          <w:tab w:val="left" w:pos="4395"/>
        </w:tabs>
        <w:spacing w:before="0" w:line="312" w:lineRule="auto"/>
        <w:ind w:left="709" w:hanging="709"/>
        <w:jc w:val="both"/>
        <w:rPr>
          <w:rFonts w:ascii="Times New Roman" w:eastAsia="Times New Roman" w:hAnsi="Times New Roman" w:cs="Times New Roman"/>
          <w:b/>
          <w:bCs/>
          <w:color w:val="auto"/>
          <w:sz w:val="24"/>
          <w:szCs w:val="24"/>
          <w:lang w:eastAsia="pl-PL"/>
        </w:rPr>
      </w:pPr>
      <w:bookmarkStart w:id="54" w:name="_Toc140218204"/>
      <w:r w:rsidRPr="009E48DD">
        <w:rPr>
          <w:rFonts w:ascii="Times New Roman" w:eastAsia="Times New Roman" w:hAnsi="Times New Roman" w:cs="Times New Roman"/>
          <w:b/>
          <w:bCs/>
          <w:color w:val="auto"/>
          <w:sz w:val="24"/>
          <w:szCs w:val="24"/>
          <w:lang w:eastAsia="pl-PL"/>
        </w:rPr>
        <w:t>SPOSÓB ORAZ TERMIN SKŁADANIA OFERT, TERMIN OTWARCIA OFERT</w:t>
      </w:r>
      <w:bookmarkEnd w:id="54"/>
    </w:p>
    <w:p w14:paraId="3F9D59F9" w14:textId="5950FDAE" w:rsidR="00A831BD" w:rsidRPr="009E48DD" w:rsidRDefault="00A831BD" w:rsidP="00874312">
      <w:pPr>
        <w:pStyle w:val="Akapitzlist"/>
        <w:numPr>
          <w:ilvl w:val="1"/>
          <w:numId w:val="7"/>
        </w:numPr>
        <w:spacing w:after="0" w:line="312" w:lineRule="auto"/>
        <w:ind w:left="709" w:hanging="709"/>
        <w:rPr>
          <w:rFonts w:ascii="Times New Roman" w:hAnsi="Times New Roman" w:cs="Times New Roman"/>
          <w:sz w:val="24"/>
          <w:szCs w:val="24"/>
          <w:lang w:eastAsia="pl-PL"/>
        </w:rPr>
      </w:pPr>
      <w:r w:rsidRPr="009E48DD">
        <w:rPr>
          <w:rFonts w:ascii="Times New Roman" w:hAnsi="Times New Roman" w:cs="Times New Roman"/>
          <w:sz w:val="24"/>
          <w:szCs w:val="24"/>
          <w:lang w:eastAsia="pl-PL"/>
        </w:rPr>
        <w:t xml:space="preserve">Ofertę wraz z wymaganymi dokumentami należy </w:t>
      </w:r>
      <w:r w:rsidR="004730CE" w:rsidRPr="009E48DD">
        <w:rPr>
          <w:rFonts w:ascii="Times New Roman" w:hAnsi="Times New Roman" w:cs="Times New Roman"/>
          <w:sz w:val="24"/>
          <w:szCs w:val="24"/>
          <w:lang w:eastAsia="pl-PL"/>
        </w:rPr>
        <w:t xml:space="preserve">złożyć za pośrednictwem platformy zakupowej </w:t>
      </w:r>
      <w:r w:rsidRPr="009E48DD">
        <w:rPr>
          <w:rFonts w:ascii="Times New Roman" w:hAnsi="Times New Roman" w:cs="Times New Roman"/>
          <w:sz w:val="24"/>
          <w:szCs w:val="24"/>
          <w:lang w:eastAsia="pl-PL"/>
        </w:rPr>
        <w:t xml:space="preserve"> pod adresem:</w:t>
      </w:r>
      <w:r w:rsidR="003C4C2A" w:rsidRPr="009E48DD">
        <w:rPr>
          <w:rFonts w:ascii="Times New Roman" w:hAnsi="Times New Roman" w:cs="Times New Roman"/>
          <w:sz w:val="24"/>
          <w:szCs w:val="24"/>
          <w:lang w:eastAsia="pl-PL"/>
        </w:rPr>
        <w:t xml:space="preserve"> </w:t>
      </w:r>
      <w:hyperlink r:id="rId28" w:history="1">
        <w:r w:rsidR="007D30FF" w:rsidRPr="009E48DD">
          <w:rPr>
            <w:rStyle w:val="Hipercze"/>
            <w:rFonts w:ascii="Times New Roman" w:hAnsi="Times New Roman" w:cs="Times New Roman"/>
            <w:sz w:val="24"/>
            <w:szCs w:val="24"/>
          </w:rPr>
          <w:t>https://platformazakupowa.pl/transakcja/</w:t>
        </w:r>
        <w:r w:rsidR="00281792" w:rsidRPr="009E48DD">
          <w:rPr>
            <w:rStyle w:val="Hipercze"/>
            <w:rFonts w:ascii="Times New Roman" w:hAnsi="Times New Roman" w:cs="Times New Roman"/>
            <w:sz w:val="24"/>
            <w:szCs w:val="24"/>
          </w:rPr>
          <w:t>792640</w:t>
        </w:r>
      </w:hyperlink>
      <w:r w:rsidR="00874312" w:rsidRPr="009E48DD">
        <w:rPr>
          <w:rFonts w:ascii="Times New Roman" w:hAnsi="Times New Roman" w:cs="Times New Roman"/>
          <w:sz w:val="24"/>
          <w:szCs w:val="24"/>
        </w:rPr>
        <w:t>.</w:t>
      </w:r>
      <w:r w:rsidR="00016819" w:rsidRPr="009E48DD">
        <w:rPr>
          <w:rFonts w:ascii="Times New Roman" w:hAnsi="Times New Roman" w:cs="Times New Roman"/>
          <w:sz w:val="24"/>
          <w:szCs w:val="24"/>
        </w:rPr>
        <w:t xml:space="preserve"> </w:t>
      </w:r>
      <w:r w:rsidR="00FF2269" w:rsidRPr="009E48DD">
        <w:rPr>
          <w:rFonts w:ascii="Times New Roman" w:hAnsi="Times New Roman" w:cs="Times New Roman"/>
          <w:sz w:val="24"/>
          <w:szCs w:val="24"/>
          <w:lang w:eastAsia="pl-PL"/>
        </w:rPr>
        <w:t>Otwarcie ofert dokonywane jest przez odszyfrowanie i otwarcie ofert.</w:t>
      </w:r>
    </w:p>
    <w:p w14:paraId="3FCBF881" w14:textId="0B35AACC" w:rsidR="00A0639F" w:rsidRPr="009E48DD" w:rsidRDefault="00A0639F" w:rsidP="008C5BDC">
      <w:pPr>
        <w:pStyle w:val="Akapitzlist"/>
        <w:numPr>
          <w:ilvl w:val="1"/>
          <w:numId w:val="7"/>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Termin składania ofert</w:t>
      </w:r>
      <w:r w:rsidR="005F2A22" w:rsidRPr="009E48DD">
        <w:rPr>
          <w:rFonts w:ascii="Times New Roman" w:hAnsi="Times New Roman" w:cs="Times New Roman"/>
          <w:sz w:val="24"/>
          <w:szCs w:val="24"/>
          <w:lang w:eastAsia="pl-PL"/>
        </w:rPr>
        <w:t xml:space="preserve"> do dnia</w:t>
      </w:r>
      <w:r w:rsidRPr="009E48DD">
        <w:rPr>
          <w:rFonts w:ascii="Times New Roman" w:hAnsi="Times New Roman" w:cs="Times New Roman"/>
          <w:sz w:val="24"/>
          <w:szCs w:val="24"/>
          <w:lang w:eastAsia="pl-PL"/>
        </w:rPr>
        <w:t>:</w:t>
      </w:r>
      <w:r w:rsidR="00675777" w:rsidRPr="009E48DD">
        <w:rPr>
          <w:rFonts w:ascii="Times New Roman" w:hAnsi="Times New Roman" w:cs="Times New Roman"/>
          <w:sz w:val="24"/>
          <w:szCs w:val="24"/>
          <w:lang w:eastAsia="pl-PL"/>
        </w:rPr>
        <w:t xml:space="preserve"> </w:t>
      </w:r>
      <w:r w:rsidR="005B09FB" w:rsidRPr="009E48DD">
        <w:rPr>
          <w:rFonts w:ascii="Times New Roman" w:hAnsi="Times New Roman" w:cs="Times New Roman"/>
          <w:sz w:val="24"/>
          <w:szCs w:val="24"/>
          <w:lang w:eastAsia="pl-PL"/>
        </w:rPr>
        <w:t xml:space="preserve"> </w:t>
      </w:r>
      <w:r w:rsidR="00FD05B8" w:rsidRPr="009E48DD">
        <w:rPr>
          <w:rFonts w:ascii="Times New Roman" w:hAnsi="Times New Roman" w:cs="Times New Roman"/>
          <w:b/>
          <w:bCs/>
          <w:sz w:val="24"/>
          <w:szCs w:val="24"/>
          <w:lang w:eastAsia="pl-PL"/>
        </w:rPr>
        <w:t>17.08.</w:t>
      </w:r>
      <w:r w:rsidR="00874312" w:rsidRPr="009E48DD">
        <w:rPr>
          <w:rFonts w:ascii="Times New Roman" w:hAnsi="Times New Roman" w:cs="Times New Roman"/>
          <w:b/>
          <w:bCs/>
          <w:sz w:val="24"/>
          <w:szCs w:val="24"/>
          <w:lang w:eastAsia="pl-PL"/>
        </w:rPr>
        <w:t>2023</w:t>
      </w:r>
      <w:r w:rsidR="00C4037A" w:rsidRPr="009E48DD">
        <w:rPr>
          <w:rFonts w:ascii="Times New Roman" w:hAnsi="Times New Roman" w:cs="Times New Roman"/>
          <w:b/>
          <w:bCs/>
          <w:sz w:val="24"/>
          <w:szCs w:val="24"/>
          <w:lang w:eastAsia="pl-PL"/>
        </w:rPr>
        <w:t xml:space="preserve">r. </w:t>
      </w:r>
      <w:r w:rsidR="004E3FFB" w:rsidRPr="009E48DD">
        <w:rPr>
          <w:rFonts w:ascii="Times New Roman" w:hAnsi="Times New Roman" w:cs="Times New Roman"/>
          <w:b/>
          <w:bCs/>
          <w:sz w:val="24"/>
          <w:szCs w:val="24"/>
          <w:lang w:eastAsia="pl-PL"/>
        </w:rPr>
        <w:t xml:space="preserve"> </w:t>
      </w:r>
      <w:r w:rsidR="00675777" w:rsidRPr="009E48DD">
        <w:rPr>
          <w:rFonts w:ascii="Times New Roman" w:hAnsi="Times New Roman" w:cs="Times New Roman"/>
          <w:b/>
          <w:bCs/>
          <w:sz w:val="24"/>
          <w:szCs w:val="24"/>
          <w:lang w:eastAsia="pl-PL"/>
        </w:rPr>
        <w:t xml:space="preserve">godz. </w:t>
      </w:r>
      <w:r w:rsidR="008931E5" w:rsidRPr="009E48DD">
        <w:rPr>
          <w:rFonts w:ascii="Times New Roman" w:hAnsi="Times New Roman" w:cs="Times New Roman"/>
          <w:b/>
          <w:bCs/>
          <w:sz w:val="24"/>
          <w:szCs w:val="24"/>
          <w:lang w:eastAsia="pl-PL"/>
        </w:rPr>
        <w:t>1</w:t>
      </w:r>
      <w:r w:rsidR="00874312" w:rsidRPr="009E48DD">
        <w:rPr>
          <w:rFonts w:ascii="Times New Roman" w:hAnsi="Times New Roman" w:cs="Times New Roman"/>
          <w:b/>
          <w:bCs/>
          <w:sz w:val="24"/>
          <w:szCs w:val="24"/>
          <w:lang w:eastAsia="pl-PL"/>
        </w:rPr>
        <w:t>0</w:t>
      </w:r>
      <w:r w:rsidR="00FD05B8" w:rsidRPr="009E48DD">
        <w:rPr>
          <w:rFonts w:ascii="Times New Roman" w:hAnsi="Times New Roman" w:cs="Times New Roman"/>
          <w:b/>
          <w:bCs/>
          <w:sz w:val="24"/>
          <w:szCs w:val="24"/>
          <w:lang w:eastAsia="pl-PL"/>
        </w:rPr>
        <w:t>:</w:t>
      </w:r>
      <w:r w:rsidR="00FC2295" w:rsidRPr="009E48DD">
        <w:rPr>
          <w:rFonts w:ascii="Times New Roman" w:hAnsi="Times New Roman" w:cs="Times New Roman"/>
          <w:b/>
          <w:bCs/>
          <w:sz w:val="24"/>
          <w:szCs w:val="24"/>
          <w:lang w:eastAsia="pl-PL"/>
        </w:rPr>
        <w:t>00</w:t>
      </w:r>
      <w:r w:rsidR="00C56FEC" w:rsidRPr="009E48DD">
        <w:rPr>
          <w:rFonts w:ascii="Times New Roman" w:hAnsi="Times New Roman" w:cs="Times New Roman"/>
          <w:sz w:val="24"/>
          <w:szCs w:val="24"/>
          <w:lang w:eastAsia="pl-PL"/>
        </w:rPr>
        <w:t>.</w:t>
      </w:r>
    </w:p>
    <w:p w14:paraId="1407A267" w14:textId="0875220B" w:rsidR="00A0639F" w:rsidRPr="009E48DD" w:rsidRDefault="00A0639F" w:rsidP="008C5BDC">
      <w:pPr>
        <w:pStyle w:val="Akapitzlist"/>
        <w:numPr>
          <w:ilvl w:val="1"/>
          <w:numId w:val="7"/>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Termin otwarcia ofert:</w:t>
      </w:r>
      <w:r w:rsidR="005F2A22" w:rsidRPr="009E48DD">
        <w:rPr>
          <w:rFonts w:ascii="Times New Roman" w:hAnsi="Times New Roman" w:cs="Times New Roman"/>
          <w:sz w:val="24"/>
          <w:szCs w:val="24"/>
          <w:lang w:eastAsia="pl-PL"/>
        </w:rPr>
        <w:t xml:space="preserve"> </w:t>
      </w:r>
      <w:r w:rsidR="00FD05B8" w:rsidRPr="009E48DD">
        <w:rPr>
          <w:rFonts w:ascii="Times New Roman" w:hAnsi="Times New Roman" w:cs="Times New Roman"/>
          <w:b/>
          <w:bCs/>
          <w:sz w:val="24"/>
          <w:szCs w:val="24"/>
          <w:lang w:eastAsia="pl-PL"/>
        </w:rPr>
        <w:t>17.08.</w:t>
      </w:r>
      <w:r w:rsidR="00874312" w:rsidRPr="009E48DD">
        <w:rPr>
          <w:rFonts w:ascii="Times New Roman" w:hAnsi="Times New Roman" w:cs="Times New Roman"/>
          <w:b/>
          <w:bCs/>
          <w:sz w:val="24"/>
          <w:szCs w:val="24"/>
          <w:lang w:eastAsia="pl-PL"/>
        </w:rPr>
        <w:t>2023</w:t>
      </w:r>
      <w:r w:rsidR="00C4037A" w:rsidRPr="009E48DD">
        <w:rPr>
          <w:rFonts w:ascii="Times New Roman" w:hAnsi="Times New Roman" w:cs="Times New Roman"/>
          <w:b/>
          <w:bCs/>
          <w:sz w:val="24"/>
          <w:szCs w:val="24"/>
          <w:lang w:eastAsia="pl-PL"/>
        </w:rPr>
        <w:t>r</w:t>
      </w:r>
      <w:r w:rsidR="00C56FEC" w:rsidRPr="009E48DD">
        <w:rPr>
          <w:rFonts w:ascii="Times New Roman" w:hAnsi="Times New Roman" w:cs="Times New Roman"/>
          <w:b/>
          <w:bCs/>
          <w:sz w:val="24"/>
          <w:szCs w:val="24"/>
          <w:lang w:eastAsia="pl-PL"/>
        </w:rPr>
        <w:t>.</w:t>
      </w:r>
      <w:r w:rsidR="004E3FFB" w:rsidRPr="009E48DD">
        <w:rPr>
          <w:rFonts w:ascii="Times New Roman" w:hAnsi="Times New Roman" w:cs="Times New Roman"/>
          <w:b/>
          <w:bCs/>
          <w:sz w:val="24"/>
          <w:szCs w:val="24"/>
          <w:lang w:eastAsia="pl-PL"/>
        </w:rPr>
        <w:t xml:space="preserve"> </w:t>
      </w:r>
      <w:r w:rsidR="00675777" w:rsidRPr="009E48DD">
        <w:rPr>
          <w:rFonts w:ascii="Times New Roman" w:hAnsi="Times New Roman" w:cs="Times New Roman"/>
          <w:b/>
          <w:bCs/>
          <w:sz w:val="24"/>
          <w:szCs w:val="24"/>
          <w:lang w:eastAsia="pl-PL"/>
        </w:rPr>
        <w:t>godz.</w:t>
      </w:r>
      <w:r w:rsidR="008931E5" w:rsidRPr="009E48DD">
        <w:rPr>
          <w:rFonts w:ascii="Times New Roman" w:hAnsi="Times New Roman" w:cs="Times New Roman"/>
          <w:b/>
          <w:bCs/>
          <w:sz w:val="24"/>
          <w:szCs w:val="24"/>
          <w:lang w:eastAsia="pl-PL"/>
        </w:rPr>
        <w:t xml:space="preserve"> 1</w:t>
      </w:r>
      <w:r w:rsidR="00874312" w:rsidRPr="009E48DD">
        <w:rPr>
          <w:rFonts w:ascii="Times New Roman" w:hAnsi="Times New Roman" w:cs="Times New Roman"/>
          <w:b/>
          <w:bCs/>
          <w:sz w:val="24"/>
          <w:szCs w:val="24"/>
          <w:lang w:eastAsia="pl-PL"/>
        </w:rPr>
        <w:t>0</w:t>
      </w:r>
      <w:r w:rsidR="00FD05B8" w:rsidRPr="009E48DD">
        <w:rPr>
          <w:rFonts w:ascii="Times New Roman" w:hAnsi="Times New Roman" w:cs="Times New Roman"/>
          <w:b/>
          <w:bCs/>
          <w:sz w:val="24"/>
          <w:szCs w:val="24"/>
          <w:lang w:eastAsia="pl-PL"/>
        </w:rPr>
        <w:t>:</w:t>
      </w:r>
      <w:r w:rsidR="005047A6" w:rsidRPr="009E48DD">
        <w:rPr>
          <w:rFonts w:ascii="Times New Roman" w:hAnsi="Times New Roman" w:cs="Times New Roman"/>
          <w:b/>
          <w:bCs/>
          <w:sz w:val="24"/>
          <w:szCs w:val="24"/>
          <w:lang w:eastAsia="pl-PL"/>
        </w:rPr>
        <w:t>15</w:t>
      </w:r>
      <w:r w:rsidR="00C56FEC" w:rsidRPr="009E48DD">
        <w:rPr>
          <w:rFonts w:ascii="Times New Roman" w:hAnsi="Times New Roman" w:cs="Times New Roman"/>
          <w:sz w:val="24"/>
          <w:szCs w:val="24"/>
          <w:lang w:eastAsia="pl-PL"/>
        </w:rPr>
        <w:t>.</w:t>
      </w:r>
    </w:p>
    <w:p w14:paraId="129171E3" w14:textId="6134C08E" w:rsidR="00A831BD" w:rsidRPr="009E48DD" w:rsidRDefault="00A831BD" w:rsidP="008C5BDC">
      <w:pPr>
        <w:pStyle w:val="Akapitzlist"/>
        <w:numPr>
          <w:ilvl w:val="1"/>
          <w:numId w:val="7"/>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Do oferty należy dołączyć wszystkie wymagane w SWZ dokumenty.</w:t>
      </w:r>
    </w:p>
    <w:p w14:paraId="70CACF6E" w14:textId="7DDDEE86" w:rsidR="00A831BD" w:rsidRPr="009E48DD" w:rsidRDefault="00A831BD" w:rsidP="008C5BDC">
      <w:pPr>
        <w:pStyle w:val="Akapitzlist"/>
        <w:numPr>
          <w:ilvl w:val="1"/>
          <w:numId w:val="7"/>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Po wypełnieniu Formularza składania oferty lub wniosku i dołączenia  wszystkich wymaganych załączników należy kliknąć przycisk „Przejdź do podsumowania”.</w:t>
      </w:r>
    </w:p>
    <w:p w14:paraId="0BC003F1" w14:textId="02812E3B" w:rsidR="00A831BD" w:rsidRPr="009E48DD" w:rsidRDefault="00A831BD" w:rsidP="008C5BDC">
      <w:pPr>
        <w:pStyle w:val="Akapitzlist"/>
        <w:numPr>
          <w:ilvl w:val="1"/>
          <w:numId w:val="7"/>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lastRenderedPageBreak/>
        <w:t>Za datę złożenia oferty przyjmuje się datę jej przekazania w systemie w drugim kroku składania oferty poprzez kliknięcie przycisku “Złóż ofertę” i wyświetlenie się komunikatu, że oferta została zaszyfrowana i złożona.</w:t>
      </w:r>
    </w:p>
    <w:p w14:paraId="6063F86F" w14:textId="61743C02" w:rsidR="00A831BD" w:rsidRPr="009E48DD" w:rsidRDefault="00A831BD" w:rsidP="008C5BDC">
      <w:pPr>
        <w:pStyle w:val="Akapitzlist"/>
        <w:numPr>
          <w:ilvl w:val="1"/>
          <w:numId w:val="7"/>
        </w:numPr>
        <w:spacing w:after="0" w:line="312" w:lineRule="auto"/>
        <w:ind w:left="709" w:hanging="709"/>
        <w:jc w:val="both"/>
        <w:rPr>
          <w:rStyle w:val="Hipercze"/>
          <w:rFonts w:ascii="Times New Roman" w:hAnsi="Times New Roman" w:cs="Times New Roman"/>
          <w:color w:val="auto"/>
          <w:sz w:val="24"/>
          <w:szCs w:val="24"/>
          <w:u w:val="none"/>
          <w:lang w:eastAsia="pl-PL"/>
        </w:rPr>
      </w:pPr>
      <w:r w:rsidRPr="009E48DD">
        <w:rPr>
          <w:rFonts w:ascii="Times New Roman" w:hAnsi="Times New Roman" w:cs="Times New Roman"/>
          <w:sz w:val="24"/>
          <w:szCs w:val="24"/>
          <w:lang w:eastAsia="pl-PL"/>
        </w:rPr>
        <w:t xml:space="preserve">Szczegółowa instrukcja dla </w:t>
      </w:r>
      <w:r w:rsidR="005F3EF6" w:rsidRPr="009E48DD">
        <w:rPr>
          <w:rFonts w:ascii="Times New Roman" w:hAnsi="Times New Roman" w:cs="Times New Roman"/>
          <w:sz w:val="24"/>
          <w:szCs w:val="24"/>
          <w:lang w:eastAsia="pl-PL"/>
        </w:rPr>
        <w:t>w</w:t>
      </w:r>
      <w:r w:rsidRPr="009E48DD">
        <w:rPr>
          <w:rFonts w:ascii="Times New Roman" w:hAnsi="Times New Roman" w:cs="Times New Roman"/>
          <w:sz w:val="24"/>
          <w:szCs w:val="24"/>
          <w:lang w:eastAsia="pl-PL"/>
        </w:rPr>
        <w:t xml:space="preserve">ykonawców dotycząca złożenia, wycofania oferty znajduje się na stronie internetowej pod adresem:  </w:t>
      </w:r>
      <w:hyperlink r:id="rId29" w:history="1">
        <w:r w:rsidRPr="009E48DD">
          <w:rPr>
            <w:rStyle w:val="Hipercze"/>
            <w:rFonts w:ascii="Times New Roman" w:hAnsi="Times New Roman" w:cs="Times New Roman"/>
            <w:sz w:val="24"/>
            <w:szCs w:val="24"/>
            <w:lang w:eastAsia="pl-PL"/>
          </w:rPr>
          <w:t>https://platformazakupowa.pl/strona/45-instrukcje</w:t>
        </w:r>
      </w:hyperlink>
      <w:r w:rsidR="00E7491B" w:rsidRPr="009E48DD">
        <w:rPr>
          <w:rStyle w:val="Hipercze"/>
          <w:rFonts w:ascii="Times New Roman" w:hAnsi="Times New Roman" w:cs="Times New Roman"/>
          <w:color w:val="auto"/>
          <w:sz w:val="24"/>
          <w:szCs w:val="24"/>
          <w:lang w:eastAsia="pl-PL"/>
        </w:rPr>
        <w:t xml:space="preserve"> </w:t>
      </w:r>
    </w:p>
    <w:p w14:paraId="33E64802" w14:textId="6CBA31A5" w:rsidR="001E20F7" w:rsidRPr="009E48DD" w:rsidRDefault="00A831BD" w:rsidP="008C5BDC">
      <w:pPr>
        <w:pStyle w:val="Akapitzlist"/>
        <w:numPr>
          <w:ilvl w:val="1"/>
          <w:numId w:val="7"/>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Otwarcie ofert następuje niezwłocznie po upływie terminu składania ofert, nie później niż następnego dnia po dniu, w którym upłynął termin składania ofert</w:t>
      </w:r>
      <w:r w:rsidR="00A0639F" w:rsidRPr="009E48DD">
        <w:rPr>
          <w:rFonts w:ascii="Times New Roman" w:hAnsi="Times New Roman" w:cs="Times New Roman"/>
          <w:sz w:val="24"/>
          <w:szCs w:val="24"/>
          <w:lang w:eastAsia="pl-PL"/>
        </w:rPr>
        <w:t>.</w:t>
      </w:r>
    </w:p>
    <w:p w14:paraId="63E530F1" w14:textId="3AFF0B4D" w:rsidR="00A831BD" w:rsidRPr="009E48DD" w:rsidRDefault="00A831BD" w:rsidP="008C5BDC">
      <w:pPr>
        <w:pStyle w:val="Akapitzlist"/>
        <w:numPr>
          <w:ilvl w:val="1"/>
          <w:numId w:val="7"/>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A9380DD" w14:textId="63ED79B0" w:rsidR="00A831BD" w:rsidRPr="009E48DD" w:rsidRDefault="00A831BD" w:rsidP="008C5BDC">
      <w:pPr>
        <w:pStyle w:val="Akapitzlist"/>
        <w:numPr>
          <w:ilvl w:val="1"/>
          <w:numId w:val="7"/>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Zamawiający poinformuje o zmianie terminu otwarcia ofert na stronie internetowej prowadzonego postępowania.</w:t>
      </w:r>
    </w:p>
    <w:p w14:paraId="37C38D08" w14:textId="5EFBDCAA" w:rsidR="00A831BD" w:rsidRPr="009E48DD" w:rsidRDefault="00A831BD" w:rsidP="008C5BDC">
      <w:pPr>
        <w:pStyle w:val="Akapitzlist"/>
        <w:numPr>
          <w:ilvl w:val="1"/>
          <w:numId w:val="7"/>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Zamawiający, najpóźniej przed otwarciem ofert, udostępnia na stronie internetowej prowadzonego postępowania informację o kwocie, jaką zamierza przeznaczyć na sfinansowanie zamówienia.</w:t>
      </w:r>
    </w:p>
    <w:p w14:paraId="64063137" w14:textId="59B2D26D" w:rsidR="00A831BD" w:rsidRPr="009E48DD" w:rsidRDefault="00A831BD" w:rsidP="0021743D">
      <w:pPr>
        <w:pStyle w:val="Akapitzlist"/>
        <w:numPr>
          <w:ilvl w:val="1"/>
          <w:numId w:val="7"/>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Zamawiający, niezwłocznie po otwarciu ofert, udostępnia na stronie internetowej prowadzonego postępowania informacje o:</w:t>
      </w:r>
    </w:p>
    <w:p w14:paraId="55108A62" w14:textId="5E0A9703" w:rsidR="00A831BD" w:rsidRPr="009E48DD" w:rsidRDefault="00A831BD" w:rsidP="0021743D">
      <w:pPr>
        <w:pStyle w:val="Akapitzlist"/>
        <w:numPr>
          <w:ilvl w:val="2"/>
          <w:numId w:val="7"/>
        </w:numPr>
        <w:spacing w:after="0" w:line="312" w:lineRule="auto"/>
        <w:ind w:left="1560" w:hanging="1134"/>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nazwach albo imionach i nazwiskach oraz siedzibach lub miejscach prowadzonej działalności gospodarczej albo miejscach zamieszkania wykonawców, których oferty zostały otwarte</w:t>
      </w:r>
      <w:r w:rsidR="00CF44C5" w:rsidRPr="009E48DD">
        <w:rPr>
          <w:rFonts w:ascii="Times New Roman" w:hAnsi="Times New Roman" w:cs="Times New Roman"/>
          <w:sz w:val="24"/>
          <w:szCs w:val="24"/>
          <w:lang w:eastAsia="pl-PL"/>
        </w:rPr>
        <w:t>,</w:t>
      </w:r>
    </w:p>
    <w:p w14:paraId="7699A4D8" w14:textId="0BDF8F38" w:rsidR="00A831BD" w:rsidRPr="009E48DD" w:rsidRDefault="0021743D" w:rsidP="0021743D">
      <w:pPr>
        <w:pStyle w:val="Akapitzlist"/>
        <w:numPr>
          <w:ilvl w:val="2"/>
          <w:numId w:val="7"/>
        </w:numPr>
        <w:spacing w:after="0" w:line="312" w:lineRule="auto"/>
        <w:ind w:left="1276" w:hanging="851"/>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 xml:space="preserve"> </w:t>
      </w:r>
      <w:r w:rsidR="00A831BD" w:rsidRPr="009E48DD">
        <w:rPr>
          <w:rFonts w:ascii="Times New Roman" w:hAnsi="Times New Roman" w:cs="Times New Roman"/>
          <w:sz w:val="24"/>
          <w:szCs w:val="24"/>
          <w:lang w:eastAsia="pl-PL"/>
        </w:rPr>
        <w:t>cenach zawartych w ofertach</w:t>
      </w:r>
      <w:r w:rsidR="00CF44C5" w:rsidRPr="009E48DD">
        <w:rPr>
          <w:rFonts w:ascii="Times New Roman" w:hAnsi="Times New Roman" w:cs="Times New Roman"/>
          <w:sz w:val="24"/>
          <w:szCs w:val="24"/>
          <w:lang w:eastAsia="pl-PL"/>
        </w:rPr>
        <w:t>,</w:t>
      </w:r>
    </w:p>
    <w:p w14:paraId="7F55EB1A" w14:textId="44B00DD9" w:rsidR="00A831BD" w:rsidRPr="009E48DD" w:rsidRDefault="00A831BD" w:rsidP="0021743D">
      <w:pPr>
        <w:pStyle w:val="Akapitzlist"/>
        <w:numPr>
          <w:ilvl w:val="2"/>
          <w:numId w:val="7"/>
        </w:numPr>
        <w:spacing w:after="0" w:line="312" w:lineRule="auto"/>
        <w:ind w:left="1418" w:hanging="992"/>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Informacja zostanie opublikowana na stronie postępowania na</w:t>
      </w:r>
      <w:hyperlink r:id="rId30" w:history="1">
        <w:r w:rsidRPr="009E48DD">
          <w:rPr>
            <w:rStyle w:val="Hipercze"/>
            <w:rFonts w:ascii="Times New Roman" w:hAnsi="Times New Roman" w:cs="Times New Roman"/>
            <w:color w:val="auto"/>
            <w:sz w:val="24"/>
            <w:szCs w:val="24"/>
            <w:u w:val="none"/>
            <w:lang w:eastAsia="pl-PL"/>
          </w:rPr>
          <w:t xml:space="preserve"> </w:t>
        </w:r>
        <w:r w:rsidR="0021743D" w:rsidRPr="009E48DD">
          <w:rPr>
            <w:rStyle w:val="Hipercze"/>
            <w:rFonts w:ascii="Times New Roman" w:hAnsi="Times New Roman" w:cs="Times New Roman"/>
            <w:color w:val="auto"/>
            <w:sz w:val="24"/>
            <w:szCs w:val="24"/>
            <w:u w:val="none"/>
            <w:lang w:eastAsia="pl-PL"/>
          </w:rPr>
          <w:t xml:space="preserve">  </w:t>
        </w:r>
        <w:r w:rsidR="000875D7" w:rsidRPr="009E48DD">
          <w:rPr>
            <w:rStyle w:val="Hipercze"/>
            <w:rFonts w:ascii="Times New Roman" w:hAnsi="Times New Roman" w:cs="Times New Roman"/>
            <w:color w:val="auto"/>
            <w:sz w:val="24"/>
            <w:szCs w:val="24"/>
            <w:u w:val="none"/>
            <w:lang w:eastAsia="pl-PL"/>
          </w:rPr>
          <w:t>platformie</w:t>
        </w:r>
      </w:hyperlink>
      <w:r w:rsidR="000875D7" w:rsidRPr="009E48DD">
        <w:rPr>
          <w:rStyle w:val="Hipercze"/>
          <w:rFonts w:ascii="Times New Roman" w:hAnsi="Times New Roman" w:cs="Times New Roman"/>
          <w:color w:val="auto"/>
          <w:sz w:val="24"/>
          <w:szCs w:val="24"/>
          <w:u w:val="none"/>
          <w:lang w:eastAsia="pl-PL"/>
        </w:rPr>
        <w:t xml:space="preserve"> zakupowej </w:t>
      </w:r>
      <w:r w:rsidRPr="009E48DD">
        <w:rPr>
          <w:rFonts w:ascii="Times New Roman" w:hAnsi="Times New Roman" w:cs="Times New Roman"/>
          <w:sz w:val="24"/>
          <w:szCs w:val="24"/>
          <w:lang w:eastAsia="pl-PL"/>
        </w:rPr>
        <w:t xml:space="preserve"> w sekcji ,,Komunikaty”</w:t>
      </w:r>
      <w:r w:rsidR="00312851" w:rsidRPr="009E48DD">
        <w:rPr>
          <w:rFonts w:ascii="Times New Roman" w:hAnsi="Times New Roman" w:cs="Times New Roman"/>
          <w:sz w:val="24"/>
          <w:szCs w:val="24"/>
          <w:lang w:eastAsia="pl-PL"/>
        </w:rPr>
        <w:t>.</w:t>
      </w:r>
    </w:p>
    <w:p w14:paraId="20781727" w14:textId="2CDBC6A5" w:rsidR="00A831BD" w:rsidRPr="009E48DD" w:rsidRDefault="00A831BD" w:rsidP="008C5BDC">
      <w:pPr>
        <w:pStyle w:val="Akapitzlist"/>
        <w:numPr>
          <w:ilvl w:val="1"/>
          <w:numId w:val="7"/>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 xml:space="preserve">Zgodnie z </w:t>
      </w:r>
      <w:r w:rsidR="00A675BC" w:rsidRPr="009E48DD">
        <w:rPr>
          <w:rFonts w:ascii="Times New Roman" w:hAnsi="Times New Roman" w:cs="Times New Roman"/>
          <w:sz w:val="24"/>
          <w:szCs w:val="24"/>
          <w:lang w:eastAsia="pl-PL"/>
        </w:rPr>
        <w:t xml:space="preserve">ustawą </w:t>
      </w:r>
      <w:proofErr w:type="spellStart"/>
      <w:r w:rsidR="00A675BC" w:rsidRPr="009E48DD">
        <w:rPr>
          <w:rFonts w:ascii="Times New Roman" w:hAnsi="Times New Roman" w:cs="Times New Roman"/>
          <w:sz w:val="24"/>
          <w:szCs w:val="24"/>
          <w:lang w:eastAsia="pl-PL"/>
        </w:rPr>
        <w:t>Pzp</w:t>
      </w:r>
      <w:proofErr w:type="spellEnd"/>
      <w:r w:rsidRPr="009E48DD">
        <w:rPr>
          <w:rFonts w:ascii="Times New Roman" w:hAnsi="Times New Roman" w:cs="Times New Roman"/>
          <w:sz w:val="24"/>
          <w:szCs w:val="24"/>
          <w:lang w:eastAsia="pl-PL"/>
        </w:rPr>
        <w:t xml:space="preserve"> </w:t>
      </w:r>
      <w:r w:rsidR="00FE7603" w:rsidRPr="009E48DD">
        <w:rPr>
          <w:rFonts w:ascii="Times New Roman" w:hAnsi="Times New Roman" w:cs="Times New Roman"/>
          <w:sz w:val="24"/>
          <w:szCs w:val="24"/>
          <w:lang w:eastAsia="pl-PL"/>
        </w:rPr>
        <w:t>z</w:t>
      </w:r>
      <w:r w:rsidRPr="009E48DD">
        <w:rPr>
          <w:rFonts w:ascii="Times New Roman" w:hAnsi="Times New Roman" w:cs="Times New Roman"/>
          <w:sz w:val="24"/>
          <w:szCs w:val="24"/>
          <w:lang w:eastAsia="pl-PL"/>
        </w:rPr>
        <w:t>amawiający nie ma obowiązku przeprowadzania sesji otwarcia ofert w sposób jawny z udziałem wykonawców lub transmitowania sesji otwarcia za pośrednictwem elektronicznych narzędzi do przekazu wideo on-line</w:t>
      </w:r>
      <w:r w:rsidR="00A65DB3" w:rsidRPr="009E48DD">
        <w:rPr>
          <w:rFonts w:ascii="Times New Roman" w:hAnsi="Times New Roman" w:cs="Times New Roman"/>
          <w:sz w:val="24"/>
          <w:szCs w:val="24"/>
          <w:lang w:eastAsia="pl-PL"/>
        </w:rPr>
        <w:t>,</w:t>
      </w:r>
      <w:r w:rsidRPr="009E48DD">
        <w:rPr>
          <w:rFonts w:ascii="Times New Roman" w:hAnsi="Times New Roman" w:cs="Times New Roman"/>
          <w:sz w:val="24"/>
          <w:szCs w:val="24"/>
          <w:lang w:eastAsia="pl-PL"/>
        </w:rPr>
        <w:t xml:space="preserve"> a ma jedynie takie uprawnienie.</w:t>
      </w:r>
    </w:p>
    <w:p w14:paraId="2E9E78B2" w14:textId="7A9504DF" w:rsidR="005C6BCA" w:rsidRPr="009E48DD" w:rsidRDefault="005C6BCA" w:rsidP="008C5BDC">
      <w:pPr>
        <w:pStyle w:val="Akapitzlist"/>
        <w:numPr>
          <w:ilvl w:val="1"/>
          <w:numId w:val="7"/>
        </w:numPr>
        <w:autoSpaceDE w:val="0"/>
        <w:spacing w:after="240" w:line="312" w:lineRule="auto"/>
        <w:ind w:left="709" w:hanging="709"/>
        <w:jc w:val="both"/>
        <w:rPr>
          <w:rFonts w:ascii="Times New Roman" w:hAnsi="Times New Roman" w:cs="Times New Roman"/>
          <w:sz w:val="24"/>
          <w:szCs w:val="24"/>
        </w:rPr>
      </w:pPr>
      <w:r w:rsidRPr="009E48DD">
        <w:rPr>
          <w:rFonts w:ascii="Times New Roman" w:hAnsi="Times New Roman" w:cs="Times New Roman"/>
          <w:sz w:val="24"/>
          <w:szCs w:val="24"/>
        </w:rPr>
        <w:t xml:space="preserve">Zaleca się przy sporządzaniu oferty </w:t>
      </w:r>
      <w:r w:rsidR="00A65DB3" w:rsidRPr="009E48DD">
        <w:rPr>
          <w:rFonts w:ascii="Times New Roman" w:hAnsi="Times New Roman" w:cs="Times New Roman"/>
          <w:sz w:val="24"/>
          <w:szCs w:val="24"/>
        </w:rPr>
        <w:t xml:space="preserve">ze </w:t>
      </w:r>
      <w:r w:rsidRPr="009E48DD">
        <w:rPr>
          <w:rFonts w:ascii="Times New Roman" w:hAnsi="Times New Roman" w:cs="Times New Roman"/>
          <w:sz w:val="24"/>
          <w:szCs w:val="24"/>
        </w:rPr>
        <w:t>skorzystani</w:t>
      </w:r>
      <w:r w:rsidR="00A65DB3" w:rsidRPr="009E48DD">
        <w:rPr>
          <w:rFonts w:ascii="Times New Roman" w:hAnsi="Times New Roman" w:cs="Times New Roman"/>
          <w:sz w:val="24"/>
          <w:szCs w:val="24"/>
        </w:rPr>
        <w:t>a</w:t>
      </w:r>
      <w:r w:rsidRPr="009E48DD">
        <w:rPr>
          <w:rFonts w:ascii="Times New Roman" w:hAnsi="Times New Roman" w:cs="Times New Roman"/>
          <w:sz w:val="24"/>
          <w:szCs w:val="24"/>
        </w:rPr>
        <w:t xml:space="preserve"> </w:t>
      </w:r>
      <w:r w:rsidR="00A65DB3" w:rsidRPr="009E48DD">
        <w:rPr>
          <w:rFonts w:ascii="Times New Roman" w:hAnsi="Times New Roman" w:cs="Times New Roman"/>
          <w:sz w:val="24"/>
          <w:szCs w:val="24"/>
        </w:rPr>
        <w:t>ze</w:t>
      </w:r>
      <w:r w:rsidRPr="009E48DD">
        <w:rPr>
          <w:rFonts w:ascii="Times New Roman" w:hAnsi="Times New Roman" w:cs="Times New Roman"/>
          <w:sz w:val="24"/>
          <w:szCs w:val="24"/>
        </w:rPr>
        <w:t> wzorów (formularz ofer</w:t>
      </w:r>
      <w:r w:rsidR="00312851" w:rsidRPr="009E48DD">
        <w:rPr>
          <w:rFonts w:ascii="Times New Roman" w:hAnsi="Times New Roman" w:cs="Times New Roman"/>
          <w:sz w:val="24"/>
          <w:szCs w:val="24"/>
        </w:rPr>
        <w:t>towy</w:t>
      </w:r>
      <w:r w:rsidRPr="009E48DD">
        <w:rPr>
          <w:rFonts w:ascii="Times New Roman" w:hAnsi="Times New Roman" w:cs="Times New Roman"/>
          <w:sz w:val="24"/>
          <w:szCs w:val="24"/>
        </w:rPr>
        <w:t xml:space="preserve">, oświadczenia) przygotowanych przez </w:t>
      </w:r>
      <w:r w:rsidR="005F3EF6" w:rsidRPr="009E48DD">
        <w:rPr>
          <w:rFonts w:ascii="Times New Roman" w:hAnsi="Times New Roman" w:cs="Times New Roman"/>
          <w:sz w:val="24"/>
          <w:szCs w:val="24"/>
        </w:rPr>
        <w:t>z</w:t>
      </w:r>
      <w:r w:rsidRPr="009E48DD">
        <w:rPr>
          <w:rFonts w:ascii="Times New Roman" w:hAnsi="Times New Roman" w:cs="Times New Roman"/>
          <w:sz w:val="24"/>
          <w:szCs w:val="24"/>
        </w:rPr>
        <w:t xml:space="preserve">amawiającego. Wykonawca może przedstawić ofertę na swoich formularzach z zastrzeżeniem, że muszą one zawierać wszystkie informacje określone przez </w:t>
      </w:r>
      <w:r w:rsidR="00FE7603" w:rsidRPr="009E48DD">
        <w:rPr>
          <w:rFonts w:ascii="Times New Roman" w:hAnsi="Times New Roman" w:cs="Times New Roman"/>
          <w:sz w:val="24"/>
          <w:szCs w:val="24"/>
        </w:rPr>
        <w:t>z</w:t>
      </w:r>
      <w:r w:rsidRPr="009E48DD">
        <w:rPr>
          <w:rFonts w:ascii="Times New Roman" w:hAnsi="Times New Roman" w:cs="Times New Roman"/>
          <w:sz w:val="24"/>
          <w:szCs w:val="24"/>
        </w:rPr>
        <w:t>amawiającego w </w:t>
      </w:r>
      <w:r w:rsidR="00312851" w:rsidRPr="009E48DD">
        <w:rPr>
          <w:rFonts w:ascii="Times New Roman" w:hAnsi="Times New Roman" w:cs="Times New Roman"/>
          <w:sz w:val="24"/>
          <w:szCs w:val="24"/>
        </w:rPr>
        <w:t>SWZ.</w:t>
      </w:r>
    </w:p>
    <w:p w14:paraId="74746878" w14:textId="3DDA30BC" w:rsidR="009D33D0" w:rsidRPr="009E48DD" w:rsidRDefault="000307E2" w:rsidP="008C5BDC">
      <w:pPr>
        <w:pStyle w:val="Nagwek1"/>
        <w:numPr>
          <w:ilvl w:val="0"/>
          <w:numId w:val="28"/>
        </w:numPr>
        <w:spacing w:before="0" w:line="312" w:lineRule="auto"/>
        <w:ind w:left="709" w:hanging="709"/>
        <w:jc w:val="both"/>
        <w:rPr>
          <w:rFonts w:ascii="Times New Roman" w:eastAsia="Times New Roman" w:hAnsi="Times New Roman" w:cs="Times New Roman"/>
          <w:b/>
          <w:bCs/>
          <w:color w:val="auto"/>
          <w:sz w:val="24"/>
          <w:szCs w:val="24"/>
          <w:lang w:eastAsia="pl-PL"/>
        </w:rPr>
      </w:pPr>
      <w:bookmarkStart w:id="55" w:name="_Toc140218205"/>
      <w:r w:rsidRPr="009E48DD">
        <w:rPr>
          <w:rFonts w:ascii="Times New Roman" w:eastAsia="Times New Roman" w:hAnsi="Times New Roman" w:cs="Times New Roman"/>
          <w:b/>
          <w:bCs/>
          <w:color w:val="auto"/>
          <w:sz w:val="24"/>
          <w:szCs w:val="24"/>
          <w:lang w:eastAsia="pl-PL"/>
        </w:rPr>
        <w:t>TERMIN ZWIĄZANIA OFERTĄ</w:t>
      </w:r>
      <w:bookmarkEnd w:id="55"/>
    </w:p>
    <w:p w14:paraId="0E1B29AF" w14:textId="78D8C73F" w:rsidR="004E3FFB" w:rsidRPr="009E48DD" w:rsidRDefault="004C7F1C" w:rsidP="008C5BDC">
      <w:pPr>
        <w:pStyle w:val="Akapitzlist"/>
        <w:numPr>
          <w:ilvl w:val="0"/>
          <w:numId w:val="24"/>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Wykonawca jest związany ofertą do dnia</w:t>
      </w:r>
      <w:r w:rsidR="00C56FEC" w:rsidRPr="009E48DD">
        <w:rPr>
          <w:rFonts w:ascii="Times New Roman" w:hAnsi="Times New Roman" w:cs="Times New Roman"/>
          <w:sz w:val="24"/>
          <w:szCs w:val="24"/>
          <w:lang w:eastAsia="pl-PL"/>
        </w:rPr>
        <w:t xml:space="preserve"> </w:t>
      </w:r>
      <w:r w:rsidR="00CB2CB8" w:rsidRPr="009E48DD">
        <w:rPr>
          <w:rFonts w:ascii="Times New Roman" w:hAnsi="Times New Roman" w:cs="Times New Roman"/>
          <w:b/>
          <w:bCs/>
          <w:sz w:val="24"/>
          <w:szCs w:val="24"/>
          <w:lang w:eastAsia="pl-PL"/>
        </w:rPr>
        <w:t>14.11.</w:t>
      </w:r>
      <w:r w:rsidR="00874312" w:rsidRPr="009E48DD">
        <w:rPr>
          <w:rFonts w:ascii="Times New Roman" w:hAnsi="Times New Roman" w:cs="Times New Roman"/>
          <w:b/>
          <w:bCs/>
          <w:sz w:val="24"/>
          <w:szCs w:val="24"/>
          <w:lang w:eastAsia="pl-PL"/>
        </w:rPr>
        <w:t>2023</w:t>
      </w:r>
      <w:r w:rsidR="0062524B" w:rsidRPr="009E48DD">
        <w:rPr>
          <w:rFonts w:ascii="Times New Roman" w:hAnsi="Times New Roman" w:cs="Times New Roman"/>
          <w:b/>
          <w:bCs/>
          <w:sz w:val="24"/>
          <w:szCs w:val="24"/>
          <w:lang w:eastAsia="pl-PL"/>
        </w:rPr>
        <w:t>r.</w:t>
      </w:r>
      <w:r w:rsidR="00C56FEC" w:rsidRPr="009E48DD">
        <w:rPr>
          <w:rFonts w:ascii="Times New Roman" w:hAnsi="Times New Roman" w:cs="Times New Roman"/>
          <w:sz w:val="24"/>
          <w:szCs w:val="24"/>
          <w:lang w:eastAsia="pl-PL"/>
        </w:rPr>
        <w:t xml:space="preserve"> </w:t>
      </w:r>
    </w:p>
    <w:p w14:paraId="4FBA99C2" w14:textId="2B91A95D" w:rsidR="004C7F1C" w:rsidRPr="009E48DD" w:rsidRDefault="004C7F1C" w:rsidP="008C5BDC">
      <w:pPr>
        <w:pStyle w:val="Akapitzlist"/>
        <w:numPr>
          <w:ilvl w:val="0"/>
          <w:numId w:val="24"/>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 xml:space="preserve">W przypadku gdy wybór najkorzystniejszej oferty nie nastąpi przed upływem terminu związania   ofertą   określonego   w   dokumentach   zamówienia,  </w:t>
      </w:r>
      <w:r w:rsidR="00FE7603" w:rsidRPr="009E48DD">
        <w:rPr>
          <w:rFonts w:ascii="Times New Roman" w:hAnsi="Times New Roman" w:cs="Times New Roman"/>
          <w:sz w:val="24"/>
          <w:szCs w:val="24"/>
          <w:lang w:eastAsia="pl-PL"/>
        </w:rPr>
        <w:t>z</w:t>
      </w:r>
      <w:r w:rsidRPr="009E48DD">
        <w:rPr>
          <w:rFonts w:ascii="Times New Roman" w:hAnsi="Times New Roman" w:cs="Times New Roman"/>
          <w:sz w:val="24"/>
          <w:szCs w:val="24"/>
          <w:lang w:eastAsia="pl-PL"/>
        </w:rPr>
        <w:t xml:space="preserve">amawiający   przed upływem   terminu   związania   ofertą   zwraca   się   jednokrotnie   do  wykonawców </w:t>
      </w:r>
      <w:r w:rsidRPr="009E48DD">
        <w:rPr>
          <w:rFonts w:ascii="Times New Roman" w:hAnsi="Times New Roman" w:cs="Times New Roman"/>
          <w:sz w:val="24"/>
          <w:szCs w:val="24"/>
          <w:lang w:eastAsia="pl-PL"/>
        </w:rPr>
        <w:lastRenderedPageBreak/>
        <w:t xml:space="preserve">o wyrażenie zgody na przedłużenie tego terminu o wskazywany przez niego okres, nie dłuższy niż 60 dni. </w:t>
      </w:r>
    </w:p>
    <w:p w14:paraId="100E509F" w14:textId="264308E0" w:rsidR="004C7F1C" w:rsidRPr="009E48DD" w:rsidRDefault="004C7F1C" w:rsidP="008C5BDC">
      <w:pPr>
        <w:pStyle w:val="Akapitzlist"/>
        <w:numPr>
          <w:ilvl w:val="0"/>
          <w:numId w:val="24"/>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 xml:space="preserve">Przedłużenie terminu związania ofertą, o którym mowa w </w:t>
      </w:r>
      <w:r w:rsidR="0066028E" w:rsidRPr="009E48DD">
        <w:rPr>
          <w:rFonts w:ascii="Times New Roman" w:hAnsi="Times New Roman" w:cs="Times New Roman"/>
          <w:sz w:val="24"/>
          <w:szCs w:val="24"/>
          <w:lang w:eastAsia="pl-PL"/>
        </w:rPr>
        <w:t xml:space="preserve">ust. </w:t>
      </w:r>
      <w:r w:rsidRPr="009E48DD">
        <w:rPr>
          <w:rFonts w:ascii="Times New Roman" w:hAnsi="Times New Roman" w:cs="Times New Roman"/>
          <w:sz w:val="24"/>
          <w:szCs w:val="24"/>
          <w:lang w:eastAsia="pl-PL"/>
        </w:rPr>
        <w:t xml:space="preserve"> 15.2., wymaga złożenia przez  wykonawcę   pisemnego   oświadczenia   o   wyrażeniu   zgody   na   przedłużenie terminu związania ofertą.</w:t>
      </w:r>
    </w:p>
    <w:p w14:paraId="359E843E" w14:textId="7B3D0D83" w:rsidR="004C7F1C" w:rsidRPr="009E48DD" w:rsidRDefault="004C7F1C" w:rsidP="008C5BDC">
      <w:pPr>
        <w:pStyle w:val="Akapitzlist"/>
        <w:numPr>
          <w:ilvl w:val="0"/>
          <w:numId w:val="24"/>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 xml:space="preserve">W   przypadku   gdy   zamawiający   żąda   wniesienia   wadium,   przedłużenie   terminu związania ofertą, o którym mowa w </w:t>
      </w:r>
      <w:r w:rsidR="0066028E" w:rsidRPr="009E48DD">
        <w:rPr>
          <w:rFonts w:ascii="Times New Roman" w:hAnsi="Times New Roman" w:cs="Times New Roman"/>
          <w:sz w:val="24"/>
          <w:szCs w:val="24"/>
          <w:lang w:eastAsia="pl-PL"/>
        </w:rPr>
        <w:t xml:space="preserve">ust. </w:t>
      </w:r>
      <w:r w:rsidRPr="009E48DD">
        <w:rPr>
          <w:rFonts w:ascii="Times New Roman" w:hAnsi="Times New Roman" w:cs="Times New Roman"/>
          <w:sz w:val="24"/>
          <w:szCs w:val="24"/>
          <w:lang w:eastAsia="pl-PL"/>
        </w:rPr>
        <w:t xml:space="preserve"> 15.2., następuje wraz z przedłużeniem okresu ważności wadium albo, jeżeli nie jest to możliwe, z wniesieniem nowego wadium na przedłużony okres związania ofertą.</w:t>
      </w:r>
    </w:p>
    <w:p w14:paraId="2BE59E77" w14:textId="0358550B" w:rsidR="004C7F1C" w:rsidRPr="009E48DD" w:rsidRDefault="004C7F1C" w:rsidP="008C5BDC">
      <w:pPr>
        <w:pStyle w:val="Akapitzlist"/>
        <w:numPr>
          <w:ilvl w:val="0"/>
          <w:numId w:val="24"/>
        </w:numPr>
        <w:spacing w:after="24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46864E22" w14:textId="4B85F878" w:rsidR="00F35EB9" w:rsidRPr="009E48DD" w:rsidRDefault="000307E2" w:rsidP="008C5BDC">
      <w:pPr>
        <w:pStyle w:val="Nagwek1"/>
        <w:numPr>
          <w:ilvl w:val="0"/>
          <w:numId w:val="16"/>
        </w:numPr>
        <w:spacing w:before="0" w:line="312" w:lineRule="auto"/>
        <w:jc w:val="both"/>
        <w:rPr>
          <w:rFonts w:ascii="Times New Roman" w:eastAsia="Times New Roman" w:hAnsi="Times New Roman" w:cs="Times New Roman"/>
          <w:b/>
          <w:bCs/>
          <w:color w:val="auto"/>
          <w:sz w:val="24"/>
          <w:szCs w:val="24"/>
          <w:lang w:eastAsia="pl-PL"/>
        </w:rPr>
      </w:pPr>
      <w:r w:rsidRPr="009E48DD">
        <w:rPr>
          <w:rFonts w:ascii="Times New Roman" w:eastAsia="Times New Roman" w:hAnsi="Times New Roman" w:cs="Times New Roman"/>
          <w:b/>
          <w:bCs/>
          <w:color w:val="auto"/>
          <w:sz w:val="24"/>
          <w:szCs w:val="24"/>
          <w:lang w:eastAsia="pl-PL"/>
        </w:rPr>
        <w:t xml:space="preserve">    </w:t>
      </w:r>
      <w:bookmarkStart w:id="56" w:name="_Toc140218206"/>
      <w:r w:rsidRPr="009E48DD">
        <w:rPr>
          <w:rFonts w:ascii="Times New Roman" w:eastAsia="Times New Roman" w:hAnsi="Times New Roman" w:cs="Times New Roman"/>
          <w:b/>
          <w:bCs/>
          <w:color w:val="auto"/>
          <w:sz w:val="24"/>
          <w:szCs w:val="24"/>
          <w:lang w:eastAsia="pl-PL"/>
        </w:rPr>
        <w:t>SPOSÓB OBLICZENIA CENY</w:t>
      </w:r>
      <w:bookmarkEnd w:id="56"/>
    </w:p>
    <w:p w14:paraId="3B812385" w14:textId="6723199B" w:rsidR="003228B8" w:rsidRPr="009E48DD" w:rsidRDefault="003228B8" w:rsidP="008C5BDC">
      <w:pPr>
        <w:pStyle w:val="Akapitzlist"/>
        <w:numPr>
          <w:ilvl w:val="1"/>
          <w:numId w:val="16"/>
        </w:numPr>
        <w:spacing w:after="0" w:line="312" w:lineRule="auto"/>
        <w:ind w:left="709" w:hanging="709"/>
        <w:jc w:val="both"/>
        <w:rPr>
          <w:rFonts w:ascii="Times New Roman" w:eastAsia="Calibri" w:hAnsi="Times New Roman" w:cs="Times New Roman"/>
          <w:sz w:val="24"/>
          <w:szCs w:val="24"/>
          <w:u w:val="single"/>
          <w:lang w:eastAsia="pl-PL"/>
        </w:rPr>
      </w:pPr>
      <w:r w:rsidRPr="009E48DD">
        <w:rPr>
          <w:rFonts w:ascii="Times New Roman" w:eastAsia="Calibri" w:hAnsi="Times New Roman" w:cs="Times New Roman"/>
          <w:sz w:val="24"/>
          <w:szCs w:val="24"/>
          <w:lang w:val="x-none" w:eastAsia="pl-PL"/>
        </w:rPr>
        <w:t xml:space="preserve">Wykonawca uwzględniając wszystkie wymogi, o których mowa w niniejszej </w:t>
      </w:r>
      <w:r w:rsidRPr="009E48DD">
        <w:rPr>
          <w:rFonts w:ascii="Times New Roman" w:eastAsia="Calibri" w:hAnsi="Times New Roman" w:cs="Times New Roman"/>
          <w:sz w:val="24"/>
          <w:szCs w:val="24"/>
          <w:lang w:eastAsia="pl-PL"/>
        </w:rPr>
        <w:t>SWZ</w:t>
      </w:r>
      <w:r w:rsidRPr="009E48DD">
        <w:rPr>
          <w:rFonts w:ascii="Times New Roman" w:eastAsia="Calibri" w:hAnsi="Times New Roman" w:cs="Times New Roman"/>
          <w:sz w:val="24"/>
          <w:szCs w:val="24"/>
          <w:lang w:val="x-none" w:eastAsia="pl-PL"/>
        </w:rPr>
        <w:t>, powinien w cenie oferty brutto ująć wszelkie koszty i ryzyko niezbędne dla prawidłowego i pełnego wykonania przedmiotu zamówienia opisanego w </w:t>
      </w:r>
      <w:r w:rsidRPr="009E48DD">
        <w:rPr>
          <w:rFonts w:ascii="Times New Roman" w:eastAsia="Calibri" w:hAnsi="Times New Roman" w:cs="Times New Roman"/>
          <w:sz w:val="24"/>
          <w:szCs w:val="24"/>
          <w:lang w:eastAsia="pl-PL"/>
        </w:rPr>
        <w:t xml:space="preserve">Rozdziale 4 SWZ </w:t>
      </w:r>
      <w:r w:rsidRPr="009E48DD">
        <w:rPr>
          <w:rFonts w:ascii="Times New Roman" w:eastAsia="Calibri" w:hAnsi="Times New Roman" w:cs="Times New Roman"/>
          <w:sz w:val="24"/>
          <w:szCs w:val="24"/>
          <w:lang w:val="x-none" w:eastAsia="pl-PL"/>
        </w:rPr>
        <w:t xml:space="preserve"> oraz uwzględnić inne opłaty i podatki, a także ewentualne upusty i rabaty. </w:t>
      </w:r>
    </w:p>
    <w:p w14:paraId="0059EE09" w14:textId="57EE2175" w:rsidR="003228B8" w:rsidRPr="009E48DD" w:rsidRDefault="003228B8" w:rsidP="008C5BDC">
      <w:pPr>
        <w:numPr>
          <w:ilvl w:val="1"/>
          <w:numId w:val="16"/>
        </w:numPr>
        <w:tabs>
          <w:tab w:val="left" w:pos="851"/>
        </w:tabs>
        <w:spacing w:after="0" w:line="312" w:lineRule="auto"/>
        <w:ind w:left="709" w:hanging="709"/>
        <w:contextualSpacing/>
        <w:jc w:val="both"/>
        <w:rPr>
          <w:rFonts w:ascii="Times New Roman" w:eastAsia="Calibri" w:hAnsi="Times New Roman" w:cs="Times New Roman"/>
          <w:sz w:val="24"/>
          <w:szCs w:val="24"/>
          <w:lang w:eastAsia="pl-PL"/>
        </w:rPr>
      </w:pPr>
      <w:r w:rsidRPr="009E48DD">
        <w:rPr>
          <w:rFonts w:ascii="Times New Roman" w:eastAsia="Calibri" w:hAnsi="Times New Roman" w:cs="Times New Roman"/>
          <w:sz w:val="24"/>
          <w:szCs w:val="24"/>
          <w:lang w:eastAsia="pl-PL"/>
        </w:rPr>
        <w:t xml:space="preserve">Cena oferty brutto za realizację całego zamówienia zostanie wyliczona przez </w:t>
      </w:r>
      <w:r w:rsidR="00F109E6" w:rsidRPr="009E48DD">
        <w:rPr>
          <w:rFonts w:ascii="Times New Roman" w:eastAsia="Calibri" w:hAnsi="Times New Roman" w:cs="Times New Roman"/>
          <w:sz w:val="24"/>
          <w:szCs w:val="24"/>
          <w:lang w:eastAsia="pl-PL"/>
        </w:rPr>
        <w:t>w</w:t>
      </w:r>
      <w:r w:rsidRPr="009E48DD">
        <w:rPr>
          <w:rFonts w:ascii="Times New Roman" w:eastAsia="Calibri" w:hAnsi="Times New Roman" w:cs="Times New Roman"/>
          <w:sz w:val="24"/>
          <w:szCs w:val="24"/>
          <w:lang w:eastAsia="pl-PL"/>
        </w:rPr>
        <w:t xml:space="preserve">ykonawcę na podstawie wypełnionego formularza ofertowego, </w:t>
      </w:r>
      <w:r w:rsidR="00D527EB" w:rsidRPr="009E48DD">
        <w:rPr>
          <w:rFonts w:ascii="Times New Roman" w:eastAsia="Calibri" w:hAnsi="Times New Roman" w:cs="Times New Roman"/>
          <w:sz w:val="24"/>
          <w:szCs w:val="24"/>
          <w:lang w:eastAsia="pl-PL"/>
        </w:rPr>
        <w:t xml:space="preserve">wg wzoru </w:t>
      </w:r>
      <w:r w:rsidRPr="009E48DD">
        <w:rPr>
          <w:rFonts w:ascii="Times New Roman" w:eastAsia="Calibri" w:hAnsi="Times New Roman" w:cs="Times New Roman"/>
          <w:sz w:val="24"/>
          <w:szCs w:val="24"/>
          <w:lang w:eastAsia="pl-PL"/>
        </w:rPr>
        <w:t xml:space="preserve">stanowiącego </w:t>
      </w:r>
      <w:r w:rsidR="004E3FFB" w:rsidRPr="009E48DD">
        <w:rPr>
          <w:rFonts w:ascii="Times New Roman" w:eastAsia="Calibri" w:hAnsi="Times New Roman" w:cs="Times New Roman"/>
          <w:sz w:val="24"/>
          <w:szCs w:val="24"/>
          <w:lang w:eastAsia="pl-PL"/>
        </w:rPr>
        <w:t>z</w:t>
      </w:r>
      <w:r w:rsidRPr="009E48DD">
        <w:rPr>
          <w:rFonts w:ascii="Times New Roman" w:eastAsia="Calibri" w:hAnsi="Times New Roman" w:cs="Times New Roman"/>
          <w:sz w:val="24"/>
          <w:szCs w:val="24"/>
          <w:lang w:eastAsia="pl-PL"/>
        </w:rPr>
        <w:t>ałącznik nr 3</w:t>
      </w:r>
      <w:r w:rsidR="004E3FFB" w:rsidRPr="009E48DD">
        <w:rPr>
          <w:rFonts w:ascii="Times New Roman" w:eastAsia="Calibri" w:hAnsi="Times New Roman" w:cs="Times New Roman"/>
          <w:sz w:val="24"/>
          <w:szCs w:val="24"/>
          <w:lang w:eastAsia="pl-PL"/>
        </w:rPr>
        <w:t>A</w:t>
      </w:r>
      <w:r w:rsidRPr="009E48DD">
        <w:rPr>
          <w:rFonts w:ascii="Times New Roman" w:eastAsia="Calibri" w:hAnsi="Times New Roman" w:cs="Times New Roman"/>
          <w:sz w:val="24"/>
          <w:szCs w:val="24"/>
          <w:lang w:eastAsia="pl-PL"/>
        </w:rPr>
        <w:t xml:space="preserve"> do SWZ</w:t>
      </w:r>
      <w:r w:rsidR="004E3FFB" w:rsidRPr="009E48DD">
        <w:rPr>
          <w:rFonts w:ascii="Times New Roman" w:eastAsia="Calibri" w:hAnsi="Times New Roman" w:cs="Times New Roman"/>
          <w:sz w:val="24"/>
          <w:szCs w:val="24"/>
          <w:lang w:eastAsia="pl-PL"/>
        </w:rPr>
        <w:t xml:space="preserve"> dla I części zamówienia, załącznik nr 3B do SWZ dla II części zamówienia</w:t>
      </w:r>
      <w:r w:rsidR="007A00A6" w:rsidRPr="009E48DD">
        <w:rPr>
          <w:rFonts w:ascii="Times New Roman" w:eastAsia="Calibri" w:hAnsi="Times New Roman" w:cs="Times New Roman"/>
          <w:sz w:val="24"/>
          <w:szCs w:val="24"/>
          <w:lang w:eastAsia="pl-PL"/>
        </w:rPr>
        <w:t xml:space="preserve">, </w:t>
      </w:r>
      <w:r w:rsidR="004E3FFB" w:rsidRPr="009E48DD">
        <w:rPr>
          <w:rFonts w:ascii="Times New Roman" w:hAnsi="Times New Roman" w:cs="Times New Roman"/>
          <w:sz w:val="24"/>
          <w:szCs w:val="24"/>
        </w:rPr>
        <w:t xml:space="preserve"> </w:t>
      </w:r>
      <w:r w:rsidR="004E3FFB" w:rsidRPr="009E48DD">
        <w:rPr>
          <w:rFonts w:ascii="Times New Roman" w:eastAsia="Calibri" w:hAnsi="Times New Roman" w:cs="Times New Roman"/>
          <w:sz w:val="24"/>
          <w:szCs w:val="24"/>
          <w:lang w:eastAsia="pl-PL"/>
        </w:rPr>
        <w:t>załącznik nr 3C do SWZ dla III części zamówienia</w:t>
      </w:r>
      <w:r w:rsidR="00747DF2" w:rsidRPr="009E48DD">
        <w:rPr>
          <w:rFonts w:ascii="Times New Roman" w:eastAsia="Calibri" w:hAnsi="Times New Roman" w:cs="Times New Roman"/>
          <w:sz w:val="24"/>
          <w:szCs w:val="24"/>
          <w:lang w:eastAsia="pl-PL"/>
        </w:rPr>
        <w:t xml:space="preserve">, </w:t>
      </w:r>
      <w:r w:rsidR="007A00A6" w:rsidRPr="009E48DD">
        <w:rPr>
          <w:rFonts w:ascii="Times New Roman" w:eastAsia="Calibri" w:hAnsi="Times New Roman" w:cs="Times New Roman"/>
          <w:sz w:val="24"/>
          <w:szCs w:val="24"/>
          <w:lang w:eastAsia="pl-PL"/>
        </w:rPr>
        <w:t xml:space="preserve">załącznik nr 3D dla IV części zamówienia, </w:t>
      </w:r>
      <w:r w:rsidR="00747DF2" w:rsidRPr="009E48DD">
        <w:rPr>
          <w:rFonts w:ascii="Times New Roman" w:eastAsia="Calibri" w:hAnsi="Times New Roman" w:cs="Times New Roman"/>
          <w:sz w:val="24"/>
          <w:szCs w:val="24"/>
          <w:lang w:eastAsia="pl-PL"/>
        </w:rPr>
        <w:t xml:space="preserve">załącznik nr 3E dla V części zamówienia oraz załącznik nr 3F dla IV części zamówienia </w:t>
      </w:r>
      <w:r w:rsidR="007A00A6" w:rsidRPr="009E48DD">
        <w:rPr>
          <w:rFonts w:ascii="Times New Roman" w:eastAsia="Calibri" w:hAnsi="Times New Roman" w:cs="Times New Roman"/>
          <w:sz w:val="24"/>
          <w:szCs w:val="24"/>
          <w:lang w:eastAsia="pl-PL"/>
        </w:rPr>
        <w:t>na zasadach:</w:t>
      </w:r>
      <w:r w:rsidRPr="009E48DD">
        <w:rPr>
          <w:rFonts w:ascii="Times New Roman" w:eastAsia="Calibri" w:hAnsi="Times New Roman" w:cs="Times New Roman"/>
          <w:sz w:val="24"/>
          <w:szCs w:val="24"/>
          <w:lang w:eastAsia="pl-PL"/>
        </w:rPr>
        <w:t xml:space="preserve"> </w:t>
      </w:r>
    </w:p>
    <w:p w14:paraId="40977F7E" w14:textId="18E417E0" w:rsidR="003228B8" w:rsidRPr="009E48DD" w:rsidRDefault="00367120" w:rsidP="0021743D">
      <w:pPr>
        <w:numPr>
          <w:ilvl w:val="2"/>
          <w:numId w:val="16"/>
        </w:numPr>
        <w:spacing w:after="0" w:line="312" w:lineRule="auto"/>
        <w:ind w:left="1701" w:hanging="992"/>
        <w:contextualSpacing/>
        <w:jc w:val="both"/>
        <w:rPr>
          <w:rFonts w:ascii="Times New Roman" w:eastAsia="Calibri" w:hAnsi="Times New Roman" w:cs="Times New Roman"/>
          <w:sz w:val="24"/>
          <w:szCs w:val="24"/>
          <w:lang w:eastAsia="pl-PL"/>
        </w:rPr>
      </w:pPr>
      <w:r w:rsidRPr="009E48DD">
        <w:rPr>
          <w:rFonts w:ascii="Times New Roman" w:eastAsia="Calibri" w:hAnsi="Times New Roman" w:cs="Times New Roman"/>
          <w:sz w:val="24"/>
          <w:szCs w:val="24"/>
          <w:lang w:eastAsia="pl-PL"/>
        </w:rPr>
        <w:t>w</w:t>
      </w:r>
      <w:r w:rsidR="003228B8" w:rsidRPr="009E48DD">
        <w:rPr>
          <w:rFonts w:ascii="Times New Roman" w:eastAsia="Calibri" w:hAnsi="Times New Roman" w:cs="Times New Roman"/>
          <w:sz w:val="24"/>
          <w:szCs w:val="24"/>
          <w:lang w:eastAsia="pl-PL"/>
        </w:rPr>
        <w:t xml:space="preserve"> formularzu ofertowym </w:t>
      </w:r>
      <w:r w:rsidR="00F109E6" w:rsidRPr="009E48DD">
        <w:rPr>
          <w:rFonts w:ascii="Times New Roman" w:eastAsia="Calibri" w:hAnsi="Times New Roman" w:cs="Times New Roman"/>
          <w:sz w:val="24"/>
          <w:szCs w:val="24"/>
          <w:lang w:eastAsia="pl-PL"/>
        </w:rPr>
        <w:t>w</w:t>
      </w:r>
      <w:r w:rsidR="003228B8" w:rsidRPr="009E48DD">
        <w:rPr>
          <w:rFonts w:ascii="Times New Roman" w:eastAsia="Calibri" w:hAnsi="Times New Roman" w:cs="Times New Roman"/>
          <w:sz w:val="24"/>
          <w:szCs w:val="24"/>
          <w:lang w:eastAsia="pl-PL"/>
        </w:rPr>
        <w:t>ykonawca podaje cenę za energię elektryczną dla całego zamówienia</w:t>
      </w:r>
      <w:r w:rsidR="009644ED" w:rsidRPr="009E48DD">
        <w:rPr>
          <w:rFonts w:ascii="Times New Roman" w:eastAsia="Calibri" w:hAnsi="Times New Roman" w:cs="Times New Roman"/>
          <w:sz w:val="24"/>
          <w:szCs w:val="24"/>
          <w:lang w:eastAsia="pl-PL"/>
        </w:rPr>
        <w:t xml:space="preserve"> (zamówienie </w:t>
      </w:r>
      <w:r w:rsidR="001B7930" w:rsidRPr="009E48DD">
        <w:rPr>
          <w:rFonts w:ascii="Times New Roman" w:eastAsia="Calibri" w:hAnsi="Times New Roman" w:cs="Times New Roman"/>
          <w:sz w:val="24"/>
          <w:szCs w:val="24"/>
          <w:lang w:eastAsia="pl-PL"/>
        </w:rPr>
        <w:t>podstawowe wraz z prawem opcji</w:t>
      </w:r>
      <w:r w:rsidR="009644ED" w:rsidRPr="009E48DD">
        <w:rPr>
          <w:rFonts w:ascii="Times New Roman" w:eastAsia="Calibri" w:hAnsi="Times New Roman" w:cs="Times New Roman"/>
          <w:sz w:val="24"/>
          <w:szCs w:val="24"/>
          <w:lang w:eastAsia="pl-PL"/>
        </w:rPr>
        <w:t>)</w:t>
      </w:r>
      <w:r w:rsidR="001F6EDF" w:rsidRPr="009E48DD">
        <w:rPr>
          <w:rFonts w:ascii="Times New Roman" w:eastAsia="Calibri" w:hAnsi="Times New Roman" w:cs="Times New Roman"/>
          <w:sz w:val="24"/>
          <w:szCs w:val="24"/>
          <w:lang w:eastAsia="pl-PL"/>
        </w:rPr>
        <w:t>,</w:t>
      </w:r>
      <w:r w:rsidR="00F62A27" w:rsidRPr="009E48DD">
        <w:rPr>
          <w:rFonts w:ascii="Times New Roman" w:eastAsia="Calibri" w:hAnsi="Times New Roman" w:cs="Times New Roman"/>
          <w:sz w:val="24"/>
          <w:szCs w:val="24"/>
          <w:lang w:eastAsia="pl-PL"/>
        </w:rPr>
        <w:t xml:space="preserve"> dla pra</w:t>
      </w:r>
      <w:r w:rsidR="004253D0" w:rsidRPr="009E48DD">
        <w:rPr>
          <w:rFonts w:ascii="Times New Roman" w:eastAsia="Calibri" w:hAnsi="Times New Roman" w:cs="Times New Roman"/>
          <w:sz w:val="24"/>
          <w:szCs w:val="24"/>
          <w:lang w:eastAsia="pl-PL"/>
        </w:rPr>
        <w:t>wa</w:t>
      </w:r>
      <w:r w:rsidR="00F62A27" w:rsidRPr="009E48DD">
        <w:rPr>
          <w:rFonts w:ascii="Times New Roman" w:eastAsia="Calibri" w:hAnsi="Times New Roman" w:cs="Times New Roman"/>
          <w:sz w:val="24"/>
          <w:szCs w:val="24"/>
          <w:lang w:eastAsia="pl-PL"/>
        </w:rPr>
        <w:t xml:space="preserve"> opcji cena jednostkowa energii elektrycznej winna być taka sama jak dla zamówienia podstawowego</w:t>
      </w:r>
      <w:r w:rsidR="004253D0" w:rsidRPr="009E48DD">
        <w:rPr>
          <w:rFonts w:ascii="Times New Roman" w:eastAsia="Calibri" w:hAnsi="Times New Roman" w:cs="Times New Roman"/>
          <w:sz w:val="24"/>
          <w:szCs w:val="24"/>
          <w:lang w:eastAsia="pl-PL"/>
        </w:rPr>
        <w:t xml:space="preserve">. </w:t>
      </w:r>
      <w:r w:rsidR="004253D0" w:rsidRPr="009E48DD">
        <w:rPr>
          <w:rFonts w:ascii="Times New Roman" w:eastAsia="Calibri" w:hAnsi="Times New Roman" w:cs="Times New Roman"/>
          <w:sz w:val="24"/>
          <w:szCs w:val="24"/>
          <w:u w:val="single"/>
          <w:lang w:eastAsia="pl-PL"/>
        </w:rPr>
        <w:t>W</w:t>
      </w:r>
      <w:r w:rsidR="00F62A27" w:rsidRPr="009E48DD">
        <w:rPr>
          <w:rFonts w:ascii="Times New Roman" w:eastAsia="Calibri" w:hAnsi="Times New Roman" w:cs="Times New Roman"/>
          <w:sz w:val="24"/>
          <w:szCs w:val="24"/>
          <w:u w:val="single"/>
          <w:lang w:eastAsia="pl-PL"/>
        </w:rPr>
        <w:t xml:space="preserve"> przypadku</w:t>
      </w:r>
      <w:r w:rsidR="000D0269" w:rsidRPr="009E48DD">
        <w:rPr>
          <w:rFonts w:ascii="Times New Roman" w:eastAsia="Calibri" w:hAnsi="Times New Roman" w:cs="Times New Roman"/>
          <w:sz w:val="24"/>
          <w:szCs w:val="24"/>
          <w:u w:val="single"/>
          <w:lang w:eastAsia="pl-PL"/>
        </w:rPr>
        <w:t>,</w:t>
      </w:r>
      <w:r w:rsidR="00F62A27" w:rsidRPr="009E48DD">
        <w:rPr>
          <w:rFonts w:ascii="Times New Roman" w:eastAsia="Calibri" w:hAnsi="Times New Roman" w:cs="Times New Roman"/>
          <w:sz w:val="24"/>
          <w:szCs w:val="24"/>
          <w:u w:val="single"/>
          <w:lang w:eastAsia="pl-PL"/>
        </w:rPr>
        <w:t xml:space="preserve"> gdy wykonawca poda różne ceny jednostkowe energii elektrycznej dla zamówienia podstawowego i prawa opcji oferta zostanie odrzucona na podstawie </w:t>
      </w:r>
      <w:r w:rsidR="004253D0" w:rsidRPr="009E48DD">
        <w:rPr>
          <w:rFonts w:ascii="Times New Roman" w:eastAsia="Calibri" w:hAnsi="Times New Roman" w:cs="Times New Roman"/>
          <w:sz w:val="24"/>
          <w:szCs w:val="24"/>
          <w:u w:val="single"/>
          <w:lang w:eastAsia="pl-PL"/>
        </w:rPr>
        <w:t xml:space="preserve">art. 226 ust. 1 pkt 5 ustawy </w:t>
      </w:r>
      <w:proofErr w:type="spellStart"/>
      <w:r w:rsidR="004253D0" w:rsidRPr="009E48DD">
        <w:rPr>
          <w:rFonts w:ascii="Times New Roman" w:eastAsia="Calibri" w:hAnsi="Times New Roman" w:cs="Times New Roman"/>
          <w:sz w:val="24"/>
          <w:szCs w:val="24"/>
          <w:u w:val="single"/>
          <w:lang w:eastAsia="pl-PL"/>
        </w:rPr>
        <w:t>Pzp</w:t>
      </w:r>
      <w:proofErr w:type="spellEnd"/>
      <w:r w:rsidR="004253D0" w:rsidRPr="009E48DD">
        <w:rPr>
          <w:rFonts w:ascii="Times New Roman" w:eastAsia="Calibri" w:hAnsi="Times New Roman" w:cs="Times New Roman"/>
          <w:sz w:val="24"/>
          <w:szCs w:val="24"/>
          <w:u w:val="single"/>
          <w:lang w:eastAsia="pl-PL"/>
        </w:rPr>
        <w:t>.</w:t>
      </w:r>
      <w:r w:rsidR="004253D0" w:rsidRPr="009E48DD">
        <w:rPr>
          <w:rFonts w:ascii="Times New Roman" w:eastAsia="Calibri" w:hAnsi="Times New Roman" w:cs="Times New Roman"/>
          <w:sz w:val="24"/>
          <w:szCs w:val="24"/>
          <w:lang w:eastAsia="pl-PL"/>
        </w:rPr>
        <w:t xml:space="preserve"> Dla zamówienia podstawowego na rok 202</w:t>
      </w:r>
      <w:r w:rsidR="0093035F" w:rsidRPr="009E48DD">
        <w:rPr>
          <w:rFonts w:ascii="Times New Roman" w:eastAsia="Calibri" w:hAnsi="Times New Roman" w:cs="Times New Roman"/>
          <w:sz w:val="24"/>
          <w:szCs w:val="24"/>
          <w:lang w:eastAsia="pl-PL"/>
        </w:rPr>
        <w:t>4</w:t>
      </w:r>
      <w:r w:rsidR="004253D0" w:rsidRPr="009E48DD">
        <w:rPr>
          <w:rFonts w:ascii="Times New Roman" w:eastAsia="Calibri" w:hAnsi="Times New Roman" w:cs="Times New Roman"/>
          <w:sz w:val="24"/>
          <w:szCs w:val="24"/>
          <w:lang w:eastAsia="pl-PL"/>
        </w:rPr>
        <w:t xml:space="preserve"> i 202</w:t>
      </w:r>
      <w:r w:rsidR="0093035F" w:rsidRPr="009E48DD">
        <w:rPr>
          <w:rFonts w:ascii="Times New Roman" w:eastAsia="Calibri" w:hAnsi="Times New Roman" w:cs="Times New Roman"/>
          <w:sz w:val="24"/>
          <w:szCs w:val="24"/>
          <w:lang w:eastAsia="pl-PL"/>
        </w:rPr>
        <w:t>5</w:t>
      </w:r>
      <w:r w:rsidR="004253D0" w:rsidRPr="009E48DD">
        <w:rPr>
          <w:rFonts w:ascii="Times New Roman" w:eastAsia="Calibri" w:hAnsi="Times New Roman" w:cs="Times New Roman"/>
          <w:sz w:val="24"/>
          <w:szCs w:val="24"/>
          <w:lang w:eastAsia="pl-PL"/>
        </w:rPr>
        <w:t xml:space="preserve"> mogą być różne ceny jednostkowe zakupu energii elektrycznej,</w:t>
      </w:r>
    </w:p>
    <w:p w14:paraId="349E304C" w14:textId="6BFD3FC7" w:rsidR="008972E7" w:rsidRPr="009E48DD" w:rsidRDefault="00367120" w:rsidP="0021743D">
      <w:pPr>
        <w:numPr>
          <w:ilvl w:val="2"/>
          <w:numId w:val="16"/>
        </w:numPr>
        <w:tabs>
          <w:tab w:val="left" w:pos="1701"/>
          <w:tab w:val="left" w:pos="1843"/>
        </w:tabs>
        <w:spacing w:after="0" w:line="312" w:lineRule="auto"/>
        <w:ind w:left="1701" w:hanging="992"/>
        <w:contextualSpacing/>
        <w:jc w:val="both"/>
        <w:rPr>
          <w:rFonts w:ascii="Times New Roman" w:eastAsia="Calibri" w:hAnsi="Times New Roman" w:cs="Times New Roman"/>
          <w:sz w:val="24"/>
          <w:szCs w:val="24"/>
          <w:lang w:eastAsia="pl-PL"/>
        </w:rPr>
      </w:pPr>
      <w:r w:rsidRPr="009E48DD">
        <w:rPr>
          <w:rFonts w:ascii="Times New Roman" w:eastAsia="Calibri" w:hAnsi="Times New Roman" w:cs="Times New Roman"/>
          <w:sz w:val="24"/>
          <w:szCs w:val="24"/>
          <w:lang w:eastAsia="pl-PL"/>
        </w:rPr>
        <w:t>w</w:t>
      </w:r>
      <w:r w:rsidR="003228B8" w:rsidRPr="009E48DD">
        <w:rPr>
          <w:rFonts w:ascii="Times New Roman" w:eastAsia="Calibri" w:hAnsi="Times New Roman" w:cs="Times New Roman"/>
          <w:sz w:val="24"/>
          <w:szCs w:val="24"/>
          <w:lang w:eastAsia="pl-PL"/>
        </w:rPr>
        <w:t>ykonawca cenę jednostkową netto 1 kWh energii elektrycznej dla zamówienia</w:t>
      </w:r>
      <w:r w:rsidR="000D0269" w:rsidRPr="009E48DD">
        <w:rPr>
          <w:rFonts w:ascii="Times New Roman" w:eastAsia="Calibri" w:hAnsi="Times New Roman" w:cs="Times New Roman"/>
          <w:sz w:val="24"/>
          <w:szCs w:val="24"/>
          <w:lang w:eastAsia="pl-PL"/>
        </w:rPr>
        <w:t xml:space="preserve"> podstawowego i prawa opcji</w:t>
      </w:r>
      <w:r w:rsidR="003228B8" w:rsidRPr="009E48DD">
        <w:rPr>
          <w:rFonts w:ascii="Times New Roman" w:eastAsia="Calibri" w:hAnsi="Times New Roman" w:cs="Times New Roman"/>
          <w:sz w:val="24"/>
          <w:szCs w:val="24"/>
          <w:lang w:eastAsia="pl-PL"/>
        </w:rPr>
        <w:t xml:space="preserve"> skalkuluje uwzględniając wszelkie koszty i ryzyko związane z realizacją niniejszego zamówienia i zapewni stałość cen jednostkowych netto 1 kWh energii elektrycznej przez cały okres </w:t>
      </w:r>
      <w:r w:rsidR="003228B8" w:rsidRPr="009E48DD">
        <w:rPr>
          <w:rFonts w:ascii="Times New Roman" w:eastAsia="Calibri" w:hAnsi="Times New Roman" w:cs="Times New Roman"/>
          <w:sz w:val="24"/>
          <w:szCs w:val="24"/>
          <w:lang w:eastAsia="pl-PL"/>
        </w:rPr>
        <w:lastRenderedPageBreak/>
        <w:t>obowiązywania umowy sprzedaży zawartej na podstawie niniejszego postępowania,</w:t>
      </w:r>
      <w:r w:rsidR="0023215A" w:rsidRPr="009E48DD">
        <w:rPr>
          <w:rFonts w:ascii="Times New Roman" w:eastAsia="Calibri" w:hAnsi="Times New Roman" w:cs="Times New Roman"/>
          <w:sz w:val="24"/>
          <w:szCs w:val="24"/>
          <w:lang w:eastAsia="pl-PL"/>
        </w:rPr>
        <w:t xml:space="preserve"> z zastrzeżeniem zmian do umowy opisanych w  § 8 (załącznik  nr 2</w:t>
      </w:r>
      <w:r w:rsidR="0062524B" w:rsidRPr="009E48DD">
        <w:rPr>
          <w:rFonts w:ascii="Times New Roman" w:eastAsia="Calibri" w:hAnsi="Times New Roman" w:cs="Times New Roman"/>
          <w:sz w:val="24"/>
          <w:szCs w:val="24"/>
          <w:lang w:eastAsia="pl-PL"/>
        </w:rPr>
        <w:t>A</w:t>
      </w:r>
      <w:r w:rsidR="006F5760" w:rsidRPr="009E48DD">
        <w:rPr>
          <w:rFonts w:ascii="Times New Roman" w:eastAsia="Calibri" w:hAnsi="Times New Roman" w:cs="Times New Roman"/>
          <w:sz w:val="24"/>
          <w:szCs w:val="24"/>
          <w:lang w:eastAsia="pl-PL"/>
        </w:rPr>
        <w:t xml:space="preserve"> </w:t>
      </w:r>
      <w:r w:rsidR="00D13BB2" w:rsidRPr="009E48DD">
        <w:rPr>
          <w:rFonts w:ascii="Times New Roman" w:eastAsia="Calibri" w:hAnsi="Times New Roman" w:cs="Times New Roman"/>
          <w:sz w:val="24"/>
          <w:szCs w:val="24"/>
          <w:lang w:eastAsia="pl-PL"/>
        </w:rPr>
        <w:t>–</w:t>
      </w:r>
      <w:r w:rsidR="006F5760" w:rsidRPr="009E48DD">
        <w:rPr>
          <w:rFonts w:ascii="Times New Roman" w:eastAsia="Calibri" w:hAnsi="Times New Roman" w:cs="Times New Roman"/>
          <w:sz w:val="24"/>
          <w:szCs w:val="24"/>
          <w:lang w:eastAsia="pl-PL"/>
        </w:rPr>
        <w:t xml:space="preserve"> </w:t>
      </w:r>
      <w:r w:rsidR="007A00A6" w:rsidRPr="009E48DD">
        <w:rPr>
          <w:rFonts w:ascii="Times New Roman" w:eastAsia="Calibri" w:hAnsi="Times New Roman" w:cs="Times New Roman"/>
          <w:sz w:val="24"/>
          <w:szCs w:val="24"/>
          <w:lang w:eastAsia="pl-PL"/>
        </w:rPr>
        <w:t>2</w:t>
      </w:r>
      <w:r w:rsidR="00A92B7D" w:rsidRPr="009E48DD">
        <w:rPr>
          <w:rFonts w:ascii="Times New Roman" w:eastAsia="Calibri" w:hAnsi="Times New Roman" w:cs="Times New Roman"/>
          <w:sz w:val="24"/>
          <w:szCs w:val="24"/>
          <w:lang w:eastAsia="pl-PL"/>
        </w:rPr>
        <w:t>D</w:t>
      </w:r>
      <w:r w:rsidR="007A00A6" w:rsidRPr="009E48DD">
        <w:rPr>
          <w:rFonts w:ascii="Times New Roman" w:eastAsia="Calibri" w:hAnsi="Times New Roman" w:cs="Times New Roman"/>
          <w:sz w:val="24"/>
          <w:szCs w:val="24"/>
          <w:lang w:eastAsia="pl-PL"/>
        </w:rPr>
        <w:t xml:space="preserve"> </w:t>
      </w:r>
      <w:r w:rsidR="0023215A" w:rsidRPr="009E48DD">
        <w:rPr>
          <w:rFonts w:ascii="Times New Roman" w:eastAsia="Calibri" w:hAnsi="Times New Roman" w:cs="Times New Roman"/>
          <w:sz w:val="24"/>
          <w:szCs w:val="24"/>
          <w:lang w:eastAsia="pl-PL"/>
        </w:rPr>
        <w:t>do SWZ)</w:t>
      </w:r>
      <w:r w:rsidR="00D13BB2" w:rsidRPr="009E48DD">
        <w:rPr>
          <w:rFonts w:ascii="Times New Roman" w:eastAsia="Calibri" w:hAnsi="Times New Roman" w:cs="Times New Roman"/>
          <w:sz w:val="24"/>
          <w:szCs w:val="24"/>
          <w:lang w:eastAsia="pl-PL"/>
        </w:rPr>
        <w:t xml:space="preserve"> i w  § 5 (załącznik nr 2</w:t>
      </w:r>
      <w:r w:rsidR="00A92B7D" w:rsidRPr="009E48DD">
        <w:rPr>
          <w:rFonts w:ascii="Times New Roman" w:eastAsia="Calibri" w:hAnsi="Times New Roman" w:cs="Times New Roman"/>
          <w:sz w:val="24"/>
          <w:szCs w:val="24"/>
          <w:lang w:eastAsia="pl-PL"/>
        </w:rPr>
        <w:t>E</w:t>
      </w:r>
      <w:r w:rsidR="00D13BB2" w:rsidRPr="009E48DD">
        <w:rPr>
          <w:rFonts w:ascii="Times New Roman" w:eastAsia="Calibri" w:hAnsi="Times New Roman" w:cs="Times New Roman"/>
          <w:sz w:val="24"/>
          <w:szCs w:val="24"/>
          <w:lang w:eastAsia="pl-PL"/>
        </w:rPr>
        <w:t xml:space="preserve"> – 2</w:t>
      </w:r>
      <w:r w:rsidR="00A92B7D" w:rsidRPr="009E48DD">
        <w:rPr>
          <w:rFonts w:ascii="Times New Roman" w:eastAsia="Calibri" w:hAnsi="Times New Roman" w:cs="Times New Roman"/>
          <w:sz w:val="24"/>
          <w:szCs w:val="24"/>
          <w:lang w:eastAsia="pl-PL"/>
        </w:rPr>
        <w:t>F</w:t>
      </w:r>
      <w:r w:rsidR="00D13BB2" w:rsidRPr="009E48DD">
        <w:rPr>
          <w:rFonts w:ascii="Times New Roman" w:eastAsia="Calibri" w:hAnsi="Times New Roman" w:cs="Times New Roman"/>
          <w:sz w:val="24"/>
          <w:szCs w:val="24"/>
          <w:lang w:eastAsia="pl-PL"/>
        </w:rPr>
        <w:t xml:space="preserve"> do SWZ)</w:t>
      </w:r>
      <w:r w:rsidR="007A00A6" w:rsidRPr="009E48DD">
        <w:rPr>
          <w:rFonts w:ascii="Times New Roman" w:eastAsia="Calibri" w:hAnsi="Times New Roman" w:cs="Times New Roman"/>
          <w:sz w:val="24"/>
          <w:szCs w:val="24"/>
          <w:lang w:eastAsia="pl-PL"/>
        </w:rPr>
        <w:t>. Dodatkowo w formularzu ofertowym - załącznik nr 2</w:t>
      </w:r>
      <w:r w:rsidR="00EB13D4" w:rsidRPr="009E48DD">
        <w:rPr>
          <w:rFonts w:ascii="Times New Roman" w:eastAsia="Calibri" w:hAnsi="Times New Roman" w:cs="Times New Roman"/>
          <w:sz w:val="24"/>
          <w:szCs w:val="24"/>
          <w:lang w:eastAsia="pl-PL"/>
        </w:rPr>
        <w:t>E</w:t>
      </w:r>
      <w:r w:rsidR="007A00A6" w:rsidRPr="009E48DD">
        <w:rPr>
          <w:rFonts w:ascii="Times New Roman" w:eastAsia="Calibri" w:hAnsi="Times New Roman" w:cs="Times New Roman"/>
          <w:sz w:val="24"/>
          <w:szCs w:val="24"/>
          <w:lang w:eastAsia="pl-PL"/>
        </w:rPr>
        <w:t xml:space="preserve"> i 2</w:t>
      </w:r>
      <w:r w:rsidR="00EB13D4" w:rsidRPr="009E48DD">
        <w:rPr>
          <w:rFonts w:ascii="Times New Roman" w:eastAsia="Calibri" w:hAnsi="Times New Roman" w:cs="Times New Roman"/>
          <w:sz w:val="24"/>
          <w:szCs w:val="24"/>
          <w:lang w:eastAsia="pl-PL"/>
        </w:rPr>
        <w:t>F</w:t>
      </w:r>
      <w:r w:rsidR="007A00A6" w:rsidRPr="009E48DD">
        <w:rPr>
          <w:rFonts w:ascii="Times New Roman" w:eastAsia="Calibri" w:hAnsi="Times New Roman" w:cs="Times New Roman"/>
          <w:sz w:val="24"/>
          <w:szCs w:val="24"/>
          <w:lang w:eastAsia="pl-PL"/>
        </w:rPr>
        <w:t xml:space="preserve"> do SWZ (</w:t>
      </w:r>
      <w:r w:rsidR="00EB13D4" w:rsidRPr="009E48DD">
        <w:rPr>
          <w:rFonts w:ascii="Times New Roman" w:eastAsia="Calibri" w:hAnsi="Times New Roman" w:cs="Times New Roman"/>
          <w:sz w:val="24"/>
          <w:szCs w:val="24"/>
          <w:lang w:eastAsia="pl-PL"/>
        </w:rPr>
        <w:t>V</w:t>
      </w:r>
      <w:r w:rsidR="007A00A6" w:rsidRPr="009E48DD">
        <w:rPr>
          <w:rFonts w:ascii="Times New Roman" w:eastAsia="Calibri" w:hAnsi="Times New Roman" w:cs="Times New Roman"/>
          <w:sz w:val="24"/>
          <w:szCs w:val="24"/>
          <w:lang w:eastAsia="pl-PL"/>
        </w:rPr>
        <w:t xml:space="preserve"> i V</w:t>
      </w:r>
      <w:r w:rsidR="00EB13D4" w:rsidRPr="009E48DD">
        <w:rPr>
          <w:rFonts w:ascii="Times New Roman" w:eastAsia="Calibri" w:hAnsi="Times New Roman" w:cs="Times New Roman"/>
          <w:sz w:val="24"/>
          <w:szCs w:val="24"/>
          <w:lang w:eastAsia="pl-PL"/>
        </w:rPr>
        <w:t>I</w:t>
      </w:r>
      <w:r w:rsidR="007A00A6" w:rsidRPr="009E48DD">
        <w:rPr>
          <w:rFonts w:ascii="Times New Roman" w:eastAsia="Calibri" w:hAnsi="Times New Roman" w:cs="Times New Roman"/>
          <w:sz w:val="24"/>
          <w:szCs w:val="24"/>
          <w:lang w:eastAsia="pl-PL"/>
        </w:rPr>
        <w:t xml:space="preserve"> część zamówienia) - Zamawiający podał </w:t>
      </w:r>
      <w:r w:rsidR="00B36DFC" w:rsidRPr="009E48DD">
        <w:rPr>
          <w:rFonts w:ascii="Times New Roman" w:eastAsia="Calibri" w:hAnsi="Times New Roman" w:cs="Times New Roman"/>
          <w:sz w:val="24"/>
          <w:szCs w:val="24"/>
          <w:lang w:eastAsia="pl-PL"/>
        </w:rPr>
        <w:t xml:space="preserve">wartość netto </w:t>
      </w:r>
      <w:r w:rsidR="007A00A6" w:rsidRPr="009E48DD">
        <w:rPr>
          <w:rFonts w:ascii="Times New Roman" w:eastAsia="Calibri" w:hAnsi="Times New Roman" w:cs="Times New Roman"/>
          <w:sz w:val="24"/>
          <w:szCs w:val="24"/>
          <w:lang w:eastAsia="pl-PL"/>
        </w:rPr>
        <w:t xml:space="preserve"> usługi dystrybucji wyliczoną na podstawie obowiązującej taryfy dystrybucji oraz parametrów dystrybucji opisanych w załączniku nr 1</w:t>
      </w:r>
      <w:r w:rsidR="007F4873" w:rsidRPr="009E48DD">
        <w:rPr>
          <w:rFonts w:ascii="Times New Roman" w:eastAsia="Calibri" w:hAnsi="Times New Roman" w:cs="Times New Roman"/>
          <w:sz w:val="24"/>
          <w:szCs w:val="24"/>
          <w:lang w:eastAsia="pl-PL"/>
        </w:rPr>
        <w:t>E</w:t>
      </w:r>
      <w:r w:rsidR="007A00A6" w:rsidRPr="009E48DD">
        <w:rPr>
          <w:rFonts w:ascii="Times New Roman" w:eastAsia="Calibri" w:hAnsi="Times New Roman" w:cs="Times New Roman"/>
          <w:sz w:val="24"/>
          <w:szCs w:val="24"/>
          <w:lang w:eastAsia="pl-PL"/>
        </w:rPr>
        <w:t xml:space="preserve"> i 1</w:t>
      </w:r>
      <w:r w:rsidR="007F4873" w:rsidRPr="009E48DD">
        <w:rPr>
          <w:rFonts w:ascii="Times New Roman" w:eastAsia="Calibri" w:hAnsi="Times New Roman" w:cs="Times New Roman"/>
          <w:sz w:val="24"/>
          <w:szCs w:val="24"/>
          <w:lang w:eastAsia="pl-PL"/>
        </w:rPr>
        <w:t>F</w:t>
      </w:r>
      <w:r w:rsidR="007A00A6" w:rsidRPr="009E48DD">
        <w:rPr>
          <w:rFonts w:ascii="Times New Roman" w:eastAsia="Calibri" w:hAnsi="Times New Roman" w:cs="Times New Roman"/>
          <w:sz w:val="24"/>
          <w:szCs w:val="24"/>
          <w:lang w:eastAsia="pl-PL"/>
        </w:rPr>
        <w:t xml:space="preserve"> do SWZ</w:t>
      </w:r>
      <w:r w:rsidR="00B36DFC" w:rsidRPr="009E48DD">
        <w:rPr>
          <w:rFonts w:ascii="Times New Roman" w:eastAsia="Calibri" w:hAnsi="Times New Roman" w:cs="Times New Roman"/>
          <w:sz w:val="24"/>
          <w:szCs w:val="24"/>
          <w:lang w:eastAsia="pl-PL"/>
        </w:rPr>
        <w:t>.</w:t>
      </w:r>
      <w:r w:rsidR="007A00A6" w:rsidRPr="009E48DD">
        <w:rPr>
          <w:rFonts w:ascii="Times New Roman" w:eastAsia="Calibri" w:hAnsi="Times New Roman" w:cs="Times New Roman"/>
          <w:sz w:val="24"/>
          <w:szCs w:val="24"/>
          <w:lang w:eastAsia="pl-PL"/>
        </w:rPr>
        <w:t xml:space="preserve"> Wykonawca nie dokonuje modyfikacji </w:t>
      </w:r>
      <w:r w:rsidR="00B36DFC" w:rsidRPr="009E48DD">
        <w:rPr>
          <w:rFonts w:ascii="Times New Roman" w:eastAsia="Calibri" w:hAnsi="Times New Roman" w:cs="Times New Roman"/>
          <w:sz w:val="24"/>
          <w:szCs w:val="24"/>
          <w:lang w:eastAsia="pl-PL"/>
        </w:rPr>
        <w:t>wartości usługi dystrybucji</w:t>
      </w:r>
      <w:r w:rsidR="007A00A6" w:rsidRPr="009E48DD">
        <w:rPr>
          <w:rFonts w:ascii="Times New Roman" w:eastAsia="Calibri" w:hAnsi="Times New Roman" w:cs="Times New Roman"/>
          <w:sz w:val="24"/>
          <w:szCs w:val="24"/>
          <w:lang w:eastAsia="pl-PL"/>
        </w:rPr>
        <w:t xml:space="preserve">. W przypadku, gdy Wykonawca poda </w:t>
      </w:r>
      <w:r w:rsidR="00B36DFC" w:rsidRPr="009E48DD">
        <w:rPr>
          <w:rFonts w:ascii="Times New Roman" w:eastAsia="Calibri" w:hAnsi="Times New Roman" w:cs="Times New Roman"/>
          <w:sz w:val="24"/>
          <w:szCs w:val="24"/>
          <w:lang w:eastAsia="pl-PL"/>
        </w:rPr>
        <w:t>inną kwotę</w:t>
      </w:r>
      <w:r w:rsidR="007A00A6" w:rsidRPr="009E48DD">
        <w:rPr>
          <w:rFonts w:ascii="Times New Roman" w:eastAsia="Calibri" w:hAnsi="Times New Roman" w:cs="Times New Roman"/>
          <w:sz w:val="24"/>
          <w:szCs w:val="24"/>
          <w:lang w:eastAsia="pl-PL"/>
        </w:rPr>
        <w:t xml:space="preserve"> usługi dystrybucji, Zamawiający dokona poprawy kwot</w:t>
      </w:r>
      <w:r w:rsidR="00B36DFC" w:rsidRPr="009E48DD">
        <w:rPr>
          <w:rFonts w:ascii="Times New Roman" w:eastAsia="Calibri" w:hAnsi="Times New Roman" w:cs="Times New Roman"/>
          <w:sz w:val="24"/>
          <w:szCs w:val="24"/>
          <w:lang w:eastAsia="pl-PL"/>
        </w:rPr>
        <w:t>y</w:t>
      </w:r>
      <w:r w:rsidR="007A00A6" w:rsidRPr="009E48DD">
        <w:rPr>
          <w:rFonts w:ascii="Times New Roman" w:eastAsia="Calibri" w:hAnsi="Times New Roman" w:cs="Times New Roman"/>
          <w:sz w:val="24"/>
          <w:szCs w:val="24"/>
          <w:lang w:eastAsia="pl-PL"/>
        </w:rPr>
        <w:t xml:space="preserve">, o czym powiadomi Wykonawcę. </w:t>
      </w:r>
      <w:r w:rsidR="00B36DFC" w:rsidRPr="009E48DD">
        <w:rPr>
          <w:rFonts w:ascii="Times New Roman" w:eastAsia="Calibri" w:hAnsi="Times New Roman" w:cs="Times New Roman"/>
          <w:sz w:val="24"/>
          <w:szCs w:val="24"/>
          <w:lang w:eastAsia="pl-PL"/>
        </w:rPr>
        <w:t xml:space="preserve">Wartość </w:t>
      </w:r>
      <w:r w:rsidR="007A00A6" w:rsidRPr="009E48DD">
        <w:rPr>
          <w:rFonts w:ascii="Times New Roman" w:eastAsia="Calibri" w:hAnsi="Times New Roman" w:cs="Times New Roman"/>
          <w:sz w:val="24"/>
          <w:szCs w:val="24"/>
          <w:lang w:eastAsia="pl-PL"/>
        </w:rPr>
        <w:t xml:space="preserve"> dystrybucji </w:t>
      </w:r>
      <w:r w:rsidR="00B36DFC" w:rsidRPr="009E48DD">
        <w:rPr>
          <w:rFonts w:ascii="Times New Roman" w:eastAsia="Calibri" w:hAnsi="Times New Roman" w:cs="Times New Roman"/>
          <w:sz w:val="24"/>
          <w:szCs w:val="24"/>
          <w:lang w:eastAsia="pl-PL"/>
        </w:rPr>
        <w:t>jest</w:t>
      </w:r>
      <w:r w:rsidR="007A00A6" w:rsidRPr="009E48DD">
        <w:rPr>
          <w:rFonts w:ascii="Times New Roman" w:eastAsia="Calibri" w:hAnsi="Times New Roman" w:cs="Times New Roman"/>
          <w:sz w:val="24"/>
          <w:szCs w:val="24"/>
          <w:lang w:eastAsia="pl-PL"/>
        </w:rPr>
        <w:t xml:space="preserve"> podstawą do oceny oferty, bieżące rozliczenie </w:t>
      </w:r>
      <w:r w:rsidR="00B36DFC" w:rsidRPr="009E48DD">
        <w:rPr>
          <w:rFonts w:ascii="Times New Roman" w:eastAsia="Calibri" w:hAnsi="Times New Roman" w:cs="Times New Roman"/>
          <w:sz w:val="24"/>
          <w:szCs w:val="24"/>
          <w:lang w:eastAsia="pl-PL"/>
        </w:rPr>
        <w:t xml:space="preserve">usługi </w:t>
      </w:r>
      <w:r w:rsidR="007A00A6" w:rsidRPr="009E48DD">
        <w:rPr>
          <w:rFonts w:ascii="Times New Roman" w:eastAsia="Calibri" w:hAnsi="Times New Roman" w:cs="Times New Roman"/>
          <w:sz w:val="24"/>
          <w:szCs w:val="24"/>
          <w:lang w:eastAsia="pl-PL"/>
        </w:rPr>
        <w:t>dystrybucji nastąpi na podstawie obowiązującej taryfy dystrybucji,</w:t>
      </w:r>
    </w:p>
    <w:p w14:paraId="6891A61D" w14:textId="0BB85FFE" w:rsidR="003228B8" w:rsidRPr="009E48DD" w:rsidRDefault="00367120" w:rsidP="0021743D">
      <w:pPr>
        <w:numPr>
          <w:ilvl w:val="2"/>
          <w:numId w:val="16"/>
        </w:numPr>
        <w:spacing w:after="0" w:line="312" w:lineRule="auto"/>
        <w:ind w:left="1701" w:hanging="992"/>
        <w:contextualSpacing/>
        <w:jc w:val="both"/>
        <w:rPr>
          <w:rFonts w:ascii="Times New Roman" w:eastAsia="Calibri" w:hAnsi="Times New Roman" w:cs="Times New Roman"/>
          <w:sz w:val="24"/>
          <w:szCs w:val="24"/>
          <w:lang w:eastAsia="pl-PL"/>
        </w:rPr>
      </w:pPr>
      <w:r w:rsidRPr="009E48DD">
        <w:rPr>
          <w:rFonts w:ascii="Times New Roman" w:eastAsia="Calibri" w:hAnsi="Times New Roman" w:cs="Times New Roman"/>
          <w:sz w:val="24"/>
          <w:szCs w:val="24"/>
          <w:lang w:eastAsia="pl-PL"/>
        </w:rPr>
        <w:t>d</w:t>
      </w:r>
      <w:r w:rsidR="003228B8" w:rsidRPr="009E48DD">
        <w:rPr>
          <w:rFonts w:ascii="Times New Roman" w:eastAsia="Calibri" w:hAnsi="Times New Roman" w:cs="Times New Roman"/>
          <w:sz w:val="24"/>
          <w:szCs w:val="24"/>
          <w:lang w:eastAsia="pl-PL"/>
        </w:rPr>
        <w:t xml:space="preserve">o oceny ofert </w:t>
      </w:r>
      <w:r w:rsidR="007026DA" w:rsidRPr="009E48DD">
        <w:rPr>
          <w:rFonts w:ascii="Times New Roman" w:eastAsia="Calibri" w:hAnsi="Times New Roman" w:cs="Times New Roman"/>
          <w:sz w:val="24"/>
          <w:szCs w:val="24"/>
          <w:lang w:eastAsia="pl-PL"/>
        </w:rPr>
        <w:t>z</w:t>
      </w:r>
      <w:r w:rsidR="003228B8" w:rsidRPr="009E48DD">
        <w:rPr>
          <w:rFonts w:ascii="Times New Roman" w:eastAsia="Calibri" w:hAnsi="Times New Roman" w:cs="Times New Roman"/>
          <w:sz w:val="24"/>
          <w:szCs w:val="24"/>
          <w:lang w:eastAsia="pl-PL"/>
        </w:rPr>
        <w:t xml:space="preserve">amawiający przyjął jednostką miary „kWh” i w takiej jednostce wykonawca winien złożyć ofertę. W przypadku złożenia przez </w:t>
      </w:r>
      <w:r w:rsidR="00F109E6" w:rsidRPr="009E48DD">
        <w:rPr>
          <w:rFonts w:ascii="Times New Roman" w:eastAsia="Calibri" w:hAnsi="Times New Roman" w:cs="Times New Roman"/>
          <w:sz w:val="24"/>
          <w:szCs w:val="24"/>
          <w:lang w:eastAsia="pl-PL"/>
        </w:rPr>
        <w:t>w</w:t>
      </w:r>
      <w:r w:rsidR="003228B8" w:rsidRPr="009E48DD">
        <w:rPr>
          <w:rFonts w:ascii="Times New Roman" w:eastAsia="Calibri" w:hAnsi="Times New Roman" w:cs="Times New Roman"/>
          <w:sz w:val="24"/>
          <w:szCs w:val="24"/>
          <w:lang w:eastAsia="pl-PL"/>
        </w:rPr>
        <w:t xml:space="preserve">ykonawcę oferty wyliczonej wg jednostki miary „MWh”, </w:t>
      </w:r>
      <w:r w:rsidR="00F109E6" w:rsidRPr="009E48DD">
        <w:rPr>
          <w:rFonts w:ascii="Times New Roman" w:eastAsia="Calibri" w:hAnsi="Times New Roman" w:cs="Times New Roman"/>
          <w:sz w:val="24"/>
          <w:szCs w:val="24"/>
          <w:lang w:eastAsia="pl-PL"/>
        </w:rPr>
        <w:t>z</w:t>
      </w:r>
      <w:r w:rsidR="003228B8" w:rsidRPr="009E48DD">
        <w:rPr>
          <w:rFonts w:ascii="Times New Roman" w:eastAsia="Calibri" w:hAnsi="Times New Roman" w:cs="Times New Roman"/>
          <w:sz w:val="24"/>
          <w:szCs w:val="24"/>
          <w:lang w:eastAsia="pl-PL"/>
        </w:rPr>
        <w:t>amawiający zastrzega w takiej sytuacji możliwość przeliczenia wszystkich niezbędnych danych w złożonej ofercie</w:t>
      </w:r>
      <w:r w:rsidR="000D0269" w:rsidRPr="009E48DD">
        <w:rPr>
          <w:rFonts w:ascii="Times New Roman" w:eastAsia="Calibri" w:hAnsi="Times New Roman" w:cs="Times New Roman"/>
          <w:sz w:val="24"/>
          <w:szCs w:val="24"/>
          <w:lang w:eastAsia="pl-PL"/>
        </w:rPr>
        <w:t xml:space="preserve"> wg jednostki ilości energii MWh</w:t>
      </w:r>
      <w:r w:rsidR="003228B8" w:rsidRPr="009E48DD">
        <w:rPr>
          <w:rFonts w:ascii="Times New Roman" w:eastAsia="Calibri" w:hAnsi="Times New Roman" w:cs="Times New Roman"/>
          <w:sz w:val="24"/>
          <w:szCs w:val="24"/>
          <w:lang w:eastAsia="pl-PL"/>
        </w:rPr>
        <w:t xml:space="preserve">. </w:t>
      </w:r>
    </w:p>
    <w:p w14:paraId="369E894B" w14:textId="4ACFDECD" w:rsidR="003228B8" w:rsidRPr="009E48DD" w:rsidRDefault="003228B8" w:rsidP="008C5BDC">
      <w:pPr>
        <w:numPr>
          <w:ilvl w:val="1"/>
          <w:numId w:val="16"/>
        </w:numPr>
        <w:tabs>
          <w:tab w:val="left" w:pos="1134"/>
        </w:tabs>
        <w:spacing w:after="0" w:line="312" w:lineRule="auto"/>
        <w:ind w:left="709" w:hanging="709"/>
        <w:contextualSpacing/>
        <w:jc w:val="both"/>
        <w:rPr>
          <w:rFonts w:ascii="Times New Roman" w:eastAsia="Calibri" w:hAnsi="Times New Roman" w:cs="Times New Roman"/>
          <w:sz w:val="24"/>
          <w:szCs w:val="24"/>
          <w:lang w:eastAsia="pl-PL"/>
        </w:rPr>
      </w:pPr>
      <w:r w:rsidRPr="009E48DD">
        <w:rPr>
          <w:rFonts w:ascii="Times New Roman" w:eastAsia="Calibri" w:hAnsi="Times New Roman" w:cs="Times New Roman"/>
          <w:sz w:val="24"/>
          <w:szCs w:val="24"/>
          <w:lang w:eastAsia="pl-PL"/>
        </w:rPr>
        <w:t xml:space="preserve">Wykonawca może skorzystać z przygotowanego przez </w:t>
      </w:r>
      <w:r w:rsidR="00F109E6" w:rsidRPr="009E48DD">
        <w:rPr>
          <w:rFonts w:ascii="Times New Roman" w:eastAsia="Calibri" w:hAnsi="Times New Roman" w:cs="Times New Roman"/>
          <w:sz w:val="24"/>
          <w:szCs w:val="24"/>
          <w:lang w:eastAsia="pl-PL"/>
        </w:rPr>
        <w:t>z</w:t>
      </w:r>
      <w:r w:rsidRPr="009E48DD">
        <w:rPr>
          <w:rFonts w:ascii="Times New Roman" w:eastAsia="Calibri" w:hAnsi="Times New Roman" w:cs="Times New Roman"/>
          <w:sz w:val="24"/>
          <w:szCs w:val="24"/>
          <w:lang w:eastAsia="pl-PL"/>
        </w:rPr>
        <w:t xml:space="preserve">amawiającego kalkulatora stanowiącego </w:t>
      </w:r>
      <w:bookmarkStart w:id="57" w:name="_Hlk125540804"/>
      <w:r w:rsidR="004E3FFB" w:rsidRPr="009E48DD">
        <w:rPr>
          <w:rFonts w:ascii="Times New Roman" w:eastAsia="Calibri" w:hAnsi="Times New Roman" w:cs="Times New Roman"/>
          <w:sz w:val="24"/>
          <w:szCs w:val="24"/>
          <w:lang w:eastAsia="pl-PL"/>
        </w:rPr>
        <w:t>z</w:t>
      </w:r>
      <w:r w:rsidRPr="009E48DD">
        <w:rPr>
          <w:rFonts w:ascii="Times New Roman" w:eastAsia="Calibri" w:hAnsi="Times New Roman" w:cs="Times New Roman"/>
          <w:sz w:val="24"/>
          <w:szCs w:val="24"/>
          <w:lang w:eastAsia="pl-PL"/>
        </w:rPr>
        <w:t>ałącznik nr 3</w:t>
      </w:r>
      <w:r w:rsidR="000C23E8" w:rsidRPr="009E48DD">
        <w:rPr>
          <w:rFonts w:ascii="Times New Roman" w:eastAsia="Calibri" w:hAnsi="Times New Roman" w:cs="Times New Roman"/>
          <w:sz w:val="24"/>
          <w:szCs w:val="24"/>
          <w:lang w:eastAsia="pl-PL"/>
        </w:rPr>
        <w:t>.1</w:t>
      </w:r>
      <w:r w:rsidRPr="009E48DD">
        <w:rPr>
          <w:rFonts w:ascii="Times New Roman" w:eastAsia="Calibri" w:hAnsi="Times New Roman" w:cs="Times New Roman"/>
          <w:sz w:val="24"/>
          <w:szCs w:val="24"/>
          <w:lang w:eastAsia="pl-PL"/>
        </w:rPr>
        <w:t xml:space="preserve"> do SWZ</w:t>
      </w:r>
      <w:r w:rsidR="004E3FFB" w:rsidRPr="009E48DD">
        <w:rPr>
          <w:rFonts w:ascii="Times New Roman" w:eastAsia="Calibri" w:hAnsi="Times New Roman" w:cs="Times New Roman"/>
          <w:sz w:val="24"/>
          <w:szCs w:val="24"/>
          <w:lang w:eastAsia="pl-PL"/>
        </w:rPr>
        <w:t xml:space="preserve"> dla I</w:t>
      </w:r>
      <w:r w:rsidR="00CD70C2" w:rsidRPr="009E48DD">
        <w:rPr>
          <w:rFonts w:ascii="Times New Roman" w:eastAsia="Calibri" w:hAnsi="Times New Roman" w:cs="Times New Roman"/>
          <w:sz w:val="24"/>
          <w:szCs w:val="24"/>
          <w:lang w:eastAsia="pl-PL"/>
        </w:rPr>
        <w:t>,II</w:t>
      </w:r>
      <w:r w:rsidR="0063530B" w:rsidRPr="009E48DD">
        <w:rPr>
          <w:rFonts w:ascii="Times New Roman" w:eastAsia="Calibri" w:hAnsi="Times New Roman" w:cs="Times New Roman"/>
          <w:sz w:val="24"/>
          <w:szCs w:val="24"/>
          <w:lang w:eastAsia="pl-PL"/>
        </w:rPr>
        <w:t>,</w:t>
      </w:r>
      <w:r w:rsidR="00CD70C2" w:rsidRPr="009E48DD">
        <w:rPr>
          <w:rFonts w:ascii="Times New Roman" w:eastAsia="Calibri" w:hAnsi="Times New Roman" w:cs="Times New Roman"/>
          <w:sz w:val="24"/>
          <w:szCs w:val="24"/>
          <w:lang w:eastAsia="pl-PL"/>
        </w:rPr>
        <w:t>III</w:t>
      </w:r>
      <w:r w:rsidR="00870980" w:rsidRPr="009E48DD">
        <w:rPr>
          <w:rFonts w:ascii="Times New Roman" w:eastAsia="Calibri" w:hAnsi="Times New Roman" w:cs="Times New Roman"/>
          <w:sz w:val="24"/>
          <w:szCs w:val="24"/>
          <w:lang w:eastAsia="pl-PL"/>
        </w:rPr>
        <w:t>,</w:t>
      </w:r>
      <w:r w:rsidR="00A74228" w:rsidRPr="009E48DD">
        <w:rPr>
          <w:rFonts w:ascii="Times New Roman" w:eastAsia="Calibri" w:hAnsi="Times New Roman" w:cs="Times New Roman"/>
          <w:sz w:val="24"/>
          <w:szCs w:val="24"/>
          <w:lang w:eastAsia="pl-PL"/>
        </w:rPr>
        <w:t>IV,V</w:t>
      </w:r>
      <w:r w:rsidR="0063530B" w:rsidRPr="009E48DD">
        <w:rPr>
          <w:rFonts w:ascii="Times New Roman" w:eastAsia="Calibri" w:hAnsi="Times New Roman" w:cs="Times New Roman"/>
          <w:sz w:val="24"/>
          <w:szCs w:val="24"/>
          <w:lang w:eastAsia="pl-PL"/>
        </w:rPr>
        <w:t xml:space="preserve"> i IV </w:t>
      </w:r>
      <w:r w:rsidR="004E3FFB" w:rsidRPr="009E48DD">
        <w:rPr>
          <w:rFonts w:ascii="Times New Roman" w:eastAsia="Calibri" w:hAnsi="Times New Roman" w:cs="Times New Roman"/>
          <w:sz w:val="24"/>
          <w:szCs w:val="24"/>
          <w:lang w:eastAsia="pl-PL"/>
        </w:rPr>
        <w:t>części zamówienia</w:t>
      </w:r>
      <w:bookmarkEnd w:id="57"/>
      <w:r w:rsidR="004E3FFB" w:rsidRPr="009E48DD">
        <w:rPr>
          <w:rFonts w:ascii="Times New Roman" w:eastAsia="Calibri" w:hAnsi="Times New Roman" w:cs="Times New Roman"/>
          <w:sz w:val="24"/>
          <w:szCs w:val="24"/>
          <w:lang w:eastAsia="pl-PL"/>
        </w:rPr>
        <w:t xml:space="preserve">, </w:t>
      </w:r>
      <w:r w:rsidRPr="009E48DD">
        <w:rPr>
          <w:rFonts w:ascii="Times New Roman" w:eastAsia="Calibri" w:hAnsi="Times New Roman" w:cs="Times New Roman"/>
          <w:sz w:val="24"/>
          <w:szCs w:val="24"/>
          <w:lang w:eastAsia="pl-PL"/>
        </w:rPr>
        <w:t xml:space="preserve">przy czym  wyliczenia z kalkulatora nie  stanowią podstawy do jakichkolwiek roszczeń </w:t>
      </w:r>
      <w:r w:rsidR="00F109E6" w:rsidRPr="009E48DD">
        <w:rPr>
          <w:rFonts w:ascii="Times New Roman" w:eastAsia="Calibri" w:hAnsi="Times New Roman" w:cs="Times New Roman"/>
          <w:sz w:val="24"/>
          <w:szCs w:val="24"/>
          <w:lang w:eastAsia="pl-PL"/>
        </w:rPr>
        <w:t>w</w:t>
      </w:r>
      <w:r w:rsidRPr="009E48DD">
        <w:rPr>
          <w:rFonts w:ascii="Times New Roman" w:eastAsia="Calibri" w:hAnsi="Times New Roman" w:cs="Times New Roman"/>
          <w:sz w:val="24"/>
          <w:szCs w:val="24"/>
          <w:lang w:eastAsia="pl-PL"/>
        </w:rPr>
        <w:t xml:space="preserve">ykonawcy w stosunku do </w:t>
      </w:r>
      <w:r w:rsidR="00F109E6" w:rsidRPr="009E48DD">
        <w:rPr>
          <w:rFonts w:ascii="Times New Roman" w:eastAsia="Calibri" w:hAnsi="Times New Roman" w:cs="Times New Roman"/>
          <w:sz w:val="24"/>
          <w:szCs w:val="24"/>
          <w:lang w:eastAsia="pl-PL"/>
        </w:rPr>
        <w:t>z</w:t>
      </w:r>
      <w:r w:rsidRPr="009E48DD">
        <w:rPr>
          <w:rFonts w:ascii="Times New Roman" w:eastAsia="Calibri" w:hAnsi="Times New Roman" w:cs="Times New Roman"/>
          <w:sz w:val="24"/>
          <w:szCs w:val="24"/>
          <w:lang w:eastAsia="pl-PL"/>
        </w:rPr>
        <w:t>amawiającego i sam kalkulator nie stanowi załącznika do oferty.</w:t>
      </w:r>
    </w:p>
    <w:p w14:paraId="0BA6907F" w14:textId="15EC1227" w:rsidR="00694440" w:rsidRPr="009E48DD" w:rsidRDefault="004E3FFB" w:rsidP="008C5BDC">
      <w:pPr>
        <w:numPr>
          <w:ilvl w:val="1"/>
          <w:numId w:val="16"/>
        </w:numPr>
        <w:spacing w:after="0" w:line="312" w:lineRule="auto"/>
        <w:ind w:left="709" w:hanging="709"/>
        <w:contextualSpacing/>
        <w:jc w:val="both"/>
        <w:rPr>
          <w:rFonts w:ascii="Times New Roman" w:eastAsia="Calibri" w:hAnsi="Times New Roman" w:cs="Times New Roman"/>
          <w:sz w:val="24"/>
          <w:szCs w:val="24"/>
          <w:lang w:eastAsia="pl-PL"/>
        </w:rPr>
      </w:pPr>
      <w:r w:rsidRPr="009E48DD">
        <w:rPr>
          <w:rFonts w:ascii="Times New Roman" w:eastAsia="Calibri" w:hAnsi="Times New Roman" w:cs="Times New Roman"/>
          <w:sz w:val="24"/>
          <w:szCs w:val="24"/>
          <w:lang w:eastAsia="pl-PL"/>
        </w:rPr>
        <w:t xml:space="preserve">W złożonej ofercie </w:t>
      </w:r>
      <w:bookmarkStart w:id="58" w:name="_Hlk113263136"/>
      <w:r w:rsidRPr="009E48DD">
        <w:rPr>
          <w:rFonts w:ascii="Times New Roman" w:eastAsia="Calibri" w:hAnsi="Times New Roman" w:cs="Times New Roman"/>
          <w:sz w:val="24"/>
          <w:szCs w:val="24"/>
          <w:lang w:eastAsia="pl-PL"/>
        </w:rPr>
        <w:t>w</w:t>
      </w:r>
      <w:r w:rsidR="00551C81" w:rsidRPr="009E48DD">
        <w:rPr>
          <w:rFonts w:ascii="Times New Roman" w:eastAsia="Calibri" w:hAnsi="Times New Roman" w:cs="Times New Roman"/>
          <w:sz w:val="24"/>
          <w:szCs w:val="24"/>
          <w:lang w:eastAsia="pl-PL"/>
        </w:rPr>
        <w:t xml:space="preserve">ykonawca </w:t>
      </w:r>
      <w:r w:rsidRPr="009E48DD">
        <w:rPr>
          <w:rFonts w:ascii="Times New Roman" w:eastAsia="Calibri" w:hAnsi="Times New Roman" w:cs="Times New Roman"/>
          <w:sz w:val="24"/>
          <w:szCs w:val="24"/>
          <w:lang w:eastAsia="pl-PL"/>
        </w:rPr>
        <w:t xml:space="preserve">podaje cenę zawierającą podatek akcyzowy oraz </w:t>
      </w:r>
      <w:r w:rsidR="00B27309" w:rsidRPr="009E48DD">
        <w:rPr>
          <w:rFonts w:ascii="Times New Roman" w:eastAsia="Calibri" w:hAnsi="Times New Roman" w:cs="Times New Roman"/>
          <w:sz w:val="24"/>
          <w:szCs w:val="24"/>
          <w:lang w:eastAsia="pl-PL"/>
        </w:rPr>
        <w:t xml:space="preserve">podatek VAT obowiązujące na dzień złożenia oferty. </w:t>
      </w:r>
      <w:bookmarkEnd w:id="58"/>
    </w:p>
    <w:p w14:paraId="2769713D" w14:textId="362D5671" w:rsidR="003228B8" w:rsidRPr="009E48DD" w:rsidRDefault="003228B8" w:rsidP="008C5BDC">
      <w:pPr>
        <w:numPr>
          <w:ilvl w:val="1"/>
          <w:numId w:val="16"/>
        </w:numPr>
        <w:spacing w:after="0" w:line="312" w:lineRule="auto"/>
        <w:ind w:left="709" w:hanging="709"/>
        <w:contextualSpacing/>
        <w:jc w:val="both"/>
        <w:rPr>
          <w:rFonts w:ascii="Times New Roman" w:eastAsia="Calibri" w:hAnsi="Times New Roman" w:cs="Times New Roman"/>
          <w:sz w:val="24"/>
          <w:szCs w:val="24"/>
          <w:lang w:eastAsia="pl-PL"/>
        </w:rPr>
      </w:pPr>
      <w:r w:rsidRPr="009E48DD">
        <w:rPr>
          <w:rFonts w:ascii="Times New Roman" w:eastAsia="Calibri" w:hAnsi="Times New Roman" w:cs="Times New Roman"/>
          <w:sz w:val="24"/>
          <w:szCs w:val="24"/>
          <w:lang w:val="x-none" w:eastAsia="pl-PL"/>
        </w:rPr>
        <w:t>Cenę oferty należy podać w walucie polskiej (liczbowo oraz słownie) z dokładnością do dwóch miejsc po przecinku, ponieważ w takiej walucie dokonywane będą rozliczenia pomiędzy zamawiającym</w:t>
      </w:r>
      <w:r w:rsidR="00F109E6" w:rsidRPr="009E48DD">
        <w:rPr>
          <w:rFonts w:ascii="Times New Roman" w:eastAsia="Calibri" w:hAnsi="Times New Roman" w:cs="Times New Roman"/>
          <w:sz w:val="24"/>
          <w:szCs w:val="24"/>
          <w:lang w:eastAsia="pl-PL"/>
        </w:rPr>
        <w:t>,</w:t>
      </w:r>
      <w:r w:rsidRPr="009E48DD">
        <w:rPr>
          <w:rFonts w:ascii="Times New Roman" w:eastAsia="Calibri" w:hAnsi="Times New Roman" w:cs="Times New Roman"/>
          <w:sz w:val="24"/>
          <w:szCs w:val="24"/>
          <w:lang w:val="x-none" w:eastAsia="pl-PL"/>
        </w:rPr>
        <w:t xml:space="preserve"> a wykonawcą, którego oferta uznana zostanie za najkorzystniejszą.</w:t>
      </w:r>
      <w:r w:rsidRPr="009E48DD">
        <w:rPr>
          <w:rFonts w:ascii="Times New Roman" w:eastAsia="Calibri" w:hAnsi="Times New Roman" w:cs="Times New Roman"/>
          <w:sz w:val="24"/>
          <w:szCs w:val="24"/>
          <w:lang w:eastAsia="pl-PL"/>
        </w:rPr>
        <w:t xml:space="preserve"> </w:t>
      </w:r>
      <w:r w:rsidRPr="009E48DD">
        <w:rPr>
          <w:rFonts w:ascii="Times New Roman" w:eastAsia="Calibri" w:hAnsi="Times New Roman" w:cs="Times New Roman"/>
          <w:sz w:val="24"/>
          <w:szCs w:val="24"/>
          <w:lang w:val="x-none" w:eastAsia="pl-PL"/>
        </w:rPr>
        <w:t>Cen</w:t>
      </w:r>
      <w:r w:rsidRPr="009E48DD">
        <w:rPr>
          <w:rFonts w:ascii="Times New Roman" w:eastAsia="Calibri" w:hAnsi="Times New Roman" w:cs="Times New Roman"/>
          <w:sz w:val="24"/>
          <w:szCs w:val="24"/>
          <w:lang w:eastAsia="pl-PL"/>
        </w:rPr>
        <w:t>a</w:t>
      </w:r>
      <w:r w:rsidRPr="009E48DD">
        <w:rPr>
          <w:rFonts w:ascii="Times New Roman" w:eastAsia="Calibri" w:hAnsi="Times New Roman" w:cs="Times New Roman"/>
          <w:sz w:val="24"/>
          <w:szCs w:val="24"/>
          <w:lang w:val="x-none" w:eastAsia="pl-PL"/>
        </w:rPr>
        <w:t xml:space="preserve"> brutto oferty oraz </w:t>
      </w:r>
      <w:r w:rsidRPr="009E48DD">
        <w:rPr>
          <w:rFonts w:ascii="Times New Roman" w:eastAsia="Calibri" w:hAnsi="Times New Roman" w:cs="Times New Roman"/>
          <w:sz w:val="24"/>
          <w:szCs w:val="24"/>
          <w:lang w:eastAsia="pl-PL"/>
        </w:rPr>
        <w:t>kwota podatku V</w:t>
      </w:r>
      <w:r w:rsidR="004E3FFB" w:rsidRPr="009E48DD">
        <w:rPr>
          <w:rFonts w:ascii="Times New Roman" w:eastAsia="Calibri" w:hAnsi="Times New Roman" w:cs="Times New Roman"/>
          <w:sz w:val="24"/>
          <w:szCs w:val="24"/>
          <w:lang w:eastAsia="pl-PL"/>
        </w:rPr>
        <w:t>AT</w:t>
      </w:r>
      <w:r w:rsidRPr="009E48DD">
        <w:rPr>
          <w:rFonts w:ascii="Times New Roman" w:eastAsia="Calibri" w:hAnsi="Times New Roman" w:cs="Times New Roman"/>
          <w:sz w:val="24"/>
          <w:szCs w:val="24"/>
          <w:lang w:eastAsia="pl-PL"/>
        </w:rPr>
        <w:t xml:space="preserve">, </w:t>
      </w:r>
      <w:r w:rsidRPr="009E48DD">
        <w:rPr>
          <w:rFonts w:ascii="Times New Roman" w:eastAsia="Calibri" w:hAnsi="Times New Roman" w:cs="Times New Roman"/>
          <w:sz w:val="24"/>
          <w:szCs w:val="24"/>
          <w:lang w:val="x-none" w:eastAsia="pl-PL"/>
        </w:rPr>
        <w:t>wartości netto</w:t>
      </w:r>
      <w:r w:rsidRPr="009E48DD">
        <w:rPr>
          <w:rFonts w:ascii="Times New Roman" w:eastAsia="Calibri" w:hAnsi="Times New Roman" w:cs="Times New Roman"/>
          <w:sz w:val="24"/>
          <w:szCs w:val="24"/>
          <w:lang w:eastAsia="pl-PL"/>
        </w:rPr>
        <w:t xml:space="preserve">, </w:t>
      </w:r>
      <w:r w:rsidRPr="009E48DD">
        <w:rPr>
          <w:rFonts w:ascii="Times New Roman" w:eastAsia="Calibri" w:hAnsi="Times New Roman" w:cs="Times New Roman"/>
          <w:sz w:val="24"/>
          <w:szCs w:val="24"/>
          <w:lang w:val="x-none" w:eastAsia="pl-PL"/>
        </w:rPr>
        <w:t>wartości brutto określone w formularzu winny być podane z dokładnością do dwóch miejsc po przecinku w złotówkach, przy zachowaniu matematycznej zasady zaokrąglania liczb</w:t>
      </w:r>
      <w:r w:rsidRPr="009E48DD">
        <w:rPr>
          <w:rFonts w:ascii="Times New Roman" w:eastAsia="Calibri" w:hAnsi="Times New Roman" w:cs="Times New Roman"/>
          <w:sz w:val="24"/>
          <w:szCs w:val="24"/>
          <w:lang w:eastAsia="pl-PL"/>
        </w:rPr>
        <w:t>, natomiast ceny jednostkowe netto winny być podane z dokładnością do czterech miejsc po przecinku.</w:t>
      </w:r>
    </w:p>
    <w:p w14:paraId="3220E401" w14:textId="77777777" w:rsidR="003228B8" w:rsidRPr="009E48DD" w:rsidRDefault="003228B8" w:rsidP="008C5BDC">
      <w:pPr>
        <w:numPr>
          <w:ilvl w:val="1"/>
          <w:numId w:val="16"/>
        </w:numPr>
        <w:spacing w:after="0" w:line="312" w:lineRule="auto"/>
        <w:ind w:left="709" w:hanging="709"/>
        <w:contextualSpacing/>
        <w:jc w:val="both"/>
        <w:rPr>
          <w:rFonts w:ascii="Times New Roman" w:eastAsia="Calibri" w:hAnsi="Times New Roman" w:cs="Times New Roman"/>
          <w:sz w:val="24"/>
          <w:szCs w:val="24"/>
          <w:lang w:val="x-none" w:eastAsia="pl-PL"/>
        </w:rPr>
      </w:pPr>
      <w:r w:rsidRPr="009E48DD">
        <w:rPr>
          <w:rFonts w:ascii="Times New Roman" w:eastAsia="Calibri" w:hAnsi="Times New Roman" w:cs="Times New Roman"/>
          <w:sz w:val="24"/>
          <w:szCs w:val="24"/>
          <w:lang w:eastAsia="pl-PL"/>
        </w:rPr>
        <w:t>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14:paraId="189952BE" w14:textId="77777777" w:rsidR="003228B8" w:rsidRPr="009E48DD" w:rsidRDefault="003228B8" w:rsidP="008C5BDC">
      <w:pPr>
        <w:numPr>
          <w:ilvl w:val="1"/>
          <w:numId w:val="16"/>
        </w:numPr>
        <w:spacing w:after="0" w:line="312" w:lineRule="auto"/>
        <w:ind w:left="709" w:hanging="709"/>
        <w:contextualSpacing/>
        <w:jc w:val="both"/>
        <w:rPr>
          <w:rFonts w:ascii="Times New Roman" w:eastAsia="Calibri" w:hAnsi="Times New Roman" w:cs="Times New Roman"/>
          <w:sz w:val="24"/>
          <w:szCs w:val="24"/>
          <w:lang w:val="x-none" w:eastAsia="pl-PL"/>
        </w:rPr>
      </w:pPr>
      <w:r w:rsidRPr="009E48DD">
        <w:rPr>
          <w:rFonts w:ascii="Times New Roman" w:eastAsia="Calibri" w:hAnsi="Times New Roman" w:cs="Times New Roman"/>
          <w:sz w:val="24"/>
          <w:szCs w:val="24"/>
          <w:lang w:eastAsia="pl-PL"/>
        </w:rPr>
        <w:t>W złożonej ofercie, wykonawca ma obowiązek:</w:t>
      </w:r>
    </w:p>
    <w:p w14:paraId="4D081020" w14:textId="77777777" w:rsidR="003228B8" w:rsidRPr="009E48DD" w:rsidRDefault="003228B8" w:rsidP="0021743D">
      <w:pPr>
        <w:numPr>
          <w:ilvl w:val="2"/>
          <w:numId w:val="16"/>
        </w:numPr>
        <w:spacing w:after="0" w:line="312" w:lineRule="auto"/>
        <w:ind w:left="1701" w:hanging="992"/>
        <w:contextualSpacing/>
        <w:jc w:val="both"/>
        <w:rPr>
          <w:rFonts w:ascii="Times New Roman" w:eastAsia="Calibri" w:hAnsi="Times New Roman" w:cs="Times New Roman"/>
          <w:sz w:val="24"/>
          <w:szCs w:val="24"/>
          <w:lang w:eastAsia="pl-PL"/>
        </w:rPr>
      </w:pPr>
      <w:r w:rsidRPr="009E48DD">
        <w:rPr>
          <w:rFonts w:ascii="Times New Roman" w:eastAsia="Calibri" w:hAnsi="Times New Roman" w:cs="Times New Roman"/>
          <w:sz w:val="24"/>
          <w:szCs w:val="24"/>
          <w:lang w:eastAsia="pl-PL"/>
        </w:rPr>
        <w:lastRenderedPageBreak/>
        <w:t>poinformowania  zamawiającego,  że  wybór  jego  oferty  będzie  prowadził  do powstania u zamawiającego obowiązku podatkowego,</w:t>
      </w:r>
    </w:p>
    <w:p w14:paraId="495F71F1" w14:textId="77777777" w:rsidR="003228B8" w:rsidRPr="009E48DD" w:rsidRDefault="003228B8" w:rsidP="0021743D">
      <w:pPr>
        <w:numPr>
          <w:ilvl w:val="2"/>
          <w:numId w:val="16"/>
        </w:numPr>
        <w:spacing w:after="0" w:line="312" w:lineRule="auto"/>
        <w:ind w:left="1701" w:hanging="992"/>
        <w:contextualSpacing/>
        <w:jc w:val="both"/>
        <w:rPr>
          <w:rFonts w:ascii="Times New Roman" w:eastAsia="Calibri" w:hAnsi="Times New Roman" w:cs="Times New Roman"/>
          <w:sz w:val="24"/>
          <w:szCs w:val="24"/>
          <w:lang w:eastAsia="pl-PL"/>
        </w:rPr>
      </w:pPr>
      <w:r w:rsidRPr="009E48DD">
        <w:rPr>
          <w:rFonts w:ascii="Times New Roman" w:eastAsia="Calibri" w:hAnsi="Times New Roman" w:cs="Times New Roman"/>
          <w:sz w:val="24"/>
          <w:szCs w:val="24"/>
          <w:lang w:eastAsia="pl-PL"/>
        </w:rPr>
        <w:t>wskazania nazwy (rodzaju) towaru, których dostawa lub świadczenie będą prowadziły do powstania obowiązku podatkowego;</w:t>
      </w:r>
    </w:p>
    <w:p w14:paraId="6DA30DFA" w14:textId="77777777" w:rsidR="003228B8" w:rsidRPr="009E48DD" w:rsidRDefault="003228B8" w:rsidP="0021743D">
      <w:pPr>
        <w:numPr>
          <w:ilvl w:val="2"/>
          <w:numId w:val="16"/>
        </w:numPr>
        <w:spacing w:after="0" w:line="312" w:lineRule="auto"/>
        <w:ind w:left="1701" w:hanging="992"/>
        <w:contextualSpacing/>
        <w:jc w:val="both"/>
        <w:rPr>
          <w:rFonts w:ascii="Times New Roman" w:eastAsia="Calibri" w:hAnsi="Times New Roman" w:cs="Times New Roman"/>
          <w:sz w:val="24"/>
          <w:szCs w:val="24"/>
          <w:lang w:eastAsia="pl-PL"/>
        </w:rPr>
      </w:pPr>
      <w:r w:rsidRPr="009E48DD">
        <w:rPr>
          <w:rFonts w:ascii="Times New Roman" w:eastAsia="Calibri" w:hAnsi="Times New Roman" w:cs="Times New Roman"/>
          <w:sz w:val="24"/>
          <w:szCs w:val="24"/>
          <w:lang w:eastAsia="pl-PL"/>
        </w:rPr>
        <w:t>wskazania  wartości  towaru  objętego  obowiązkiem  podatkowym zamawiającego, bez kwoty podatku,</w:t>
      </w:r>
    </w:p>
    <w:p w14:paraId="235C3173" w14:textId="77777777" w:rsidR="003228B8" w:rsidRPr="009E48DD" w:rsidRDefault="003228B8" w:rsidP="0021743D">
      <w:pPr>
        <w:numPr>
          <w:ilvl w:val="2"/>
          <w:numId w:val="16"/>
        </w:numPr>
        <w:spacing w:after="0" w:line="312" w:lineRule="auto"/>
        <w:ind w:left="1701" w:hanging="992"/>
        <w:contextualSpacing/>
        <w:jc w:val="both"/>
        <w:rPr>
          <w:rFonts w:ascii="Times New Roman" w:eastAsia="Calibri" w:hAnsi="Times New Roman" w:cs="Times New Roman"/>
          <w:sz w:val="24"/>
          <w:szCs w:val="24"/>
          <w:lang w:eastAsia="pl-PL"/>
        </w:rPr>
      </w:pPr>
      <w:r w:rsidRPr="009E48DD">
        <w:rPr>
          <w:rFonts w:ascii="Times New Roman" w:eastAsia="Calibri" w:hAnsi="Times New Roman" w:cs="Times New Roman"/>
          <w:sz w:val="24"/>
          <w:szCs w:val="24"/>
          <w:lang w:eastAsia="pl-PL"/>
        </w:rPr>
        <w:t>wskazania  stawki  podatku  od  towarów  i usług,  która  zgodnie  z wiedzą wykonawcy, będzie miała zastosowanie.</w:t>
      </w:r>
    </w:p>
    <w:p w14:paraId="4A644B40" w14:textId="54AC6E59" w:rsidR="003228B8" w:rsidRPr="009E48DD" w:rsidRDefault="003228B8" w:rsidP="008C5BDC">
      <w:pPr>
        <w:numPr>
          <w:ilvl w:val="1"/>
          <w:numId w:val="16"/>
        </w:numPr>
        <w:spacing w:after="240" w:line="312" w:lineRule="auto"/>
        <w:ind w:left="709" w:hanging="709"/>
        <w:contextualSpacing/>
        <w:jc w:val="both"/>
        <w:rPr>
          <w:rFonts w:ascii="Times New Roman" w:eastAsia="Calibri" w:hAnsi="Times New Roman" w:cs="Times New Roman"/>
          <w:sz w:val="24"/>
          <w:szCs w:val="24"/>
          <w:lang w:val="x-none" w:eastAsia="pl-PL"/>
        </w:rPr>
      </w:pPr>
      <w:r w:rsidRPr="009E48DD">
        <w:rPr>
          <w:rFonts w:ascii="Times New Roman" w:eastAsia="Calibri" w:hAnsi="Times New Roman" w:cs="Times New Roman"/>
          <w:sz w:val="24"/>
          <w:szCs w:val="24"/>
          <w:lang w:eastAsia="pl-PL"/>
        </w:rPr>
        <w:t>Jeżeli w postępowaniu o udzielenie zamówienia, w którym jedynym kryterium oceny ofert jest cena,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p w14:paraId="0D1952A5" w14:textId="24AE7859" w:rsidR="00F35EB9" w:rsidRPr="009E48DD" w:rsidRDefault="000307E2" w:rsidP="008C5BDC">
      <w:pPr>
        <w:pStyle w:val="Nagwek1"/>
        <w:numPr>
          <w:ilvl w:val="0"/>
          <w:numId w:val="31"/>
        </w:numPr>
        <w:spacing w:before="0" w:line="312" w:lineRule="auto"/>
        <w:ind w:left="709" w:hanging="709"/>
        <w:jc w:val="both"/>
        <w:rPr>
          <w:rFonts w:ascii="Times New Roman" w:eastAsia="Times New Roman" w:hAnsi="Times New Roman" w:cs="Times New Roman"/>
          <w:b/>
          <w:bCs/>
          <w:color w:val="auto"/>
          <w:sz w:val="24"/>
          <w:szCs w:val="24"/>
          <w:lang w:eastAsia="pl-PL"/>
        </w:rPr>
      </w:pPr>
      <w:bookmarkStart w:id="59" w:name="_Toc140218207"/>
      <w:r w:rsidRPr="009E48DD">
        <w:rPr>
          <w:rFonts w:ascii="Times New Roman" w:eastAsia="Times New Roman" w:hAnsi="Times New Roman" w:cs="Times New Roman"/>
          <w:b/>
          <w:bCs/>
          <w:color w:val="auto"/>
          <w:sz w:val="24"/>
          <w:szCs w:val="24"/>
          <w:lang w:eastAsia="pl-PL"/>
        </w:rPr>
        <w:t>OPIS KRYTERIÓW OCENY OFERT, WRAZ Z PODANIEM WAG TYCH KRYTERIÓW, I SPOSOBU OCENY OFERT, WYBÓR NAJKORZYSTNIEJSZEJ OFERTY</w:t>
      </w:r>
      <w:bookmarkEnd w:id="59"/>
    </w:p>
    <w:p w14:paraId="70E6CCF9" w14:textId="18103710" w:rsidR="00824229" w:rsidRPr="009E48DD" w:rsidRDefault="00824229" w:rsidP="008C5BDC">
      <w:pPr>
        <w:pStyle w:val="Akapitzlist"/>
        <w:numPr>
          <w:ilvl w:val="1"/>
          <w:numId w:val="17"/>
        </w:numPr>
        <w:tabs>
          <w:tab w:val="num" w:pos="709"/>
        </w:tabs>
        <w:spacing w:after="0" w:line="312" w:lineRule="auto"/>
        <w:ind w:left="709" w:hanging="709"/>
        <w:jc w:val="both"/>
        <w:rPr>
          <w:rFonts w:ascii="Times New Roman" w:eastAsia="Calibri" w:hAnsi="Times New Roman" w:cs="Times New Roman"/>
          <w:sz w:val="24"/>
          <w:szCs w:val="24"/>
          <w:lang w:val="x-none" w:eastAsia="pl-PL"/>
        </w:rPr>
      </w:pPr>
      <w:r w:rsidRPr="009E48DD">
        <w:rPr>
          <w:rFonts w:ascii="Times New Roman" w:eastAsia="Calibri" w:hAnsi="Times New Roman" w:cs="Times New Roman"/>
          <w:sz w:val="24"/>
          <w:szCs w:val="24"/>
          <w:lang w:val="x-none" w:eastAsia="pl-PL"/>
        </w:rPr>
        <w:t xml:space="preserve">Przy wyborze najkorzystniejszej oferty </w:t>
      </w:r>
      <w:r w:rsidR="00F109E6" w:rsidRPr="009E48DD">
        <w:rPr>
          <w:rFonts w:ascii="Times New Roman" w:eastAsia="Calibri" w:hAnsi="Times New Roman" w:cs="Times New Roman"/>
          <w:sz w:val="24"/>
          <w:szCs w:val="24"/>
          <w:lang w:eastAsia="pl-PL"/>
        </w:rPr>
        <w:t>za</w:t>
      </w:r>
      <w:r w:rsidRPr="009E48DD">
        <w:rPr>
          <w:rFonts w:ascii="Times New Roman" w:eastAsia="Calibri" w:hAnsi="Times New Roman" w:cs="Times New Roman"/>
          <w:sz w:val="24"/>
          <w:szCs w:val="24"/>
          <w:lang w:val="x-none" w:eastAsia="pl-PL"/>
        </w:rPr>
        <w:t xml:space="preserve">mawiający będzie się kierował kryterium ceny oferty brutto za realizację przedmiotu zamówienia obliczonej przez </w:t>
      </w:r>
      <w:r w:rsidR="00C1615B" w:rsidRPr="009E48DD">
        <w:rPr>
          <w:rFonts w:ascii="Times New Roman" w:eastAsia="Calibri" w:hAnsi="Times New Roman" w:cs="Times New Roman"/>
          <w:sz w:val="24"/>
          <w:szCs w:val="24"/>
          <w:lang w:eastAsia="pl-PL"/>
        </w:rPr>
        <w:t>wykonawcę</w:t>
      </w:r>
      <w:r w:rsidRPr="009E48DD">
        <w:rPr>
          <w:rFonts w:ascii="Times New Roman" w:eastAsia="Calibri" w:hAnsi="Times New Roman" w:cs="Times New Roman"/>
          <w:sz w:val="24"/>
          <w:szCs w:val="24"/>
          <w:lang w:val="x-none" w:eastAsia="pl-PL"/>
        </w:rPr>
        <w:t xml:space="preserve"> zgodnie zobowiązującymi przepisami prawa, zasadami określonymi w Rozdziale </w:t>
      </w:r>
      <w:r w:rsidRPr="009E48DD">
        <w:rPr>
          <w:rFonts w:ascii="Times New Roman" w:eastAsia="Calibri" w:hAnsi="Times New Roman" w:cs="Times New Roman"/>
          <w:sz w:val="24"/>
          <w:szCs w:val="24"/>
          <w:lang w:eastAsia="pl-PL"/>
        </w:rPr>
        <w:t>16</w:t>
      </w:r>
      <w:r w:rsidRPr="009E48DD">
        <w:rPr>
          <w:rFonts w:ascii="Times New Roman" w:eastAsia="Calibri" w:hAnsi="Times New Roman" w:cs="Times New Roman"/>
          <w:sz w:val="24"/>
          <w:szCs w:val="24"/>
          <w:lang w:val="x-none" w:eastAsia="pl-PL"/>
        </w:rPr>
        <w:t xml:space="preserve"> SWZ i podanej w formularzu ofertowym</w:t>
      </w:r>
      <w:r w:rsidR="00A83420" w:rsidRPr="009E48DD">
        <w:rPr>
          <w:rFonts w:ascii="Times New Roman" w:eastAsia="Calibri" w:hAnsi="Times New Roman" w:cs="Times New Roman"/>
          <w:sz w:val="24"/>
          <w:szCs w:val="24"/>
          <w:lang w:eastAsia="pl-PL"/>
        </w:rPr>
        <w:t xml:space="preserve"> </w:t>
      </w:r>
      <w:r w:rsidRPr="009E48DD">
        <w:rPr>
          <w:rFonts w:ascii="Times New Roman" w:eastAsia="Calibri" w:hAnsi="Times New Roman" w:cs="Times New Roman"/>
          <w:sz w:val="24"/>
          <w:szCs w:val="24"/>
          <w:lang w:val="x-none" w:eastAsia="pl-PL"/>
        </w:rPr>
        <w:t xml:space="preserve">(wzór – </w:t>
      </w:r>
      <w:r w:rsidRPr="009E48DD">
        <w:rPr>
          <w:rFonts w:ascii="Times New Roman" w:eastAsia="Calibri" w:hAnsi="Times New Roman" w:cs="Times New Roman"/>
          <w:sz w:val="24"/>
          <w:szCs w:val="24"/>
          <w:lang w:eastAsia="pl-PL"/>
        </w:rPr>
        <w:t xml:space="preserve">wg </w:t>
      </w:r>
      <w:r w:rsidR="00A83420" w:rsidRPr="009E48DD">
        <w:rPr>
          <w:rFonts w:ascii="Times New Roman" w:eastAsia="Calibri" w:hAnsi="Times New Roman" w:cs="Times New Roman"/>
          <w:sz w:val="24"/>
          <w:szCs w:val="24"/>
          <w:lang w:eastAsia="pl-PL"/>
        </w:rPr>
        <w:t>z</w:t>
      </w:r>
      <w:r w:rsidRPr="009E48DD">
        <w:rPr>
          <w:rFonts w:ascii="Times New Roman" w:eastAsia="Calibri" w:hAnsi="Times New Roman" w:cs="Times New Roman"/>
          <w:sz w:val="24"/>
          <w:szCs w:val="24"/>
          <w:lang w:eastAsia="pl-PL"/>
        </w:rPr>
        <w:t xml:space="preserve">ałącznika </w:t>
      </w:r>
      <w:r w:rsidRPr="009E48DD">
        <w:rPr>
          <w:rFonts w:ascii="Times New Roman" w:eastAsia="Calibri" w:hAnsi="Times New Roman" w:cs="Times New Roman"/>
          <w:sz w:val="24"/>
          <w:szCs w:val="24"/>
          <w:lang w:val="x-none" w:eastAsia="pl-PL"/>
        </w:rPr>
        <w:t xml:space="preserve"> nr </w:t>
      </w:r>
      <w:r w:rsidRPr="009E48DD">
        <w:rPr>
          <w:rFonts w:ascii="Times New Roman" w:eastAsia="Calibri" w:hAnsi="Times New Roman" w:cs="Times New Roman"/>
          <w:sz w:val="24"/>
          <w:szCs w:val="24"/>
          <w:lang w:eastAsia="pl-PL"/>
        </w:rPr>
        <w:t>3</w:t>
      </w:r>
      <w:r w:rsidR="00A83420" w:rsidRPr="009E48DD">
        <w:rPr>
          <w:rFonts w:ascii="Times New Roman" w:eastAsia="Calibri" w:hAnsi="Times New Roman" w:cs="Times New Roman"/>
          <w:sz w:val="24"/>
          <w:szCs w:val="24"/>
          <w:lang w:eastAsia="pl-PL"/>
        </w:rPr>
        <w:t>A</w:t>
      </w:r>
      <w:r w:rsidR="00D523C9" w:rsidRPr="009E48DD">
        <w:rPr>
          <w:rFonts w:ascii="Times New Roman" w:eastAsia="Calibri" w:hAnsi="Times New Roman" w:cs="Times New Roman"/>
          <w:sz w:val="24"/>
          <w:szCs w:val="24"/>
          <w:lang w:eastAsia="pl-PL"/>
        </w:rPr>
        <w:t xml:space="preserve"> – 3</w:t>
      </w:r>
      <w:r w:rsidR="00DD5190" w:rsidRPr="009E48DD">
        <w:rPr>
          <w:rFonts w:ascii="Times New Roman" w:eastAsia="Calibri" w:hAnsi="Times New Roman" w:cs="Times New Roman"/>
          <w:sz w:val="24"/>
          <w:szCs w:val="24"/>
          <w:lang w:eastAsia="pl-PL"/>
        </w:rPr>
        <w:t>F</w:t>
      </w:r>
      <w:r w:rsidRPr="009E48DD">
        <w:rPr>
          <w:rFonts w:ascii="Times New Roman" w:eastAsia="Calibri" w:hAnsi="Times New Roman" w:cs="Times New Roman"/>
          <w:sz w:val="24"/>
          <w:szCs w:val="24"/>
          <w:lang w:val="x-none" w:eastAsia="pl-PL"/>
        </w:rPr>
        <w:t xml:space="preserve"> do SWZ).</w:t>
      </w:r>
      <w:r w:rsidR="00A83420" w:rsidRPr="009E48DD">
        <w:rPr>
          <w:rFonts w:ascii="Times New Roman" w:eastAsia="Calibri" w:hAnsi="Times New Roman" w:cs="Times New Roman"/>
          <w:sz w:val="24"/>
          <w:szCs w:val="24"/>
          <w:lang w:eastAsia="pl-PL"/>
        </w:rPr>
        <w:t xml:space="preserve"> Zapisy niniejszego Działu odnoszą się do wszystkich części zamówienia.</w:t>
      </w:r>
    </w:p>
    <w:p w14:paraId="189412F6" w14:textId="0865EAA1" w:rsidR="00515FA5" w:rsidRPr="009E48DD" w:rsidRDefault="00515FA5" w:rsidP="008C5BDC">
      <w:pPr>
        <w:pStyle w:val="Akapitzlist"/>
        <w:spacing w:after="0" w:line="312" w:lineRule="auto"/>
        <w:ind w:left="709"/>
        <w:jc w:val="both"/>
        <w:rPr>
          <w:rFonts w:ascii="Times New Roman" w:eastAsia="Calibri" w:hAnsi="Times New Roman" w:cs="Times New Roman"/>
          <w:sz w:val="24"/>
          <w:szCs w:val="24"/>
          <w:lang w:val="x-none" w:eastAsia="pl-PL"/>
        </w:rPr>
      </w:pPr>
      <w:r w:rsidRPr="009E48DD">
        <w:rPr>
          <w:rFonts w:ascii="Times New Roman" w:eastAsia="Calibri" w:hAnsi="Times New Roman" w:cs="Times New Roman"/>
          <w:sz w:val="24"/>
          <w:szCs w:val="24"/>
          <w:lang w:val="x-none" w:eastAsia="pl-PL"/>
        </w:rPr>
        <w:t>Cena oferty brutto za realizację przedmiotu zamówienia – 100,00 %.</w:t>
      </w:r>
    </w:p>
    <w:p w14:paraId="76510A2E" w14:textId="77777777" w:rsidR="00515FA5" w:rsidRPr="009E48DD" w:rsidRDefault="00515FA5" w:rsidP="008C5BDC">
      <w:pPr>
        <w:pStyle w:val="Akapitzlist"/>
        <w:numPr>
          <w:ilvl w:val="1"/>
          <w:numId w:val="17"/>
        </w:numPr>
        <w:spacing w:after="0" w:line="312" w:lineRule="auto"/>
        <w:ind w:left="709" w:hanging="709"/>
        <w:jc w:val="both"/>
        <w:rPr>
          <w:rFonts w:ascii="Times New Roman" w:eastAsia="Calibri" w:hAnsi="Times New Roman" w:cs="Times New Roman"/>
          <w:sz w:val="24"/>
          <w:szCs w:val="24"/>
          <w:lang w:val="x-none" w:eastAsia="pl-PL"/>
        </w:rPr>
      </w:pPr>
      <w:r w:rsidRPr="009E48DD">
        <w:rPr>
          <w:rFonts w:ascii="Times New Roman" w:eastAsia="Calibri" w:hAnsi="Times New Roman" w:cs="Times New Roman"/>
          <w:sz w:val="24"/>
          <w:szCs w:val="24"/>
          <w:lang w:val="x-none" w:eastAsia="pl-PL"/>
        </w:rPr>
        <w:t xml:space="preserve">Oferty oceniane będą punktowo. Maksymalna ilość punktów, jaką po uwzględnieniu wagi może osiągnąć oferta wynosi 100,00 pkt równa jest określonej wadze kryterium w %. Przyjmuje się, że 1,00% = 1,00 punkt i tak zostanie przeliczona liczba punktów w przyjętym kryterium. </w:t>
      </w:r>
    </w:p>
    <w:p w14:paraId="55676E38" w14:textId="09DC74B0" w:rsidR="00824229" w:rsidRPr="009E48DD" w:rsidRDefault="00824229" w:rsidP="008C5BDC">
      <w:pPr>
        <w:numPr>
          <w:ilvl w:val="1"/>
          <w:numId w:val="17"/>
        </w:numPr>
        <w:spacing w:after="0" w:line="312" w:lineRule="auto"/>
        <w:ind w:left="709" w:hanging="709"/>
        <w:contextualSpacing/>
        <w:jc w:val="both"/>
        <w:rPr>
          <w:rFonts w:ascii="Times New Roman" w:eastAsia="Calibri" w:hAnsi="Times New Roman" w:cs="Times New Roman"/>
          <w:sz w:val="24"/>
          <w:szCs w:val="24"/>
          <w:lang w:val="x-none" w:eastAsia="pl-PL"/>
        </w:rPr>
      </w:pPr>
      <w:r w:rsidRPr="009E48DD">
        <w:rPr>
          <w:rFonts w:ascii="Times New Roman" w:eastAsia="Calibri" w:hAnsi="Times New Roman" w:cs="Times New Roman"/>
          <w:sz w:val="24"/>
          <w:szCs w:val="24"/>
          <w:lang w:val="x-none" w:eastAsia="pl-PL"/>
        </w:rPr>
        <w:t xml:space="preserve">Uzyskana liczba punktów w ramach kryterium zaokrąglana będzie do drugiego miejsca po przecinku - jeżeli trzecia cyfra po przecinku jest mniejsza od 5 wynik zostanie zaokrąglony w dół, a jeżeli cyfra jest równa lub większa od 5 wynik zostanie zaokrąglony w górę.  </w:t>
      </w:r>
      <w:bookmarkStart w:id="60" w:name="_Hlk107399387"/>
      <w:r w:rsidRPr="009E48DD">
        <w:rPr>
          <w:rFonts w:ascii="Times New Roman" w:eastAsia="Calibri" w:hAnsi="Times New Roman" w:cs="Times New Roman"/>
          <w:sz w:val="24"/>
          <w:szCs w:val="24"/>
          <w:lang w:val="x-none" w:eastAsia="pl-PL"/>
        </w:rPr>
        <w:t>Przyznawanie ilości punktów poszczególnym ofertom odbywać się będzie wg następującej zasady:</w:t>
      </w:r>
    </w:p>
    <w:p w14:paraId="7A87527F" w14:textId="77777777" w:rsidR="00515FA5" w:rsidRPr="009E48DD" w:rsidRDefault="00515FA5" w:rsidP="008C5BDC">
      <w:pPr>
        <w:pStyle w:val="Akapitzlist"/>
        <w:autoSpaceDE w:val="0"/>
        <w:autoSpaceDN w:val="0"/>
        <w:adjustRightInd w:val="0"/>
        <w:spacing w:after="0" w:line="312" w:lineRule="auto"/>
        <w:ind w:left="709"/>
        <w:jc w:val="both"/>
        <w:rPr>
          <w:rFonts w:ascii="Times New Roman" w:hAnsi="Times New Roman" w:cs="Times New Roman"/>
          <w:sz w:val="24"/>
          <w:szCs w:val="24"/>
          <w:lang w:val="x-none"/>
        </w:rPr>
      </w:pPr>
      <w:r w:rsidRPr="009E48DD">
        <w:rPr>
          <w:rFonts w:ascii="Times New Roman" w:hAnsi="Times New Roman" w:cs="Times New Roman"/>
          <w:sz w:val="24"/>
          <w:szCs w:val="24"/>
          <w:lang w:val="x-none"/>
        </w:rPr>
        <w:t>Zamawiający ofercie o najniższej łącznej cenie brutto spośród ofert ocenianych przyzna 100</w:t>
      </w:r>
      <w:r w:rsidRPr="009E48DD">
        <w:rPr>
          <w:rFonts w:ascii="Times New Roman" w:hAnsi="Times New Roman" w:cs="Times New Roman"/>
          <w:sz w:val="24"/>
          <w:szCs w:val="24"/>
        </w:rPr>
        <w:t>,00</w:t>
      </w:r>
      <w:r w:rsidRPr="009E48DD">
        <w:rPr>
          <w:rFonts w:ascii="Times New Roman" w:hAnsi="Times New Roman" w:cs="Times New Roman"/>
          <w:sz w:val="24"/>
          <w:szCs w:val="24"/>
          <w:lang w:val="x-none"/>
        </w:rPr>
        <w:t xml:space="preserve"> punktów, a każdej następnej zostanie przyporządkowana liczba punktów proporcjonalnie mniejsza, według wzoru:</w:t>
      </w:r>
    </w:p>
    <w:p w14:paraId="3474D004" w14:textId="6434E884" w:rsidR="00515FA5" w:rsidRPr="009E48DD" w:rsidRDefault="00515FA5" w:rsidP="008C5BDC">
      <w:pPr>
        <w:pStyle w:val="Akapitzlist"/>
        <w:autoSpaceDE w:val="0"/>
        <w:autoSpaceDN w:val="0"/>
        <w:adjustRightInd w:val="0"/>
        <w:spacing w:after="0" w:line="312" w:lineRule="auto"/>
        <w:ind w:left="709"/>
        <w:jc w:val="both"/>
        <w:rPr>
          <w:rFonts w:ascii="Times New Roman" w:hAnsi="Times New Roman" w:cs="Times New Roman"/>
          <w:sz w:val="24"/>
          <w:szCs w:val="24"/>
          <w:lang w:val="x-none"/>
        </w:rPr>
      </w:pPr>
      <w:r w:rsidRPr="009E48DD">
        <w:rPr>
          <w:rFonts w:ascii="Times New Roman" w:hAnsi="Times New Roman" w:cs="Times New Roman"/>
          <w:sz w:val="24"/>
          <w:szCs w:val="24"/>
          <w:lang w:val="x-none"/>
        </w:rPr>
        <w:t>C = najniższa cena  oferty</w:t>
      </w:r>
      <w:r w:rsidR="005B0DF3" w:rsidRPr="009E48DD">
        <w:rPr>
          <w:rFonts w:ascii="Times New Roman" w:hAnsi="Times New Roman" w:cs="Times New Roman"/>
          <w:sz w:val="24"/>
          <w:szCs w:val="24"/>
        </w:rPr>
        <w:t>/</w:t>
      </w:r>
      <w:r w:rsidRPr="009E48DD">
        <w:rPr>
          <w:rFonts w:ascii="Times New Roman" w:hAnsi="Times New Roman" w:cs="Times New Roman"/>
          <w:sz w:val="24"/>
          <w:szCs w:val="24"/>
          <w:lang w:val="x-none"/>
        </w:rPr>
        <w:t>cena badanej oferty x 100</w:t>
      </w:r>
      <w:r w:rsidRPr="009E48DD">
        <w:rPr>
          <w:rFonts w:ascii="Times New Roman" w:hAnsi="Times New Roman" w:cs="Times New Roman"/>
          <w:sz w:val="24"/>
          <w:szCs w:val="24"/>
        </w:rPr>
        <w:t>,00</w:t>
      </w:r>
      <w:r w:rsidRPr="009E48DD">
        <w:rPr>
          <w:rFonts w:ascii="Times New Roman" w:hAnsi="Times New Roman" w:cs="Times New Roman"/>
          <w:sz w:val="24"/>
          <w:szCs w:val="24"/>
          <w:lang w:val="x-none"/>
        </w:rPr>
        <w:t>.</w:t>
      </w:r>
    </w:p>
    <w:bookmarkEnd w:id="60"/>
    <w:p w14:paraId="0A5616A9" w14:textId="77777777" w:rsidR="00515FA5" w:rsidRPr="009E48DD" w:rsidRDefault="00515FA5" w:rsidP="008C5BDC">
      <w:pPr>
        <w:numPr>
          <w:ilvl w:val="1"/>
          <w:numId w:val="17"/>
        </w:numPr>
        <w:spacing w:after="0" w:line="312" w:lineRule="auto"/>
        <w:ind w:left="709" w:hanging="709"/>
        <w:contextualSpacing/>
        <w:jc w:val="both"/>
        <w:rPr>
          <w:rFonts w:ascii="Times New Roman" w:eastAsia="Calibri" w:hAnsi="Times New Roman" w:cs="Times New Roman"/>
          <w:sz w:val="24"/>
          <w:szCs w:val="24"/>
          <w:lang w:val="x-none" w:eastAsia="pl-PL"/>
        </w:rPr>
      </w:pPr>
      <w:r w:rsidRPr="009E48DD">
        <w:rPr>
          <w:rFonts w:ascii="Times New Roman" w:eastAsia="Calibri" w:hAnsi="Times New Roman" w:cs="Times New Roman"/>
          <w:sz w:val="24"/>
          <w:szCs w:val="24"/>
          <w:lang w:val="x-none" w:eastAsia="pl-PL"/>
        </w:rPr>
        <w:t xml:space="preserve">Zamawiający za najkorzystniejszą uzna ofertę </w:t>
      </w:r>
      <w:r w:rsidRPr="009E48DD">
        <w:rPr>
          <w:rFonts w:ascii="Times New Roman" w:eastAsia="Calibri" w:hAnsi="Times New Roman" w:cs="Times New Roman"/>
          <w:sz w:val="24"/>
          <w:szCs w:val="24"/>
          <w:lang w:eastAsia="pl-PL"/>
        </w:rPr>
        <w:t>z najniższą ceną, wśród ofert nie odrzuconych i wykonawców, którzy nie zostali wykluczeni z postępowania o udzielenie zamówienia.</w:t>
      </w:r>
    </w:p>
    <w:p w14:paraId="4526EBCE" w14:textId="2D03B1A3" w:rsidR="00824229" w:rsidRPr="009E48DD" w:rsidRDefault="00824229" w:rsidP="008C5BDC">
      <w:pPr>
        <w:numPr>
          <w:ilvl w:val="1"/>
          <w:numId w:val="17"/>
        </w:numPr>
        <w:spacing w:after="0" w:line="312" w:lineRule="auto"/>
        <w:ind w:left="709" w:hanging="709"/>
        <w:contextualSpacing/>
        <w:jc w:val="both"/>
        <w:rPr>
          <w:rFonts w:ascii="Times New Roman" w:eastAsia="Calibri" w:hAnsi="Times New Roman" w:cs="Times New Roman"/>
          <w:sz w:val="24"/>
          <w:szCs w:val="24"/>
          <w:lang w:val="x-none" w:eastAsia="pl-PL"/>
        </w:rPr>
      </w:pPr>
      <w:r w:rsidRPr="009E48DD">
        <w:rPr>
          <w:rFonts w:ascii="Times New Roman" w:eastAsia="Calibri" w:hAnsi="Times New Roman" w:cs="Times New Roman"/>
          <w:sz w:val="24"/>
          <w:szCs w:val="24"/>
          <w:lang w:val="x-none" w:eastAsia="pl-PL"/>
        </w:rPr>
        <w:lastRenderedPageBreak/>
        <w:t>Zamawiający udzieli zamówienia wykonawcy, którego oferta odpowiada wszystkim wymaganiom określonym w </w:t>
      </w:r>
      <w:r w:rsidRPr="009E48DD">
        <w:rPr>
          <w:rFonts w:ascii="Times New Roman" w:eastAsia="Calibri" w:hAnsi="Times New Roman" w:cs="Times New Roman"/>
          <w:sz w:val="24"/>
          <w:szCs w:val="24"/>
          <w:lang w:eastAsia="pl-PL"/>
        </w:rPr>
        <w:t>u</w:t>
      </w:r>
      <w:r w:rsidRPr="009E48DD">
        <w:rPr>
          <w:rFonts w:ascii="Times New Roman" w:eastAsia="Calibri" w:hAnsi="Times New Roman" w:cs="Times New Roman"/>
          <w:sz w:val="24"/>
          <w:szCs w:val="24"/>
          <w:lang w:val="x-none" w:eastAsia="pl-PL"/>
        </w:rPr>
        <w:t xml:space="preserve">stawie </w:t>
      </w:r>
      <w:proofErr w:type="spellStart"/>
      <w:r w:rsidRPr="009E48DD">
        <w:rPr>
          <w:rFonts w:ascii="Times New Roman" w:eastAsia="Calibri" w:hAnsi="Times New Roman" w:cs="Times New Roman"/>
          <w:sz w:val="24"/>
          <w:szCs w:val="24"/>
          <w:lang w:eastAsia="pl-PL"/>
        </w:rPr>
        <w:t>Pzp</w:t>
      </w:r>
      <w:proofErr w:type="spellEnd"/>
      <w:r w:rsidRPr="009E48DD">
        <w:rPr>
          <w:rFonts w:ascii="Times New Roman" w:eastAsia="Calibri" w:hAnsi="Times New Roman" w:cs="Times New Roman"/>
          <w:sz w:val="24"/>
          <w:szCs w:val="24"/>
          <w:lang w:val="x-none" w:eastAsia="pl-PL"/>
        </w:rPr>
        <w:t xml:space="preserve"> oraz w niniejszej </w:t>
      </w:r>
      <w:r w:rsidRPr="009E48DD">
        <w:rPr>
          <w:rFonts w:ascii="Times New Roman" w:eastAsia="Calibri" w:hAnsi="Times New Roman" w:cs="Times New Roman"/>
          <w:sz w:val="24"/>
          <w:szCs w:val="24"/>
          <w:lang w:eastAsia="pl-PL"/>
        </w:rPr>
        <w:t>SWZ</w:t>
      </w:r>
      <w:r w:rsidRPr="009E48DD">
        <w:rPr>
          <w:rFonts w:ascii="Times New Roman" w:eastAsia="Calibri" w:hAnsi="Times New Roman" w:cs="Times New Roman"/>
          <w:sz w:val="24"/>
          <w:szCs w:val="24"/>
          <w:lang w:val="x-none" w:eastAsia="pl-PL"/>
        </w:rPr>
        <w:t xml:space="preserve"> i została oceniona jako najkorzystniejsza w oparciu o podane w ogłoszeniu o zamówieniu i </w:t>
      </w:r>
      <w:r w:rsidRPr="009E48DD">
        <w:rPr>
          <w:rFonts w:ascii="Times New Roman" w:eastAsia="Calibri" w:hAnsi="Times New Roman" w:cs="Times New Roman"/>
          <w:sz w:val="24"/>
          <w:szCs w:val="24"/>
          <w:lang w:eastAsia="pl-PL"/>
        </w:rPr>
        <w:t xml:space="preserve">SWZ </w:t>
      </w:r>
      <w:r w:rsidRPr="009E48DD">
        <w:rPr>
          <w:rFonts w:ascii="Times New Roman" w:eastAsia="Calibri" w:hAnsi="Times New Roman" w:cs="Times New Roman"/>
          <w:sz w:val="24"/>
          <w:szCs w:val="24"/>
          <w:lang w:val="x-none" w:eastAsia="pl-PL"/>
        </w:rPr>
        <w:t>kryteria wyboru.</w:t>
      </w:r>
    </w:p>
    <w:p w14:paraId="50BCD82B" w14:textId="1F31539C" w:rsidR="00824229" w:rsidRPr="009E48DD" w:rsidRDefault="00824229" w:rsidP="008C5BDC">
      <w:pPr>
        <w:numPr>
          <w:ilvl w:val="1"/>
          <w:numId w:val="17"/>
        </w:numPr>
        <w:spacing w:after="0" w:line="312" w:lineRule="auto"/>
        <w:ind w:left="709" w:hanging="709"/>
        <w:contextualSpacing/>
        <w:jc w:val="both"/>
        <w:rPr>
          <w:rFonts w:ascii="Times New Roman" w:eastAsia="Calibri" w:hAnsi="Times New Roman" w:cs="Times New Roman"/>
          <w:sz w:val="24"/>
          <w:szCs w:val="24"/>
          <w:lang w:val="x-none" w:eastAsia="pl-PL"/>
        </w:rPr>
      </w:pPr>
      <w:r w:rsidRPr="009E48DD">
        <w:rPr>
          <w:rFonts w:ascii="Times New Roman" w:eastAsia="Calibri" w:hAnsi="Times New Roman" w:cs="Times New Roman"/>
          <w:sz w:val="24"/>
          <w:szCs w:val="24"/>
          <w:lang w:eastAsia="pl-PL"/>
        </w:rPr>
        <w:t xml:space="preserve">Zamawiający wybiera najkorzystniejszą ofertę w terminie związania ofertą określonym w dokumentach zamówienia. </w:t>
      </w:r>
    </w:p>
    <w:p w14:paraId="77BDD49E" w14:textId="77777777" w:rsidR="00824229" w:rsidRPr="009E48DD" w:rsidRDefault="00824229" w:rsidP="008C5BDC">
      <w:pPr>
        <w:numPr>
          <w:ilvl w:val="1"/>
          <w:numId w:val="17"/>
        </w:numPr>
        <w:spacing w:after="0" w:line="312" w:lineRule="auto"/>
        <w:ind w:left="709" w:hanging="709"/>
        <w:contextualSpacing/>
        <w:jc w:val="both"/>
        <w:rPr>
          <w:rFonts w:ascii="Times New Roman" w:eastAsia="Calibri" w:hAnsi="Times New Roman" w:cs="Times New Roman"/>
          <w:sz w:val="24"/>
          <w:szCs w:val="24"/>
          <w:lang w:val="x-none" w:eastAsia="pl-PL"/>
        </w:rPr>
      </w:pPr>
      <w:r w:rsidRPr="009E48DD">
        <w:rPr>
          <w:rFonts w:ascii="Times New Roman" w:eastAsia="Calibri" w:hAnsi="Times New Roman" w:cs="Times New Roman"/>
          <w:sz w:val="24"/>
          <w:szCs w:val="24"/>
          <w:lang w:eastAsia="pl-PL"/>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3CDFA7B3" w14:textId="24FB44A3" w:rsidR="00824229" w:rsidRPr="009E48DD" w:rsidRDefault="00824229" w:rsidP="008C5BDC">
      <w:pPr>
        <w:numPr>
          <w:ilvl w:val="1"/>
          <w:numId w:val="17"/>
        </w:numPr>
        <w:spacing w:after="240" w:line="312" w:lineRule="auto"/>
        <w:ind w:left="709" w:hanging="709"/>
        <w:contextualSpacing/>
        <w:jc w:val="both"/>
        <w:rPr>
          <w:rFonts w:ascii="Times New Roman" w:eastAsia="Calibri" w:hAnsi="Times New Roman" w:cs="Times New Roman"/>
          <w:sz w:val="24"/>
          <w:szCs w:val="24"/>
          <w:lang w:val="x-none" w:eastAsia="pl-PL"/>
        </w:rPr>
      </w:pPr>
      <w:r w:rsidRPr="009E48DD">
        <w:rPr>
          <w:rFonts w:ascii="Times New Roman" w:eastAsia="Calibri" w:hAnsi="Times New Roman" w:cs="Times New Roman"/>
          <w:sz w:val="24"/>
          <w:szCs w:val="24"/>
          <w:lang w:eastAsia="pl-PL"/>
        </w:rPr>
        <w:t>W przypadku braku zgody, o której mowa w ust. 17.</w:t>
      </w:r>
      <w:r w:rsidR="00551C81" w:rsidRPr="009E48DD">
        <w:rPr>
          <w:rFonts w:ascii="Times New Roman" w:eastAsia="Calibri" w:hAnsi="Times New Roman" w:cs="Times New Roman"/>
          <w:sz w:val="24"/>
          <w:szCs w:val="24"/>
          <w:lang w:eastAsia="pl-PL"/>
        </w:rPr>
        <w:t>6</w:t>
      </w:r>
      <w:r w:rsidRPr="009E48DD">
        <w:rPr>
          <w:rFonts w:ascii="Times New Roman" w:eastAsia="Calibri" w:hAnsi="Times New Roman" w:cs="Times New Roman"/>
          <w:sz w:val="24"/>
          <w:szCs w:val="24"/>
          <w:lang w:eastAsia="pl-PL"/>
        </w:rPr>
        <w:t>, zamawiający zwraca się o wyrażenie takiej zgody do kolejnego wykonawcy, którego oferta została najwyżej oceniona, chyba że zachodzą przesłanki do unieważnienia postępowania.</w:t>
      </w:r>
    </w:p>
    <w:p w14:paraId="38A01A2A" w14:textId="3FD4D411" w:rsidR="00507FFB" w:rsidRPr="009E48DD" w:rsidRDefault="000307E2" w:rsidP="008C5BDC">
      <w:pPr>
        <w:pStyle w:val="Nagwek1"/>
        <w:numPr>
          <w:ilvl w:val="0"/>
          <w:numId w:val="31"/>
        </w:numPr>
        <w:spacing w:before="0" w:line="312" w:lineRule="auto"/>
        <w:ind w:left="709" w:hanging="709"/>
        <w:jc w:val="both"/>
        <w:rPr>
          <w:rFonts w:ascii="Times New Roman" w:hAnsi="Times New Roman" w:cs="Times New Roman"/>
          <w:b/>
          <w:bCs/>
          <w:color w:val="auto"/>
          <w:sz w:val="24"/>
          <w:szCs w:val="24"/>
        </w:rPr>
      </w:pPr>
      <w:bookmarkStart w:id="61" w:name="_Hlk63943272"/>
      <w:bookmarkStart w:id="62" w:name="_Toc140218208"/>
      <w:r w:rsidRPr="009E48DD">
        <w:rPr>
          <w:rFonts w:ascii="Times New Roman" w:eastAsia="Times New Roman" w:hAnsi="Times New Roman" w:cs="Times New Roman"/>
          <w:b/>
          <w:bCs/>
          <w:color w:val="auto"/>
          <w:sz w:val="24"/>
          <w:szCs w:val="24"/>
          <w:lang w:eastAsia="pl-PL"/>
        </w:rPr>
        <w:t>I</w:t>
      </w:r>
      <w:r w:rsidRPr="009E48DD">
        <w:rPr>
          <w:rFonts w:ascii="Times New Roman" w:hAnsi="Times New Roman" w:cs="Times New Roman"/>
          <w:b/>
          <w:bCs/>
          <w:color w:val="auto"/>
          <w:sz w:val="24"/>
          <w:szCs w:val="24"/>
        </w:rPr>
        <w:t>NFORMACJE  DOTYCZĄCE  OFERT  WARIANTOWYCH</w:t>
      </w:r>
      <w:bookmarkEnd w:id="62"/>
    </w:p>
    <w:p w14:paraId="0CB6BCCF" w14:textId="5DA8AC62" w:rsidR="00507FFB" w:rsidRPr="009E48DD" w:rsidRDefault="00507FFB" w:rsidP="008C5BDC">
      <w:pPr>
        <w:spacing w:after="240" w:line="312" w:lineRule="auto"/>
        <w:ind w:left="709" w:hanging="1"/>
        <w:jc w:val="both"/>
        <w:rPr>
          <w:rFonts w:ascii="Times New Roman" w:hAnsi="Times New Roman" w:cs="Times New Roman"/>
          <w:sz w:val="24"/>
          <w:szCs w:val="24"/>
        </w:rPr>
      </w:pPr>
      <w:bookmarkStart w:id="63" w:name="_Hlk63943285"/>
      <w:bookmarkEnd w:id="61"/>
      <w:r w:rsidRPr="009E48DD">
        <w:rPr>
          <w:rFonts w:ascii="Times New Roman" w:hAnsi="Times New Roman" w:cs="Times New Roman"/>
          <w:sz w:val="24"/>
          <w:szCs w:val="24"/>
        </w:rPr>
        <w:t xml:space="preserve">Zamawiający nie </w:t>
      </w:r>
      <w:r w:rsidR="00C51053" w:rsidRPr="009E48DD">
        <w:rPr>
          <w:rFonts w:ascii="Times New Roman" w:hAnsi="Times New Roman" w:cs="Times New Roman"/>
          <w:sz w:val="24"/>
          <w:szCs w:val="24"/>
        </w:rPr>
        <w:t>dopuszcza</w:t>
      </w:r>
      <w:r w:rsidRPr="009E48DD">
        <w:rPr>
          <w:rFonts w:ascii="Times New Roman" w:hAnsi="Times New Roman" w:cs="Times New Roman"/>
          <w:sz w:val="24"/>
          <w:szCs w:val="24"/>
        </w:rPr>
        <w:t xml:space="preserve"> składania ofert wariantowych. </w:t>
      </w:r>
    </w:p>
    <w:p w14:paraId="6A9456E6" w14:textId="47B3D749" w:rsidR="00A57E8A" w:rsidRPr="009E48DD" w:rsidRDefault="000307E2" w:rsidP="008C5BDC">
      <w:pPr>
        <w:pStyle w:val="Nagwek1"/>
        <w:numPr>
          <w:ilvl w:val="0"/>
          <w:numId w:val="31"/>
        </w:numPr>
        <w:spacing w:before="0" w:line="312" w:lineRule="auto"/>
        <w:ind w:left="851" w:hanging="851"/>
        <w:jc w:val="both"/>
        <w:rPr>
          <w:rFonts w:ascii="Times New Roman" w:hAnsi="Times New Roman" w:cs="Times New Roman"/>
          <w:b/>
          <w:bCs/>
          <w:color w:val="auto"/>
          <w:sz w:val="24"/>
          <w:szCs w:val="24"/>
        </w:rPr>
      </w:pPr>
      <w:bookmarkStart w:id="64" w:name="_Toc131076496"/>
      <w:bookmarkStart w:id="65" w:name="_Toc140218209"/>
      <w:bookmarkEnd w:id="63"/>
      <w:r w:rsidRPr="009E48DD">
        <w:rPr>
          <w:rFonts w:ascii="Times New Roman" w:hAnsi="Times New Roman" w:cs="Times New Roman"/>
          <w:b/>
          <w:bCs/>
          <w:color w:val="auto"/>
          <w:sz w:val="24"/>
          <w:szCs w:val="24"/>
        </w:rPr>
        <w:t>WYMAGANIA  DOTYCZĄCE  WADIUM</w:t>
      </w:r>
      <w:bookmarkEnd w:id="64"/>
      <w:bookmarkEnd w:id="65"/>
    </w:p>
    <w:p w14:paraId="57D6B8AE" w14:textId="77777777" w:rsidR="00A57E8A" w:rsidRPr="009E48DD" w:rsidRDefault="00A57E8A" w:rsidP="008C5BDC">
      <w:pPr>
        <w:numPr>
          <w:ilvl w:val="0"/>
          <w:numId w:val="48"/>
        </w:numPr>
        <w:spacing w:after="0" w:line="312" w:lineRule="auto"/>
        <w:ind w:left="851" w:hanging="851"/>
        <w:contextualSpacing/>
        <w:jc w:val="both"/>
        <w:rPr>
          <w:rFonts w:ascii="Times New Roman" w:hAnsi="Times New Roman" w:cs="Times New Roman"/>
          <w:sz w:val="24"/>
          <w:szCs w:val="24"/>
        </w:rPr>
      </w:pPr>
      <w:bookmarkStart w:id="66" w:name="_Hlk125628121"/>
      <w:r w:rsidRPr="009E48DD">
        <w:rPr>
          <w:rFonts w:ascii="Times New Roman" w:hAnsi="Times New Roman" w:cs="Times New Roman"/>
          <w:sz w:val="24"/>
          <w:szCs w:val="24"/>
        </w:rPr>
        <w:t>Zamawiający   wymaga   od  wykonawców   wniesienia   wadium   w   wysokości:</w:t>
      </w:r>
    </w:p>
    <w:p w14:paraId="6377D71B" w14:textId="3B455D15" w:rsidR="00A57E8A" w:rsidRPr="009E48DD" w:rsidRDefault="00A57E8A" w:rsidP="00C26958">
      <w:pPr>
        <w:pStyle w:val="Akapitzlist"/>
        <w:numPr>
          <w:ilvl w:val="2"/>
          <w:numId w:val="31"/>
        </w:numPr>
        <w:spacing w:after="0" w:line="312" w:lineRule="auto"/>
        <w:ind w:left="1701" w:hanging="850"/>
        <w:rPr>
          <w:rFonts w:ascii="Times New Roman" w:hAnsi="Times New Roman" w:cs="Times New Roman"/>
          <w:sz w:val="24"/>
          <w:szCs w:val="24"/>
        </w:rPr>
      </w:pPr>
      <w:bookmarkStart w:id="67" w:name="_Hlk136858738"/>
      <w:r w:rsidRPr="009E48DD">
        <w:rPr>
          <w:rFonts w:ascii="Times New Roman" w:hAnsi="Times New Roman" w:cs="Times New Roman"/>
          <w:sz w:val="24"/>
          <w:szCs w:val="24"/>
        </w:rPr>
        <w:t xml:space="preserve">dla I części zamówienia: </w:t>
      </w:r>
      <w:r w:rsidR="001F3DF6" w:rsidRPr="009E48DD">
        <w:rPr>
          <w:rFonts w:ascii="Times New Roman" w:hAnsi="Times New Roman" w:cs="Times New Roman"/>
          <w:sz w:val="24"/>
          <w:szCs w:val="24"/>
        </w:rPr>
        <w:t xml:space="preserve">30 000,00 </w:t>
      </w:r>
      <w:r w:rsidRPr="009E48DD">
        <w:rPr>
          <w:rFonts w:ascii="Times New Roman" w:hAnsi="Times New Roman" w:cs="Times New Roman"/>
          <w:sz w:val="24"/>
          <w:szCs w:val="24"/>
        </w:rPr>
        <w:t xml:space="preserve">zł (słownie: </w:t>
      </w:r>
      <w:r w:rsidR="0066279B" w:rsidRPr="009E48DD">
        <w:rPr>
          <w:rFonts w:ascii="Times New Roman" w:hAnsi="Times New Roman" w:cs="Times New Roman"/>
          <w:sz w:val="24"/>
          <w:szCs w:val="24"/>
        </w:rPr>
        <w:t>trzydzieści tysięcy złotych 00/100</w:t>
      </w:r>
      <w:r w:rsidRPr="009E48DD">
        <w:rPr>
          <w:rFonts w:ascii="Times New Roman" w:hAnsi="Times New Roman" w:cs="Times New Roman"/>
          <w:sz w:val="24"/>
          <w:szCs w:val="24"/>
        </w:rPr>
        <w:t>),</w:t>
      </w:r>
    </w:p>
    <w:bookmarkEnd w:id="67"/>
    <w:p w14:paraId="0784163B" w14:textId="02BA4F42" w:rsidR="00A57E8A" w:rsidRPr="009E48DD" w:rsidRDefault="00A57E8A" w:rsidP="00C26958">
      <w:pPr>
        <w:pStyle w:val="Akapitzlist"/>
        <w:numPr>
          <w:ilvl w:val="2"/>
          <w:numId w:val="31"/>
        </w:numPr>
        <w:spacing w:after="0" w:line="312" w:lineRule="auto"/>
        <w:ind w:left="1701" w:hanging="850"/>
        <w:rPr>
          <w:rFonts w:ascii="Times New Roman" w:hAnsi="Times New Roman" w:cs="Times New Roman"/>
          <w:sz w:val="24"/>
          <w:szCs w:val="24"/>
        </w:rPr>
      </w:pPr>
      <w:r w:rsidRPr="009E48DD">
        <w:rPr>
          <w:rFonts w:ascii="Times New Roman" w:hAnsi="Times New Roman" w:cs="Times New Roman"/>
          <w:sz w:val="24"/>
          <w:szCs w:val="24"/>
        </w:rPr>
        <w:t>dla II części zamówienia:</w:t>
      </w:r>
      <w:bookmarkEnd w:id="66"/>
      <w:r w:rsidRPr="009E48DD">
        <w:rPr>
          <w:rFonts w:ascii="Times New Roman" w:hAnsi="Times New Roman" w:cs="Times New Roman"/>
          <w:sz w:val="24"/>
          <w:szCs w:val="24"/>
        </w:rPr>
        <w:t xml:space="preserve"> </w:t>
      </w:r>
      <w:r w:rsidR="00A57488" w:rsidRPr="009E48DD">
        <w:rPr>
          <w:rFonts w:ascii="Times New Roman" w:hAnsi="Times New Roman" w:cs="Times New Roman"/>
          <w:sz w:val="24"/>
          <w:szCs w:val="24"/>
        </w:rPr>
        <w:t>80 000,00</w:t>
      </w:r>
      <w:r w:rsidR="00E73EA4" w:rsidRPr="009E48DD">
        <w:rPr>
          <w:rFonts w:ascii="Times New Roman" w:hAnsi="Times New Roman" w:cs="Times New Roman"/>
          <w:sz w:val="24"/>
          <w:szCs w:val="24"/>
        </w:rPr>
        <w:t xml:space="preserve"> </w:t>
      </w:r>
      <w:r w:rsidRPr="009E48DD">
        <w:rPr>
          <w:rFonts w:ascii="Times New Roman" w:hAnsi="Times New Roman" w:cs="Times New Roman"/>
          <w:sz w:val="24"/>
          <w:szCs w:val="24"/>
        </w:rPr>
        <w:t>zł (słownie</w:t>
      </w:r>
      <w:r w:rsidR="00CC7112" w:rsidRPr="009E48DD">
        <w:rPr>
          <w:rFonts w:ascii="Times New Roman" w:hAnsi="Times New Roman" w:cs="Times New Roman"/>
          <w:sz w:val="24"/>
          <w:szCs w:val="24"/>
        </w:rPr>
        <w:t>: osiemdziesiąt tysięcy złotych 00/100</w:t>
      </w:r>
      <w:r w:rsidRPr="009E48DD">
        <w:rPr>
          <w:rFonts w:ascii="Times New Roman" w:hAnsi="Times New Roman" w:cs="Times New Roman"/>
          <w:sz w:val="24"/>
          <w:szCs w:val="24"/>
        </w:rPr>
        <w:t>).</w:t>
      </w:r>
    </w:p>
    <w:p w14:paraId="1446C62B" w14:textId="166CF893" w:rsidR="00540584" w:rsidRPr="009E48DD" w:rsidRDefault="00540584" w:rsidP="00C26958">
      <w:pPr>
        <w:pStyle w:val="Akapitzlist"/>
        <w:numPr>
          <w:ilvl w:val="2"/>
          <w:numId w:val="31"/>
        </w:numPr>
        <w:spacing w:after="0" w:line="312" w:lineRule="auto"/>
        <w:ind w:left="1701" w:hanging="850"/>
        <w:rPr>
          <w:rFonts w:ascii="Times New Roman" w:hAnsi="Times New Roman" w:cs="Times New Roman"/>
          <w:sz w:val="24"/>
          <w:szCs w:val="24"/>
        </w:rPr>
      </w:pPr>
      <w:r w:rsidRPr="009E48DD">
        <w:rPr>
          <w:rFonts w:ascii="Times New Roman" w:hAnsi="Times New Roman" w:cs="Times New Roman"/>
          <w:sz w:val="24"/>
          <w:szCs w:val="24"/>
        </w:rPr>
        <w:t xml:space="preserve">dla III części zamówienia: </w:t>
      </w:r>
      <w:r w:rsidR="001C643F" w:rsidRPr="009E48DD">
        <w:rPr>
          <w:rFonts w:ascii="Times New Roman" w:hAnsi="Times New Roman" w:cs="Times New Roman"/>
          <w:sz w:val="24"/>
          <w:szCs w:val="24"/>
        </w:rPr>
        <w:t xml:space="preserve">25 000,00  </w:t>
      </w:r>
      <w:r w:rsidRPr="009E48DD">
        <w:rPr>
          <w:rFonts w:ascii="Times New Roman" w:hAnsi="Times New Roman" w:cs="Times New Roman"/>
          <w:sz w:val="24"/>
          <w:szCs w:val="24"/>
        </w:rPr>
        <w:t>zł (słownie</w:t>
      </w:r>
      <w:r w:rsidR="000F32F8" w:rsidRPr="009E48DD">
        <w:rPr>
          <w:rFonts w:ascii="Times New Roman" w:hAnsi="Times New Roman" w:cs="Times New Roman"/>
          <w:sz w:val="24"/>
          <w:szCs w:val="24"/>
        </w:rPr>
        <w:t>: dwadzieścia pięć tysięcy złotych 00/100</w:t>
      </w:r>
      <w:r w:rsidRPr="009E48DD">
        <w:rPr>
          <w:rFonts w:ascii="Times New Roman" w:hAnsi="Times New Roman" w:cs="Times New Roman"/>
          <w:sz w:val="24"/>
          <w:szCs w:val="24"/>
        </w:rPr>
        <w:t>).</w:t>
      </w:r>
    </w:p>
    <w:p w14:paraId="1F3BE77D" w14:textId="318266C9" w:rsidR="00540584" w:rsidRPr="009E48DD" w:rsidRDefault="00540584" w:rsidP="00C26958">
      <w:pPr>
        <w:pStyle w:val="Akapitzlist"/>
        <w:numPr>
          <w:ilvl w:val="2"/>
          <w:numId w:val="31"/>
        </w:numPr>
        <w:spacing w:after="0" w:line="312" w:lineRule="auto"/>
        <w:ind w:left="1701" w:hanging="850"/>
        <w:rPr>
          <w:rFonts w:ascii="Times New Roman" w:hAnsi="Times New Roman" w:cs="Times New Roman"/>
          <w:sz w:val="24"/>
          <w:szCs w:val="24"/>
        </w:rPr>
      </w:pPr>
      <w:r w:rsidRPr="009E48DD">
        <w:rPr>
          <w:rFonts w:ascii="Times New Roman" w:hAnsi="Times New Roman" w:cs="Times New Roman"/>
          <w:sz w:val="24"/>
          <w:szCs w:val="24"/>
        </w:rPr>
        <w:t xml:space="preserve">dla IV części zamówienia: </w:t>
      </w:r>
      <w:r w:rsidR="00EE65D4" w:rsidRPr="009E48DD">
        <w:rPr>
          <w:rFonts w:ascii="Times New Roman" w:hAnsi="Times New Roman" w:cs="Times New Roman"/>
          <w:sz w:val="24"/>
          <w:szCs w:val="24"/>
        </w:rPr>
        <w:t>70 000,00</w:t>
      </w:r>
      <w:r w:rsidR="00C26958" w:rsidRPr="009E48DD">
        <w:rPr>
          <w:rFonts w:ascii="Times New Roman" w:hAnsi="Times New Roman" w:cs="Times New Roman"/>
          <w:sz w:val="24"/>
          <w:szCs w:val="24"/>
        </w:rPr>
        <w:t xml:space="preserve"> </w:t>
      </w:r>
      <w:r w:rsidRPr="009E48DD">
        <w:rPr>
          <w:rFonts w:ascii="Times New Roman" w:hAnsi="Times New Roman" w:cs="Times New Roman"/>
          <w:sz w:val="24"/>
          <w:szCs w:val="24"/>
        </w:rPr>
        <w:t>zł (słownie</w:t>
      </w:r>
      <w:r w:rsidR="00FA4D70" w:rsidRPr="009E48DD">
        <w:rPr>
          <w:rFonts w:ascii="Times New Roman" w:hAnsi="Times New Roman" w:cs="Times New Roman"/>
          <w:sz w:val="24"/>
          <w:szCs w:val="24"/>
        </w:rPr>
        <w:t>: siedemdziesiąt tysięcy złotych 00/100</w:t>
      </w:r>
      <w:r w:rsidRPr="009E48DD">
        <w:rPr>
          <w:rFonts w:ascii="Times New Roman" w:hAnsi="Times New Roman" w:cs="Times New Roman"/>
          <w:sz w:val="24"/>
          <w:szCs w:val="24"/>
        </w:rPr>
        <w:t>).</w:t>
      </w:r>
    </w:p>
    <w:p w14:paraId="71558CBA" w14:textId="77777777" w:rsidR="00A57E8A" w:rsidRPr="009E48DD" w:rsidRDefault="00A57E8A" w:rsidP="008C5BDC">
      <w:pPr>
        <w:pStyle w:val="Akapitzlist"/>
        <w:numPr>
          <w:ilvl w:val="1"/>
          <w:numId w:val="31"/>
        </w:numPr>
        <w:spacing w:after="0" w:line="312" w:lineRule="auto"/>
        <w:ind w:left="851" w:hanging="851"/>
        <w:jc w:val="both"/>
        <w:rPr>
          <w:rFonts w:ascii="Times New Roman" w:hAnsi="Times New Roman" w:cs="Times New Roman"/>
          <w:sz w:val="24"/>
          <w:szCs w:val="24"/>
        </w:rPr>
      </w:pPr>
      <w:r w:rsidRPr="009E48DD">
        <w:rPr>
          <w:rFonts w:ascii="Times New Roman" w:hAnsi="Times New Roman" w:cs="Times New Roman"/>
          <w:sz w:val="24"/>
          <w:szCs w:val="24"/>
        </w:rPr>
        <w:t xml:space="preserve">Wadium wnosi się przed upływem terminu składania ofert i utrzymuje   nieprzerwanie   do   dnia   upływu   terminu   związania   ofertą, z wyjątkiem przypadków, o których mowa w art. 98 ust. 1 pkt 2 i 3 oraz ust. 2 </w:t>
      </w:r>
      <w:proofErr w:type="spellStart"/>
      <w:r w:rsidRPr="009E48DD">
        <w:rPr>
          <w:rFonts w:ascii="Times New Roman" w:hAnsi="Times New Roman" w:cs="Times New Roman"/>
          <w:sz w:val="24"/>
          <w:szCs w:val="24"/>
        </w:rPr>
        <w:t>Pzp</w:t>
      </w:r>
      <w:proofErr w:type="spellEnd"/>
      <w:r w:rsidRPr="009E48DD">
        <w:rPr>
          <w:rFonts w:ascii="Times New Roman" w:hAnsi="Times New Roman" w:cs="Times New Roman"/>
          <w:sz w:val="24"/>
          <w:szCs w:val="24"/>
        </w:rPr>
        <w:t xml:space="preserve">. </w:t>
      </w:r>
    </w:p>
    <w:p w14:paraId="7A04BDB8" w14:textId="77777777" w:rsidR="00A57E8A" w:rsidRPr="009E48DD" w:rsidRDefault="00A57E8A" w:rsidP="008C5BDC">
      <w:pPr>
        <w:pStyle w:val="Akapitzlist"/>
        <w:numPr>
          <w:ilvl w:val="1"/>
          <w:numId w:val="49"/>
        </w:numPr>
        <w:spacing w:after="0" w:line="312" w:lineRule="auto"/>
        <w:ind w:left="851" w:hanging="851"/>
        <w:jc w:val="both"/>
        <w:rPr>
          <w:rFonts w:ascii="Times New Roman" w:hAnsi="Times New Roman" w:cs="Times New Roman"/>
          <w:sz w:val="24"/>
          <w:szCs w:val="24"/>
        </w:rPr>
      </w:pPr>
      <w:r w:rsidRPr="009E48DD">
        <w:rPr>
          <w:rFonts w:ascii="Times New Roman" w:hAnsi="Times New Roman" w:cs="Times New Roman"/>
          <w:sz w:val="24"/>
          <w:szCs w:val="24"/>
        </w:rPr>
        <w:t xml:space="preserve">Wadium może być wnoszone według wyboru  wykonawcy w jednej lub kilku następujących formach: </w:t>
      </w:r>
    </w:p>
    <w:p w14:paraId="22EF2951" w14:textId="77777777" w:rsidR="00A57E8A" w:rsidRPr="009E48DD" w:rsidRDefault="00A57E8A" w:rsidP="008C5BDC">
      <w:pPr>
        <w:numPr>
          <w:ilvl w:val="2"/>
          <w:numId w:val="49"/>
        </w:numPr>
        <w:spacing w:after="0" w:line="312" w:lineRule="auto"/>
        <w:ind w:left="1701" w:hanging="850"/>
        <w:contextualSpacing/>
        <w:jc w:val="both"/>
        <w:rPr>
          <w:rFonts w:ascii="Times New Roman" w:hAnsi="Times New Roman" w:cs="Times New Roman"/>
          <w:sz w:val="24"/>
          <w:szCs w:val="24"/>
        </w:rPr>
      </w:pPr>
      <w:r w:rsidRPr="009E48DD">
        <w:rPr>
          <w:rFonts w:ascii="Times New Roman" w:hAnsi="Times New Roman" w:cs="Times New Roman"/>
          <w:sz w:val="24"/>
          <w:szCs w:val="24"/>
        </w:rPr>
        <w:t>pieniądzu,</w:t>
      </w:r>
    </w:p>
    <w:p w14:paraId="4C10CA70" w14:textId="77777777" w:rsidR="00A57E8A" w:rsidRPr="009E48DD" w:rsidRDefault="00A57E8A" w:rsidP="008C5BDC">
      <w:pPr>
        <w:numPr>
          <w:ilvl w:val="2"/>
          <w:numId w:val="49"/>
        </w:numPr>
        <w:spacing w:after="0" w:line="312" w:lineRule="auto"/>
        <w:ind w:left="1701" w:hanging="850"/>
        <w:contextualSpacing/>
        <w:jc w:val="both"/>
        <w:rPr>
          <w:rFonts w:ascii="Times New Roman" w:hAnsi="Times New Roman" w:cs="Times New Roman"/>
          <w:sz w:val="24"/>
          <w:szCs w:val="24"/>
        </w:rPr>
      </w:pPr>
      <w:r w:rsidRPr="009E48DD">
        <w:rPr>
          <w:rFonts w:ascii="Times New Roman" w:hAnsi="Times New Roman" w:cs="Times New Roman"/>
          <w:sz w:val="24"/>
          <w:szCs w:val="24"/>
        </w:rPr>
        <w:t>gwarancjach bankowych,</w:t>
      </w:r>
    </w:p>
    <w:p w14:paraId="3B330580" w14:textId="77777777" w:rsidR="00A57E8A" w:rsidRPr="009E48DD" w:rsidRDefault="00A57E8A" w:rsidP="008C5BDC">
      <w:pPr>
        <w:numPr>
          <w:ilvl w:val="2"/>
          <w:numId w:val="49"/>
        </w:numPr>
        <w:spacing w:after="0" w:line="312" w:lineRule="auto"/>
        <w:ind w:left="1701" w:hanging="850"/>
        <w:contextualSpacing/>
        <w:jc w:val="both"/>
        <w:rPr>
          <w:rFonts w:ascii="Times New Roman" w:hAnsi="Times New Roman" w:cs="Times New Roman"/>
          <w:sz w:val="24"/>
          <w:szCs w:val="24"/>
        </w:rPr>
      </w:pPr>
      <w:r w:rsidRPr="009E48DD">
        <w:rPr>
          <w:rFonts w:ascii="Times New Roman" w:hAnsi="Times New Roman" w:cs="Times New Roman"/>
          <w:sz w:val="24"/>
          <w:szCs w:val="24"/>
        </w:rPr>
        <w:t>gwarancjach ubezpieczeniowych,</w:t>
      </w:r>
    </w:p>
    <w:p w14:paraId="2F66DF09" w14:textId="77777777" w:rsidR="00A57E8A" w:rsidRPr="009E48DD" w:rsidRDefault="00A57E8A" w:rsidP="008C5BDC">
      <w:pPr>
        <w:numPr>
          <w:ilvl w:val="2"/>
          <w:numId w:val="49"/>
        </w:numPr>
        <w:spacing w:after="0" w:line="312" w:lineRule="auto"/>
        <w:ind w:left="1701" w:hanging="850"/>
        <w:contextualSpacing/>
        <w:jc w:val="both"/>
        <w:rPr>
          <w:rFonts w:ascii="Times New Roman" w:hAnsi="Times New Roman" w:cs="Times New Roman"/>
          <w:sz w:val="24"/>
          <w:szCs w:val="24"/>
        </w:rPr>
      </w:pPr>
      <w:r w:rsidRPr="009E48DD">
        <w:rPr>
          <w:rFonts w:ascii="Times New Roman" w:hAnsi="Times New Roman" w:cs="Times New Roman"/>
          <w:sz w:val="24"/>
          <w:szCs w:val="24"/>
        </w:rPr>
        <w:t>poręczeniach udzielanych przez podmioty, o których mowa w art. 6b ust. 5 pkt 2 ustawy z dnia 9 listopada 2000 r. o utworzeniu Polskiej Agencji Rozwoju Przedsiębiorczości.</w:t>
      </w:r>
    </w:p>
    <w:p w14:paraId="18872674" w14:textId="2A8336D4" w:rsidR="00A57E8A" w:rsidRPr="009E48DD" w:rsidRDefault="00A57E8A" w:rsidP="008C5BDC">
      <w:pPr>
        <w:numPr>
          <w:ilvl w:val="1"/>
          <w:numId w:val="49"/>
        </w:numPr>
        <w:spacing w:after="0" w:line="312" w:lineRule="auto"/>
        <w:ind w:left="851" w:hanging="851"/>
        <w:contextualSpacing/>
        <w:jc w:val="both"/>
        <w:rPr>
          <w:rFonts w:ascii="Times New Roman" w:hAnsi="Times New Roman" w:cs="Times New Roman"/>
          <w:sz w:val="24"/>
          <w:szCs w:val="24"/>
        </w:rPr>
      </w:pPr>
      <w:bookmarkStart w:id="68" w:name="_Hlk125628143"/>
      <w:bookmarkStart w:id="69" w:name="_Hlk136858778"/>
      <w:r w:rsidRPr="009E48DD">
        <w:rPr>
          <w:rFonts w:ascii="Times New Roman" w:hAnsi="Times New Roman" w:cs="Times New Roman"/>
          <w:sz w:val="24"/>
          <w:szCs w:val="24"/>
        </w:rPr>
        <w:lastRenderedPageBreak/>
        <w:t xml:space="preserve">Wadium wnoszone w pieniądzu należy wpłacić przelewem na rachunek bankowy zamawiającego: </w:t>
      </w:r>
      <w:r w:rsidR="00C26958" w:rsidRPr="009E48DD">
        <w:rPr>
          <w:rFonts w:ascii="Times New Roman" w:hAnsi="Times New Roman" w:cs="Times New Roman"/>
          <w:sz w:val="24"/>
          <w:szCs w:val="24"/>
        </w:rPr>
        <w:t xml:space="preserve">BNP PARIBAS/ Gmina Jarosław, ul. Piekarska 5, 37-500 Jarosław, </w:t>
      </w:r>
      <w:r w:rsidRPr="009E48DD">
        <w:rPr>
          <w:rFonts w:ascii="Times New Roman" w:hAnsi="Times New Roman" w:cs="Times New Roman"/>
          <w:sz w:val="24"/>
          <w:szCs w:val="24"/>
        </w:rPr>
        <w:t xml:space="preserve"> </w:t>
      </w:r>
      <w:r w:rsidRPr="009E48DD">
        <w:rPr>
          <w:rFonts w:ascii="Times New Roman" w:hAnsi="Times New Roman" w:cs="Times New Roman"/>
          <w:b/>
          <w:bCs/>
          <w:sz w:val="24"/>
          <w:szCs w:val="24"/>
        </w:rPr>
        <w:t xml:space="preserve">nr rachunku </w:t>
      </w:r>
      <w:r w:rsidR="00C26958" w:rsidRPr="009E48DD">
        <w:rPr>
          <w:rFonts w:ascii="Times New Roman" w:hAnsi="Times New Roman" w:cs="Times New Roman"/>
          <w:b/>
          <w:bCs/>
          <w:sz w:val="24"/>
          <w:szCs w:val="24"/>
        </w:rPr>
        <w:t>03 2030 0045 1110 0000 0094 6480</w:t>
      </w:r>
      <w:r w:rsidRPr="009E48DD">
        <w:rPr>
          <w:rFonts w:ascii="Times New Roman" w:hAnsi="Times New Roman" w:cs="Times New Roman"/>
          <w:sz w:val="24"/>
          <w:szCs w:val="24"/>
        </w:rPr>
        <w:t xml:space="preserve"> z adnotacją: „Wadium</w:t>
      </w:r>
      <w:r w:rsidR="00FA4D70" w:rsidRPr="009E48DD">
        <w:rPr>
          <w:rFonts w:ascii="Times New Roman" w:hAnsi="Times New Roman" w:cs="Times New Roman"/>
          <w:sz w:val="24"/>
          <w:szCs w:val="24"/>
        </w:rPr>
        <w:t xml:space="preserve"> dla części…….. </w:t>
      </w:r>
      <w:r w:rsidRPr="009E48DD">
        <w:rPr>
          <w:rFonts w:ascii="Times New Roman" w:hAnsi="Times New Roman" w:cs="Times New Roman"/>
          <w:sz w:val="24"/>
          <w:szCs w:val="24"/>
        </w:rPr>
        <w:t>,nr sprawy:„</w:t>
      </w:r>
      <w:r w:rsidR="00CB2CB8" w:rsidRPr="009E48DD">
        <w:rPr>
          <w:rFonts w:ascii="Times New Roman" w:hAnsi="Times New Roman" w:cs="Times New Roman"/>
          <w:sz w:val="24"/>
          <w:szCs w:val="24"/>
        </w:rPr>
        <w:t>UG.271.9.2023</w:t>
      </w:r>
      <w:r w:rsidRPr="009E48DD">
        <w:rPr>
          <w:rFonts w:ascii="Times New Roman" w:hAnsi="Times New Roman" w:cs="Times New Roman"/>
          <w:sz w:val="24"/>
          <w:szCs w:val="24"/>
        </w:rPr>
        <w:t xml:space="preserve">” </w:t>
      </w:r>
      <w:bookmarkEnd w:id="68"/>
      <w:r w:rsidRPr="009E48DD">
        <w:rPr>
          <w:rFonts w:ascii="Times New Roman" w:hAnsi="Times New Roman" w:cs="Times New Roman"/>
          <w:sz w:val="24"/>
          <w:szCs w:val="24"/>
        </w:rPr>
        <w:t>W przypadku wnoszenia wadium w pieniądzu, zamawiający uzna je za wniesione skutecznie jedynie w przypadku wpływu pieniędzy na rachunek bankowy zamawiającego przed upływem terminu składania ofert.</w:t>
      </w:r>
    </w:p>
    <w:bookmarkEnd w:id="69"/>
    <w:p w14:paraId="13DADCE0" w14:textId="3FA5CADA" w:rsidR="00A57E8A" w:rsidRPr="009E48DD" w:rsidRDefault="00A57E8A" w:rsidP="008C5BDC">
      <w:pPr>
        <w:pStyle w:val="Akapitzlist"/>
        <w:numPr>
          <w:ilvl w:val="1"/>
          <w:numId w:val="49"/>
        </w:numPr>
        <w:spacing w:after="0" w:line="312" w:lineRule="auto"/>
        <w:ind w:left="851" w:hanging="851"/>
        <w:jc w:val="both"/>
        <w:rPr>
          <w:rFonts w:ascii="Times New Roman" w:hAnsi="Times New Roman" w:cs="Times New Roman"/>
          <w:sz w:val="24"/>
          <w:szCs w:val="24"/>
        </w:rPr>
      </w:pPr>
      <w:r w:rsidRPr="009E48DD">
        <w:rPr>
          <w:rFonts w:ascii="Times New Roman" w:hAnsi="Times New Roman" w:cs="Times New Roman"/>
          <w:sz w:val="24"/>
          <w:szCs w:val="24"/>
        </w:rPr>
        <w:t xml:space="preserve">Jeżeli wadium jest wnoszone w formie gwarancji lub poręczenia, o których mowa w ust.  19.3. pkt 19.3.2.-4, wykonawca przekazuje zamawiającemu oryginał gwarancji lub poręczenia, w postaci elektronicznej. Nie jest dopuszczalne wniesienie wadium w postaci linka do gwarancji wadialnej. Dane Beneficjenta: </w:t>
      </w:r>
      <w:r w:rsidR="00C26958" w:rsidRPr="009E48DD">
        <w:rPr>
          <w:rFonts w:ascii="Times New Roman" w:hAnsi="Times New Roman" w:cs="Times New Roman"/>
          <w:sz w:val="24"/>
          <w:szCs w:val="24"/>
        </w:rPr>
        <w:t>Gmina Jarosław, ul. Piekarska 5, 37-500 Jarosław</w:t>
      </w:r>
      <w:r w:rsidR="005D6364" w:rsidRPr="009E48DD">
        <w:rPr>
          <w:rFonts w:ascii="Times New Roman" w:hAnsi="Times New Roman" w:cs="Times New Roman"/>
          <w:sz w:val="24"/>
          <w:szCs w:val="24"/>
        </w:rPr>
        <w:t>.</w:t>
      </w:r>
      <w:r w:rsidRPr="009E48DD">
        <w:rPr>
          <w:rFonts w:ascii="Times New Roman" w:hAnsi="Times New Roman" w:cs="Times New Roman"/>
          <w:sz w:val="24"/>
          <w:szCs w:val="24"/>
        </w:rPr>
        <w:t xml:space="preserve"> W przypadku wniesienia wadium w formie gwarancji lub poręczenia, dokument wadialny winien być wystawiony do każdej części osobno.</w:t>
      </w:r>
    </w:p>
    <w:p w14:paraId="4E5841B6" w14:textId="77777777" w:rsidR="00A57E8A" w:rsidRPr="009E48DD" w:rsidRDefault="00A57E8A" w:rsidP="008C5BDC">
      <w:pPr>
        <w:numPr>
          <w:ilvl w:val="1"/>
          <w:numId w:val="49"/>
        </w:numPr>
        <w:spacing w:after="0" w:line="312" w:lineRule="auto"/>
        <w:ind w:left="851" w:hanging="851"/>
        <w:contextualSpacing/>
        <w:jc w:val="both"/>
        <w:rPr>
          <w:rFonts w:ascii="Times New Roman" w:hAnsi="Times New Roman" w:cs="Times New Roman"/>
          <w:sz w:val="24"/>
          <w:szCs w:val="24"/>
        </w:rPr>
      </w:pPr>
      <w:r w:rsidRPr="009E48DD">
        <w:rPr>
          <w:rFonts w:ascii="Times New Roman" w:hAnsi="Times New Roman" w:cs="Times New Roman"/>
          <w:sz w:val="24"/>
          <w:szCs w:val="24"/>
        </w:rPr>
        <w:t xml:space="preserve">Z   treści   gwarancji   (poręczenia)   musi   jednoznacznie   wynikać   nieodwoływalne i bezwarunkowe, na każde żądanie zgłoszone przez zamawiającego, zobowiązanie gwaranta   (poręczyciela)   do   zapłaty   zamawiającemu   pełnej   kwoty   wadium w   okolicznościach   określonych   w   art.   98   ust.   6   </w:t>
      </w:r>
      <w:proofErr w:type="spellStart"/>
      <w:r w:rsidRPr="009E48DD">
        <w:rPr>
          <w:rFonts w:ascii="Times New Roman" w:hAnsi="Times New Roman" w:cs="Times New Roman"/>
          <w:sz w:val="24"/>
          <w:szCs w:val="24"/>
        </w:rPr>
        <w:t>Pzp</w:t>
      </w:r>
      <w:proofErr w:type="spellEnd"/>
      <w:r w:rsidRPr="009E48DD">
        <w:rPr>
          <w:rFonts w:ascii="Times New Roman" w:hAnsi="Times New Roman" w:cs="Times New Roman"/>
          <w:sz w:val="24"/>
          <w:szCs w:val="24"/>
        </w:rPr>
        <w:t>.   Ponadto   powinien   być wskazany   termin   obowiązywania   gwarancji   (poręczenia),   który   nie   może   być krótszy niż termin związania ofertą.</w:t>
      </w:r>
      <w:r w:rsidRPr="009E48DD">
        <w:rPr>
          <w:rFonts w:ascii="Times New Roman" w:hAnsi="Times New Roman" w:cs="Times New Roman"/>
          <w:sz w:val="24"/>
          <w:szCs w:val="24"/>
        </w:rPr>
        <w:tab/>
      </w:r>
    </w:p>
    <w:p w14:paraId="2ADDAFC5" w14:textId="77777777" w:rsidR="00A57E8A" w:rsidRPr="009E48DD" w:rsidRDefault="00A57E8A" w:rsidP="008C5BDC">
      <w:pPr>
        <w:numPr>
          <w:ilvl w:val="1"/>
          <w:numId w:val="49"/>
        </w:numPr>
        <w:spacing w:after="0" w:line="312" w:lineRule="auto"/>
        <w:ind w:left="851" w:hanging="851"/>
        <w:contextualSpacing/>
        <w:jc w:val="both"/>
        <w:rPr>
          <w:rFonts w:ascii="Times New Roman" w:hAnsi="Times New Roman" w:cs="Times New Roman"/>
          <w:sz w:val="24"/>
          <w:szCs w:val="24"/>
        </w:rPr>
      </w:pPr>
      <w:r w:rsidRPr="009E48DD">
        <w:rPr>
          <w:rFonts w:ascii="Times New Roman" w:hAnsi="Times New Roman" w:cs="Times New Roman"/>
          <w:sz w:val="24"/>
          <w:szCs w:val="24"/>
        </w:rPr>
        <w:t>Zamawiający zwraca wadium niezwłocznie, nie później jednak niż w terminie 7 dni od dnia wystąpienia jednej z okoliczności:</w:t>
      </w:r>
    </w:p>
    <w:p w14:paraId="15ACEB71" w14:textId="77777777" w:rsidR="00A57E8A" w:rsidRPr="009E48DD" w:rsidRDefault="00A57E8A" w:rsidP="008C5BDC">
      <w:pPr>
        <w:numPr>
          <w:ilvl w:val="2"/>
          <w:numId w:val="49"/>
        </w:numPr>
        <w:tabs>
          <w:tab w:val="left" w:pos="1701"/>
        </w:tabs>
        <w:spacing w:after="0" w:line="312" w:lineRule="auto"/>
        <w:ind w:left="1701" w:hanging="850"/>
        <w:contextualSpacing/>
        <w:jc w:val="both"/>
        <w:rPr>
          <w:rFonts w:ascii="Times New Roman" w:hAnsi="Times New Roman" w:cs="Times New Roman"/>
          <w:sz w:val="24"/>
          <w:szCs w:val="24"/>
        </w:rPr>
      </w:pPr>
      <w:r w:rsidRPr="009E48DD">
        <w:rPr>
          <w:rFonts w:ascii="Times New Roman" w:hAnsi="Times New Roman" w:cs="Times New Roman"/>
          <w:sz w:val="24"/>
          <w:szCs w:val="24"/>
        </w:rPr>
        <w:t>upływu terminu związania ofertą,</w:t>
      </w:r>
    </w:p>
    <w:p w14:paraId="25D0FD7B" w14:textId="77777777" w:rsidR="00A57E8A" w:rsidRPr="009E48DD" w:rsidRDefault="00A57E8A" w:rsidP="008C5BDC">
      <w:pPr>
        <w:numPr>
          <w:ilvl w:val="2"/>
          <w:numId w:val="49"/>
        </w:numPr>
        <w:tabs>
          <w:tab w:val="left" w:pos="1701"/>
        </w:tabs>
        <w:spacing w:after="0" w:line="312" w:lineRule="auto"/>
        <w:ind w:left="1701" w:hanging="850"/>
        <w:contextualSpacing/>
        <w:jc w:val="both"/>
        <w:rPr>
          <w:rFonts w:ascii="Times New Roman" w:hAnsi="Times New Roman" w:cs="Times New Roman"/>
          <w:sz w:val="24"/>
          <w:szCs w:val="24"/>
        </w:rPr>
      </w:pPr>
      <w:r w:rsidRPr="009E48DD">
        <w:rPr>
          <w:rFonts w:ascii="Times New Roman" w:hAnsi="Times New Roman" w:cs="Times New Roman"/>
          <w:sz w:val="24"/>
          <w:szCs w:val="24"/>
        </w:rPr>
        <w:t>zawarcia umowy w sprawie zamówienia publicznego,</w:t>
      </w:r>
    </w:p>
    <w:p w14:paraId="5D9930B2" w14:textId="77777777" w:rsidR="00A57E8A" w:rsidRPr="009E48DD" w:rsidRDefault="00A57E8A" w:rsidP="008C5BDC">
      <w:pPr>
        <w:numPr>
          <w:ilvl w:val="2"/>
          <w:numId w:val="49"/>
        </w:numPr>
        <w:tabs>
          <w:tab w:val="left" w:pos="1701"/>
        </w:tabs>
        <w:spacing w:after="0" w:line="312" w:lineRule="auto"/>
        <w:ind w:left="1701" w:hanging="850"/>
        <w:contextualSpacing/>
        <w:jc w:val="both"/>
        <w:rPr>
          <w:rFonts w:ascii="Times New Roman" w:hAnsi="Times New Roman" w:cs="Times New Roman"/>
          <w:sz w:val="24"/>
          <w:szCs w:val="24"/>
        </w:rPr>
      </w:pPr>
      <w:r w:rsidRPr="009E48DD">
        <w:rPr>
          <w:rFonts w:ascii="Times New Roman" w:hAnsi="Times New Roman" w:cs="Times New Roman"/>
          <w:sz w:val="24"/>
          <w:szCs w:val="24"/>
        </w:rPr>
        <w:t>unieważnienia postępowania o udzielenie zamówienia, z wyjątkiem sytuacji gdy nie zostało rozstrzygnięte odwołanie na czynność unieważnienia albo nie upłynął termin do jego wniesienia.</w:t>
      </w:r>
    </w:p>
    <w:p w14:paraId="58EE14C6" w14:textId="77777777" w:rsidR="00A57E8A" w:rsidRPr="009E48DD" w:rsidRDefault="00A57E8A" w:rsidP="008C5BDC">
      <w:pPr>
        <w:numPr>
          <w:ilvl w:val="1"/>
          <w:numId w:val="49"/>
        </w:numPr>
        <w:spacing w:after="0" w:line="312" w:lineRule="auto"/>
        <w:ind w:left="851" w:hanging="851"/>
        <w:contextualSpacing/>
        <w:jc w:val="both"/>
        <w:rPr>
          <w:rFonts w:ascii="Times New Roman" w:hAnsi="Times New Roman" w:cs="Times New Roman"/>
          <w:sz w:val="24"/>
          <w:szCs w:val="24"/>
        </w:rPr>
      </w:pPr>
      <w:r w:rsidRPr="009E48DD">
        <w:rPr>
          <w:rFonts w:ascii="Times New Roman" w:hAnsi="Times New Roman" w:cs="Times New Roman"/>
          <w:sz w:val="24"/>
          <w:szCs w:val="24"/>
        </w:rPr>
        <w:t>Zamawiający, niezwłocznie, nie później jednak niż w terminie 7 dni od dnia złożenia wniosku zwraca wadium wykonawcy:</w:t>
      </w:r>
    </w:p>
    <w:p w14:paraId="409FD04A" w14:textId="77777777" w:rsidR="00A57E8A" w:rsidRPr="009E48DD" w:rsidRDefault="00A57E8A" w:rsidP="008C5BDC">
      <w:pPr>
        <w:numPr>
          <w:ilvl w:val="2"/>
          <w:numId w:val="49"/>
        </w:numPr>
        <w:spacing w:after="0" w:line="312" w:lineRule="auto"/>
        <w:ind w:left="1701" w:hanging="851"/>
        <w:contextualSpacing/>
        <w:jc w:val="both"/>
        <w:rPr>
          <w:rFonts w:ascii="Times New Roman" w:hAnsi="Times New Roman" w:cs="Times New Roman"/>
          <w:sz w:val="24"/>
          <w:szCs w:val="24"/>
        </w:rPr>
      </w:pPr>
      <w:r w:rsidRPr="009E48DD">
        <w:rPr>
          <w:rFonts w:ascii="Times New Roman" w:hAnsi="Times New Roman" w:cs="Times New Roman"/>
          <w:sz w:val="24"/>
          <w:szCs w:val="24"/>
        </w:rPr>
        <w:t>który wycofał ofertę przed upływem terminu składania ofert,</w:t>
      </w:r>
    </w:p>
    <w:p w14:paraId="4E0670FD" w14:textId="77777777" w:rsidR="00A57E8A" w:rsidRPr="009E48DD" w:rsidRDefault="00A57E8A" w:rsidP="008C5BDC">
      <w:pPr>
        <w:numPr>
          <w:ilvl w:val="2"/>
          <w:numId w:val="49"/>
        </w:numPr>
        <w:spacing w:after="0" w:line="312" w:lineRule="auto"/>
        <w:ind w:left="1701" w:hanging="851"/>
        <w:contextualSpacing/>
        <w:jc w:val="both"/>
        <w:rPr>
          <w:rFonts w:ascii="Times New Roman" w:hAnsi="Times New Roman" w:cs="Times New Roman"/>
          <w:sz w:val="24"/>
          <w:szCs w:val="24"/>
        </w:rPr>
      </w:pPr>
      <w:r w:rsidRPr="009E48DD">
        <w:rPr>
          <w:rFonts w:ascii="Times New Roman" w:hAnsi="Times New Roman" w:cs="Times New Roman"/>
          <w:sz w:val="24"/>
          <w:szCs w:val="24"/>
        </w:rPr>
        <w:t>którego oferta została odrzucona,</w:t>
      </w:r>
    </w:p>
    <w:p w14:paraId="68296609" w14:textId="77777777" w:rsidR="00A57E8A" w:rsidRPr="009E48DD" w:rsidRDefault="00A57E8A" w:rsidP="008C5BDC">
      <w:pPr>
        <w:numPr>
          <w:ilvl w:val="2"/>
          <w:numId w:val="49"/>
        </w:numPr>
        <w:spacing w:after="0" w:line="312" w:lineRule="auto"/>
        <w:ind w:left="1701" w:hanging="851"/>
        <w:contextualSpacing/>
        <w:jc w:val="both"/>
        <w:rPr>
          <w:rFonts w:ascii="Times New Roman" w:hAnsi="Times New Roman" w:cs="Times New Roman"/>
          <w:sz w:val="24"/>
          <w:szCs w:val="24"/>
        </w:rPr>
      </w:pPr>
      <w:r w:rsidRPr="009E48DD">
        <w:rPr>
          <w:rFonts w:ascii="Times New Roman" w:hAnsi="Times New Roman" w:cs="Times New Roman"/>
          <w:sz w:val="24"/>
          <w:szCs w:val="24"/>
        </w:rPr>
        <w:t>po  wyborze  najkorzystniejszej  oferty,  z wyjątkiem wykonawcy, którego oferta została wybrana jako najkorzystniejsza,</w:t>
      </w:r>
    </w:p>
    <w:p w14:paraId="173C5617" w14:textId="77777777" w:rsidR="00A57E8A" w:rsidRPr="009E48DD" w:rsidRDefault="00A57E8A" w:rsidP="008C5BDC">
      <w:pPr>
        <w:numPr>
          <w:ilvl w:val="2"/>
          <w:numId w:val="49"/>
        </w:numPr>
        <w:spacing w:after="240" w:line="312" w:lineRule="auto"/>
        <w:ind w:left="1701" w:hanging="851"/>
        <w:contextualSpacing/>
        <w:jc w:val="both"/>
        <w:rPr>
          <w:rFonts w:ascii="Times New Roman" w:hAnsi="Times New Roman" w:cs="Times New Roman"/>
          <w:sz w:val="24"/>
          <w:szCs w:val="24"/>
        </w:rPr>
      </w:pPr>
      <w:r w:rsidRPr="009E48DD">
        <w:rPr>
          <w:rFonts w:ascii="Times New Roman" w:hAnsi="Times New Roman" w:cs="Times New Roman"/>
          <w:sz w:val="24"/>
          <w:szCs w:val="24"/>
        </w:rPr>
        <w:t>po unieważnieniu postępowania, w przypadku gdy nie zostało rozstrzygnięte odwołanie  na  czynność  unieważnienia  albo  nie  upłynął  termin  do  jego wniesienia.</w:t>
      </w:r>
    </w:p>
    <w:p w14:paraId="38238E3E" w14:textId="77777777" w:rsidR="008931E5" w:rsidRPr="009E48DD" w:rsidRDefault="008931E5" w:rsidP="008C5BDC">
      <w:pPr>
        <w:spacing w:after="0" w:line="312" w:lineRule="auto"/>
        <w:ind w:left="709" w:hanging="709"/>
        <w:contextualSpacing/>
        <w:jc w:val="both"/>
        <w:rPr>
          <w:rFonts w:ascii="Times New Roman" w:hAnsi="Times New Roman" w:cs="Times New Roman"/>
          <w:sz w:val="24"/>
          <w:szCs w:val="24"/>
        </w:rPr>
      </w:pPr>
      <w:bookmarkStart w:id="70" w:name="_Hlk63943334"/>
    </w:p>
    <w:p w14:paraId="068BC24C" w14:textId="61417319" w:rsidR="00F35EB9" w:rsidRPr="009E48DD" w:rsidRDefault="000307E2" w:rsidP="008C5BDC">
      <w:pPr>
        <w:pStyle w:val="Nagwek1"/>
        <w:numPr>
          <w:ilvl w:val="0"/>
          <w:numId w:val="31"/>
        </w:numPr>
        <w:spacing w:before="0" w:line="312" w:lineRule="auto"/>
        <w:ind w:left="709" w:hanging="709"/>
        <w:jc w:val="both"/>
        <w:rPr>
          <w:rFonts w:ascii="Times New Roman" w:hAnsi="Times New Roman" w:cs="Times New Roman"/>
          <w:b/>
          <w:bCs/>
          <w:color w:val="auto"/>
          <w:sz w:val="24"/>
          <w:szCs w:val="24"/>
        </w:rPr>
      </w:pPr>
      <w:bookmarkStart w:id="71" w:name="_Toc140218210"/>
      <w:r w:rsidRPr="009E48DD">
        <w:rPr>
          <w:rFonts w:ascii="Times New Roman" w:hAnsi="Times New Roman" w:cs="Times New Roman"/>
          <w:b/>
          <w:bCs/>
          <w:color w:val="auto"/>
          <w:sz w:val="24"/>
          <w:szCs w:val="24"/>
        </w:rPr>
        <w:lastRenderedPageBreak/>
        <w:t>INFORMACJE  DOTYCZĄCE  PRZEPROWADZENIA  PRZEZ  WYKONAWCĘ  WIZJI  LOKALNEJ  LUB SPRAWDZENIA PRZEZ NIEGO DOKUMENTÓW NIEZBĘDNYCH DO REALIZACJI ZAMÓWIENIA</w:t>
      </w:r>
      <w:bookmarkEnd w:id="71"/>
    </w:p>
    <w:p w14:paraId="0C61A26F" w14:textId="77777777" w:rsidR="000307E2" w:rsidRPr="009E48DD" w:rsidRDefault="000307E2" w:rsidP="008C5BDC">
      <w:pPr>
        <w:pStyle w:val="Akapitzlist"/>
        <w:spacing w:after="240" w:line="312" w:lineRule="auto"/>
        <w:ind w:left="709" w:hanging="1"/>
        <w:jc w:val="both"/>
        <w:rPr>
          <w:rFonts w:ascii="Times New Roman" w:hAnsi="Times New Roman" w:cs="Times New Roman"/>
          <w:sz w:val="24"/>
          <w:szCs w:val="24"/>
        </w:rPr>
      </w:pPr>
      <w:bookmarkStart w:id="72" w:name="_Hlk63943344"/>
      <w:bookmarkEnd w:id="70"/>
    </w:p>
    <w:p w14:paraId="40CA09FD" w14:textId="0C17E966" w:rsidR="00824229" w:rsidRPr="009E48DD" w:rsidRDefault="00824229" w:rsidP="008C5BDC">
      <w:pPr>
        <w:pStyle w:val="Akapitzlist"/>
        <w:spacing w:after="240" w:line="312" w:lineRule="auto"/>
        <w:ind w:left="709" w:hanging="1"/>
        <w:jc w:val="both"/>
        <w:rPr>
          <w:rFonts w:ascii="Times New Roman" w:hAnsi="Times New Roman" w:cs="Times New Roman"/>
          <w:sz w:val="24"/>
          <w:szCs w:val="24"/>
        </w:rPr>
      </w:pPr>
      <w:r w:rsidRPr="009E48DD">
        <w:rPr>
          <w:rFonts w:ascii="Times New Roman" w:hAnsi="Times New Roman" w:cs="Times New Roman"/>
          <w:sz w:val="24"/>
          <w:szCs w:val="24"/>
        </w:rPr>
        <w:t>Zamawiający nie przewiduje obowiązku odbycia przez wykonawcę wizji lokalnej oraz sprawdzenia przez wykonawcę dokumentów niezbędnych do realizacji zamówienia dostępnych na miejscu u zamawiającego.</w:t>
      </w:r>
    </w:p>
    <w:p w14:paraId="143E810A" w14:textId="0931D12A" w:rsidR="00F35EB9" w:rsidRPr="009E48DD" w:rsidRDefault="000307E2" w:rsidP="008C5BDC">
      <w:pPr>
        <w:pStyle w:val="Nagwek1"/>
        <w:numPr>
          <w:ilvl w:val="0"/>
          <w:numId w:val="31"/>
        </w:numPr>
        <w:spacing w:before="0" w:line="312" w:lineRule="auto"/>
        <w:ind w:left="709" w:hanging="709"/>
        <w:jc w:val="both"/>
        <w:rPr>
          <w:rFonts w:ascii="Times New Roman" w:hAnsi="Times New Roman" w:cs="Times New Roman"/>
          <w:b/>
          <w:bCs/>
          <w:color w:val="auto"/>
          <w:sz w:val="24"/>
          <w:szCs w:val="24"/>
        </w:rPr>
      </w:pPr>
      <w:bookmarkStart w:id="73" w:name="_Hlk63943402"/>
      <w:bookmarkStart w:id="74" w:name="_Toc140218211"/>
      <w:bookmarkEnd w:id="72"/>
      <w:r w:rsidRPr="009E48DD">
        <w:rPr>
          <w:rFonts w:ascii="Times New Roman" w:hAnsi="Times New Roman" w:cs="Times New Roman"/>
          <w:b/>
          <w:bCs/>
          <w:color w:val="auto"/>
          <w:sz w:val="24"/>
          <w:szCs w:val="24"/>
        </w:rPr>
        <w:t>INFORMACJE DOTYCZĄCE WALUT OBCYCH, W JAKICH MOGĄ BYĆ PROWADZONE ROZLICZENIA MIĘDZY ZAMAWIAJĄCYM A WYKONAWCĄ, JEŻELI ZAMAWIAJĄCY PRZEWIDUJE ROZLICZENIA W WALUTACH OBCYCH</w:t>
      </w:r>
      <w:bookmarkEnd w:id="74"/>
    </w:p>
    <w:p w14:paraId="1A239359" w14:textId="5AE1A80B" w:rsidR="00095CF2" w:rsidRPr="009E48DD" w:rsidRDefault="00095CF2" w:rsidP="008C5BDC">
      <w:pPr>
        <w:pStyle w:val="Akapitzlist"/>
        <w:numPr>
          <w:ilvl w:val="1"/>
          <w:numId w:val="18"/>
        </w:numPr>
        <w:spacing w:after="0" w:line="312" w:lineRule="auto"/>
        <w:ind w:left="709" w:hanging="709"/>
        <w:jc w:val="both"/>
        <w:rPr>
          <w:rFonts w:ascii="Times New Roman" w:hAnsi="Times New Roman" w:cs="Times New Roman"/>
          <w:sz w:val="24"/>
          <w:szCs w:val="24"/>
        </w:rPr>
      </w:pPr>
      <w:bookmarkStart w:id="75" w:name="_Hlk63943410"/>
      <w:bookmarkEnd w:id="73"/>
      <w:r w:rsidRPr="009E48DD">
        <w:rPr>
          <w:rFonts w:ascii="Times New Roman" w:hAnsi="Times New Roman" w:cs="Times New Roman"/>
          <w:sz w:val="24"/>
          <w:szCs w:val="24"/>
        </w:rPr>
        <w:t>Zamawiający nie przewiduje rozliczenia w walutach obcych.</w:t>
      </w:r>
    </w:p>
    <w:p w14:paraId="2FFA95CC" w14:textId="64AF6DB4" w:rsidR="00363042" w:rsidRPr="009E48DD" w:rsidRDefault="0029494A" w:rsidP="008C5BDC">
      <w:pPr>
        <w:pStyle w:val="Akapitzlist"/>
        <w:numPr>
          <w:ilvl w:val="1"/>
          <w:numId w:val="18"/>
        </w:numPr>
        <w:suppressAutoHyphens/>
        <w:autoSpaceDE w:val="0"/>
        <w:spacing w:after="240" w:line="312" w:lineRule="auto"/>
        <w:ind w:left="709" w:hanging="709"/>
        <w:jc w:val="both"/>
        <w:rPr>
          <w:rFonts w:ascii="Times New Roman" w:hAnsi="Times New Roman" w:cs="Times New Roman"/>
          <w:sz w:val="24"/>
          <w:szCs w:val="24"/>
        </w:rPr>
      </w:pPr>
      <w:r w:rsidRPr="009E48DD">
        <w:rPr>
          <w:rFonts w:ascii="Times New Roman" w:hAnsi="Times New Roman" w:cs="Times New Roman"/>
          <w:sz w:val="24"/>
          <w:szCs w:val="24"/>
        </w:rPr>
        <w:t xml:space="preserve">Rozliczenia między </w:t>
      </w:r>
      <w:r w:rsidR="00FE7603" w:rsidRPr="009E48DD">
        <w:rPr>
          <w:rFonts w:ascii="Times New Roman" w:hAnsi="Times New Roman" w:cs="Times New Roman"/>
          <w:sz w:val="24"/>
          <w:szCs w:val="24"/>
        </w:rPr>
        <w:t>z</w:t>
      </w:r>
      <w:r w:rsidRPr="009E48DD">
        <w:rPr>
          <w:rFonts w:ascii="Times New Roman" w:hAnsi="Times New Roman" w:cs="Times New Roman"/>
          <w:sz w:val="24"/>
          <w:szCs w:val="24"/>
        </w:rPr>
        <w:t>amawiającym i </w:t>
      </w:r>
      <w:r w:rsidR="00FE7603" w:rsidRPr="009E48DD">
        <w:rPr>
          <w:rFonts w:ascii="Times New Roman" w:hAnsi="Times New Roman" w:cs="Times New Roman"/>
          <w:sz w:val="24"/>
          <w:szCs w:val="24"/>
        </w:rPr>
        <w:t>w</w:t>
      </w:r>
      <w:r w:rsidRPr="009E48DD">
        <w:rPr>
          <w:rFonts w:ascii="Times New Roman" w:hAnsi="Times New Roman" w:cs="Times New Roman"/>
          <w:sz w:val="24"/>
          <w:szCs w:val="24"/>
        </w:rPr>
        <w:t>ykonawcą będą prowadzone wyłącznie w złotych polskich (PLN, zł).</w:t>
      </w:r>
    </w:p>
    <w:p w14:paraId="57660DF3" w14:textId="0406300D" w:rsidR="00F35EB9" w:rsidRPr="009E48DD" w:rsidRDefault="000307E2" w:rsidP="008C5BDC">
      <w:pPr>
        <w:pStyle w:val="Nagwek1"/>
        <w:numPr>
          <w:ilvl w:val="0"/>
          <w:numId w:val="31"/>
        </w:numPr>
        <w:spacing w:before="0" w:line="312" w:lineRule="auto"/>
        <w:ind w:left="709" w:hanging="709"/>
        <w:jc w:val="both"/>
        <w:rPr>
          <w:rFonts w:ascii="Times New Roman" w:hAnsi="Times New Roman" w:cs="Times New Roman"/>
          <w:b/>
          <w:bCs/>
          <w:color w:val="auto"/>
          <w:sz w:val="24"/>
          <w:szCs w:val="24"/>
        </w:rPr>
      </w:pPr>
      <w:bookmarkStart w:id="76" w:name="_Hlk63943459"/>
      <w:bookmarkStart w:id="77" w:name="_Toc140218212"/>
      <w:bookmarkEnd w:id="75"/>
      <w:r w:rsidRPr="009E48DD">
        <w:rPr>
          <w:rFonts w:ascii="Times New Roman" w:hAnsi="Times New Roman" w:cs="Times New Roman"/>
          <w:b/>
          <w:bCs/>
          <w:color w:val="auto"/>
          <w:sz w:val="24"/>
          <w:szCs w:val="24"/>
        </w:rPr>
        <w:t>INFORMACJE  DOTYCZĄCE  ZWROTU  KOSZTÓW  UDZIAŁU  W POSTĘPOWANIU,  JEŻELI ZAMAWIAJĄCY PRZEWIDUJE ICH ZWROT</w:t>
      </w:r>
      <w:bookmarkEnd w:id="77"/>
    </w:p>
    <w:p w14:paraId="07769668" w14:textId="7A656C76" w:rsidR="0083201A" w:rsidRPr="009E48DD" w:rsidRDefault="0029494A" w:rsidP="008C5BDC">
      <w:pPr>
        <w:suppressAutoHyphens/>
        <w:autoSpaceDE w:val="0"/>
        <w:spacing w:after="240" w:line="312" w:lineRule="auto"/>
        <w:ind w:left="709" w:hanging="1"/>
        <w:jc w:val="both"/>
        <w:rPr>
          <w:rFonts w:ascii="Times New Roman" w:hAnsi="Times New Roman" w:cs="Times New Roman"/>
          <w:sz w:val="24"/>
          <w:szCs w:val="24"/>
        </w:rPr>
      </w:pPr>
      <w:bookmarkStart w:id="78" w:name="_Hlk63943466"/>
      <w:bookmarkEnd w:id="76"/>
      <w:r w:rsidRPr="009E48DD">
        <w:rPr>
          <w:rFonts w:ascii="Times New Roman" w:hAnsi="Times New Roman" w:cs="Times New Roman"/>
          <w:sz w:val="24"/>
          <w:szCs w:val="24"/>
        </w:rPr>
        <w:t xml:space="preserve">Zamawiający nie przewiduje zwrotu </w:t>
      </w:r>
      <w:r w:rsidR="00095CF2" w:rsidRPr="009E48DD">
        <w:rPr>
          <w:rFonts w:ascii="Times New Roman" w:hAnsi="Times New Roman" w:cs="Times New Roman"/>
          <w:sz w:val="24"/>
          <w:szCs w:val="24"/>
        </w:rPr>
        <w:t>wy</w:t>
      </w:r>
      <w:r w:rsidRPr="009E48DD">
        <w:rPr>
          <w:rFonts w:ascii="Times New Roman" w:hAnsi="Times New Roman" w:cs="Times New Roman"/>
          <w:sz w:val="24"/>
          <w:szCs w:val="24"/>
        </w:rPr>
        <w:t>konawcom kosztów udziału w postępowaniu.</w:t>
      </w:r>
    </w:p>
    <w:p w14:paraId="43176140" w14:textId="1009AE8B" w:rsidR="00F35EB9" w:rsidRPr="009E48DD" w:rsidRDefault="000307E2" w:rsidP="008C5BDC">
      <w:pPr>
        <w:pStyle w:val="Nagwek1"/>
        <w:numPr>
          <w:ilvl w:val="0"/>
          <w:numId w:val="31"/>
        </w:numPr>
        <w:spacing w:before="0" w:line="312" w:lineRule="auto"/>
        <w:ind w:left="709" w:hanging="709"/>
        <w:jc w:val="both"/>
        <w:rPr>
          <w:rFonts w:ascii="Times New Roman" w:hAnsi="Times New Roman" w:cs="Times New Roman"/>
          <w:b/>
          <w:bCs/>
          <w:color w:val="auto"/>
          <w:sz w:val="24"/>
          <w:szCs w:val="24"/>
        </w:rPr>
      </w:pPr>
      <w:bookmarkStart w:id="79" w:name="_Toc140218213"/>
      <w:bookmarkEnd w:id="78"/>
      <w:r w:rsidRPr="009E48DD">
        <w:rPr>
          <w:rFonts w:ascii="Times New Roman" w:hAnsi="Times New Roman" w:cs="Times New Roman"/>
          <w:b/>
          <w:bCs/>
          <w:color w:val="auto"/>
          <w:sz w:val="24"/>
          <w:szCs w:val="24"/>
        </w:rPr>
        <w:t>INFORMACJĘ O OBOWIĄZKU OSOBISTEGO WYKONANIA PRZEZ WYKONAWCĘ KLUCZOWYCH ZADAŃ</w:t>
      </w:r>
      <w:bookmarkEnd w:id="79"/>
    </w:p>
    <w:p w14:paraId="0F7839C8" w14:textId="69020704" w:rsidR="00363042" w:rsidRPr="009E48DD" w:rsidRDefault="005979E5" w:rsidP="008C5BDC">
      <w:pPr>
        <w:spacing w:after="240" w:line="312" w:lineRule="auto"/>
        <w:ind w:left="709" w:hanging="1"/>
        <w:jc w:val="both"/>
        <w:rPr>
          <w:rFonts w:ascii="Times New Roman" w:hAnsi="Times New Roman" w:cs="Times New Roman"/>
          <w:sz w:val="24"/>
          <w:szCs w:val="24"/>
        </w:rPr>
      </w:pPr>
      <w:r w:rsidRPr="009E48DD">
        <w:rPr>
          <w:rFonts w:ascii="Times New Roman" w:hAnsi="Times New Roman" w:cs="Times New Roman"/>
          <w:sz w:val="24"/>
          <w:szCs w:val="24"/>
        </w:rPr>
        <w:t>Zamawiający</w:t>
      </w:r>
      <w:r w:rsidR="00CE0E07" w:rsidRPr="009E48DD">
        <w:rPr>
          <w:rFonts w:ascii="Times New Roman" w:hAnsi="Times New Roman" w:cs="Times New Roman"/>
          <w:sz w:val="24"/>
          <w:szCs w:val="24"/>
        </w:rPr>
        <w:t xml:space="preserve"> nie</w:t>
      </w:r>
      <w:r w:rsidR="000F78E8" w:rsidRPr="009E48DD">
        <w:rPr>
          <w:rFonts w:ascii="Times New Roman" w:hAnsi="Times New Roman" w:cs="Times New Roman"/>
          <w:sz w:val="24"/>
          <w:szCs w:val="24"/>
        </w:rPr>
        <w:t xml:space="preserve"> </w:t>
      </w:r>
      <w:r w:rsidRPr="009E48DD">
        <w:rPr>
          <w:rFonts w:ascii="Times New Roman" w:hAnsi="Times New Roman" w:cs="Times New Roman"/>
          <w:sz w:val="24"/>
          <w:szCs w:val="24"/>
        </w:rPr>
        <w:t>zastrzega obowiąz</w:t>
      </w:r>
      <w:r w:rsidR="00CE0E07" w:rsidRPr="009E48DD">
        <w:rPr>
          <w:rFonts w:ascii="Times New Roman" w:hAnsi="Times New Roman" w:cs="Times New Roman"/>
          <w:sz w:val="24"/>
          <w:szCs w:val="24"/>
        </w:rPr>
        <w:t>ku</w:t>
      </w:r>
      <w:r w:rsidR="005E75A1" w:rsidRPr="009E48DD">
        <w:rPr>
          <w:rFonts w:ascii="Times New Roman" w:hAnsi="Times New Roman" w:cs="Times New Roman"/>
          <w:sz w:val="24"/>
          <w:szCs w:val="24"/>
        </w:rPr>
        <w:t xml:space="preserve"> </w:t>
      </w:r>
      <w:r w:rsidRPr="009E48DD">
        <w:rPr>
          <w:rFonts w:ascii="Times New Roman" w:hAnsi="Times New Roman" w:cs="Times New Roman"/>
          <w:sz w:val="24"/>
          <w:szCs w:val="24"/>
        </w:rPr>
        <w:t xml:space="preserve">osobistego wykonania przez </w:t>
      </w:r>
      <w:r w:rsidR="00F109E6" w:rsidRPr="009E48DD">
        <w:rPr>
          <w:rFonts w:ascii="Times New Roman" w:hAnsi="Times New Roman" w:cs="Times New Roman"/>
          <w:sz w:val="24"/>
          <w:szCs w:val="24"/>
        </w:rPr>
        <w:t>w</w:t>
      </w:r>
      <w:r w:rsidRPr="009E48DD">
        <w:rPr>
          <w:rFonts w:ascii="Times New Roman" w:hAnsi="Times New Roman" w:cs="Times New Roman"/>
          <w:sz w:val="24"/>
          <w:szCs w:val="24"/>
        </w:rPr>
        <w:t>ykonawcę</w:t>
      </w:r>
      <w:r w:rsidR="005E75A1" w:rsidRPr="009E48DD">
        <w:rPr>
          <w:rFonts w:ascii="Times New Roman" w:hAnsi="Times New Roman" w:cs="Times New Roman"/>
          <w:sz w:val="24"/>
          <w:szCs w:val="24"/>
        </w:rPr>
        <w:t xml:space="preserve"> </w:t>
      </w:r>
      <w:r w:rsidRPr="009E48DD">
        <w:rPr>
          <w:rFonts w:ascii="Times New Roman" w:hAnsi="Times New Roman" w:cs="Times New Roman"/>
          <w:sz w:val="24"/>
          <w:szCs w:val="24"/>
        </w:rPr>
        <w:t>kluczowych zadań</w:t>
      </w:r>
      <w:r w:rsidR="00CE0E07" w:rsidRPr="009E48DD">
        <w:rPr>
          <w:rFonts w:ascii="Times New Roman" w:hAnsi="Times New Roman" w:cs="Times New Roman"/>
          <w:sz w:val="24"/>
          <w:szCs w:val="24"/>
        </w:rPr>
        <w:t>.</w:t>
      </w:r>
    </w:p>
    <w:p w14:paraId="29868CF2" w14:textId="7DCA9DD3" w:rsidR="005A6E6B" w:rsidRPr="009E48DD" w:rsidRDefault="000307E2" w:rsidP="008C5BDC">
      <w:pPr>
        <w:pStyle w:val="Nagwek1"/>
        <w:numPr>
          <w:ilvl w:val="0"/>
          <w:numId w:val="31"/>
        </w:numPr>
        <w:spacing w:before="0" w:line="312" w:lineRule="auto"/>
        <w:ind w:left="709" w:hanging="709"/>
        <w:jc w:val="both"/>
        <w:rPr>
          <w:rFonts w:ascii="Times New Roman" w:hAnsi="Times New Roman" w:cs="Times New Roman"/>
          <w:b/>
          <w:bCs/>
          <w:color w:val="auto"/>
          <w:sz w:val="24"/>
          <w:szCs w:val="24"/>
        </w:rPr>
      </w:pPr>
      <w:bookmarkStart w:id="80" w:name="_Hlk63943485"/>
      <w:bookmarkStart w:id="81" w:name="_Toc140218214"/>
      <w:r w:rsidRPr="009E48DD">
        <w:rPr>
          <w:rFonts w:ascii="Times New Roman" w:hAnsi="Times New Roman" w:cs="Times New Roman"/>
          <w:b/>
          <w:bCs/>
          <w:color w:val="auto"/>
          <w:sz w:val="24"/>
          <w:szCs w:val="24"/>
        </w:rPr>
        <w:t>INFORMACJĘ O PRZEWIDYWANYM WYBORZE NAJKORZYSTNIEJSZEJ OFERTY Z ZASTOSOWANIEM  AUKCJI  ELEKTRONICZNEJ</w:t>
      </w:r>
      <w:bookmarkEnd w:id="81"/>
    </w:p>
    <w:p w14:paraId="7A99DB70" w14:textId="2C9B1C40" w:rsidR="00363042" w:rsidRPr="009E48DD" w:rsidRDefault="005979E5" w:rsidP="008C5BDC">
      <w:pPr>
        <w:spacing w:after="240" w:line="312" w:lineRule="auto"/>
        <w:ind w:left="709" w:hanging="1"/>
        <w:jc w:val="both"/>
        <w:rPr>
          <w:rFonts w:ascii="Times New Roman" w:hAnsi="Times New Roman" w:cs="Times New Roman"/>
          <w:sz w:val="24"/>
          <w:szCs w:val="24"/>
        </w:rPr>
      </w:pPr>
      <w:bookmarkStart w:id="82" w:name="_Hlk63943494"/>
      <w:bookmarkEnd w:id="80"/>
      <w:r w:rsidRPr="009E48DD">
        <w:rPr>
          <w:rFonts w:ascii="Times New Roman" w:hAnsi="Times New Roman" w:cs="Times New Roman"/>
          <w:sz w:val="24"/>
          <w:szCs w:val="24"/>
        </w:rPr>
        <w:t>Zamawiający nie przewiduje aukcji elektronicznej.</w:t>
      </w:r>
    </w:p>
    <w:p w14:paraId="29F95CD6" w14:textId="28DB6808" w:rsidR="005A6E6B" w:rsidRPr="009E48DD" w:rsidRDefault="000307E2" w:rsidP="008C5BDC">
      <w:pPr>
        <w:pStyle w:val="Nagwek1"/>
        <w:numPr>
          <w:ilvl w:val="0"/>
          <w:numId w:val="31"/>
        </w:numPr>
        <w:spacing w:before="0" w:line="312" w:lineRule="auto"/>
        <w:ind w:left="709" w:hanging="709"/>
        <w:jc w:val="both"/>
        <w:rPr>
          <w:rFonts w:ascii="Times New Roman" w:hAnsi="Times New Roman" w:cs="Times New Roman"/>
          <w:b/>
          <w:bCs/>
          <w:color w:val="auto"/>
          <w:sz w:val="24"/>
          <w:szCs w:val="24"/>
        </w:rPr>
      </w:pPr>
      <w:bookmarkStart w:id="83" w:name="_Hlk63943509"/>
      <w:bookmarkStart w:id="84" w:name="_Toc140218215"/>
      <w:bookmarkEnd w:id="82"/>
      <w:r w:rsidRPr="009E48DD">
        <w:rPr>
          <w:rFonts w:ascii="Times New Roman" w:hAnsi="Times New Roman" w:cs="Times New Roman"/>
          <w:b/>
          <w:bCs/>
          <w:color w:val="auto"/>
          <w:sz w:val="24"/>
          <w:szCs w:val="24"/>
        </w:rPr>
        <w:t>WYMÓG LUB MOŻLIWOŚĆ ZŁOŻENIA OFERT W POSTACI KATALOGÓW ELEKTRONICZNYCH LUB DOŁĄCZENIA KATALOGÓW ELEKTRONICZNYCH DO OFERTY</w:t>
      </w:r>
      <w:bookmarkEnd w:id="84"/>
      <w:r w:rsidRPr="009E48DD">
        <w:rPr>
          <w:rFonts w:ascii="Times New Roman" w:hAnsi="Times New Roman" w:cs="Times New Roman"/>
          <w:b/>
          <w:bCs/>
          <w:color w:val="auto"/>
          <w:sz w:val="24"/>
          <w:szCs w:val="24"/>
        </w:rPr>
        <w:t xml:space="preserve"> </w:t>
      </w:r>
    </w:p>
    <w:p w14:paraId="5A88FAD9" w14:textId="1B2AB4DC" w:rsidR="00363042" w:rsidRPr="009E48DD" w:rsidRDefault="004730CE" w:rsidP="008C5BDC">
      <w:pPr>
        <w:spacing w:after="240" w:line="312" w:lineRule="auto"/>
        <w:ind w:left="709" w:hanging="1"/>
        <w:jc w:val="both"/>
        <w:rPr>
          <w:rFonts w:ascii="Times New Roman" w:hAnsi="Times New Roman" w:cs="Times New Roman"/>
          <w:sz w:val="24"/>
          <w:szCs w:val="24"/>
        </w:rPr>
      </w:pPr>
      <w:bookmarkStart w:id="85" w:name="_Hlk63943518"/>
      <w:bookmarkEnd w:id="83"/>
      <w:r w:rsidRPr="009E48DD">
        <w:rPr>
          <w:rFonts w:ascii="Times New Roman" w:hAnsi="Times New Roman" w:cs="Times New Roman"/>
          <w:sz w:val="24"/>
          <w:szCs w:val="24"/>
        </w:rPr>
        <w:t>Zamawiający nie dopuszcza i nie wymaga dołączenia katalogów elektronicznych do oferty.</w:t>
      </w:r>
    </w:p>
    <w:p w14:paraId="08F44729" w14:textId="0D39A047" w:rsidR="005A6E6B" w:rsidRPr="009E48DD" w:rsidRDefault="000307E2" w:rsidP="008C5BDC">
      <w:pPr>
        <w:pStyle w:val="Nagwek1"/>
        <w:numPr>
          <w:ilvl w:val="0"/>
          <w:numId w:val="31"/>
        </w:numPr>
        <w:spacing w:before="0" w:line="312" w:lineRule="auto"/>
        <w:ind w:left="709" w:hanging="709"/>
        <w:jc w:val="both"/>
        <w:rPr>
          <w:rFonts w:ascii="Times New Roman" w:hAnsi="Times New Roman" w:cs="Times New Roman"/>
          <w:b/>
          <w:bCs/>
          <w:color w:val="auto"/>
          <w:sz w:val="24"/>
          <w:szCs w:val="24"/>
        </w:rPr>
      </w:pPr>
      <w:bookmarkStart w:id="86" w:name="_Toc140218216"/>
      <w:bookmarkEnd w:id="85"/>
      <w:r w:rsidRPr="009E48DD">
        <w:rPr>
          <w:rFonts w:ascii="Times New Roman" w:hAnsi="Times New Roman" w:cs="Times New Roman"/>
          <w:b/>
          <w:bCs/>
          <w:color w:val="auto"/>
          <w:sz w:val="24"/>
          <w:szCs w:val="24"/>
        </w:rPr>
        <w:t>INFORMACJE  DOTYCZĄCE  ZABEZPIECZENIA  NALEŻYTEGO  WYKONANIA  UMOWY</w:t>
      </w:r>
      <w:bookmarkEnd w:id="86"/>
    </w:p>
    <w:p w14:paraId="01706C3A" w14:textId="1453806D" w:rsidR="0083201A" w:rsidRPr="009E48DD" w:rsidRDefault="00440E33" w:rsidP="008C5BDC">
      <w:pPr>
        <w:spacing w:after="240" w:line="312" w:lineRule="auto"/>
        <w:ind w:left="709" w:hanging="1"/>
        <w:jc w:val="both"/>
        <w:rPr>
          <w:rFonts w:ascii="Times New Roman" w:hAnsi="Times New Roman" w:cs="Times New Roman"/>
          <w:sz w:val="24"/>
          <w:szCs w:val="24"/>
        </w:rPr>
      </w:pPr>
      <w:r w:rsidRPr="009E48DD">
        <w:rPr>
          <w:rFonts w:ascii="Times New Roman" w:hAnsi="Times New Roman" w:cs="Times New Roman"/>
          <w:sz w:val="24"/>
          <w:szCs w:val="24"/>
        </w:rPr>
        <w:t>Zamawiający nie przewiduje zabezpieczenia należytego  wykonania  umowy</w:t>
      </w:r>
      <w:r w:rsidR="003D03D7" w:rsidRPr="009E48DD">
        <w:rPr>
          <w:rFonts w:ascii="Times New Roman" w:hAnsi="Times New Roman" w:cs="Times New Roman"/>
          <w:sz w:val="24"/>
          <w:szCs w:val="24"/>
        </w:rPr>
        <w:t>.</w:t>
      </w:r>
    </w:p>
    <w:p w14:paraId="39D584DF" w14:textId="53AD6C1E" w:rsidR="00EB0A64" w:rsidRPr="009E48DD" w:rsidRDefault="000307E2" w:rsidP="008C5BDC">
      <w:pPr>
        <w:pStyle w:val="Nagwek1"/>
        <w:numPr>
          <w:ilvl w:val="0"/>
          <w:numId w:val="19"/>
        </w:numPr>
        <w:spacing w:before="0" w:line="312" w:lineRule="auto"/>
        <w:ind w:left="709" w:hanging="709"/>
        <w:jc w:val="both"/>
        <w:rPr>
          <w:rFonts w:ascii="Times New Roman" w:eastAsia="Times New Roman" w:hAnsi="Times New Roman" w:cs="Times New Roman"/>
          <w:b/>
          <w:bCs/>
          <w:color w:val="auto"/>
          <w:sz w:val="24"/>
          <w:szCs w:val="24"/>
          <w:lang w:eastAsia="pl-PL"/>
        </w:rPr>
      </w:pPr>
      <w:bookmarkStart w:id="87" w:name="_Hlk63943533"/>
      <w:bookmarkStart w:id="88" w:name="_Toc140218217"/>
      <w:r w:rsidRPr="009E48DD">
        <w:rPr>
          <w:rFonts w:ascii="Times New Roman" w:eastAsia="Times New Roman" w:hAnsi="Times New Roman" w:cs="Times New Roman"/>
          <w:b/>
          <w:bCs/>
          <w:color w:val="auto"/>
          <w:sz w:val="24"/>
          <w:szCs w:val="24"/>
          <w:lang w:eastAsia="pl-PL"/>
        </w:rPr>
        <w:t>UMOWA RAMOWA</w:t>
      </w:r>
      <w:bookmarkEnd w:id="88"/>
    </w:p>
    <w:p w14:paraId="65271731" w14:textId="1A625971" w:rsidR="00FE060A" w:rsidRPr="009E48DD" w:rsidRDefault="00571DE6" w:rsidP="008C5BDC">
      <w:pPr>
        <w:spacing w:after="240" w:line="312" w:lineRule="auto"/>
        <w:ind w:left="709" w:hanging="1"/>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Zamawiający nie przewiduje  zawarcia umowy ramowej.</w:t>
      </w:r>
    </w:p>
    <w:p w14:paraId="6001B6CE" w14:textId="01C861C7" w:rsidR="00EB0A64" w:rsidRPr="009E48DD" w:rsidRDefault="000307E2" w:rsidP="008C5BDC">
      <w:pPr>
        <w:pStyle w:val="Nagwek1"/>
        <w:numPr>
          <w:ilvl w:val="0"/>
          <w:numId w:val="19"/>
        </w:numPr>
        <w:spacing w:before="0" w:line="312" w:lineRule="auto"/>
        <w:ind w:left="709" w:hanging="709"/>
        <w:jc w:val="both"/>
        <w:rPr>
          <w:rFonts w:ascii="Times New Roman" w:eastAsia="Times New Roman" w:hAnsi="Times New Roman" w:cs="Times New Roman"/>
          <w:b/>
          <w:bCs/>
          <w:color w:val="auto"/>
          <w:sz w:val="24"/>
          <w:szCs w:val="24"/>
          <w:lang w:eastAsia="pl-PL"/>
        </w:rPr>
      </w:pPr>
      <w:bookmarkStart w:id="89" w:name="_Toc140218218"/>
      <w:r w:rsidRPr="009E48DD">
        <w:rPr>
          <w:rFonts w:ascii="Times New Roman" w:eastAsia="Times New Roman" w:hAnsi="Times New Roman" w:cs="Times New Roman"/>
          <w:b/>
          <w:bCs/>
          <w:color w:val="auto"/>
          <w:sz w:val="24"/>
          <w:szCs w:val="24"/>
          <w:lang w:eastAsia="pl-PL"/>
        </w:rPr>
        <w:lastRenderedPageBreak/>
        <w:t>WARUNEK UBIEGANIA SIĘ O ZAMÓWIENIE WYŁĄCZNIE WYKONAWCÓW MAJĄCYCH ZAKŁADU  PRACY  CHRONIONEJ,  SPÓŁDZIELNIE  SOCJALNE  ORAZ  INNI  WYKONAWCY NA PODSTAWIE ART. 94 UST. 1 USTAWY PZP</w:t>
      </w:r>
      <w:bookmarkEnd w:id="89"/>
    </w:p>
    <w:p w14:paraId="5EB0EB7D" w14:textId="650F239E" w:rsidR="00363042" w:rsidRPr="009E48DD" w:rsidRDefault="00EB0A64" w:rsidP="008C5BDC">
      <w:pPr>
        <w:spacing w:after="24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 xml:space="preserve">        </w:t>
      </w:r>
      <w:r w:rsidR="003D03D7" w:rsidRPr="009E48DD">
        <w:rPr>
          <w:rFonts w:ascii="Times New Roman" w:hAnsi="Times New Roman" w:cs="Times New Roman"/>
          <w:sz w:val="24"/>
          <w:szCs w:val="24"/>
          <w:lang w:eastAsia="pl-PL"/>
        </w:rPr>
        <w:tab/>
      </w:r>
      <w:r w:rsidRPr="009E48DD">
        <w:rPr>
          <w:rFonts w:ascii="Times New Roman" w:hAnsi="Times New Roman" w:cs="Times New Roman"/>
          <w:sz w:val="24"/>
          <w:szCs w:val="24"/>
          <w:lang w:eastAsia="pl-PL"/>
        </w:rPr>
        <w:t xml:space="preserve"> Zamawiający nie zastrzega powyższego warunku.</w:t>
      </w:r>
    </w:p>
    <w:p w14:paraId="6980F4D0" w14:textId="333AF921" w:rsidR="00EB0A64" w:rsidRPr="009E48DD" w:rsidRDefault="000307E2" w:rsidP="008C5BDC">
      <w:pPr>
        <w:pStyle w:val="Nagwek1"/>
        <w:numPr>
          <w:ilvl w:val="0"/>
          <w:numId w:val="19"/>
        </w:numPr>
        <w:spacing w:before="0" w:line="312" w:lineRule="auto"/>
        <w:ind w:left="709" w:hanging="709"/>
        <w:jc w:val="both"/>
        <w:rPr>
          <w:rFonts w:ascii="Times New Roman" w:eastAsia="Times New Roman" w:hAnsi="Times New Roman" w:cs="Times New Roman"/>
          <w:b/>
          <w:bCs/>
          <w:color w:val="auto"/>
          <w:sz w:val="24"/>
          <w:szCs w:val="24"/>
          <w:lang w:eastAsia="pl-PL"/>
        </w:rPr>
      </w:pPr>
      <w:bookmarkStart w:id="90" w:name="_Toc140218219"/>
      <w:r w:rsidRPr="009E48DD">
        <w:rPr>
          <w:rFonts w:ascii="Times New Roman" w:eastAsia="Times New Roman" w:hAnsi="Times New Roman" w:cs="Times New Roman"/>
          <w:b/>
          <w:bCs/>
          <w:color w:val="auto"/>
          <w:sz w:val="24"/>
          <w:szCs w:val="24"/>
          <w:lang w:eastAsia="pl-PL"/>
        </w:rPr>
        <w:t>WYMAGANIA W ZAKRESIE  ART. 96 UST. 2 PKT 2 PZP</w:t>
      </w:r>
      <w:bookmarkEnd w:id="90"/>
    </w:p>
    <w:p w14:paraId="7E2139EE" w14:textId="3460D5DA" w:rsidR="008B290D" w:rsidRPr="009E48DD" w:rsidRDefault="008B290D" w:rsidP="008C5BDC">
      <w:pPr>
        <w:spacing w:after="240" w:line="312" w:lineRule="auto"/>
        <w:ind w:left="709" w:hanging="1"/>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 xml:space="preserve">Zamawiający nie przewiduje wymagań wynikających z zapisu art. 96 ust. 2 pkt 2 </w:t>
      </w:r>
      <w:proofErr w:type="spellStart"/>
      <w:r w:rsidRPr="009E48DD">
        <w:rPr>
          <w:rFonts w:ascii="Times New Roman" w:hAnsi="Times New Roman" w:cs="Times New Roman"/>
          <w:sz w:val="24"/>
          <w:szCs w:val="24"/>
          <w:lang w:eastAsia="pl-PL"/>
        </w:rPr>
        <w:t>Pzp</w:t>
      </w:r>
      <w:proofErr w:type="spellEnd"/>
      <w:r w:rsidRPr="009E48DD">
        <w:rPr>
          <w:rFonts w:ascii="Times New Roman" w:hAnsi="Times New Roman" w:cs="Times New Roman"/>
          <w:sz w:val="24"/>
          <w:szCs w:val="24"/>
          <w:lang w:eastAsia="pl-PL"/>
        </w:rPr>
        <w:t>.</w:t>
      </w:r>
    </w:p>
    <w:p w14:paraId="02691683" w14:textId="21483CD0" w:rsidR="003C6D50" w:rsidRPr="009E48DD" w:rsidRDefault="000307E2" w:rsidP="008C5BDC">
      <w:pPr>
        <w:pStyle w:val="Nagwek1"/>
        <w:numPr>
          <w:ilvl w:val="0"/>
          <w:numId w:val="19"/>
        </w:numPr>
        <w:spacing w:before="0" w:line="312" w:lineRule="auto"/>
        <w:ind w:left="709" w:hanging="709"/>
        <w:jc w:val="both"/>
        <w:rPr>
          <w:rFonts w:ascii="Times New Roman" w:hAnsi="Times New Roman" w:cs="Times New Roman"/>
          <w:b/>
          <w:bCs/>
          <w:color w:val="auto"/>
          <w:sz w:val="24"/>
          <w:szCs w:val="24"/>
        </w:rPr>
      </w:pPr>
      <w:bookmarkStart w:id="91" w:name="_Toc140218220"/>
      <w:r w:rsidRPr="009E48DD">
        <w:rPr>
          <w:rFonts w:ascii="Times New Roman" w:hAnsi="Times New Roman" w:cs="Times New Roman"/>
          <w:b/>
          <w:bCs/>
          <w:color w:val="auto"/>
          <w:sz w:val="24"/>
          <w:szCs w:val="24"/>
        </w:rPr>
        <w:t>ZAMÓWIENIA, O KTÓRYCH MOWA W ART. 214 UST. 1 PKT 8</w:t>
      </w:r>
      <w:bookmarkEnd w:id="91"/>
    </w:p>
    <w:p w14:paraId="1FFFA179" w14:textId="11512DD8" w:rsidR="00A83420" w:rsidRPr="009E48DD" w:rsidRDefault="003C6D50" w:rsidP="008C5BDC">
      <w:pPr>
        <w:spacing w:after="240" w:line="312" w:lineRule="auto"/>
        <w:ind w:left="709" w:hanging="1"/>
        <w:jc w:val="both"/>
        <w:rPr>
          <w:rFonts w:ascii="Times New Roman" w:hAnsi="Times New Roman" w:cs="Times New Roman"/>
          <w:sz w:val="24"/>
          <w:szCs w:val="24"/>
        </w:rPr>
      </w:pPr>
      <w:bookmarkStart w:id="92" w:name="_Hlk63943541"/>
      <w:bookmarkEnd w:id="87"/>
      <w:r w:rsidRPr="009E48DD">
        <w:rPr>
          <w:rFonts w:ascii="Times New Roman" w:hAnsi="Times New Roman" w:cs="Times New Roman"/>
          <w:sz w:val="24"/>
          <w:szCs w:val="24"/>
        </w:rPr>
        <w:t xml:space="preserve">Zamawiający nie przewiduje udzielenia zamówień, o których mowa w art. 214 ust. 1 pkt 8 ustawy </w:t>
      </w:r>
      <w:proofErr w:type="spellStart"/>
      <w:r w:rsidRPr="009E48DD">
        <w:rPr>
          <w:rFonts w:ascii="Times New Roman" w:hAnsi="Times New Roman" w:cs="Times New Roman"/>
          <w:sz w:val="24"/>
          <w:szCs w:val="24"/>
        </w:rPr>
        <w:t>Pzp</w:t>
      </w:r>
      <w:proofErr w:type="spellEnd"/>
      <w:r w:rsidRPr="009E48DD">
        <w:rPr>
          <w:rFonts w:ascii="Times New Roman" w:hAnsi="Times New Roman" w:cs="Times New Roman"/>
          <w:sz w:val="24"/>
          <w:szCs w:val="24"/>
        </w:rPr>
        <w:t>.</w:t>
      </w:r>
    </w:p>
    <w:p w14:paraId="508A1CB9" w14:textId="613B2A60" w:rsidR="00A34559" w:rsidRPr="009E48DD" w:rsidRDefault="000307E2" w:rsidP="008C5BDC">
      <w:pPr>
        <w:pStyle w:val="Nagwek1"/>
        <w:numPr>
          <w:ilvl w:val="0"/>
          <w:numId w:val="32"/>
        </w:numPr>
        <w:spacing w:before="0" w:line="312" w:lineRule="auto"/>
        <w:ind w:left="709" w:hanging="709"/>
        <w:jc w:val="both"/>
        <w:rPr>
          <w:rFonts w:ascii="Times New Roman" w:hAnsi="Times New Roman" w:cs="Times New Roman"/>
          <w:b/>
          <w:bCs/>
          <w:color w:val="auto"/>
          <w:sz w:val="24"/>
          <w:szCs w:val="24"/>
        </w:rPr>
      </w:pPr>
      <w:bookmarkStart w:id="93" w:name="_Toc140218221"/>
      <w:bookmarkEnd w:id="92"/>
      <w:r w:rsidRPr="009E48DD">
        <w:rPr>
          <w:rFonts w:ascii="Times New Roman" w:hAnsi="Times New Roman" w:cs="Times New Roman"/>
          <w:b/>
          <w:bCs/>
          <w:color w:val="auto"/>
          <w:sz w:val="24"/>
          <w:szCs w:val="24"/>
        </w:rPr>
        <w:t>PROJEKTOWANE POSTANOWIENIA UMOWY W SPRAWIE ZAMÓWIENIA PUBLICZNEGO, KTÓRE ZOSTANĄ WPROWADZONE DO TREŚCI TEJ UMOWY</w:t>
      </w:r>
      <w:bookmarkEnd w:id="93"/>
    </w:p>
    <w:p w14:paraId="18606283" w14:textId="34D7C4FE" w:rsidR="00A34559" w:rsidRPr="009E48DD" w:rsidRDefault="008B290D" w:rsidP="008C5BDC">
      <w:pPr>
        <w:pStyle w:val="Akapitzlist"/>
        <w:numPr>
          <w:ilvl w:val="0"/>
          <w:numId w:val="25"/>
        </w:numPr>
        <w:spacing w:after="240" w:line="312" w:lineRule="auto"/>
        <w:ind w:left="709" w:hanging="709"/>
        <w:jc w:val="both"/>
        <w:rPr>
          <w:rFonts w:ascii="Times New Roman" w:hAnsi="Times New Roman" w:cs="Times New Roman"/>
          <w:sz w:val="24"/>
          <w:szCs w:val="24"/>
        </w:rPr>
      </w:pPr>
      <w:r w:rsidRPr="009E48DD">
        <w:rPr>
          <w:rFonts w:ascii="Times New Roman" w:hAnsi="Times New Roman" w:cs="Times New Roman"/>
          <w:sz w:val="24"/>
          <w:szCs w:val="24"/>
        </w:rPr>
        <w:t xml:space="preserve">Projektowane </w:t>
      </w:r>
      <w:r w:rsidR="00A34559" w:rsidRPr="009E48DD">
        <w:rPr>
          <w:rFonts w:ascii="Times New Roman" w:hAnsi="Times New Roman" w:cs="Times New Roman"/>
          <w:sz w:val="24"/>
          <w:szCs w:val="24"/>
        </w:rPr>
        <w:t xml:space="preserve"> postanowienia, które zostaną wprowadzone do treści zawieranej umowy są zawarte w projektowanych postanowieniach  umowy  stanowiącym załącznik nr </w:t>
      </w:r>
      <w:r w:rsidR="00824229" w:rsidRPr="009E48DD">
        <w:rPr>
          <w:rFonts w:ascii="Times New Roman" w:hAnsi="Times New Roman" w:cs="Times New Roman"/>
          <w:sz w:val="24"/>
          <w:szCs w:val="24"/>
        </w:rPr>
        <w:t>2</w:t>
      </w:r>
      <w:r w:rsidR="00A83420" w:rsidRPr="009E48DD">
        <w:rPr>
          <w:rFonts w:ascii="Times New Roman" w:hAnsi="Times New Roman" w:cs="Times New Roman"/>
          <w:sz w:val="24"/>
          <w:szCs w:val="24"/>
        </w:rPr>
        <w:t>A</w:t>
      </w:r>
      <w:r w:rsidR="00720EDB" w:rsidRPr="009E48DD">
        <w:rPr>
          <w:rFonts w:ascii="Times New Roman" w:hAnsi="Times New Roman" w:cs="Times New Roman"/>
          <w:sz w:val="24"/>
          <w:szCs w:val="24"/>
        </w:rPr>
        <w:t xml:space="preserve"> – 2</w:t>
      </w:r>
      <w:r w:rsidR="005D6364" w:rsidRPr="009E48DD">
        <w:rPr>
          <w:rFonts w:ascii="Times New Roman" w:hAnsi="Times New Roman" w:cs="Times New Roman"/>
          <w:sz w:val="24"/>
          <w:szCs w:val="24"/>
        </w:rPr>
        <w:t>F</w:t>
      </w:r>
      <w:r w:rsidR="00720EDB" w:rsidRPr="009E48DD">
        <w:rPr>
          <w:rFonts w:ascii="Times New Roman" w:hAnsi="Times New Roman" w:cs="Times New Roman"/>
          <w:sz w:val="24"/>
          <w:szCs w:val="24"/>
        </w:rPr>
        <w:t xml:space="preserve"> </w:t>
      </w:r>
      <w:r w:rsidR="00A34559" w:rsidRPr="009E48DD">
        <w:rPr>
          <w:rFonts w:ascii="Times New Roman" w:hAnsi="Times New Roman" w:cs="Times New Roman"/>
          <w:sz w:val="24"/>
          <w:szCs w:val="24"/>
        </w:rPr>
        <w:t>do SWZ.</w:t>
      </w:r>
    </w:p>
    <w:p w14:paraId="683C66E9" w14:textId="19E7ED89" w:rsidR="00882C31" w:rsidRPr="009E48DD" w:rsidRDefault="00485539" w:rsidP="008C5BDC">
      <w:pPr>
        <w:pStyle w:val="Akapitzlist"/>
        <w:numPr>
          <w:ilvl w:val="0"/>
          <w:numId w:val="25"/>
        </w:numPr>
        <w:spacing w:after="240" w:line="312" w:lineRule="auto"/>
        <w:ind w:left="709" w:hanging="709"/>
        <w:jc w:val="both"/>
        <w:rPr>
          <w:rFonts w:ascii="Times New Roman" w:hAnsi="Times New Roman" w:cs="Times New Roman"/>
          <w:sz w:val="24"/>
          <w:szCs w:val="24"/>
        </w:rPr>
      </w:pPr>
      <w:r w:rsidRPr="009E48DD">
        <w:rPr>
          <w:rFonts w:ascii="Times New Roman" w:hAnsi="Times New Roman" w:cs="Times New Roman"/>
          <w:sz w:val="24"/>
          <w:szCs w:val="24"/>
        </w:rPr>
        <w:t>Zamawiający przewiduje możliwość dokonania zamian w umowie na zasadach określonych w projek</w:t>
      </w:r>
      <w:r w:rsidR="00B87DFB" w:rsidRPr="009E48DD">
        <w:rPr>
          <w:rFonts w:ascii="Times New Roman" w:hAnsi="Times New Roman" w:cs="Times New Roman"/>
          <w:sz w:val="24"/>
          <w:szCs w:val="24"/>
        </w:rPr>
        <w:t>towanych postanowieniach</w:t>
      </w:r>
      <w:r w:rsidRPr="009E48DD">
        <w:rPr>
          <w:rFonts w:ascii="Times New Roman" w:hAnsi="Times New Roman" w:cs="Times New Roman"/>
          <w:sz w:val="24"/>
          <w:szCs w:val="24"/>
        </w:rPr>
        <w:t xml:space="preserve"> umowy stanowiącym załącznik </w:t>
      </w:r>
      <w:r w:rsidR="002C3432" w:rsidRPr="009E48DD">
        <w:rPr>
          <w:rFonts w:ascii="Times New Roman" w:hAnsi="Times New Roman" w:cs="Times New Roman"/>
          <w:sz w:val="24"/>
          <w:szCs w:val="24"/>
        </w:rPr>
        <w:t>n</w:t>
      </w:r>
      <w:r w:rsidRPr="009E48DD">
        <w:rPr>
          <w:rFonts w:ascii="Times New Roman" w:hAnsi="Times New Roman" w:cs="Times New Roman"/>
          <w:sz w:val="24"/>
          <w:szCs w:val="24"/>
        </w:rPr>
        <w:t xml:space="preserve">r </w:t>
      </w:r>
      <w:r w:rsidR="00824229" w:rsidRPr="009E48DD">
        <w:rPr>
          <w:rFonts w:ascii="Times New Roman" w:hAnsi="Times New Roman" w:cs="Times New Roman"/>
          <w:sz w:val="24"/>
          <w:szCs w:val="24"/>
        </w:rPr>
        <w:t>2</w:t>
      </w:r>
      <w:r w:rsidR="00A83420" w:rsidRPr="009E48DD">
        <w:rPr>
          <w:rFonts w:ascii="Times New Roman" w:hAnsi="Times New Roman" w:cs="Times New Roman"/>
          <w:sz w:val="24"/>
          <w:szCs w:val="24"/>
        </w:rPr>
        <w:t>A</w:t>
      </w:r>
      <w:r w:rsidR="00720EDB" w:rsidRPr="009E48DD">
        <w:rPr>
          <w:rFonts w:ascii="Times New Roman" w:hAnsi="Times New Roman" w:cs="Times New Roman"/>
          <w:sz w:val="24"/>
          <w:szCs w:val="24"/>
        </w:rPr>
        <w:t xml:space="preserve"> – 2</w:t>
      </w:r>
      <w:r w:rsidR="00A23819" w:rsidRPr="009E48DD">
        <w:rPr>
          <w:rFonts w:ascii="Times New Roman" w:hAnsi="Times New Roman" w:cs="Times New Roman"/>
          <w:sz w:val="24"/>
          <w:szCs w:val="24"/>
        </w:rPr>
        <w:t>F</w:t>
      </w:r>
      <w:r w:rsidR="00720EDB" w:rsidRPr="009E48DD">
        <w:rPr>
          <w:rFonts w:ascii="Times New Roman" w:hAnsi="Times New Roman" w:cs="Times New Roman"/>
          <w:sz w:val="24"/>
          <w:szCs w:val="24"/>
        </w:rPr>
        <w:t xml:space="preserve"> </w:t>
      </w:r>
      <w:r w:rsidRPr="009E48DD">
        <w:rPr>
          <w:rFonts w:ascii="Times New Roman" w:hAnsi="Times New Roman" w:cs="Times New Roman"/>
          <w:sz w:val="24"/>
          <w:szCs w:val="24"/>
        </w:rPr>
        <w:t>do SWZ.</w:t>
      </w:r>
    </w:p>
    <w:p w14:paraId="6B3C110E" w14:textId="338512CB" w:rsidR="005979E5" w:rsidRPr="009E48DD" w:rsidRDefault="000307E2" w:rsidP="008C5BDC">
      <w:pPr>
        <w:pStyle w:val="Nagwek1"/>
        <w:numPr>
          <w:ilvl w:val="0"/>
          <w:numId w:val="32"/>
        </w:numPr>
        <w:spacing w:before="0" w:line="312" w:lineRule="auto"/>
        <w:ind w:left="709" w:hanging="709"/>
        <w:jc w:val="both"/>
        <w:rPr>
          <w:rFonts w:ascii="Times New Roman" w:eastAsia="Times New Roman" w:hAnsi="Times New Roman" w:cs="Times New Roman"/>
          <w:b/>
          <w:bCs/>
          <w:color w:val="auto"/>
          <w:sz w:val="24"/>
          <w:szCs w:val="24"/>
          <w:lang w:eastAsia="pl-PL"/>
        </w:rPr>
      </w:pPr>
      <w:bookmarkStart w:id="94" w:name="_Toc140218222"/>
      <w:r w:rsidRPr="009E48DD">
        <w:rPr>
          <w:rFonts w:ascii="Times New Roman" w:eastAsia="Times New Roman" w:hAnsi="Times New Roman" w:cs="Times New Roman"/>
          <w:b/>
          <w:bCs/>
          <w:color w:val="auto"/>
          <w:sz w:val="24"/>
          <w:szCs w:val="24"/>
          <w:lang w:eastAsia="pl-PL"/>
        </w:rPr>
        <w:t>INFORMACJE O FORMALNOŚCIACH, JAKIE MUSZĄ ZOSTAĆ DOPEŁNIONE PO WYBORZE OFERTY W CELU ZAWARCIA UMOWY W SPRAWIE ZAMÓWIENIA PUBLICZNEGO</w:t>
      </w:r>
      <w:bookmarkEnd w:id="94"/>
    </w:p>
    <w:p w14:paraId="7F48C05D" w14:textId="4B645E83" w:rsidR="00095CF2" w:rsidRPr="009E48DD" w:rsidRDefault="003B0EDB" w:rsidP="008C5BDC">
      <w:pPr>
        <w:pStyle w:val="Akapitzlist"/>
        <w:numPr>
          <w:ilvl w:val="1"/>
          <w:numId w:val="22"/>
        </w:numPr>
        <w:spacing w:after="0" w:line="312" w:lineRule="auto"/>
        <w:ind w:left="709" w:hanging="709"/>
        <w:jc w:val="both"/>
        <w:rPr>
          <w:rFonts w:ascii="Times New Roman" w:hAnsi="Times New Roman" w:cs="Times New Roman"/>
          <w:sz w:val="24"/>
          <w:szCs w:val="24"/>
          <w:lang w:eastAsia="pl-PL"/>
        </w:rPr>
      </w:pPr>
      <w:bookmarkStart w:id="95" w:name="_Hlk62207040"/>
      <w:r w:rsidRPr="009E48DD">
        <w:rPr>
          <w:rFonts w:ascii="Times New Roman" w:hAnsi="Times New Roman" w:cs="Times New Roman"/>
          <w:sz w:val="24"/>
          <w:szCs w:val="24"/>
          <w:lang w:eastAsia="pl-PL"/>
        </w:rPr>
        <w:t>Niezwłocznie po wyborze najkorzystniejszej oferty zamawiający informuje równocześnie wykonawców, którzy złożyli oferty, o:</w:t>
      </w:r>
    </w:p>
    <w:bookmarkEnd w:id="95"/>
    <w:p w14:paraId="0D8CA900" w14:textId="1E55D19A" w:rsidR="003B0EDB" w:rsidRPr="009E48DD" w:rsidRDefault="003B0EDB" w:rsidP="00DE5B7F">
      <w:pPr>
        <w:pStyle w:val="Akapitzlist"/>
        <w:numPr>
          <w:ilvl w:val="2"/>
          <w:numId w:val="22"/>
        </w:numPr>
        <w:spacing w:after="0" w:line="312" w:lineRule="auto"/>
        <w:ind w:left="1701" w:hanging="992"/>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764F6217" w14:textId="1305EF25" w:rsidR="003B0EDB" w:rsidRPr="009E48DD" w:rsidRDefault="002F6019" w:rsidP="00DE5B7F">
      <w:pPr>
        <w:pStyle w:val="Akapitzlist"/>
        <w:numPr>
          <w:ilvl w:val="2"/>
          <w:numId w:val="22"/>
        </w:numPr>
        <w:spacing w:after="0" w:line="312" w:lineRule="auto"/>
        <w:ind w:left="1701" w:hanging="992"/>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w</w:t>
      </w:r>
      <w:r w:rsidR="003B0EDB" w:rsidRPr="009E48DD">
        <w:rPr>
          <w:rFonts w:ascii="Times New Roman" w:hAnsi="Times New Roman" w:cs="Times New Roman"/>
          <w:sz w:val="24"/>
          <w:szCs w:val="24"/>
          <w:lang w:eastAsia="pl-PL"/>
        </w:rPr>
        <w:t>ykonawcach, których oferty zostały odrzucone</w:t>
      </w:r>
    </w:p>
    <w:p w14:paraId="3CFF6E7B" w14:textId="299FB50D" w:rsidR="003B0EDB" w:rsidRPr="009E48DD" w:rsidRDefault="003B0EDB" w:rsidP="00DE5B7F">
      <w:pPr>
        <w:pStyle w:val="Akapitzlist"/>
        <w:spacing w:after="0" w:line="312" w:lineRule="auto"/>
        <w:ind w:left="2268"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 podając uzasadnienie faktyczne i prawne.</w:t>
      </w:r>
    </w:p>
    <w:p w14:paraId="1E36E3EC" w14:textId="25F78553" w:rsidR="00C14F2D" w:rsidRPr="009E48DD" w:rsidRDefault="003B0EDB" w:rsidP="00DE5B7F">
      <w:pPr>
        <w:pStyle w:val="Akapitzlist"/>
        <w:numPr>
          <w:ilvl w:val="1"/>
          <w:numId w:val="22"/>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 xml:space="preserve">Zamawiający udostępnia niezwłocznie informacje, o których mowa w pkt </w:t>
      </w:r>
      <w:r w:rsidR="00EB0A64" w:rsidRPr="009E48DD">
        <w:rPr>
          <w:rFonts w:ascii="Times New Roman" w:hAnsi="Times New Roman" w:cs="Times New Roman"/>
          <w:sz w:val="24"/>
          <w:szCs w:val="24"/>
          <w:lang w:eastAsia="pl-PL"/>
        </w:rPr>
        <w:t>32</w:t>
      </w:r>
      <w:r w:rsidRPr="009E48DD">
        <w:rPr>
          <w:rFonts w:ascii="Times New Roman" w:hAnsi="Times New Roman" w:cs="Times New Roman"/>
          <w:sz w:val="24"/>
          <w:szCs w:val="24"/>
          <w:lang w:eastAsia="pl-PL"/>
        </w:rPr>
        <w:t>.1.1., na stronie internetowej prowadzonego postępowania.</w:t>
      </w:r>
    </w:p>
    <w:p w14:paraId="55561C56" w14:textId="64C7C308" w:rsidR="00AF79A6" w:rsidRPr="009E48DD" w:rsidRDefault="00AF79A6" w:rsidP="008C5BDC">
      <w:pPr>
        <w:pStyle w:val="Akapitzlist"/>
        <w:numPr>
          <w:ilvl w:val="1"/>
          <w:numId w:val="22"/>
        </w:numPr>
        <w:spacing w:after="0" w:line="312" w:lineRule="auto"/>
        <w:ind w:left="709" w:hanging="709"/>
        <w:jc w:val="both"/>
        <w:rPr>
          <w:rFonts w:ascii="Times New Roman" w:hAnsi="Times New Roman" w:cs="Times New Roman"/>
          <w:sz w:val="24"/>
          <w:szCs w:val="24"/>
          <w:lang w:eastAsia="pl-PL"/>
        </w:rPr>
      </w:pPr>
      <w:bookmarkStart w:id="96" w:name="_Hlk62219254"/>
      <w:r w:rsidRPr="009E48DD">
        <w:rPr>
          <w:rFonts w:ascii="Times New Roman" w:hAnsi="Times New Roman" w:cs="Times New Roman"/>
          <w:sz w:val="24"/>
          <w:szCs w:val="24"/>
          <w:lang w:eastAsia="pl-PL"/>
        </w:rPr>
        <w:t xml:space="preserve">Wykonawca przed podpisaniem umowy winien: </w:t>
      </w:r>
    </w:p>
    <w:p w14:paraId="66F7F90B" w14:textId="16B255E8" w:rsidR="00824229" w:rsidRPr="009E48DD" w:rsidRDefault="00824229" w:rsidP="00DE5B7F">
      <w:pPr>
        <w:spacing w:after="0" w:line="312" w:lineRule="auto"/>
        <w:ind w:left="1560" w:hanging="851"/>
        <w:jc w:val="both"/>
        <w:rPr>
          <w:rFonts w:ascii="Times New Roman" w:eastAsia="Calibri" w:hAnsi="Times New Roman" w:cs="Times New Roman"/>
          <w:sz w:val="24"/>
          <w:szCs w:val="24"/>
          <w:lang w:eastAsia="pl-PL"/>
        </w:rPr>
      </w:pPr>
      <w:r w:rsidRPr="009E48DD">
        <w:rPr>
          <w:rFonts w:ascii="Times New Roman" w:eastAsia="Calibri" w:hAnsi="Times New Roman" w:cs="Times New Roman"/>
          <w:sz w:val="24"/>
          <w:szCs w:val="24"/>
          <w:lang w:eastAsia="pl-PL"/>
        </w:rPr>
        <w:lastRenderedPageBreak/>
        <w:t xml:space="preserve">32.3.1. </w:t>
      </w:r>
      <w:r w:rsidR="00BC5EE8" w:rsidRPr="009E48DD">
        <w:rPr>
          <w:rFonts w:ascii="Times New Roman" w:eastAsia="Calibri" w:hAnsi="Times New Roman" w:cs="Times New Roman"/>
          <w:sz w:val="24"/>
          <w:szCs w:val="24"/>
          <w:lang w:eastAsia="pl-PL"/>
        </w:rPr>
        <w:t>p</w:t>
      </w:r>
      <w:r w:rsidRPr="009E48DD">
        <w:rPr>
          <w:rFonts w:ascii="Times New Roman" w:eastAsia="Calibri" w:hAnsi="Times New Roman" w:cs="Times New Roman"/>
          <w:sz w:val="24"/>
          <w:szCs w:val="24"/>
          <w:lang w:eastAsia="pl-PL"/>
        </w:rPr>
        <w:t xml:space="preserve">rzedstawić zamawiającemu dokument stwierdzający, iż osoba/osoby, które  będą podpisywały umowę posiadają prawo do reprezentowania </w:t>
      </w:r>
      <w:r w:rsidR="00F109E6" w:rsidRPr="009E48DD">
        <w:rPr>
          <w:rFonts w:ascii="Times New Roman" w:eastAsia="Calibri" w:hAnsi="Times New Roman" w:cs="Times New Roman"/>
          <w:sz w:val="24"/>
          <w:szCs w:val="24"/>
          <w:lang w:eastAsia="pl-PL"/>
        </w:rPr>
        <w:t>w</w:t>
      </w:r>
      <w:r w:rsidRPr="009E48DD">
        <w:rPr>
          <w:rFonts w:ascii="Times New Roman" w:eastAsia="Calibri" w:hAnsi="Times New Roman" w:cs="Times New Roman"/>
          <w:sz w:val="24"/>
          <w:szCs w:val="24"/>
          <w:lang w:eastAsia="pl-PL"/>
        </w:rPr>
        <w:t>ykonawcy, o ile wcześniej takiego dokumentu nie złożył,</w:t>
      </w:r>
    </w:p>
    <w:p w14:paraId="521A065E" w14:textId="128F5EE2" w:rsidR="00824229" w:rsidRPr="009E48DD" w:rsidRDefault="00BC5EE8" w:rsidP="00DE5B7F">
      <w:pPr>
        <w:pStyle w:val="Akapitzlist"/>
        <w:numPr>
          <w:ilvl w:val="2"/>
          <w:numId w:val="43"/>
        </w:numPr>
        <w:spacing w:after="0" w:line="312" w:lineRule="auto"/>
        <w:ind w:left="1560" w:hanging="851"/>
        <w:jc w:val="both"/>
        <w:rPr>
          <w:rFonts w:ascii="Times New Roman" w:eastAsia="Calibri" w:hAnsi="Times New Roman" w:cs="Times New Roman"/>
          <w:sz w:val="24"/>
          <w:szCs w:val="24"/>
          <w:lang w:eastAsia="pl-PL"/>
        </w:rPr>
      </w:pPr>
      <w:r w:rsidRPr="009E48DD">
        <w:rPr>
          <w:rFonts w:ascii="Times New Roman" w:eastAsia="Calibri" w:hAnsi="Times New Roman" w:cs="Times New Roman"/>
          <w:sz w:val="24"/>
          <w:szCs w:val="24"/>
          <w:lang w:eastAsia="pl-PL"/>
        </w:rPr>
        <w:t>u</w:t>
      </w:r>
      <w:r w:rsidR="00824229" w:rsidRPr="009E48DD">
        <w:rPr>
          <w:rFonts w:ascii="Times New Roman" w:eastAsia="Calibri" w:hAnsi="Times New Roman" w:cs="Times New Roman"/>
          <w:sz w:val="24"/>
          <w:szCs w:val="24"/>
          <w:lang w:eastAsia="pl-PL"/>
        </w:rPr>
        <w:t>mowę regulującą współpracę – w przypadku złożenia oferty przez wspólnie ubiegających się o zamówienie,</w:t>
      </w:r>
    </w:p>
    <w:p w14:paraId="4B732927" w14:textId="2137B3FC" w:rsidR="00824229" w:rsidRPr="009E48DD" w:rsidRDefault="00DE5B7F" w:rsidP="00DE5B7F">
      <w:pPr>
        <w:pStyle w:val="Akapitzlist"/>
        <w:numPr>
          <w:ilvl w:val="2"/>
          <w:numId w:val="43"/>
        </w:numPr>
        <w:spacing w:after="0" w:line="312" w:lineRule="auto"/>
        <w:ind w:left="1560" w:hanging="851"/>
        <w:jc w:val="both"/>
        <w:rPr>
          <w:rFonts w:ascii="Times New Roman" w:eastAsia="Calibri" w:hAnsi="Times New Roman" w:cs="Times New Roman"/>
          <w:sz w:val="24"/>
          <w:szCs w:val="24"/>
          <w:lang w:eastAsia="pl-PL"/>
        </w:rPr>
      </w:pPr>
      <w:r w:rsidRPr="009E48DD">
        <w:rPr>
          <w:rFonts w:ascii="Times New Roman" w:eastAsia="Calibri" w:hAnsi="Times New Roman" w:cs="Times New Roman"/>
          <w:sz w:val="24"/>
          <w:szCs w:val="24"/>
          <w:lang w:eastAsia="pl-PL"/>
        </w:rPr>
        <w:t xml:space="preserve">wykonawców </w:t>
      </w:r>
      <w:r w:rsidR="00BC5EE8" w:rsidRPr="009E48DD">
        <w:rPr>
          <w:rFonts w:ascii="Times New Roman" w:eastAsia="Calibri" w:hAnsi="Times New Roman" w:cs="Times New Roman"/>
          <w:sz w:val="24"/>
          <w:szCs w:val="24"/>
          <w:lang w:eastAsia="pl-PL"/>
        </w:rPr>
        <w:t>p</w:t>
      </w:r>
      <w:r w:rsidR="00824229" w:rsidRPr="009E48DD">
        <w:rPr>
          <w:rFonts w:ascii="Times New Roman" w:eastAsia="Calibri" w:hAnsi="Times New Roman" w:cs="Times New Roman"/>
          <w:sz w:val="24"/>
          <w:szCs w:val="24"/>
          <w:lang w:eastAsia="pl-PL"/>
        </w:rPr>
        <w:t>rzesłać przy użyciu środków komunikacji elektronicznej dane niezbędne do przygotowania umowy na sprzedaż energii elektrycznej,</w:t>
      </w:r>
    </w:p>
    <w:p w14:paraId="1375C113" w14:textId="2A3624F4" w:rsidR="00CD6C6F" w:rsidRPr="009E48DD" w:rsidRDefault="00BC5EE8" w:rsidP="00DE5B7F">
      <w:pPr>
        <w:numPr>
          <w:ilvl w:val="2"/>
          <w:numId w:val="43"/>
        </w:numPr>
        <w:spacing w:after="0" w:line="312" w:lineRule="auto"/>
        <w:ind w:left="1560" w:hanging="851"/>
        <w:contextualSpacing/>
        <w:jc w:val="both"/>
        <w:rPr>
          <w:rFonts w:ascii="Times New Roman" w:eastAsia="Calibri" w:hAnsi="Times New Roman" w:cs="Times New Roman"/>
          <w:sz w:val="24"/>
          <w:szCs w:val="24"/>
          <w:lang w:eastAsia="pl-PL"/>
        </w:rPr>
      </w:pPr>
      <w:r w:rsidRPr="009E48DD">
        <w:rPr>
          <w:rFonts w:ascii="Times New Roman" w:eastAsia="Calibri" w:hAnsi="Times New Roman" w:cs="Times New Roman"/>
          <w:sz w:val="24"/>
          <w:szCs w:val="24"/>
          <w:lang w:eastAsia="pl-PL"/>
        </w:rPr>
        <w:t>p</w:t>
      </w:r>
      <w:r w:rsidR="00824229" w:rsidRPr="009E48DD">
        <w:rPr>
          <w:rFonts w:ascii="Times New Roman" w:eastAsia="Calibri" w:hAnsi="Times New Roman" w:cs="Times New Roman"/>
          <w:sz w:val="24"/>
          <w:szCs w:val="24"/>
          <w:lang w:eastAsia="pl-PL"/>
        </w:rPr>
        <w:t>rzekazać zamawiającemu informacje dotyczące osób podpisujących umowę oraz osób upoważnionych do kontaktów w ramach realizacji umowy,</w:t>
      </w:r>
    </w:p>
    <w:p w14:paraId="1051F93C" w14:textId="277CADCD" w:rsidR="00485539" w:rsidRPr="009E48DD" w:rsidRDefault="00485539" w:rsidP="008C5BDC">
      <w:pPr>
        <w:pStyle w:val="Akapitzlist"/>
        <w:numPr>
          <w:ilvl w:val="1"/>
          <w:numId w:val="43"/>
        </w:numPr>
        <w:spacing w:after="24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W przypadku gdy wykonawca, którego oferta została wybrana jako najkorzystniejsza,</w:t>
      </w:r>
      <w:r w:rsidR="00421298" w:rsidRPr="009E48DD">
        <w:rPr>
          <w:rFonts w:ascii="Times New Roman" w:hAnsi="Times New Roman" w:cs="Times New Roman"/>
          <w:sz w:val="24"/>
          <w:szCs w:val="24"/>
          <w:lang w:eastAsia="pl-PL"/>
        </w:rPr>
        <w:t xml:space="preserve"> </w:t>
      </w:r>
      <w:r w:rsidRPr="009E48DD">
        <w:rPr>
          <w:rFonts w:ascii="Times New Roman" w:hAnsi="Times New Roman" w:cs="Times New Roman"/>
          <w:sz w:val="24"/>
          <w:szCs w:val="24"/>
          <w:lang w:eastAsia="pl-PL"/>
        </w:rPr>
        <w:t>uchyla się od zawarcia umowy w sprawie zamówienia publicznego,  zamawiający   może dokonać ponownego badania i oceny ofert spośród ofert pozostałych w postępowaniu wykonawców oraz wybrać najkorzystniejszą ofertę albo unieważnić postępowanie.</w:t>
      </w:r>
    </w:p>
    <w:p w14:paraId="5B5F632F" w14:textId="2EF9196D" w:rsidR="00822529" w:rsidRPr="009E48DD" w:rsidRDefault="000307E2" w:rsidP="008C5BDC">
      <w:pPr>
        <w:pStyle w:val="Nagwek1"/>
        <w:numPr>
          <w:ilvl w:val="0"/>
          <w:numId w:val="23"/>
        </w:numPr>
        <w:spacing w:before="0" w:line="312" w:lineRule="auto"/>
        <w:ind w:left="709" w:hanging="709"/>
        <w:jc w:val="both"/>
        <w:rPr>
          <w:rFonts w:ascii="Times New Roman" w:eastAsia="Times New Roman" w:hAnsi="Times New Roman" w:cs="Times New Roman"/>
          <w:b/>
          <w:bCs/>
          <w:color w:val="auto"/>
          <w:sz w:val="24"/>
          <w:szCs w:val="24"/>
          <w:lang w:eastAsia="pl-PL"/>
        </w:rPr>
      </w:pPr>
      <w:bookmarkStart w:id="97" w:name="_Toc140218223"/>
      <w:bookmarkEnd w:id="96"/>
      <w:r w:rsidRPr="009E48DD">
        <w:rPr>
          <w:rFonts w:ascii="Times New Roman" w:eastAsia="Times New Roman" w:hAnsi="Times New Roman" w:cs="Times New Roman"/>
          <w:b/>
          <w:bCs/>
          <w:color w:val="auto"/>
          <w:sz w:val="24"/>
          <w:szCs w:val="24"/>
          <w:lang w:eastAsia="pl-PL"/>
        </w:rPr>
        <w:t>POUCZENIE O ŚRODKACH OCHRONY PRAWNEJ PRZYSŁUGUJĄCYCH WYKONAWCY</w:t>
      </w:r>
      <w:bookmarkEnd w:id="97"/>
    </w:p>
    <w:p w14:paraId="09CBCB1D" w14:textId="6F9FF802" w:rsidR="00822529" w:rsidRPr="009E48DD" w:rsidRDefault="009A6FD7" w:rsidP="008C5BDC">
      <w:pPr>
        <w:pStyle w:val="Akapitzlist"/>
        <w:numPr>
          <w:ilvl w:val="1"/>
          <w:numId w:val="23"/>
        </w:numPr>
        <w:spacing w:after="240" w:line="312" w:lineRule="auto"/>
        <w:ind w:left="709" w:hanging="709"/>
        <w:jc w:val="both"/>
        <w:rPr>
          <w:rFonts w:ascii="Times New Roman" w:hAnsi="Times New Roman" w:cs="Times New Roman"/>
          <w:sz w:val="24"/>
          <w:szCs w:val="24"/>
        </w:rPr>
      </w:pPr>
      <w:bookmarkStart w:id="98" w:name="_Hlk62731917"/>
      <w:r w:rsidRPr="009E48DD">
        <w:rPr>
          <w:rFonts w:ascii="Times New Roman" w:hAnsi="Times New Roman" w:cs="Times New Roman"/>
          <w:sz w:val="24"/>
          <w:szCs w:val="24"/>
        </w:rPr>
        <w:t xml:space="preserve">Środki ochrony prawnej określone w dziale IX ustawy </w:t>
      </w:r>
      <w:proofErr w:type="spellStart"/>
      <w:r w:rsidRPr="009E48DD">
        <w:rPr>
          <w:rFonts w:ascii="Times New Roman" w:hAnsi="Times New Roman" w:cs="Times New Roman"/>
          <w:sz w:val="24"/>
          <w:szCs w:val="24"/>
        </w:rPr>
        <w:t>Pzp</w:t>
      </w:r>
      <w:proofErr w:type="spellEnd"/>
      <w:r w:rsidRPr="009E48DD">
        <w:rPr>
          <w:rFonts w:ascii="Times New Roman" w:hAnsi="Times New Roman" w:cs="Times New Roman"/>
          <w:sz w:val="24"/>
          <w:szCs w:val="24"/>
        </w:rPr>
        <w:t xml:space="preserve"> przysługują wykonawcy, oraz innemu podmiotowi, jeżeli ma lub miał interes w uzyskaniu zamówienia oraz poniósł lub może ponieść szkodę w wyniku naruszenia przez zamawiającego przepisów ustawy </w:t>
      </w:r>
      <w:proofErr w:type="spellStart"/>
      <w:r w:rsidRPr="009E48DD">
        <w:rPr>
          <w:rFonts w:ascii="Times New Roman" w:hAnsi="Times New Roman" w:cs="Times New Roman"/>
          <w:sz w:val="24"/>
          <w:szCs w:val="24"/>
        </w:rPr>
        <w:t>Pzp</w:t>
      </w:r>
      <w:proofErr w:type="spellEnd"/>
      <w:r w:rsidR="008826A5" w:rsidRPr="009E48DD">
        <w:rPr>
          <w:rFonts w:ascii="Times New Roman" w:hAnsi="Times New Roman" w:cs="Times New Roman"/>
          <w:sz w:val="24"/>
          <w:szCs w:val="24"/>
        </w:rPr>
        <w:t>.</w:t>
      </w:r>
    </w:p>
    <w:p w14:paraId="689B6208" w14:textId="48A1B010" w:rsidR="009A6FD7" w:rsidRPr="009E48DD" w:rsidRDefault="009A6FD7" w:rsidP="008C5BDC">
      <w:pPr>
        <w:pStyle w:val="Akapitzlist"/>
        <w:numPr>
          <w:ilvl w:val="1"/>
          <w:numId w:val="23"/>
        </w:numPr>
        <w:spacing w:after="0" w:line="312" w:lineRule="auto"/>
        <w:ind w:left="709" w:hanging="709"/>
        <w:jc w:val="both"/>
        <w:rPr>
          <w:rFonts w:ascii="Times New Roman" w:hAnsi="Times New Roman" w:cs="Times New Roman"/>
          <w:sz w:val="24"/>
          <w:szCs w:val="24"/>
        </w:rPr>
      </w:pPr>
      <w:r w:rsidRPr="009E48DD">
        <w:rPr>
          <w:rFonts w:ascii="Times New Roman" w:hAnsi="Times New Roman" w:cs="Times New Roman"/>
          <w:sz w:val="24"/>
          <w:szCs w:val="24"/>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9E48DD">
        <w:rPr>
          <w:rFonts w:ascii="Times New Roman" w:hAnsi="Times New Roman" w:cs="Times New Roman"/>
          <w:sz w:val="24"/>
          <w:szCs w:val="24"/>
        </w:rPr>
        <w:t>Pzp</w:t>
      </w:r>
      <w:proofErr w:type="spellEnd"/>
      <w:r w:rsidRPr="009E48DD">
        <w:rPr>
          <w:rFonts w:ascii="Times New Roman" w:hAnsi="Times New Roman" w:cs="Times New Roman"/>
          <w:sz w:val="24"/>
          <w:szCs w:val="24"/>
        </w:rPr>
        <w:t>, oraz Rzecznikowi Małych i Średnich Przedsiębiorców</w:t>
      </w:r>
      <w:r w:rsidR="008826A5" w:rsidRPr="009E48DD">
        <w:rPr>
          <w:rFonts w:ascii="Times New Roman" w:hAnsi="Times New Roman" w:cs="Times New Roman"/>
          <w:sz w:val="24"/>
          <w:szCs w:val="24"/>
        </w:rPr>
        <w:t>.</w:t>
      </w:r>
    </w:p>
    <w:p w14:paraId="51FA89BB" w14:textId="27B40AF3" w:rsidR="009A6FD7" w:rsidRPr="009E48DD" w:rsidRDefault="009A6FD7" w:rsidP="008C5BDC">
      <w:pPr>
        <w:pStyle w:val="Akapitzlist"/>
        <w:numPr>
          <w:ilvl w:val="1"/>
          <w:numId w:val="23"/>
        </w:numPr>
        <w:spacing w:after="0" w:line="312" w:lineRule="auto"/>
        <w:ind w:left="709" w:hanging="709"/>
        <w:jc w:val="both"/>
        <w:rPr>
          <w:rFonts w:ascii="Times New Roman" w:hAnsi="Times New Roman" w:cs="Times New Roman"/>
          <w:sz w:val="24"/>
          <w:szCs w:val="24"/>
        </w:rPr>
      </w:pPr>
      <w:r w:rsidRPr="009E48DD">
        <w:rPr>
          <w:rFonts w:ascii="Times New Roman" w:hAnsi="Times New Roman" w:cs="Times New Roman"/>
          <w:sz w:val="24"/>
          <w:szCs w:val="24"/>
        </w:rPr>
        <w:t>Odwołanie wnosi się do Prezesa Izby.</w:t>
      </w:r>
    </w:p>
    <w:p w14:paraId="2CEE6828" w14:textId="00825125" w:rsidR="009A6FD7" w:rsidRPr="009E48DD" w:rsidRDefault="00BC5EE8" w:rsidP="00DE5B7F">
      <w:pPr>
        <w:pStyle w:val="Akapitzlist"/>
        <w:numPr>
          <w:ilvl w:val="2"/>
          <w:numId w:val="23"/>
        </w:numPr>
        <w:spacing w:after="0" w:line="312" w:lineRule="auto"/>
        <w:ind w:left="1560" w:hanging="851"/>
        <w:jc w:val="both"/>
        <w:rPr>
          <w:rFonts w:ascii="Times New Roman" w:hAnsi="Times New Roman" w:cs="Times New Roman"/>
          <w:sz w:val="24"/>
          <w:szCs w:val="24"/>
        </w:rPr>
      </w:pPr>
      <w:r w:rsidRPr="009E48DD">
        <w:rPr>
          <w:rFonts w:ascii="Times New Roman" w:hAnsi="Times New Roman" w:cs="Times New Roman"/>
          <w:sz w:val="24"/>
          <w:szCs w:val="24"/>
        </w:rPr>
        <w:t>o</w:t>
      </w:r>
      <w:r w:rsidR="009A6FD7" w:rsidRPr="009E48DD">
        <w:rPr>
          <w:rFonts w:ascii="Times New Roman" w:hAnsi="Times New Roman" w:cs="Times New Roman"/>
          <w:sz w:val="24"/>
          <w:szCs w:val="24"/>
        </w:rPr>
        <w:t>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DA9D000" w14:textId="31B001B5" w:rsidR="009A6FD7" w:rsidRPr="009E48DD" w:rsidRDefault="00BC5EE8" w:rsidP="00DE5B7F">
      <w:pPr>
        <w:pStyle w:val="Akapitzlist"/>
        <w:numPr>
          <w:ilvl w:val="2"/>
          <w:numId w:val="23"/>
        </w:numPr>
        <w:spacing w:after="0" w:line="312" w:lineRule="auto"/>
        <w:ind w:left="1560" w:hanging="851"/>
        <w:jc w:val="both"/>
        <w:rPr>
          <w:rFonts w:ascii="Times New Roman" w:hAnsi="Times New Roman" w:cs="Times New Roman"/>
          <w:sz w:val="24"/>
          <w:szCs w:val="24"/>
        </w:rPr>
      </w:pPr>
      <w:r w:rsidRPr="009E48DD">
        <w:rPr>
          <w:rFonts w:ascii="Times New Roman" w:hAnsi="Times New Roman" w:cs="Times New Roman"/>
          <w:sz w:val="24"/>
          <w:szCs w:val="24"/>
        </w:rPr>
        <w:t>d</w:t>
      </w:r>
      <w:r w:rsidR="009A6FD7" w:rsidRPr="009E48DD">
        <w:rPr>
          <w:rFonts w:ascii="Times New Roman" w:hAnsi="Times New Roman" w:cs="Times New Roman"/>
          <w:sz w:val="24"/>
          <w:szCs w:val="24"/>
        </w:rPr>
        <w:t>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69ACFA5F" w14:textId="131EF671" w:rsidR="009A6FD7" w:rsidRPr="009E48DD" w:rsidRDefault="009A6FD7" w:rsidP="008C5BDC">
      <w:pPr>
        <w:pStyle w:val="Akapitzlist"/>
        <w:numPr>
          <w:ilvl w:val="1"/>
          <w:numId w:val="23"/>
        </w:numPr>
        <w:spacing w:after="0" w:line="312" w:lineRule="auto"/>
        <w:ind w:left="709" w:hanging="709"/>
        <w:jc w:val="both"/>
        <w:rPr>
          <w:rFonts w:ascii="Times New Roman" w:hAnsi="Times New Roman" w:cs="Times New Roman"/>
          <w:sz w:val="24"/>
          <w:szCs w:val="24"/>
        </w:rPr>
      </w:pPr>
      <w:r w:rsidRPr="009E48DD">
        <w:rPr>
          <w:rFonts w:ascii="Times New Roman" w:hAnsi="Times New Roman" w:cs="Times New Roman"/>
          <w:sz w:val="24"/>
          <w:szCs w:val="24"/>
        </w:rPr>
        <w:t>Odwołanie przysługuje na:</w:t>
      </w:r>
    </w:p>
    <w:p w14:paraId="2E97E2F3" w14:textId="77777777" w:rsidR="005C497B" w:rsidRPr="009E48DD" w:rsidRDefault="005C497B" w:rsidP="008C5BDC">
      <w:pPr>
        <w:pStyle w:val="Akapitzlist"/>
        <w:numPr>
          <w:ilvl w:val="2"/>
          <w:numId w:val="23"/>
        </w:numPr>
        <w:spacing w:after="0" w:line="312" w:lineRule="auto"/>
        <w:ind w:left="1276" w:hanging="709"/>
        <w:jc w:val="both"/>
        <w:rPr>
          <w:rFonts w:ascii="Times New Roman" w:hAnsi="Times New Roman" w:cs="Times New Roman"/>
          <w:sz w:val="24"/>
          <w:szCs w:val="24"/>
        </w:rPr>
      </w:pPr>
      <w:r w:rsidRPr="009E48DD">
        <w:rPr>
          <w:rFonts w:ascii="Times New Roman" w:hAnsi="Times New Roman" w:cs="Times New Roman"/>
          <w:sz w:val="24"/>
          <w:szCs w:val="24"/>
        </w:rPr>
        <w:t xml:space="preserve">niezgodną z przepisami ustawy czynność zamawiającego, podjętą w postępowaniu o udzielenie zamówienia, o zawarcie umowy ramowej, </w:t>
      </w:r>
      <w:r w:rsidRPr="009E48DD">
        <w:rPr>
          <w:rFonts w:ascii="Times New Roman" w:hAnsi="Times New Roman" w:cs="Times New Roman"/>
          <w:sz w:val="24"/>
          <w:szCs w:val="24"/>
        </w:rPr>
        <w:lastRenderedPageBreak/>
        <w:t>dynamicznym systemie zakupów, systemie kwalifikowania wykonawców lub konkursie, w tym na projektowane postanowienie umowy,</w:t>
      </w:r>
    </w:p>
    <w:p w14:paraId="7AC629DE" w14:textId="2AA6622F" w:rsidR="00521B3B" w:rsidRPr="009E48DD" w:rsidRDefault="005C497B" w:rsidP="008C5BDC">
      <w:pPr>
        <w:pStyle w:val="Akapitzlist"/>
        <w:numPr>
          <w:ilvl w:val="2"/>
          <w:numId w:val="23"/>
        </w:numPr>
        <w:spacing w:after="0" w:line="312" w:lineRule="auto"/>
        <w:ind w:left="1276" w:hanging="709"/>
        <w:jc w:val="both"/>
        <w:rPr>
          <w:rFonts w:ascii="Times New Roman" w:hAnsi="Times New Roman" w:cs="Times New Roman"/>
          <w:sz w:val="24"/>
          <w:szCs w:val="24"/>
        </w:rPr>
      </w:pPr>
      <w:r w:rsidRPr="009E48DD">
        <w:rPr>
          <w:rFonts w:ascii="Times New Roman" w:hAnsi="Times New Roman" w:cs="Times New Roman"/>
          <w:sz w:val="24"/>
          <w:szCs w:val="24"/>
        </w:rPr>
        <w:t>zaniechanie czynności w postępowaniu o udzielenie zamówienia, o zawarcie umowy ramowej, dynamicznym systemie zakupów, systemie kwalifikowania wykonawców lub konkursie, do której zamawiający był obowiązany na podstawie ustawy</w:t>
      </w:r>
      <w:r w:rsidR="003F0AF8" w:rsidRPr="009E48DD">
        <w:rPr>
          <w:rFonts w:ascii="Times New Roman" w:hAnsi="Times New Roman" w:cs="Times New Roman"/>
          <w:sz w:val="24"/>
          <w:szCs w:val="24"/>
        </w:rPr>
        <w:t>,</w:t>
      </w:r>
    </w:p>
    <w:p w14:paraId="014B4F6B" w14:textId="470E1EDA" w:rsidR="005C497B" w:rsidRPr="009E48DD" w:rsidRDefault="005C497B" w:rsidP="008C5BDC">
      <w:pPr>
        <w:pStyle w:val="Akapitzlist"/>
        <w:numPr>
          <w:ilvl w:val="2"/>
          <w:numId w:val="23"/>
        </w:numPr>
        <w:spacing w:after="0" w:line="312" w:lineRule="auto"/>
        <w:ind w:left="1276" w:hanging="709"/>
        <w:jc w:val="both"/>
        <w:rPr>
          <w:rFonts w:ascii="Times New Roman" w:hAnsi="Times New Roman" w:cs="Times New Roman"/>
          <w:sz w:val="24"/>
          <w:szCs w:val="24"/>
        </w:rPr>
      </w:pPr>
      <w:r w:rsidRPr="009E48DD">
        <w:rPr>
          <w:rFonts w:ascii="Times New Roman" w:hAnsi="Times New Roman" w:cs="Times New Roman"/>
          <w:sz w:val="24"/>
          <w:szCs w:val="24"/>
        </w:rPr>
        <w:t>zaniechanie przeprowadzenia postępowania o udzielenie zamówienia lub zorganizowania konkursu na podstawie ustawy, mimo że zamawiający był do tego obowiązany</w:t>
      </w:r>
      <w:r w:rsidR="00521B3B" w:rsidRPr="009E48DD">
        <w:rPr>
          <w:rFonts w:ascii="Times New Roman" w:hAnsi="Times New Roman" w:cs="Times New Roman"/>
          <w:sz w:val="24"/>
          <w:szCs w:val="24"/>
        </w:rPr>
        <w:t>.</w:t>
      </w:r>
    </w:p>
    <w:p w14:paraId="5650BB97" w14:textId="7C9975EA" w:rsidR="0002698E" w:rsidRPr="009E48DD" w:rsidRDefault="005C497B" w:rsidP="008C5BDC">
      <w:pPr>
        <w:pStyle w:val="Akapitzlist"/>
        <w:numPr>
          <w:ilvl w:val="1"/>
          <w:numId w:val="23"/>
        </w:numPr>
        <w:spacing w:after="0" w:line="312" w:lineRule="auto"/>
        <w:ind w:left="709" w:hanging="709"/>
        <w:jc w:val="both"/>
        <w:rPr>
          <w:rFonts w:ascii="Times New Roman" w:hAnsi="Times New Roman" w:cs="Times New Roman"/>
          <w:sz w:val="24"/>
          <w:szCs w:val="24"/>
        </w:rPr>
      </w:pPr>
      <w:r w:rsidRPr="009E48DD">
        <w:rPr>
          <w:rFonts w:ascii="Times New Roman" w:hAnsi="Times New Roman" w:cs="Times New Roman"/>
          <w:sz w:val="24"/>
          <w:szCs w:val="24"/>
        </w:rPr>
        <w:t xml:space="preserve">Odwołanie wnosi się w przypadku zamówień, </w:t>
      </w:r>
      <w:r w:rsidR="0002698E" w:rsidRPr="009E48DD">
        <w:rPr>
          <w:rFonts w:ascii="Times New Roman" w:hAnsi="Times New Roman" w:cs="Times New Roman"/>
          <w:sz w:val="24"/>
          <w:szCs w:val="24"/>
        </w:rPr>
        <w:t>których  wartość  jest  równa  albo  przekracza  progi unijne, w terminie:</w:t>
      </w:r>
    </w:p>
    <w:p w14:paraId="5852091D" w14:textId="23B1F149" w:rsidR="005C497B" w:rsidRPr="009E48DD" w:rsidRDefault="0002698E" w:rsidP="00DE5B7F">
      <w:pPr>
        <w:pStyle w:val="Akapitzlist"/>
        <w:numPr>
          <w:ilvl w:val="2"/>
          <w:numId w:val="23"/>
        </w:numPr>
        <w:spacing w:after="0" w:line="312" w:lineRule="auto"/>
        <w:ind w:left="1560" w:hanging="851"/>
        <w:jc w:val="both"/>
        <w:rPr>
          <w:rFonts w:ascii="Times New Roman" w:hAnsi="Times New Roman" w:cs="Times New Roman"/>
          <w:sz w:val="24"/>
          <w:szCs w:val="24"/>
        </w:rPr>
      </w:pPr>
      <w:r w:rsidRPr="009E48DD">
        <w:rPr>
          <w:rFonts w:ascii="Times New Roman" w:hAnsi="Times New Roman" w:cs="Times New Roman"/>
          <w:sz w:val="24"/>
          <w:szCs w:val="24"/>
        </w:rPr>
        <w:t xml:space="preserve">10 </w:t>
      </w:r>
      <w:r w:rsidR="005C497B" w:rsidRPr="009E48DD">
        <w:rPr>
          <w:rFonts w:ascii="Times New Roman" w:hAnsi="Times New Roman" w:cs="Times New Roman"/>
          <w:sz w:val="24"/>
          <w:szCs w:val="24"/>
        </w:rPr>
        <w:t>dni od dnia przekazania informacji o czynności zamawiającego stanowiącej podstawę jego wniesienia, jeżeli informacja została przekazana przy użyciu środków komunikacji elektronicznej,</w:t>
      </w:r>
    </w:p>
    <w:p w14:paraId="25E0FEF4" w14:textId="4D39EF24" w:rsidR="005C497B" w:rsidRPr="009E48DD" w:rsidRDefault="005C497B" w:rsidP="00DE5B7F">
      <w:pPr>
        <w:pStyle w:val="Akapitzlist"/>
        <w:numPr>
          <w:ilvl w:val="2"/>
          <w:numId w:val="23"/>
        </w:numPr>
        <w:spacing w:after="0" w:line="312" w:lineRule="auto"/>
        <w:ind w:left="1560" w:hanging="851"/>
        <w:jc w:val="both"/>
        <w:rPr>
          <w:rFonts w:ascii="Times New Roman" w:hAnsi="Times New Roman" w:cs="Times New Roman"/>
          <w:sz w:val="24"/>
          <w:szCs w:val="24"/>
        </w:rPr>
      </w:pPr>
      <w:r w:rsidRPr="009E48DD">
        <w:rPr>
          <w:rFonts w:ascii="Times New Roman" w:hAnsi="Times New Roman" w:cs="Times New Roman"/>
          <w:sz w:val="24"/>
          <w:szCs w:val="24"/>
        </w:rPr>
        <w:t>1</w:t>
      </w:r>
      <w:r w:rsidR="0002698E" w:rsidRPr="009E48DD">
        <w:rPr>
          <w:rFonts w:ascii="Times New Roman" w:hAnsi="Times New Roman" w:cs="Times New Roman"/>
          <w:sz w:val="24"/>
          <w:szCs w:val="24"/>
        </w:rPr>
        <w:t>5</w:t>
      </w:r>
      <w:r w:rsidRPr="009E48DD">
        <w:rPr>
          <w:rFonts w:ascii="Times New Roman" w:hAnsi="Times New Roman" w:cs="Times New Roman"/>
          <w:sz w:val="24"/>
          <w:szCs w:val="24"/>
        </w:rPr>
        <w:t xml:space="preserve"> dni od dnia przekazania informacji o czynności zamawiającego stanowiącej podstawę jego wniesienia, jeżeli informacja została przekazana w sposób inny niż określony w pkt </w:t>
      </w:r>
      <w:r w:rsidR="00E06F50" w:rsidRPr="009E48DD">
        <w:rPr>
          <w:rFonts w:ascii="Times New Roman" w:hAnsi="Times New Roman" w:cs="Times New Roman"/>
          <w:sz w:val="24"/>
          <w:szCs w:val="24"/>
        </w:rPr>
        <w:t>3</w:t>
      </w:r>
      <w:r w:rsidR="00EB0A64" w:rsidRPr="009E48DD">
        <w:rPr>
          <w:rFonts w:ascii="Times New Roman" w:hAnsi="Times New Roman" w:cs="Times New Roman"/>
          <w:sz w:val="24"/>
          <w:szCs w:val="24"/>
        </w:rPr>
        <w:t>3</w:t>
      </w:r>
      <w:r w:rsidRPr="009E48DD">
        <w:rPr>
          <w:rFonts w:ascii="Times New Roman" w:hAnsi="Times New Roman" w:cs="Times New Roman"/>
          <w:sz w:val="24"/>
          <w:szCs w:val="24"/>
        </w:rPr>
        <w:t>.5.1.</w:t>
      </w:r>
    </w:p>
    <w:p w14:paraId="51E661C4" w14:textId="6883AA8F" w:rsidR="008826A5" w:rsidRPr="009E48DD" w:rsidRDefault="005C497B" w:rsidP="008C5BDC">
      <w:pPr>
        <w:pStyle w:val="Akapitzlist"/>
        <w:numPr>
          <w:ilvl w:val="1"/>
          <w:numId w:val="23"/>
        </w:numPr>
        <w:spacing w:after="0" w:line="312" w:lineRule="auto"/>
        <w:ind w:left="709" w:hanging="709"/>
        <w:jc w:val="both"/>
        <w:rPr>
          <w:rFonts w:ascii="Times New Roman" w:hAnsi="Times New Roman" w:cs="Times New Roman"/>
          <w:sz w:val="24"/>
          <w:szCs w:val="24"/>
        </w:rPr>
      </w:pPr>
      <w:r w:rsidRPr="009E48DD">
        <w:rPr>
          <w:rFonts w:ascii="Times New Roman" w:hAnsi="Times New Roman" w:cs="Times New Roman"/>
          <w:sz w:val="24"/>
          <w:szCs w:val="24"/>
        </w:rPr>
        <w:t>Odwołanie wobec treści ogłoszenia wszczynającego postępowanie o udzielenie zamówienia lub wobec treści dokumentów zamówienia wnosi się w terminie:</w:t>
      </w:r>
    </w:p>
    <w:p w14:paraId="776FBBC0" w14:textId="6CACADBF" w:rsidR="0002698E" w:rsidRPr="009E48DD" w:rsidRDefault="0002698E" w:rsidP="00DE5B7F">
      <w:pPr>
        <w:pStyle w:val="Akapitzlist"/>
        <w:numPr>
          <w:ilvl w:val="2"/>
          <w:numId w:val="23"/>
        </w:numPr>
        <w:spacing w:after="0" w:line="312" w:lineRule="auto"/>
        <w:ind w:left="1276" w:hanging="709"/>
        <w:jc w:val="both"/>
        <w:rPr>
          <w:rFonts w:ascii="Times New Roman" w:hAnsi="Times New Roman" w:cs="Times New Roman"/>
          <w:sz w:val="24"/>
          <w:szCs w:val="24"/>
        </w:rPr>
      </w:pPr>
      <w:r w:rsidRPr="009E48DD">
        <w:rPr>
          <w:rFonts w:ascii="Times New Roman" w:hAnsi="Times New Roman" w:cs="Times New Roman"/>
          <w:sz w:val="24"/>
          <w:szCs w:val="24"/>
        </w:rPr>
        <w:t>10 dni od dnia publikacji ogłoszenia w Dzienniku Urzędowym Unii Europejskiej lub  zamieszczenia  dokumentów  zamówienia  na  stronie  internetowej, w przypadku  zamówień,  których  wartość  jest  równa  albo  przekracza  progi unijne.</w:t>
      </w:r>
    </w:p>
    <w:p w14:paraId="764BFE3C" w14:textId="6312DFBC" w:rsidR="00521B3B" w:rsidRPr="009E48DD" w:rsidRDefault="00521B3B" w:rsidP="008C5BDC">
      <w:pPr>
        <w:pStyle w:val="Akapitzlist"/>
        <w:numPr>
          <w:ilvl w:val="1"/>
          <w:numId w:val="23"/>
        </w:numPr>
        <w:spacing w:after="0" w:line="312" w:lineRule="auto"/>
        <w:ind w:left="709" w:hanging="709"/>
        <w:jc w:val="both"/>
        <w:rPr>
          <w:rFonts w:ascii="Times New Roman" w:hAnsi="Times New Roman" w:cs="Times New Roman"/>
          <w:sz w:val="24"/>
          <w:szCs w:val="24"/>
        </w:rPr>
      </w:pPr>
      <w:r w:rsidRPr="009E48DD">
        <w:rPr>
          <w:rFonts w:ascii="Times New Roman" w:hAnsi="Times New Roman" w:cs="Times New Roman"/>
          <w:sz w:val="24"/>
          <w:szCs w:val="24"/>
        </w:rPr>
        <w:t xml:space="preserve">Odwołanie w przypadkach innych niż określone w </w:t>
      </w:r>
      <w:r w:rsidR="00C52209" w:rsidRPr="009E48DD">
        <w:rPr>
          <w:rFonts w:ascii="Times New Roman" w:hAnsi="Times New Roman" w:cs="Times New Roman"/>
          <w:sz w:val="24"/>
          <w:szCs w:val="24"/>
        </w:rPr>
        <w:t xml:space="preserve">ust. </w:t>
      </w:r>
      <w:r w:rsidRPr="009E48DD">
        <w:rPr>
          <w:rFonts w:ascii="Times New Roman" w:hAnsi="Times New Roman" w:cs="Times New Roman"/>
          <w:sz w:val="24"/>
          <w:szCs w:val="24"/>
        </w:rPr>
        <w:t xml:space="preserve"> </w:t>
      </w:r>
      <w:r w:rsidR="00E06F50" w:rsidRPr="009E48DD">
        <w:rPr>
          <w:rFonts w:ascii="Times New Roman" w:hAnsi="Times New Roman" w:cs="Times New Roman"/>
          <w:sz w:val="24"/>
          <w:szCs w:val="24"/>
        </w:rPr>
        <w:t>3</w:t>
      </w:r>
      <w:r w:rsidR="00EB0A64" w:rsidRPr="009E48DD">
        <w:rPr>
          <w:rFonts w:ascii="Times New Roman" w:hAnsi="Times New Roman" w:cs="Times New Roman"/>
          <w:sz w:val="24"/>
          <w:szCs w:val="24"/>
        </w:rPr>
        <w:t>3</w:t>
      </w:r>
      <w:r w:rsidRPr="009E48DD">
        <w:rPr>
          <w:rFonts w:ascii="Times New Roman" w:hAnsi="Times New Roman" w:cs="Times New Roman"/>
          <w:sz w:val="24"/>
          <w:szCs w:val="24"/>
        </w:rPr>
        <w:t>.</w:t>
      </w:r>
      <w:r w:rsidR="005F6EEF" w:rsidRPr="009E48DD">
        <w:rPr>
          <w:rFonts w:ascii="Times New Roman" w:hAnsi="Times New Roman" w:cs="Times New Roman"/>
          <w:sz w:val="24"/>
          <w:szCs w:val="24"/>
        </w:rPr>
        <w:t>6.</w:t>
      </w:r>
      <w:r w:rsidRPr="009E48DD">
        <w:rPr>
          <w:rFonts w:ascii="Times New Roman" w:hAnsi="Times New Roman" w:cs="Times New Roman"/>
          <w:sz w:val="24"/>
          <w:szCs w:val="24"/>
        </w:rPr>
        <w:t xml:space="preserve"> wnosi się w terminie:</w:t>
      </w:r>
    </w:p>
    <w:p w14:paraId="170CCB2C" w14:textId="38A4CA5A" w:rsidR="00521B3B" w:rsidRPr="009E48DD" w:rsidRDefault="0002698E" w:rsidP="00DE5B7F">
      <w:pPr>
        <w:pStyle w:val="Akapitzlist"/>
        <w:numPr>
          <w:ilvl w:val="2"/>
          <w:numId w:val="23"/>
        </w:numPr>
        <w:spacing w:after="0" w:line="312" w:lineRule="auto"/>
        <w:ind w:left="1560" w:hanging="851"/>
        <w:jc w:val="both"/>
        <w:rPr>
          <w:rFonts w:ascii="Times New Roman" w:hAnsi="Times New Roman" w:cs="Times New Roman"/>
          <w:sz w:val="24"/>
          <w:szCs w:val="24"/>
        </w:rPr>
      </w:pPr>
      <w:r w:rsidRPr="009E48DD">
        <w:rPr>
          <w:rFonts w:ascii="Times New Roman" w:hAnsi="Times New Roman" w:cs="Times New Roman"/>
          <w:sz w:val="24"/>
          <w:szCs w:val="24"/>
        </w:rPr>
        <w:t>10 dni  od  dnia,  w którym powzięto lub przy zachowaniu należytej staranności można było powziąć wiadomość o okolicznościach stanowiących podstawę jego wniesienia, w przypadku zamówień, których wartość jest równa albo przekracza progi unijne</w:t>
      </w:r>
    </w:p>
    <w:p w14:paraId="4E13ADB9" w14:textId="61E1BA2D" w:rsidR="00521B3B" w:rsidRPr="009E48DD" w:rsidRDefault="00521B3B" w:rsidP="008C5BDC">
      <w:pPr>
        <w:pStyle w:val="Akapitzlist"/>
        <w:numPr>
          <w:ilvl w:val="1"/>
          <w:numId w:val="23"/>
        </w:numPr>
        <w:spacing w:after="0" w:line="312" w:lineRule="auto"/>
        <w:ind w:left="709" w:hanging="709"/>
        <w:jc w:val="both"/>
        <w:rPr>
          <w:rFonts w:ascii="Times New Roman" w:hAnsi="Times New Roman" w:cs="Times New Roman"/>
          <w:sz w:val="24"/>
          <w:szCs w:val="24"/>
        </w:rPr>
      </w:pPr>
      <w:r w:rsidRPr="009E48DD">
        <w:rPr>
          <w:rFonts w:ascii="Times New Roman" w:hAnsi="Times New Roman" w:cs="Times New Roman"/>
          <w:sz w:val="24"/>
          <w:szCs w:val="24"/>
        </w:rPr>
        <w:t>Jeżeli zamawiający mimo takiego obowiązku nie przesłał wykonawcy zawiadomienia o wyborze najkorzystniejszej oferty odwołanie wnosi się nie później niż w terminie:</w:t>
      </w:r>
    </w:p>
    <w:p w14:paraId="24F11382" w14:textId="10281EA5" w:rsidR="00521B3B" w:rsidRPr="009E48DD" w:rsidRDefault="0002698E" w:rsidP="00DE5B7F">
      <w:pPr>
        <w:pStyle w:val="Akapitzlist"/>
        <w:numPr>
          <w:ilvl w:val="2"/>
          <w:numId w:val="23"/>
        </w:numPr>
        <w:spacing w:after="0" w:line="312" w:lineRule="auto"/>
        <w:ind w:left="1560" w:hanging="851"/>
        <w:jc w:val="both"/>
        <w:rPr>
          <w:rFonts w:ascii="Times New Roman" w:hAnsi="Times New Roman" w:cs="Times New Roman"/>
          <w:sz w:val="24"/>
          <w:szCs w:val="24"/>
        </w:rPr>
      </w:pPr>
      <w:r w:rsidRPr="009E48DD">
        <w:rPr>
          <w:rFonts w:ascii="Times New Roman" w:hAnsi="Times New Roman" w:cs="Times New Roman"/>
          <w:sz w:val="24"/>
          <w:szCs w:val="24"/>
        </w:rPr>
        <w:t xml:space="preserve">30 dni od dnia publikacji w Dzienniku Urzędowym Unii    Europejskiej  ogłoszenia  o udzieleniu  zamówienia </w:t>
      </w:r>
      <w:r w:rsidR="00521B3B" w:rsidRPr="009E48DD">
        <w:rPr>
          <w:rFonts w:ascii="Times New Roman" w:hAnsi="Times New Roman" w:cs="Times New Roman"/>
          <w:sz w:val="24"/>
          <w:szCs w:val="24"/>
        </w:rPr>
        <w:t xml:space="preserve">albo </w:t>
      </w:r>
    </w:p>
    <w:p w14:paraId="54112F80" w14:textId="5DBD3D34" w:rsidR="00521B3B" w:rsidRPr="009E48DD" w:rsidRDefault="0002698E" w:rsidP="00DE5B7F">
      <w:pPr>
        <w:pStyle w:val="Akapitzlist"/>
        <w:numPr>
          <w:ilvl w:val="2"/>
          <w:numId w:val="23"/>
        </w:numPr>
        <w:spacing w:after="0" w:line="312" w:lineRule="auto"/>
        <w:ind w:left="1560" w:hanging="851"/>
        <w:jc w:val="both"/>
        <w:rPr>
          <w:rFonts w:ascii="Times New Roman" w:hAnsi="Times New Roman" w:cs="Times New Roman"/>
          <w:sz w:val="24"/>
          <w:szCs w:val="24"/>
        </w:rPr>
      </w:pPr>
      <w:r w:rsidRPr="009E48DD">
        <w:rPr>
          <w:rFonts w:ascii="Times New Roman" w:hAnsi="Times New Roman" w:cs="Times New Roman"/>
          <w:sz w:val="24"/>
          <w:szCs w:val="24"/>
        </w:rPr>
        <w:t xml:space="preserve">6 miesięcy </w:t>
      </w:r>
      <w:r w:rsidR="00521B3B" w:rsidRPr="009E48DD">
        <w:rPr>
          <w:rFonts w:ascii="Times New Roman" w:hAnsi="Times New Roman" w:cs="Times New Roman"/>
          <w:sz w:val="24"/>
          <w:szCs w:val="24"/>
        </w:rPr>
        <w:t xml:space="preserve"> od dnia zawarcia umowy, jeżeli zamawiający:</w:t>
      </w:r>
    </w:p>
    <w:p w14:paraId="17E63D87" w14:textId="577E9E81" w:rsidR="00521B3B" w:rsidRPr="009E48DD" w:rsidRDefault="00813AEF" w:rsidP="00DE5B7F">
      <w:pPr>
        <w:pStyle w:val="Akapitzlist"/>
        <w:numPr>
          <w:ilvl w:val="0"/>
          <w:numId w:val="20"/>
        </w:numPr>
        <w:spacing w:after="0" w:line="312" w:lineRule="auto"/>
        <w:ind w:left="1560" w:hanging="709"/>
        <w:jc w:val="both"/>
        <w:rPr>
          <w:rFonts w:ascii="Times New Roman" w:hAnsi="Times New Roman" w:cs="Times New Roman"/>
          <w:sz w:val="24"/>
          <w:szCs w:val="24"/>
        </w:rPr>
      </w:pPr>
      <w:r w:rsidRPr="009E48DD">
        <w:rPr>
          <w:rFonts w:ascii="Times New Roman" w:hAnsi="Times New Roman" w:cs="Times New Roman"/>
          <w:sz w:val="24"/>
          <w:szCs w:val="24"/>
        </w:rPr>
        <w:t>nie opublikował w Dzienniku Urzędowym Unii Europejskiej ogłoszenia o udzieleniu zamówienia.</w:t>
      </w:r>
    </w:p>
    <w:p w14:paraId="44202773" w14:textId="77777777" w:rsidR="00521B3B" w:rsidRPr="009E48DD" w:rsidRDefault="00521B3B" w:rsidP="008C5BDC">
      <w:pPr>
        <w:pStyle w:val="Akapitzlist"/>
        <w:numPr>
          <w:ilvl w:val="1"/>
          <w:numId w:val="23"/>
        </w:numPr>
        <w:spacing w:after="0" w:line="312" w:lineRule="auto"/>
        <w:ind w:left="709" w:hanging="709"/>
        <w:jc w:val="both"/>
        <w:rPr>
          <w:rFonts w:ascii="Times New Roman" w:hAnsi="Times New Roman" w:cs="Times New Roman"/>
          <w:sz w:val="24"/>
          <w:szCs w:val="24"/>
        </w:rPr>
      </w:pPr>
      <w:r w:rsidRPr="009E48DD">
        <w:rPr>
          <w:rFonts w:ascii="Times New Roman" w:hAnsi="Times New Roman" w:cs="Times New Roman"/>
          <w:sz w:val="24"/>
          <w:szCs w:val="24"/>
        </w:rPr>
        <w:t>Odwołanie zawiera:</w:t>
      </w:r>
    </w:p>
    <w:p w14:paraId="6387D1AF" w14:textId="77777777" w:rsidR="00521B3B" w:rsidRPr="009E48DD" w:rsidRDefault="00521B3B" w:rsidP="00DE5B7F">
      <w:pPr>
        <w:pStyle w:val="Akapitzlist"/>
        <w:numPr>
          <w:ilvl w:val="2"/>
          <w:numId w:val="23"/>
        </w:numPr>
        <w:spacing w:after="0" w:line="312" w:lineRule="auto"/>
        <w:ind w:left="1701" w:hanging="992"/>
        <w:jc w:val="both"/>
        <w:rPr>
          <w:rFonts w:ascii="Times New Roman" w:hAnsi="Times New Roman" w:cs="Times New Roman"/>
          <w:sz w:val="24"/>
          <w:szCs w:val="24"/>
        </w:rPr>
      </w:pPr>
      <w:r w:rsidRPr="009E48DD">
        <w:rPr>
          <w:rFonts w:ascii="Times New Roman" w:hAnsi="Times New Roman" w:cs="Times New Roman"/>
          <w:sz w:val="24"/>
          <w:szCs w:val="24"/>
        </w:rPr>
        <w:lastRenderedPageBreak/>
        <w:t>imię i nazwisko albo nazwę, miejsce zamieszkania albo siedzibę, numer telefonu oraz adres poczty elektronicznej odwołującego oraz imię i nazwisko przedstawiciela (przedstawicieli),</w:t>
      </w:r>
    </w:p>
    <w:p w14:paraId="6CBFB9CE" w14:textId="77777777" w:rsidR="00521B3B" w:rsidRPr="009E48DD" w:rsidRDefault="00521B3B" w:rsidP="00DE5B7F">
      <w:pPr>
        <w:pStyle w:val="Akapitzlist"/>
        <w:numPr>
          <w:ilvl w:val="2"/>
          <w:numId w:val="23"/>
        </w:numPr>
        <w:spacing w:after="0" w:line="312" w:lineRule="auto"/>
        <w:ind w:left="1701" w:hanging="992"/>
        <w:jc w:val="both"/>
        <w:rPr>
          <w:rFonts w:ascii="Times New Roman" w:hAnsi="Times New Roman" w:cs="Times New Roman"/>
          <w:sz w:val="24"/>
          <w:szCs w:val="24"/>
        </w:rPr>
      </w:pPr>
      <w:r w:rsidRPr="009E48DD">
        <w:rPr>
          <w:rFonts w:ascii="Times New Roman" w:hAnsi="Times New Roman" w:cs="Times New Roman"/>
          <w:sz w:val="24"/>
          <w:szCs w:val="24"/>
        </w:rPr>
        <w:t>nazwę i siedzibę zamawiającego, numer telefonu oraz adres poczty elektronicznej zamawiającego,</w:t>
      </w:r>
    </w:p>
    <w:p w14:paraId="1C82ACBC" w14:textId="77777777" w:rsidR="00E071CC" w:rsidRPr="009E48DD" w:rsidRDefault="00521B3B" w:rsidP="00DE5B7F">
      <w:pPr>
        <w:pStyle w:val="Akapitzlist"/>
        <w:numPr>
          <w:ilvl w:val="2"/>
          <w:numId w:val="23"/>
        </w:numPr>
        <w:spacing w:after="0" w:line="312" w:lineRule="auto"/>
        <w:ind w:left="1701" w:hanging="992"/>
        <w:jc w:val="both"/>
        <w:rPr>
          <w:rFonts w:ascii="Times New Roman" w:hAnsi="Times New Roman" w:cs="Times New Roman"/>
          <w:sz w:val="24"/>
          <w:szCs w:val="24"/>
        </w:rPr>
      </w:pPr>
      <w:r w:rsidRPr="009E48DD">
        <w:rPr>
          <w:rFonts w:ascii="Times New Roman" w:hAnsi="Times New Roman" w:cs="Times New Roman"/>
          <w:sz w:val="24"/>
          <w:szCs w:val="24"/>
        </w:rPr>
        <w:t>numer Powszechnego Elektronicznego Systemu Ewidencji Ludności (PESEL) lub NIP odwołującego będącego osobą fizyczną, jeżeli jest on obowiązany do jego posiadania albo posiada go nie mając takiego obowiązku,</w:t>
      </w:r>
    </w:p>
    <w:p w14:paraId="75A8A665" w14:textId="77777777" w:rsidR="00E071CC" w:rsidRPr="009E48DD" w:rsidRDefault="00521B3B" w:rsidP="00DE5B7F">
      <w:pPr>
        <w:pStyle w:val="Akapitzlist"/>
        <w:numPr>
          <w:ilvl w:val="2"/>
          <w:numId w:val="23"/>
        </w:numPr>
        <w:spacing w:after="0" w:line="312" w:lineRule="auto"/>
        <w:ind w:left="1701" w:hanging="992"/>
        <w:jc w:val="both"/>
        <w:rPr>
          <w:rFonts w:ascii="Times New Roman" w:hAnsi="Times New Roman" w:cs="Times New Roman"/>
          <w:sz w:val="24"/>
          <w:szCs w:val="24"/>
        </w:rPr>
      </w:pPr>
      <w:r w:rsidRPr="009E48DD">
        <w:rPr>
          <w:rFonts w:ascii="Times New Roman" w:hAnsi="Times New Roman" w:cs="Times New Roman"/>
          <w:sz w:val="24"/>
          <w:szCs w:val="24"/>
        </w:rPr>
        <w:t>numer w Krajowym Rejestrze Sądowym, a w przypadku jego braku –numer winnym właściwym rejestrze, ewidencji lub NIP odwołującego niebędącego osobą fizyczną, który nie ma obowiązku wpisu we</w:t>
      </w:r>
      <w:r w:rsidR="00E071CC" w:rsidRPr="009E48DD">
        <w:rPr>
          <w:rFonts w:ascii="Times New Roman" w:hAnsi="Times New Roman" w:cs="Times New Roman"/>
          <w:sz w:val="24"/>
          <w:szCs w:val="24"/>
        </w:rPr>
        <w:t xml:space="preserve"> właściwym rejestrze lub ewidencji, jeżeli jest on obowiązany do jego posiadania,</w:t>
      </w:r>
    </w:p>
    <w:p w14:paraId="6A63F6FE" w14:textId="48EB2D78" w:rsidR="00E071CC" w:rsidRPr="009E48DD" w:rsidRDefault="00E071CC" w:rsidP="00DE5B7F">
      <w:pPr>
        <w:pStyle w:val="Akapitzlist"/>
        <w:numPr>
          <w:ilvl w:val="2"/>
          <w:numId w:val="23"/>
        </w:numPr>
        <w:spacing w:after="0" w:line="312" w:lineRule="auto"/>
        <w:ind w:left="1701" w:hanging="992"/>
        <w:jc w:val="both"/>
        <w:rPr>
          <w:rFonts w:ascii="Times New Roman" w:hAnsi="Times New Roman" w:cs="Times New Roman"/>
          <w:sz w:val="24"/>
          <w:szCs w:val="24"/>
        </w:rPr>
      </w:pPr>
      <w:r w:rsidRPr="009E48DD">
        <w:rPr>
          <w:rFonts w:ascii="Times New Roman" w:hAnsi="Times New Roman" w:cs="Times New Roman"/>
          <w:sz w:val="24"/>
          <w:szCs w:val="24"/>
        </w:rPr>
        <w:t>określenie przedmiotu zamówienia,</w:t>
      </w:r>
    </w:p>
    <w:p w14:paraId="22869069" w14:textId="7B4DE78D" w:rsidR="00E071CC" w:rsidRPr="009E48DD" w:rsidRDefault="00E071CC" w:rsidP="00DE5B7F">
      <w:pPr>
        <w:pStyle w:val="Akapitzlist"/>
        <w:numPr>
          <w:ilvl w:val="2"/>
          <w:numId w:val="23"/>
        </w:numPr>
        <w:spacing w:after="0" w:line="312" w:lineRule="auto"/>
        <w:ind w:left="1701" w:hanging="992"/>
        <w:jc w:val="both"/>
        <w:rPr>
          <w:rFonts w:ascii="Times New Roman" w:hAnsi="Times New Roman" w:cs="Times New Roman"/>
          <w:sz w:val="24"/>
          <w:szCs w:val="24"/>
        </w:rPr>
      </w:pPr>
      <w:r w:rsidRPr="009E48DD">
        <w:rPr>
          <w:rFonts w:ascii="Times New Roman" w:hAnsi="Times New Roman" w:cs="Times New Roman"/>
          <w:sz w:val="24"/>
          <w:szCs w:val="24"/>
        </w:rPr>
        <w:t>wskazanie numeru ogłoszenia w przypadku zamieszczenia w Biuletynie Zamówień Publicznych</w:t>
      </w:r>
      <w:r w:rsidR="00813AEF" w:rsidRPr="009E48DD">
        <w:rPr>
          <w:rFonts w:ascii="Times New Roman" w:hAnsi="Times New Roman" w:cs="Times New Roman"/>
          <w:sz w:val="24"/>
          <w:szCs w:val="24"/>
        </w:rPr>
        <w:t>/publikacji w Dzienniku Urzędowym Unii Europejskiej</w:t>
      </w:r>
      <w:r w:rsidRPr="009E48DD">
        <w:rPr>
          <w:rFonts w:ascii="Times New Roman" w:hAnsi="Times New Roman" w:cs="Times New Roman"/>
          <w:sz w:val="24"/>
          <w:szCs w:val="24"/>
        </w:rPr>
        <w:t>,</w:t>
      </w:r>
    </w:p>
    <w:p w14:paraId="2E6D1560" w14:textId="7C100A7F" w:rsidR="00E071CC" w:rsidRPr="009E48DD" w:rsidRDefault="00E071CC" w:rsidP="00DE5B7F">
      <w:pPr>
        <w:pStyle w:val="Akapitzlist"/>
        <w:numPr>
          <w:ilvl w:val="2"/>
          <w:numId w:val="23"/>
        </w:numPr>
        <w:spacing w:after="0" w:line="312" w:lineRule="auto"/>
        <w:ind w:left="1701" w:hanging="992"/>
        <w:jc w:val="both"/>
        <w:rPr>
          <w:rFonts w:ascii="Times New Roman" w:hAnsi="Times New Roman" w:cs="Times New Roman"/>
          <w:sz w:val="24"/>
          <w:szCs w:val="24"/>
        </w:rPr>
      </w:pPr>
      <w:r w:rsidRPr="009E48DD">
        <w:rPr>
          <w:rFonts w:ascii="Times New Roman" w:hAnsi="Times New Roman" w:cs="Times New Roman"/>
          <w:sz w:val="24"/>
          <w:szCs w:val="24"/>
        </w:rPr>
        <w:t xml:space="preserve">wskazanie czynności lub zaniechania czynności zamawiającego, której zarzuca się niezgodność z przepisami ustawy, </w:t>
      </w:r>
      <w:r w:rsidR="00813AEF" w:rsidRPr="009E48DD">
        <w:rPr>
          <w:rFonts w:ascii="Times New Roman" w:hAnsi="Times New Roman" w:cs="Times New Roman"/>
          <w:sz w:val="24"/>
          <w:szCs w:val="24"/>
        </w:rPr>
        <w:t>lub wskazanie zaniechania przeprowadzenia  postępowania  o udzielenie  zamówienia  na podstawie ustawy,</w:t>
      </w:r>
    </w:p>
    <w:p w14:paraId="6D6D4161" w14:textId="77777777" w:rsidR="00E071CC" w:rsidRPr="009E48DD" w:rsidRDefault="00E071CC" w:rsidP="00DE5B7F">
      <w:pPr>
        <w:pStyle w:val="Akapitzlist"/>
        <w:numPr>
          <w:ilvl w:val="2"/>
          <w:numId w:val="23"/>
        </w:numPr>
        <w:spacing w:after="0" w:line="312" w:lineRule="auto"/>
        <w:ind w:left="1701" w:hanging="992"/>
        <w:jc w:val="both"/>
        <w:rPr>
          <w:rFonts w:ascii="Times New Roman" w:hAnsi="Times New Roman" w:cs="Times New Roman"/>
          <w:sz w:val="24"/>
          <w:szCs w:val="24"/>
        </w:rPr>
      </w:pPr>
      <w:r w:rsidRPr="009E48DD">
        <w:rPr>
          <w:rFonts w:ascii="Times New Roman" w:hAnsi="Times New Roman" w:cs="Times New Roman"/>
          <w:sz w:val="24"/>
          <w:szCs w:val="24"/>
        </w:rPr>
        <w:t>zwięzłe przedstawienie zarzutów,</w:t>
      </w:r>
    </w:p>
    <w:p w14:paraId="7A9AC357" w14:textId="77777777" w:rsidR="00E071CC" w:rsidRPr="009E48DD" w:rsidRDefault="00E071CC" w:rsidP="00DE5B7F">
      <w:pPr>
        <w:pStyle w:val="Akapitzlist"/>
        <w:numPr>
          <w:ilvl w:val="2"/>
          <w:numId w:val="23"/>
        </w:numPr>
        <w:spacing w:after="0" w:line="312" w:lineRule="auto"/>
        <w:ind w:left="1701" w:hanging="992"/>
        <w:jc w:val="both"/>
        <w:rPr>
          <w:rFonts w:ascii="Times New Roman" w:hAnsi="Times New Roman" w:cs="Times New Roman"/>
          <w:sz w:val="24"/>
          <w:szCs w:val="24"/>
        </w:rPr>
      </w:pPr>
      <w:r w:rsidRPr="009E48DD">
        <w:rPr>
          <w:rFonts w:ascii="Times New Roman" w:hAnsi="Times New Roman" w:cs="Times New Roman"/>
          <w:sz w:val="24"/>
          <w:szCs w:val="24"/>
        </w:rPr>
        <w:t>żądanie co do sposobu rozstrzygnięcia odwołania,</w:t>
      </w:r>
    </w:p>
    <w:p w14:paraId="747126CD" w14:textId="1E5FB3A3" w:rsidR="00E071CC" w:rsidRPr="009E48DD" w:rsidRDefault="00E071CC" w:rsidP="00DE5B7F">
      <w:pPr>
        <w:pStyle w:val="Akapitzlist"/>
        <w:numPr>
          <w:ilvl w:val="2"/>
          <w:numId w:val="23"/>
        </w:numPr>
        <w:spacing w:after="0" w:line="312" w:lineRule="auto"/>
        <w:ind w:left="1701" w:hanging="992"/>
        <w:jc w:val="both"/>
        <w:rPr>
          <w:rFonts w:ascii="Times New Roman" w:hAnsi="Times New Roman" w:cs="Times New Roman"/>
          <w:sz w:val="24"/>
          <w:szCs w:val="24"/>
        </w:rPr>
      </w:pPr>
      <w:r w:rsidRPr="009E48DD">
        <w:rPr>
          <w:rFonts w:ascii="Times New Roman" w:hAnsi="Times New Roman" w:cs="Times New Roman"/>
          <w:sz w:val="24"/>
          <w:szCs w:val="24"/>
        </w:rPr>
        <w:t>wskazanie okoliczności faktycznych i prawnych uzasadniających wniesienie odwołania oraz dowodów na poparcie przytoczonych okoliczności,</w:t>
      </w:r>
    </w:p>
    <w:p w14:paraId="1321FDED" w14:textId="77777777" w:rsidR="00DE5B7F" w:rsidRPr="009E48DD" w:rsidRDefault="00E071CC" w:rsidP="00DE5B7F">
      <w:pPr>
        <w:pStyle w:val="Akapitzlist"/>
        <w:numPr>
          <w:ilvl w:val="2"/>
          <w:numId w:val="23"/>
        </w:numPr>
        <w:spacing w:after="0" w:line="312" w:lineRule="auto"/>
        <w:ind w:left="1701" w:hanging="992"/>
        <w:jc w:val="both"/>
        <w:rPr>
          <w:rFonts w:ascii="Times New Roman" w:hAnsi="Times New Roman" w:cs="Times New Roman"/>
          <w:sz w:val="24"/>
          <w:szCs w:val="24"/>
        </w:rPr>
      </w:pPr>
      <w:r w:rsidRPr="009E48DD">
        <w:rPr>
          <w:rFonts w:ascii="Times New Roman" w:hAnsi="Times New Roman" w:cs="Times New Roman"/>
          <w:sz w:val="24"/>
          <w:szCs w:val="24"/>
        </w:rPr>
        <w:t>podpis odwołującego albo jego przedstawiciela lub przedstawicieli,</w:t>
      </w:r>
    </w:p>
    <w:p w14:paraId="671D35EC" w14:textId="482A2032" w:rsidR="00521B3B" w:rsidRPr="009E48DD" w:rsidRDefault="00E071CC" w:rsidP="00DE5B7F">
      <w:pPr>
        <w:pStyle w:val="Akapitzlist"/>
        <w:numPr>
          <w:ilvl w:val="2"/>
          <w:numId w:val="23"/>
        </w:numPr>
        <w:spacing w:after="0" w:line="312" w:lineRule="auto"/>
        <w:ind w:left="1701" w:hanging="992"/>
        <w:jc w:val="both"/>
        <w:rPr>
          <w:rFonts w:ascii="Times New Roman" w:hAnsi="Times New Roman" w:cs="Times New Roman"/>
          <w:sz w:val="24"/>
          <w:szCs w:val="24"/>
        </w:rPr>
      </w:pPr>
      <w:r w:rsidRPr="009E48DD">
        <w:rPr>
          <w:rFonts w:ascii="Times New Roman" w:hAnsi="Times New Roman" w:cs="Times New Roman"/>
          <w:sz w:val="24"/>
          <w:szCs w:val="24"/>
        </w:rPr>
        <w:t>wykaz załączników.</w:t>
      </w:r>
    </w:p>
    <w:p w14:paraId="02E62E94" w14:textId="77777777" w:rsidR="00E071CC" w:rsidRPr="009E48DD" w:rsidRDefault="00E071CC" w:rsidP="008C5BDC">
      <w:pPr>
        <w:pStyle w:val="Akapitzlist"/>
        <w:numPr>
          <w:ilvl w:val="1"/>
          <w:numId w:val="23"/>
        </w:numPr>
        <w:spacing w:after="0" w:line="312" w:lineRule="auto"/>
        <w:ind w:left="709" w:hanging="709"/>
        <w:jc w:val="both"/>
        <w:rPr>
          <w:rFonts w:ascii="Times New Roman" w:hAnsi="Times New Roman" w:cs="Times New Roman"/>
          <w:sz w:val="24"/>
          <w:szCs w:val="24"/>
        </w:rPr>
      </w:pPr>
      <w:r w:rsidRPr="009E48DD">
        <w:rPr>
          <w:rFonts w:ascii="Times New Roman" w:hAnsi="Times New Roman" w:cs="Times New Roman"/>
          <w:sz w:val="24"/>
          <w:szCs w:val="24"/>
        </w:rPr>
        <w:t>Do odwołania dołącza się:</w:t>
      </w:r>
    </w:p>
    <w:p w14:paraId="6C7D4053" w14:textId="56DFFB9F" w:rsidR="00E071CC" w:rsidRPr="009E48DD" w:rsidRDefault="00E071CC" w:rsidP="008C5BDC">
      <w:pPr>
        <w:pStyle w:val="Akapitzlist"/>
        <w:numPr>
          <w:ilvl w:val="1"/>
          <w:numId w:val="23"/>
        </w:numPr>
        <w:tabs>
          <w:tab w:val="left" w:pos="1418"/>
        </w:tabs>
        <w:spacing w:after="0" w:line="312" w:lineRule="auto"/>
        <w:ind w:left="1560" w:hanging="851"/>
        <w:jc w:val="both"/>
        <w:rPr>
          <w:rFonts w:ascii="Times New Roman" w:hAnsi="Times New Roman" w:cs="Times New Roman"/>
          <w:sz w:val="24"/>
          <w:szCs w:val="24"/>
        </w:rPr>
      </w:pPr>
      <w:r w:rsidRPr="009E48DD">
        <w:rPr>
          <w:rFonts w:ascii="Times New Roman" w:hAnsi="Times New Roman" w:cs="Times New Roman"/>
          <w:sz w:val="24"/>
          <w:szCs w:val="24"/>
        </w:rPr>
        <w:t xml:space="preserve">Odwołanie wnosi się do Prezesa Izby w formie pisemnej </w:t>
      </w:r>
      <w:r w:rsidR="007775F0" w:rsidRPr="009E48DD">
        <w:rPr>
          <w:rFonts w:ascii="Times New Roman" w:hAnsi="Times New Roman" w:cs="Times New Roman"/>
          <w:sz w:val="24"/>
          <w:szCs w:val="24"/>
        </w:rPr>
        <w:t>albo w formie elektronicznej albo w postaci elektronicznej, opatrzonej podpisem zaufanym.</w:t>
      </w:r>
    </w:p>
    <w:p w14:paraId="6EE622A6" w14:textId="68A76B49" w:rsidR="00E071CC" w:rsidRPr="009E48DD" w:rsidRDefault="00E071CC" w:rsidP="008C5BDC">
      <w:pPr>
        <w:pStyle w:val="Akapitzlist"/>
        <w:numPr>
          <w:ilvl w:val="1"/>
          <w:numId w:val="23"/>
        </w:numPr>
        <w:tabs>
          <w:tab w:val="left" w:pos="1134"/>
        </w:tabs>
        <w:spacing w:after="240" w:line="312" w:lineRule="auto"/>
        <w:ind w:left="1560" w:hanging="851"/>
        <w:jc w:val="both"/>
        <w:rPr>
          <w:rFonts w:ascii="Times New Roman" w:hAnsi="Times New Roman" w:cs="Times New Roman"/>
          <w:sz w:val="24"/>
          <w:szCs w:val="24"/>
        </w:rPr>
      </w:pPr>
      <w:r w:rsidRPr="009E48DD">
        <w:rPr>
          <w:rFonts w:ascii="Times New Roman" w:hAnsi="Times New Roman" w:cs="Times New Roman"/>
          <w:sz w:val="24"/>
          <w:szCs w:val="24"/>
        </w:rPr>
        <w:t xml:space="preserve">Pełna treść środków ochrony prawnej zawarta jest w ustawie </w:t>
      </w:r>
      <w:proofErr w:type="spellStart"/>
      <w:r w:rsidRPr="009E48DD">
        <w:rPr>
          <w:rFonts w:ascii="Times New Roman" w:hAnsi="Times New Roman" w:cs="Times New Roman"/>
          <w:sz w:val="24"/>
          <w:szCs w:val="24"/>
        </w:rPr>
        <w:t>Pzp</w:t>
      </w:r>
      <w:proofErr w:type="spellEnd"/>
      <w:r w:rsidRPr="009E48DD">
        <w:rPr>
          <w:rFonts w:ascii="Times New Roman" w:hAnsi="Times New Roman" w:cs="Times New Roman"/>
          <w:sz w:val="24"/>
          <w:szCs w:val="24"/>
        </w:rPr>
        <w:t xml:space="preserve"> w Dziale IX.</w:t>
      </w:r>
    </w:p>
    <w:p w14:paraId="4E6618B3" w14:textId="4B1966BB" w:rsidR="003A7CD7" w:rsidRPr="009E48DD" w:rsidRDefault="000307E2" w:rsidP="008C5BDC">
      <w:pPr>
        <w:pStyle w:val="Nagwek1"/>
        <w:numPr>
          <w:ilvl w:val="0"/>
          <w:numId w:val="23"/>
        </w:numPr>
        <w:spacing w:before="0" w:line="312" w:lineRule="auto"/>
        <w:ind w:left="709" w:hanging="709"/>
        <w:jc w:val="both"/>
        <w:rPr>
          <w:rFonts w:ascii="Times New Roman" w:hAnsi="Times New Roman" w:cs="Times New Roman"/>
          <w:b/>
          <w:bCs/>
          <w:color w:val="auto"/>
          <w:sz w:val="24"/>
          <w:szCs w:val="24"/>
        </w:rPr>
      </w:pPr>
      <w:bookmarkStart w:id="99" w:name="_Toc140218224"/>
      <w:bookmarkEnd w:id="98"/>
      <w:r w:rsidRPr="009E48DD">
        <w:rPr>
          <w:rFonts w:ascii="Times New Roman" w:hAnsi="Times New Roman" w:cs="Times New Roman"/>
          <w:b/>
          <w:bCs/>
          <w:color w:val="auto"/>
          <w:sz w:val="24"/>
          <w:szCs w:val="24"/>
        </w:rPr>
        <w:t>WYMAGANIA W ZAKRESIE ZATRUDNIENIA NA PODSTAWIE STOSUNKU PRACY W OKOLICZNOŚCIACH, O KTÓRYCH MOWA W ART. 95 PZP</w:t>
      </w:r>
      <w:bookmarkEnd w:id="99"/>
    </w:p>
    <w:p w14:paraId="37EB57F7" w14:textId="631C7D9A" w:rsidR="00FC5A3C" w:rsidRPr="009E48DD" w:rsidRDefault="00FC5A3C" w:rsidP="008C5BDC">
      <w:pPr>
        <w:pStyle w:val="Akapitzlist"/>
        <w:spacing w:after="240" w:line="312" w:lineRule="auto"/>
        <w:ind w:left="709"/>
        <w:jc w:val="both"/>
        <w:rPr>
          <w:rFonts w:ascii="Times New Roman" w:hAnsi="Times New Roman" w:cs="Times New Roman"/>
          <w:sz w:val="24"/>
          <w:szCs w:val="24"/>
          <w:lang w:eastAsia="pl-PL"/>
        </w:rPr>
      </w:pPr>
      <w:bookmarkStart w:id="100" w:name="_Hlk68507235"/>
      <w:r w:rsidRPr="009E48DD">
        <w:rPr>
          <w:rFonts w:ascii="Times New Roman" w:hAnsi="Times New Roman" w:cs="Times New Roman"/>
          <w:sz w:val="24"/>
          <w:szCs w:val="24"/>
          <w:lang w:eastAsia="pl-PL"/>
        </w:rPr>
        <w:t xml:space="preserve">Zamawiający nie przewiduje wymagań wskazanych w art. 95 </w:t>
      </w:r>
      <w:proofErr w:type="spellStart"/>
      <w:r w:rsidRPr="009E48DD">
        <w:rPr>
          <w:rFonts w:ascii="Times New Roman" w:hAnsi="Times New Roman" w:cs="Times New Roman"/>
          <w:sz w:val="24"/>
          <w:szCs w:val="24"/>
          <w:lang w:eastAsia="pl-PL"/>
        </w:rPr>
        <w:t>Pzp</w:t>
      </w:r>
      <w:proofErr w:type="spellEnd"/>
      <w:r w:rsidRPr="009E48DD">
        <w:rPr>
          <w:rFonts w:ascii="Times New Roman" w:hAnsi="Times New Roman" w:cs="Times New Roman"/>
          <w:sz w:val="24"/>
          <w:szCs w:val="24"/>
          <w:lang w:eastAsia="pl-PL"/>
        </w:rPr>
        <w:t>.</w:t>
      </w:r>
    </w:p>
    <w:p w14:paraId="2E65335F" w14:textId="6F2DBD0F" w:rsidR="00822529" w:rsidRPr="009E48DD" w:rsidRDefault="000307E2" w:rsidP="008C5BDC">
      <w:pPr>
        <w:pStyle w:val="Nagwek1"/>
        <w:numPr>
          <w:ilvl w:val="0"/>
          <w:numId w:val="23"/>
        </w:numPr>
        <w:spacing w:before="0" w:line="312" w:lineRule="auto"/>
        <w:ind w:left="709" w:hanging="709"/>
        <w:jc w:val="both"/>
        <w:rPr>
          <w:rFonts w:ascii="Times New Roman" w:eastAsia="Times New Roman" w:hAnsi="Times New Roman" w:cs="Times New Roman"/>
          <w:b/>
          <w:bCs/>
          <w:color w:val="auto"/>
          <w:sz w:val="24"/>
          <w:szCs w:val="24"/>
          <w:lang w:eastAsia="pl-PL"/>
        </w:rPr>
      </w:pPr>
      <w:bookmarkStart w:id="101" w:name="_Toc140218225"/>
      <w:bookmarkEnd w:id="100"/>
      <w:r w:rsidRPr="009E48DD">
        <w:rPr>
          <w:rFonts w:ascii="Times New Roman" w:eastAsia="Times New Roman" w:hAnsi="Times New Roman" w:cs="Times New Roman"/>
          <w:b/>
          <w:bCs/>
          <w:color w:val="auto"/>
          <w:sz w:val="24"/>
          <w:szCs w:val="24"/>
          <w:lang w:eastAsia="pl-PL"/>
        </w:rPr>
        <w:lastRenderedPageBreak/>
        <w:t>KLAUZULA INFORMACYJNA DOTYCZĄCA PRZETWARZANIA DANYCH OSOBOWYCH</w:t>
      </w:r>
      <w:bookmarkEnd w:id="101"/>
    </w:p>
    <w:p w14:paraId="357456B5" w14:textId="77777777" w:rsidR="00372EAF" w:rsidRPr="009E48DD" w:rsidRDefault="00372EAF" w:rsidP="008C5BDC">
      <w:pPr>
        <w:pStyle w:val="Akapitzlist"/>
        <w:numPr>
          <w:ilvl w:val="0"/>
          <w:numId w:val="45"/>
        </w:numPr>
        <w:suppressAutoHyphens/>
        <w:spacing w:after="0" w:line="312" w:lineRule="auto"/>
        <w:ind w:left="709" w:hanging="709"/>
        <w:jc w:val="both"/>
        <w:rPr>
          <w:rFonts w:ascii="Times New Roman" w:eastAsia="Calibri" w:hAnsi="Times New Roman" w:cs="Times New Roman"/>
          <w:vanish/>
          <w:kern w:val="32"/>
          <w:sz w:val="24"/>
          <w:szCs w:val="24"/>
          <w:lang w:val="x-none" w:eastAsia="pl-PL"/>
        </w:rPr>
      </w:pPr>
    </w:p>
    <w:p w14:paraId="6CEA9A19" w14:textId="77777777" w:rsidR="00372EAF" w:rsidRPr="009E48DD" w:rsidRDefault="00372EAF" w:rsidP="008C5BDC">
      <w:pPr>
        <w:pStyle w:val="Akapitzlist"/>
        <w:numPr>
          <w:ilvl w:val="0"/>
          <w:numId w:val="45"/>
        </w:numPr>
        <w:suppressAutoHyphens/>
        <w:spacing w:after="0" w:line="312" w:lineRule="auto"/>
        <w:ind w:left="709" w:hanging="709"/>
        <w:jc w:val="both"/>
        <w:rPr>
          <w:rFonts w:ascii="Times New Roman" w:eastAsia="Calibri" w:hAnsi="Times New Roman" w:cs="Times New Roman"/>
          <w:vanish/>
          <w:kern w:val="32"/>
          <w:sz w:val="24"/>
          <w:szCs w:val="24"/>
          <w:lang w:val="x-none" w:eastAsia="pl-PL"/>
        </w:rPr>
      </w:pPr>
    </w:p>
    <w:p w14:paraId="058107EA" w14:textId="77777777" w:rsidR="00372EAF" w:rsidRPr="009E48DD" w:rsidRDefault="00372EAF" w:rsidP="008C5BDC">
      <w:pPr>
        <w:pStyle w:val="Akapitzlist"/>
        <w:numPr>
          <w:ilvl w:val="0"/>
          <w:numId w:val="45"/>
        </w:numPr>
        <w:suppressAutoHyphens/>
        <w:spacing w:after="0" w:line="312" w:lineRule="auto"/>
        <w:ind w:left="709" w:hanging="709"/>
        <w:jc w:val="both"/>
        <w:rPr>
          <w:rFonts w:ascii="Times New Roman" w:eastAsia="Calibri" w:hAnsi="Times New Roman" w:cs="Times New Roman"/>
          <w:vanish/>
          <w:kern w:val="32"/>
          <w:sz w:val="24"/>
          <w:szCs w:val="24"/>
          <w:lang w:val="x-none" w:eastAsia="pl-PL"/>
        </w:rPr>
      </w:pPr>
    </w:p>
    <w:p w14:paraId="6152CAF9" w14:textId="77777777" w:rsidR="00372EAF" w:rsidRPr="009E48DD" w:rsidRDefault="00372EAF" w:rsidP="008C5BDC">
      <w:pPr>
        <w:pStyle w:val="Akapitzlist"/>
        <w:numPr>
          <w:ilvl w:val="0"/>
          <w:numId w:val="45"/>
        </w:numPr>
        <w:suppressAutoHyphens/>
        <w:spacing w:after="0" w:line="312" w:lineRule="auto"/>
        <w:ind w:left="709" w:hanging="709"/>
        <w:jc w:val="both"/>
        <w:rPr>
          <w:rFonts w:ascii="Times New Roman" w:eastAsia="Calibri" w:hAnsi="Times New Roman" w:cs="Times New Roman"/>
          <w:vanish/>
          <w:kern w:val="32"/>
          <w:sz w:val="24"/>
          <w:szCs w:val="24"/>
          <w:lang w:val="x-none" w:eastAsia="pl-PL"/>
        </w:rPr>
      </w:pPr>
    </w:p>
    <w:p w14:paraId="31F46023" w14:textId="77777777" w:rsidR="00372EAF" w:rsidRPr="009E48DD" w:rsidRDefault="00372EAF" w:rsidP="008C5BDC">
      <w:pPr>
        <w:pStyle w:val="Akapitzlist"/>
        <w:numPr>
          <w:ilvl w:val="0"/>
          <w:numId w:val="45"/>
        </w:numPr>
        <w:suppressAutoHyphens/>
        <w:spacing w:after="0" w:line="312" w:lineRule="auto"/>
        <w:ind w:left="709" w:hanging="709"/>
        <w:jc w:val="both"/>
        <w:rPr>
          <w:rFonts w:ascii="Times New Roman" w:eastAsia="Calibri" w:hAnsi="Times New Roman" w:cs="Times New Roman"/>
          <w:vanish/>
          <w:kern w:val="32"/>
          <w:sz w:val="24"/>
          <w:szCs w:val="24"/>
          <w:lang w:val="x-none" w:eastAsia="pl-PL"/>
        </w:rPr>
      </w:pPr>
    </w:p>
    <w:p w14:paraId="64FB6622" w14:textId="77777777" w:rsidR="00372EAF" w:rsidRPr="009E48DD" w:rsidRDefault="00372EAF" w:rsidP="008C5BDC">
      <w:pPr>
        <w:pStyle w:val="Akapitzlist"/>
        <w:numPr>
          <w:ilvl w:val="0"/>
          <w:numId w:val="45"/>
        </w:numPr>
        <w:suppressAutoHyphens/>
        <w:spacing w:after="0" w:line="312" w:lineRule="auto"/>
        <w:ind w:left="709" w:hanging="709"/>
        <w:jc w:val="both"/>
        <w:rPr>
          <w:rFonts w:ascii="Times New Roman" w:eastAsia="Calibri" w:hAnsi="Times New Roman" w:cs="Times New Roman"/>
          <w:vanish/>
          <w:kern w:val="32"/>
          <w:sz w:val="24"/>
          <w:szCs w:val="24"/>
          <w:lang w:val="x-none" w:eastAsia="pl-PL"/>
        </w:rPr>
      </w:pPr>
    </w:p>
    <w:p w14:paraId="1C85F7D0" w14:textId="77777777" w:rsidR="00372EAF" w:rsidRPr="009E48DD" w:rsidRDefault="00372EAF" w:rsidP="008C5BDC">
      <w:pPr>
        <w:pStyle w:val="Akapitzlist"/>
        <w:numPr>
          <w:ilvl w:val="0"/>
          <w:numId w:val="45"/>
        </w:numPr>
        <w:suppressAutoHyphens/>
        <w:spacing w:after="0" w:line="312" w:lineRule="auto"/>
        <w:ind w:left="709" w:hanging="709"/>
        <w:jc w:val="both"/>
        <w:rPr>
          <w:rFonts w:ascii="Times New Roman" w:eastAsia="Calibri" w:hAnsi="Times New Roman" w:cs="Times New Roman"/>
          <w:vanish/>
          <w:kern w:val="32"/>
          <w:sz w:val="24"/>
          <w:szCs w:val="24"/>
          <w:lang w:val="x-none" w:eastAsia="pl-PL"/>
        </w:rPr>
      </w:pPr>
    </w:p>
    <w:p w14:paraId="16E0D26C" w14:textId="77777777" w:rsidR="00372EAF" w:rsidRPr="009E48DD" w:rsidRDefault="00372EAF" w:rsidP="008C5BDC">
      <w:pPr>
        <w:pStyle w:val="Akapitzlist"/>
        <w:numPr>
          <w:ilvl w:val="0"/>
          <w:numId w:val="45"/>
        </w:numPr>
        <w:suppressAutoHyphens/>
        <w:spacing w:after="0" w:line="312" w:lineRule="auto"/>
        <w:ind w:left="709" w:hanging="709"/>
        <w:jc w:val="both"/>
        <w:rPr>
          <w:rFonts w:ascii="Times New Roman" w:eastAsia="Calibri" w:hAnsi="Times New Roman" w:cs="Times New Roman"/>
          <w:vanish/>
          <w:kern w:val="32"/>
          <w:sz w:val="24"/>
          <w:szCs w:val="24"/>
          <w:lang w:val="x-none" w:eastAsia="pl-PL"/>
        </w:rPr>
      </w:pPr>
    </w:p>
    <w:p w14:paraId="5FF47A71" w14:textId="77777777" w:rsidR="00372EAF" w:rsidRPr="009E48DD" w:rsidRDefault="00372EAF" w:rsidP="008C5BDC">
      <w:pPr>
        <w:pStyle w:val="Akapitzlist"/>
        <w:numPr>
          <w:ilvl w:val="0"/>
          <w:numId w:val="45"/>
        </w:numPr>
        <w:suppressAutoHyphens/>
        <w:spacing w:after="0" w:line="312" w:lineRule="auto"/>
        <w:ind w:left="709" w:hanging="709"/>
        <w:jc w:val="both"/>
        <w:rPr>
          <w:rFonts w:ascii="Times New Roman" w:eastAsia="Calibri" w:hAnsi="Times New Roman" w:cs="Times New Roman"/>
          <w:vanish/>
          <w:kern w:val="32"/>
          <w:sz w:val="24"/>
          <w:szCs w:val="24"/>
          <w:lang w:val="x-none" w:eastAsia="pl-PL"/>
        </w:rPr>
      </w:pPr>
    </w:p>
    <w:p w14:paraId="3B54B2E6" w14:textId="77777777" w:rsidR="00372EAF" w:rsidRPr="009E48DD" w:rsidRDefault="00372EAF" w:rsidP="008C5BDC">
      <w:pPr>
        <w:pStyle w:val="Akapitzlist"/>
        <w:numPr>
          <w:ilvl w:val="0"/>
          <w:numId w:val="45"/>
        </w:numPr>
        <w:suppressAutoHyphens/>
        <w:spacing w:after="0" w:line="312" w:lineRule="auto"/>
        <w:ind w:left="709" w:hanging="709"/>
        <w:jc w:val="both"/>
        <w:rPr>
          <w:rFonts w:ascii="Times New Roman" w:eastAsia="Calibri" w:hAnsi="Times New Roman" w:cs="Times New Roman"/>
          <w:vanish/>
          <w:kern w:val="32"/>
          <w:sz w:val="24"/>
          <w:szCs w:val="24"/>
          <w:lang w:val="x-none" w:eastAsia="pl-PL"/>
        </w:rPr>
      </w:pPr>
    </w:p>
    <w:p w14:paraId="6A2B3B28" w14:textId="77777777" w:rsidR="00372EAF" w:rsidRPr="009E48DD" w:rsidRDefault="00372EAF" w:rsidP="008C5BDC">
      <w:pPr>
        <w:pStyle w:val="Akapitzlist"/>
        <w:numPr>
          <w:ilvl w:val="0"/>
          <w:numId w:val="45"/>
        </w:numPr>
        <w:suppressAutoHyphens/>
        <w:spacing w:after="0" w:line="312" w:lineRule="auto"/>
        <w:ind w:left="709" w:hanging="709"/>
        <w:jc w:val="both"/>
        <w:rPr>
          <w:rFonts w:ascii="Times New Roman" w:eastAsia="Calibri" w:hAnsi="Times New Roman" w:cs="Times New Roman"/>
          <w:vanish/>
          <w:kern w:val="32"/>
          <w:sz w:val="24"/>
          <w:szCs w:val="24"/>
          <w:lang w:val="x-none" w:eastAsia="pl-PL"/>
        </w:rPr>
      </w:pPr>
    </w:p>
    <w:p w14:paraId="0CD96744" w14:textId="77777777" w:rsidR="00372EAF" w:rsidRPr="009E48DD" w:rsidRDefault="00372EAF" w:rsidP="008C5BDC">
      <w:pPr>
        <w:pStyle w:val="Akapitzlist"/>
        <w:numPr>
          <w:ilvl w:val="0"/>
          <w:numId w:val="45"/>
        </w:numPr>
        <w:suppressAutoHyphens/>
        <w:spacing w:after="0" w:line="312" w:lineRule="auto"/>
        <w:ind w:left="709" w:hanging="709"/>
        <w:jc w:val="both"/>
        <w:rPr>
          <w:rFonts w:ascii="Times New Roman" w:eastAsia="Calibri" w:hAnsi="Times New Roman" w:cs="Times New Roman"/>
          <w:vanish/>
          <w:kern w:val="32"/>
          <w:sz w:val="24"/>
          <w:szCs w:val="24"/>
          <w:lang w:val="x-none" w:eastAsia="pl-PL"/>
        </w:rPr>
      </w:pPr>
    </w:p>
    <w:p w14:paraId="4BFBC6B9" w14:textId="77777777" w:rsidR="00372EAF" w:rsidRPr="009E48DD" w:rsidRDefault="00372EAF" w:rsidP="008C5BDC">
      <w:pPr>
        <w:pStyle w:val="Akapitzlist"/>
        <w:numPr>
          <w:ilvl w:val="0"/>
          <w:numId w:val="45"/>
        </w:numPr>
        <w:suppressAutoHyphens/>
        <w:spacing w:after="0" w:line="312" w:lineRule="auto"/>
        <w:ind w:left="709" w:hanging="709"/>
        <w:jc w:val="both"/>
        <w:rPr>
          <w:rFonts w:ascii="Times New Roman" w:eastAsia="Calibri" w:hAnsi="Times New Roman" w:cs="Times New Roman"/>
          <w:vanish/>
          <w:kern w:val="32"/>
          <w:sz w:val="24"/>
          <w:szCs w:val="24"/>
          <w:lang w:val="x-none" w:eastAsia="pl-PL"/>
        </w:rPr>
      </w:pPr>
    </w:p>
    <w:p w14:paraId="439FADD7" w14:textId="77777777" w:rsidR="00372EAF" w:rsidRPr="009E48DD" w:rsidRDefault="00372EAF" w:rsidP="008C5BDC">
      <w:pPr>
        <w:pStyle w:val="Akapitzlist"/>
        <w:numPr>
          <w:ilvl w:val="0"/>
          <w:numId w:val="45"/>
        </w:numPr>
        <w:suppressAutoHyphens/>
        <w:spacing w:after="0" w:line="312" w:lineRule="auto"/>
        <w:ind w:left="709" w:hanging="709"/>
        <w:jc w:val="both"/>
        <w:rPr>
          <w:rFonts w:ascii="Times New Roman" w:eastAsia="Calibri" w:hAnsi="Times New Roman" w:cs="Times New Roman"/>
          <w:vanish/>
          <w:kern w:val="32"/>
          <w:sz w:val="24"/>
          <w:szCs w:val="24"/>
          <w:lang w:val="x-none" w:eastAsia="pl-PL"/>
        </w:rPr>
      </w:pPr>
    </w:p>
    <w:p w14:paraId="395C1584" w14:textId="77777777" w:rsidR="00372EAF" w:rsidRPr="009E48DD" w:rsidRDefault="00372EAF" w:rsidP="008C5BDC">
      <w:pPr>
        <w:pStyle w:val="Akapitzlist"/>
        <w:numPr>
          <w:ilvl w:val="0"/>
          <w:numId w:val="45"/>
        </w:numPr>
        <w:suppressAutoHyphens/>
        <w:spacing w:after="0" w:line="312" w:lineRule="auto"/>
        <w:ind w:left="709" w:hanging="709"/>
        <w:jc w:val="both"/>
        <w:rPr>
          <w:rFonts w:ascii="Times New Roman" w:eastAsia="Calibri" w:hAnsi="Times New Roman" w:cs="Times New Roman"/>
          <w:vanish/>
          <w:kern w:val="32"/>
          <w:sz w:val="24"/>
          <w:szCs w:val="24"/>
          <w:lang w:val="x-none" w:eastAsia="pl-PL"/>
        </w:rPr>
      </w:pPr>
    </w:p>
    <w:p w14:paraId="7F45E591" w14:textId="77777777" w:rsidR="00372EAF" w:rsidRPr="009E48DD" w:rsidRDefault="00372EAF" w:rsidP="008C5BDC">
      <w:pPr>
        <w:pStyle w:val="Akapitzlist"/>
        <w:numPr>
          <w:ilvl w:val="0"/>
          <w:numId w:val="45"/>
        </w:numPr>
        <w:suppressAutoHyphens/>
        <w:spacing w:after="0" w:line="312" w:lineRule="auto"/>
        <w:ind w:left="709" w:hanging="709"/>
        <w:jc w:val="both"/>
        <w:rPr>
          <w:rFonts w:ascii="Times New Roman" w:eastAsia="Calibri" w:hAnsi="Times New Roman" w:cs="Times New Roman"/>
          <w:vanish/>
          <w:kern w:val="32"/>
          <w:sz w:val="24"/>
          <w:szCs w:val="24"/>
          <w:lang w:val="x-none" w:eastAsia="pl-PL"/>
        </w:rPr>
      </w:pPr>
    </w:p>
    <w:p w14:paraId="024B5DA0" w14:textId="77777777" w:rsidR="00372EAF" w:rsidRPr="009E48DD" w:rsidRDefault="00372EAF" w:rsidP="008C5BDC">
      <w:pPr>
        <w:pStyle w:val="Akapitzlist"/>
        <w:numPr>
          <w:ilvl w:val="0"/>
          <w:numId w:val="45"/>
        </w:numPr>
        <w:suppressAutoHyphens/>
        <w:spacing w:after="0" w:line="312" w:lineRule="auto"/>
        <w:ind w:left="709" w:hanging="709"/>
        <w:jc w:val="both"/>
        <w:rPr>
          <w:rFonts w:ascii="Times New Roman" w:eastAsia="Calibri" w:hAnsi="Times New Roman" w:cs="Times New Roman"/>
          <w:vanish/>
          <w:kern w:val="32"/>
          <w:sz w:val="24"/>
          <w:szCs w:val="24"/>
          <w:lang w:val="x-none" w:eastAsia="pl-PL"/>
        </w:rPr>
      </w:pPr>
    </w:p>
    <w:p w14:paraId="3DD159EC" w14:textId="77777777" w:rsidR="00372EAF" w:rsidRPr="009E48DD" w:rsidRDefault="00372EAF" w:rsidP="008C5BDC">
      <w:pPr>
        <w:pStyle w:val="Akapitzlist"/>
        <w:numPr>
          <w:ilvl w:val="0"/>
          <w:numId w:val="45"/>
        </w:numPr>
        <w:suppressAutoHyphens/>
        <w:spacing w:after="0" w:line="312" w:lineRule="auto"/>
        <w:ind w:left="709" w:hanging="709"/>
        <w:jc w:val="both"/>
        <w:rPr>
          <w:rFonts w:ascii="Times New Roman" w:eastAsia="Calibri" w:hAnsi="Times New Roman" w:cs="Times New Roman"/>
          <w:vanish/>
          <w:kern w:val="32"/>
          <w:sz w:val="24"/>
          <w:szCs w:val="24"/>
          <w:lang w:val="x-none" w:eastAsia="pl-PL"/>
        </w:rPr>
      </w:pPr>
    </w:p>
    <w:p w14:paraId="2032D41D" w14:textId="77777777" w:rsidR="00372EAF" w:rsidRPr="009E48DD" w:rsidRDefault="00372EAF" w:rsidP="008C5BDC">
      <w:pPr>
        <w:pStyle w:val="Akapitzlist"/>
        <w:numPr>
          <w:ilvl w:val="0"/>
          <w:numId w:val="45"/>
        </w:numPr>
        <w:suppressAutoHyphens/>
        <w:spacing w:after="0" w:line="312" w:lineRule="auto"/>
        <w:ind w:left="709" w:hanging="709"/>
        <w:jc w:val="both"/>
        <w:rPr>
          <w:rFonts w:ascii="Times New Roman" w:eastAsia="Calibri" w:hAnsi="Times New Roman" w:cs="Times New Roman"/>
          <w:vanish/>
          <w:kern w:val="32"/>
          <w:sz w:val="24"/>
          <w:szCs w:val="24"/>
          <w:lang w:val="x-none" w:eastAsia="pl-PL"/>
        </w:rPr>
      </w:pPr>
    </w:p>
    <w:p w14:paraId="76DFA1CE" w14:textId="77777777" w:rsidR="00372EAF" w:rsidRPr="009E48DD" w:rsidRDefault="00372EAF" w:rsidP="008C5BDC">
      <w:pPr>
        <w:pStyle w:val="Akapitzlist"/>
        <w:numPr>
          <w:ilvl w:val="0"/>
          <w:numId w:val="45"/>
        </w:numPr>
        <w:suppressAutoHyphens/>
        <w:spacing w:after="0" w:line="312" w:lineRule="auto"/>
        <w:ind w:left="709" w:hanging="709"/>
        <w:jc w:val="both"/>
        <w:rPr>
          <w:rFonts w:ascii="Times New Roman" w:eastAsia="Calibri" w:hAnsi="Times New Roman" w:cs="Times New Roman"/>
          <w:vanish/>
          <w:kern w:val="32"/>
          <w:sz w:val="24"/>
          <w:szCs w:val="24"/>
          <w:lang w:val="x-none" w:eastAsia="pl-PL"/>
        </w:rPr>
      </w:pPr>
    </w:p>
    <w:p w14:paraId="099C53A1" w14:textId="77777777" w:rsidR="00372EAF" w:rsidRPr="009E48DD" w:rsidRDefault="00372EAF" w:rsidP="008C5BDC">
      <w:pPr>
        <w:pStyle w:val="Akapitzlist"/>
        <w:numPr>
          <w:ilvl w:val="0"/>
          <w:numId w:val="45"/>
        </w:numPr>
        <w:suppressAutoHyphens/>
        <w:spacing w:after="0" w:line="312" w:lineRule="auto"/>
        <w:ind w:left="709" w:hanging="709"/>
        <w:jc w:val="both"/>
        <w:rPr>
          <w:rFonts w:ascii="Times New Roman" w:eastAsia="Calibri" w:hAnsi="Times New Roman" w:cs="Times New Roman"/>
          <w:vanish/>
          <w:kern w:val="32"/>
          <w:sz w:val="24"/>
          <w:szCs w:val="24"/>
          <w:lang w:val="x-none" w:eastAsia="pl-PL"/>
        </w:rPr>
      </w:pPr>
    </w:p>
    <w:p w14:paraId="4EE33EAE" w14:textId="77777777" w:rsidR="00372EAF" w:rsidRPr="009E48DD" w:rsidRDefault="00372EAF" w:rsidP="008C5BDC">
      <w:pPr>
        <w:pStyle w:val="Akapitzlist"/>
        <w:numPr>
          <w:ilvl w:val="0"/>
          <w:numId w:val="45"/>
        </w:numPr>
        <w:suppressAutoHyphens/>
        <w:spacing w:after="0" w:line="312" w:lineRule="auto"/>
        <w:ind w:left="709" w:hanging="709"/>
        <w:jc w:val="both"/>
        <w:rPr>
          <w:rFonts w:ascii="Times New Roman" w:eastAsia="Calibri" w:hAnsi="Times New Roman" w:cs="Times New Roman"/>
          <w:vanish/>
          <w:kern w:val="32"/>
          <w:sz w:val="24"/>
          <w:szCs w:val="24"/>
          <w:lang w:val="x-none" w:eastAsia="pl-PL"/>
        </w:rPr>
      </w:pPr>
    </w:p>
    <w:p w14:paraId="386FB5ED" w14:textId="77777777" w:rsidR="00372EAF" w:rsidRPr="009E48DD" w:rsidRDefault="00372EAF" w:rsidP="008C5BDC">
      <w:pPr>
        <w:pStyle w:val="Akapitzlist"/>
        <w:numPr>
          <w:ilvl w:val="0"/>
          <w:numId w:val="45"/>
        </w:numPr>
        <w:suppressAutoHyphens/>
        <w:spacing w:after="0" w:line="312" w:lineRule="auto"/>
        <w:ind w:left="709" w:hanging="709"/>
        <w:jc w:val="both"/>
        <w:rPr>
          <w:rFonts w:ascii="Times New Roman" w:eastAsia="Calibri" w:hAnsi="Times New Roman" w:cs="Times New Roman"/>
          <w:vanish/>
          <w:kern w:val="32"/>
          <w:sz w:val="24"/>
          <w:szCs w:val="24"/>
          <w:lang w:val="x-none" w:eastAsia="pl-PL"/>
        </w:rPr>
      </w:pPr>
    </w:p>
    <w:p w14:paraId="7DCCA483" w14:textId="77777777" w:rsidR="00372EAF" w:rsidRPr="009E48DD" w:rsidRDefault="00372EAF" w:rsidP="008C5BDC">
      <w:pPr>
        <w:pStyle w:val="Akapitzlist"/>
        <w:numPr>
          <w:ilvl w:val="0"/>
          <w:numId w:val="45"/>
        </w:numPr>
        <w:suppressAutoHyphens/>
        <w:spacing w:after="0" w:line="312" w:lineRule="auto"/>
        <w:ind w:left="709" w:hanging="709"/>
        <w:jc w:val="both"/>
        <w:rPr>
          <w:rFonts w:ascii="Times New Roman" w:eastAsia="Calibri" w:hAnsi="Times New Roman" w:cs="Times New Roman"/>
          <w:vanish/>
          <w:kern w:val="32"/>
          <w:sz w:val="24"/>
          <w:szCs w:val="24"/>
          <w:lang w:val="x-none" w:eastAsia="pl-PL"/>
        </w:rPr>
      </w:pPr>
    </w:p>
    <w:p w14:paraId="01316697" w14:textId="77777777" w:rsidR="00372EAF" w:rsidRPr="009E48DD" w:rsidRDefault="00372EAF" w:rsidP="008C5BDC">
      <w:pPr>
        <w:pStyle w:val="Akapitzlist"/>
        <w:numPr>
          <w:ilvl w:val="0"/>
          <w:numId w:val="45"/>
        </w:numPr>
        <w:suppressAutoHyphens/>
        <w:spacing w:after="0" w:line="312" w:lineRule="auto"/>
        <w:ind w:left="709" w:hanging="709"/>
        <w:jc w:val="both"/>
        <w:rPr>
          <w:rFonts w:ascii="Times New Roman" w:eastAsia="Calibri" w:hAnsi="Times New Roman" w:cs="Times New Roman"/>
          <w:vanish/>
          <w:kern w:val="32"/>
          <w:sz w:val="24"/>
          <w:szCs w:val="24"/>
          <w:lang w:val="x-none" w:eastAsia="pl-PL"/>
        </w:rPr>
      </w:pPr>
    </w:p>
    <w:p w14:paraId="34732B9A" w14:textId="77777777" w:rsidR="00372EAF" w:rsidRPr="009E48DD" w:rsidRDefault="00372EAF" w:rsidP="008C5BDC">
      <w:pPr>
        <w:pStyle w:val="Akapitzlist"/>
        <w:numPr>
          <w:ilvl w:val="0"/>
          <w:numId w:val="45"/>
        </w:numPr>
        <w:suppressAutoHyphens/>
        <w:spacing w:after="0" w:line="312" w:lineRule="auto"/>
        <w:ind w:left="709" w:hanging="709"/>
        <w:jc w:val="both"/>
        <w:rPr>
          <w:rFonts w:ascii="Times New Roman" w:eastAsia="Calibri" w:hAnsi="Times New Roman" w:cs="Times New Roman"/>
          <w:vanish/>
          <w:kern w:val="32"/>
          <w:sz w:val="24"/>
          <w:szCs w:val="24"/>
          <w:lang w:val="x-none" w:eastAsia="pl-PL"/>
        </w:rPr>
      </w:pPr>
    </w:p>
    <w:p w14:paraId="131C7487" w14:textId="77777777" w:rsidR="00372EAF" w:rsidRPr="009E48DD" w:rsidRDefault="00372EAF" w:rsidP="008C5BDC">
      <w:pPr>
        <w:pStyle w:val="Akapitzlist"/>
        <w:numPr>
          <w:ilvl w:val="0"/>
          <w:numId w:val="45"/>
        </w:numPr>
        <w:suppressAutoHyphens/>
        <w:spacing w:after="0" w:line="312" w:lineRule="auto"/>
        <w:ind w:left="709" w:hanging="709"/>
        <w:jc w:val="both"/>
        <w:rPr>
          <w:rFonts w:ascii="Times New Roman" w:eastAsia="Calibri" w:hAnsi="Times New Roman" w:cs="Times New Roman"/>
          <w:vanish/>
          <w:kern w:val="32"/>
          <w:sz w:val="24"/>
          <w:szCs w:val="24"/>
          <w:lang w:val="x-none" w:eastAsia="pl-PL"/>
        </w:rPr>
      </w:pPr>
    </w:p>
    <w:p w14:paraId="68D38512" w14:textId="77777777" w:rsidR="00372EAF" w:rsidRPr="009E48DD" w:rsidRDefault="00372EAF" w:rsidP="008C5BDC">
      <w:pPr>
        <w:pStyle w:val="Akapitzlist"/>
        <w:numPr>
          <w:ilvl w:val="0"/>
          <w:numId w:val="45"/>
        </w:numPr>
        <w:suppressAutoHyphens/>
        <w:spacing w:after="0" w:line="312" w:lineRule="auto"/>
        <w:ind w:left="709" w:hanging="709"/>
        <w:jc w:val="both"/>
        <w:rPr>
          <w:rFonts w:ascii="Times New Roman" w:eastAsia="Calibri" w:hAnsi="Times New Roman" w:cs="Times New Roman"/>
          <w:vanish/>
          <w:kern w:val="32"/>
          <w:sz w:val="24"/>
          <w:szCs w:val="24"/>
          <w:lang w:val="x-none" w:eastAsia="pl-PL"/>
        </w:rPr>
      </w:pPr>
    </w:p>
    <w:p w14:paraId="760367E6" w14:textId="77777777" w:rsidR="00372EAF" w:rsidRPr="009E48DD" w:rsidRDefault="00372EAF" w:rsidP="008C5BDC">
      <w:pPr>
        <w:pStyle w:val="Akapitzlist"/>
        <w:numPr>
          <w:ilvl w:val="0"/>
          <w:numId w:val="45"/>
        </w:numPr>
        <w:suppressAutoHyphens/>
        <w:spacing w:after="0" w:line="312" w:lineRule="auto"/>
        <w:ind w:left="709" w:hanging="709"/>
        <w:jc w:val="both"/>
        <w:rPr>
          <w:rFonts w:ascii="Times New Roman" w:eastAsia="Calibri" w:hAnsi="Times New Roman" w:cs="Times New Roman"/>
          <w:vanish/>
          <w:kern w:val="32"/>
          <w:sz w:val="24"/>
          <w:szCs w:val="24"/>
          <w:lang w:val="x-none" w:eastAsia="pl-PL"/>
        </w:rPr>
      </w:pPr>
    </w:p>
    <w:p w14:paraId="0C9DB4A8" w14:textId="77777777" w:rsidR="00372EAF" w:rsidRPr="009E48DD" w:rsidRDefault="00372EAF" w:rsidP="008C5BDC">
      <w:pPr>
        <w:pStyle w:val="Akapitzlist"/>
        <w:numPr>
          <w:ilvl w:val="0"/>
          <w:numId w:val="45"/>
        </w:numPr>
        <w:suppressAutoHyphens/>
        <w:spacing w:after="0" w:line="312" w:lineRule="auto"/>
        <w:ind w:left="709" w:hanging="709"/>
        <w:jc w:val="both"/>
        <w:rPr>
          <w:rFonts w:ascii="Times New Roman" w:eastAsia="Calibri" w:hAnsi="Times New Roman" w:cs="Times New Roman"/>
          <w:vanish/>
          <w:kern w:val="32"/>
          <w:sz w:val="24"/>
          <w:szCs w:val="24"/>
          <w:lang w:val="x-none" w:eastAsia="pl-PL"/>
        </w:rPr>
      </w:pPr>
    </w:p>
    <w:p w14:paraId="3A20B228" w14:textId="77777777" w:rsidR="00372EAF" w:rsidRPr="009E48DD" w:rsidRDefault="00372EAF" w:rsidP="008C5BDC">
      <w:pPr>
        <w:pStyle w:val="Akapitzlist"/>
        <w:numPr>
          <w:ilvl w:val="0"/>
          <w:numId w:val="45"/>
        </w:numPr>
        <w:suppressAutoHyphens/>
        <w:spacing w:after="0" w:line="312" w:lineRule="auto"/>
        <w:ind w:left="709" w:hanging="709"/>
        <w:jc w:val="both"/>
        <w:rPr>
          <w:rFonts w:ascii="Times New Roman" w:eastAsia="Calibri" w:hAnsi="Times New Roman" w:cs="Times New Roman"/>
          <w:vanish/>
          <w:kern w:val="32"/>
          <w:sz w:val="24"/>
          <w:szCs w:val="24"/>
          <w:lang w:val="x-none" w:eastAsia="pl-PL"/>
        </w:rPr>
      </w:pPr>
    </w:p>
    <w:p w14:paraId="509DD941" w14:textId="77777777" w:rsidR="00372EAF" w:rsidRPr="009E48DD" w:rsidRDefault="00372EAF" w:rsidP="008C5BDC">
      <w:pPr>
        <w:pStyle w:val="Akapitzlist"/>
        <w:numPr>
          <w:ilvl w:val="0"/>
          <w:numId w:val="45"/>
        </w:numPr>
        <w:suppressAutoHyphens/>
        <w:spacing w:after="0" w:line="312" w:lineRule="auto"/>
        <w:ind w:left="709" w:hanging="709"/>
        <w:jc w:val="both"/>
        <w:rPr>
          <w:rFonts w:ascii="Times New Roman" w:eastAsia="Calibri" w:hAnsi="Times New Roman" w:cs="Times New Roman"/>
          <w:vanish/>
          <w:kern w:val="32"/>
          <w:sz w:val="24"/>
          <w:szCs w:val="24"/>
          <w:lang w:val="x-none" w:eastAsia="pl-PL"/>
        </w:rPr>
      </w:pPr>
    </w:p>
    <w:p w14:paraId="09D8A4B2" w14:textId="77777777" w:rsidR="00372EAF" w:rsidRPr="009E48DD" w:rsidRDefault="00372EAF" w:rsidP="008C5BDC">
      <w:pPr>
        <w:pStyle w:val="Akapitzlist"/>
        <w:numPr>
          <w:ilvl w:val="0"/>
          <w:numId w:val="45"/>
        </w:numPr>
        <w:suppressAutoHyphens/>
        <w:spacing w:after="0" w:line="312" w:lineRule="auto"/>
        <w:ind w:left="709" w:hanging="709"/>
        <w:jc w:val="both"/>
        <w:rPr>
          <w:rFonts w:ascii="Times New Roman" w:eastAsia="Calibri" w:hAnsi="Times New Roman" w:cs="Times New Roman"/>
          <w:vanish/>
          <w:kern w:val="32"/>
          <w:sz w:val="24"/>
          <w:szCs w:val="24"/>
          <w:lang w:val="x-none" w:eastAsia="pl-PL"/>
        </w:rPr>
      </w:pPr>
    </w:p>
    <w:p w14:paraId="575CEB4D" w14:textId="77777777" w:rsidR="00372EAF" w:rsidRPr="009E48DD" w:rsidRDefault="00372EAF" w:rsidP="008C5BDC">
      <w:pPr>
        <w:pStyle w:val="Akapitzlist"/>
        <w:numPr>
          <w:ilvl w:val="0"/>
          <w:numId w:val="45"/>
        </w:numPr>
        <w:suppressAutoHyphens/>
        <w:spacing w:after="0" w:line="312" w:lineRule="auto"/>
        <w:ind w:left="709" w:hanging="709"/>
        <w:jc w:val="both"/>
        <w:rPr>
          <w:rFonts w:ascii="Times New Roman" w:eastAsia="Calibri" w:hAnsi="Times New Roman" w:cs="Times New Roman"/>
          <w:vanish/>
          <w:kern w:val="32"/>
          <w:sz w:val="24"/>
          <w:szCs w:val="24"/>
          <w:lang w:val="x-none" w:eastAsia="pl-PL"/>
        </w:rPr>
      </w:pPr>
    </w:p>
    <w:p w14:paraId="1C6C065A" w14:textId="77777777" w:rsidR="00372EAF" w:rsidRPr="009E48DD" w:rsidRDefault="00372EAF" w:rsidP="008C5BDC">
      <w:pPr>
        <w:pStyle w:val="Akapitzlist"/>
        <w:numPr>
          <w:ilvl w:val="0"/>
          <w:numId w:val="45"/>
        </w:numPr>
        <w:suppressAutoHyphens/>
        <w:spacing w:after="0" w:line="312" w:lineRule="auto"/>
        <w:ind w:left="709" w:hanging="709"/>
        <w:jc w:val="both"/>
        <w:rPr>
          <w:rFonts w:ascii="Times New Roman" w:eastAsia="Calibri" w:hAnsi="Times New Roman" w:cs="Times New Roman"/>
          <w:vanish/>
          <w:kern w:val="32"/>
          <w:sz w:val="24"/>
          <w:szCs w:val="24"/>
          <w:lang w:val="x-none" w:eastAsia="pl-PL"/>
        </w:rPr>
      </w:pPr>
    </w:p>
    <w:p w14:paraId="044009F9" w14:textId="72DA8769" w:rsidR="00A95D08" w:rsidRPr="009E48DD" w:rsidRDefault="00A95D08" w:rsidP="008C5BDC">
      <w:pPr>
        <w:numPr>
          <w:ilvl w:val="1"/>
          <w:numId w:val="23"/>
        </w:numPr>
        <w:spacing w:after="0" w:line="312" w:lineRule="auto"/>
        <w:ind w:left="709" w:hanging="709"/>
        <w:contextualSpacing/>
        <w:jc w:val="both"/>
        <w:rPr>
          <w:rFonts w:ascii="Times New Roman" w:hAnsi="Times New Roman" w:cs="Times New Roman"/>
          <w:sz w:val="24"/>
          <w:szCs w:val="24"/>
        </w:rPr>
      </w:pPr>
      <w:r w:rsidRPr="009E48DD">
        <w:rPr>
          <w:rFonts w:ascii="Times New Roman" w:eastAsia="Calibri" w:hAnsi="Times New Roman" w:cs="Times New Roman"/>
          <w:kern w:val="32"/>
          <w:sz w:val="24"/>
          <w:szCs w:val="24"/>
          <w:lang w:eastAsia="pl-PL"/>
        </w:rPr>
        <w:t>Zgodnie</w:t>
      </w:r>
      <w:r w:rsidRPr="009E48DD">
        <w:rPr>
          <w:rFonts w:ascii="Times New Roman" w:eastAsia="Calibri" w:hAnsi="Times New Roman" w:cs="Times New Roman"/>
          <w:kern w:val="32"/>
          <w:sz w:val="24"/>
          <w:szCs w:val="24"/>
          <w:lang w:val="x-none" w:eastAsia="pl-PL"/>
        </w:rPr>
        <w:t xml:space="preserve"> </w:t>
      </w:r>
      <w:r w:rsidRPr="009E48DD">
        <w:rPr>
          <w:rFonts w:ascii="Times New Roman" w:hAnsi="Times New Roman" w:cs="Times New Roman"/>
          <w:sz w:val="24"/>
          <w:szCs w:val="24"/>
        </w:rPr>
        <w:t xml:space="preserve">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6D8BD30" w14:textId="20F4D2BF" w:rsidR="004F45D6" w:rsidRPr="009E48DD" w:rsidRDefault="0032791F" w:rsidP="008C5BDC">
      <w:pPr>
        <w:numPr>
          <w:ilvl w:val="2"/>
          <w:numId w:val="23"/>
        </w:numPr>
        <w:spacing w:after="0" w:line="312" w:lineRule="auto"/>
        <w:ind w:left="1560" w:hanging="851"/>
        <w:jc w:val="both"/>
        <w:rPr>
          <w:rFonts w:ascii="Times New Roman" w:eastAsia="Calibri" w:hAnsi="Times New Roman" w:cs="Times New Roman"/>
          <w:kern w:val="32"/>
          <w:sz w:val="24"/>
          <w:szCs w:val="24"/>
          <w:lang w:eastAsia="pl-PL"/>
        </w:rPr>
      </w:pPr>
      <w:bookmarkStart w:id="102" w:name="_Hlk62730175"/>
      <w:r w:rsidRPr="009E48DD">
        <w:rPr>
          <w:rFonts w:ascii="Times New Roman" w:eastAsia="Calibri" w:hAnsi="Times New Roman" w:cs="Times New Roman"/>
          <w:kern w:val="32"/>
          <w:sz w:val="24"/>
          <w:szCs w:val="24"/>
          <w:lang w:eastAsia="pl-PL"/>
        </w:rPr>
        <w:t>a</w:t>
      </w:r>
      <w:r w:rsidR="008C0892" w:rsidRPr="009E48DD">
        <w:rPr>
          <w:rFonts w:ascii="Times New Roman" w:eastAsia="Calibri" w:hAnsi="Times New Roman" w:cs="Times New Roman"/>
          <w:kern w:val="32"/>
          <w:sz w:val="24"/>
          <w:szCs w:val="24"/>
          <w:lang w:eastAsia="pl-PL"/>
        </w:rPr>
        <w:t xml:space="preserve">dministratorem*   Pani/Pana   danych   osobowych   jest:  </w:t>
      </w:r>
    </w:p>
    <w:p w14:paraId="2AF2C1B2" w14:textId="1189A6FE" w:rsidR="00DF41C1" w:rsidRPr="009E48DD" w:rsidRDefault="004F45D6" w:rsidP="008C5BDC">
      <w:pPr>
        <w:spacing w:after="0" w:line="312" w:lineRule="auto"/>
        <w:ind w:left="1560" w:hanging="144"/>
        <w:jc w:val="both"/>
        <w:rPr>
          <w:rFonts w:ascii="Times New Roman" w:eastAsia="Calibri" w:hAnsi="Times New Roman" w:cs="Times New Roman"/>
          <w:kern w:val="32"/>
          <w:sz w:val="24"/>
          <w:szCs w:val="24"/>
          <w:lang w:eastAsia="pl-PL"/>
        </w:rPr>
      </w:pPr>
      <w:r w:rsidRPr="009E48DD">
        <w:rPr>
          <w:rFonts w:ascii="Times New Roman" w:eastAsia="Calibri" w:hAnsi="Times New Roman" w:cs="Times New Roman"/>
          <w:kern w:val="32"/>
          <w:sz w:val="24"/>
          <w:szCs w:val="24"/>
          <w:lang w:eastAsia="pl-PL"/>
        </w:rPr>
        <w:t xml:space="preserve">- </w:t>
      </w:r>
      <w:r w:rsidR="008C0892" w:rsidRPr="009E48DD">
        <w:rPr>
          <w:rFonts w:ascii="Times New Roman" w:eastAsia="Calibri" w:hAnsi="Times New Roman" w:cs="Times New Roman"/>
          <w:kern w:val="32"/>
          <w:sz w:val="24"/>
          <w:szCs w:val="24"/>
          <w:lang w:eastAsia="pl-PL"/>
        </w:rPr>
        <w:t>od strony Pełnomocnika zamawiających:</w:t>
      </w:r>
    </w:p>
    <w:p w14:paraId="640ADFAF" w14:textId="6DBA9BAA" w:rsidR="008C0892" w:rsidRPr="009E48DD" w:rsidRDefault="008C0892" w:rsidP="008C5BDC">
      <w:pPr>
        <w:spacing w:after="0" w:line="312" w:lineRule="auto"/>
        <w:ind w:left="1560" w:hanging="144"/>
        <w:jc w:val="both"/>
        <w:rPr>
          <w:rFonts w:ascii="Times New Roman" w:eastAsia="Calibri" w:hAnsi="Times New Roman" w:cs="Times New Roman"/>
          <w:kern w:val="32"/>
          <w:sz w:val="24"/>
          <w:szCs w:val="24"/>
          <w:lang w:eastAsia="pl-PL"/>
        </w:rPr>
      </w:pPr>
      <w:r w:rsidRPr="009E48DD">
        <w:rPr>
          <w:rFonts w:ascii="Times New Roman" w:eastAsia="Calibri" w:hAnsi="Times New Roman" w:cs="Times New Roman"/>
          <w:kern w:val="32"/>
          <w:sz w:val="24"/>
          <w:szCs w:val="24"/>
          <w:lang w:eastAsia="pl-PL"/>
        </w:rPr>
        <w:t>Enmedia Aleksandra Adamska, ul. Hetmańska 26/3, 60-252 Poznań, NIP 782 101 65 14, e-mail: a.adamska@enmedia.org.pl, tel. 61 624 74 68.</w:t>
      </w:r>
    </w:p>
    <w:p w14:paraId="103435E3" w14:textId="7B8C4241" w:rsidR="008C0892" w:rsidRPr="009E48DD" w:rsidRDefault="008C0892" w:rsidP="008C5BDC">
      <w:pPr>
        <w:numPr>
          <w:ilvl w:val="2"/>
          <w:numId w:val="23"/>
        </w:numPr>
        <w:spacing w:after="0" w:line="312" w:lineRule="auto"/>
        <w:ind w:left="1560" w:hanging="851"/>
        <w:jc w:val="both"/>
        <w:rPr>
          <w:rFonts w:ascii="Times New Roman" w:eastAsia="Calibri" w:hAnsi="Times New Roman" w:cs="Times New Roman"/>
          <w:iCs/>
          <w:kern w:val="32"/>
          <w:sz w:val="24"/>
          <w:szCs w:val="24"/>
          <w:lang w:eastAsia="pl-PL"/>
        </w:rPr>
      </w:pPr>
      <w:r w:rsidRPr="009E48DD">
        <w:rPr>
          <w:rFonts w:ascii="Times New Roman" w:eastAsia="Calibri" w:hAnsi="Times New Roman" w:cs="Times New Roman"/>
          <w:iCs/>
          <w:kern w:val="32"/>
          <w:sz w:val="24"/>
          <w:szCs w:val="24"/>
          <w:lang w:eastAsia="pl-PL"/>
        </w:rPr>
        <w:t xml:space="preserve">Pani/Pana dane osobowe przetwarzane będą na podstawie art. 6 ust. 1 lit. c RODO w celu związanym z postępowaniem o udzielenie zamówienia publicznego pn.: </w:t>
      </w:r>
      <w:r w:rsidR="00DF41C1" w:rsidRPr="009E48DD">
        <w:rPr>
          <w:rFonts w:ascii="Times New Roman" w:eastAsia="Calibri" w:hAnsi="Times New Roman" w:cs="Times New Roman"/>
          <w:iCs/>
          <w:kern w:val="32"/>
          <w:sz w:val="24"/>
          <w:szCs w:val="24"/>
          <w:lang w:eastAsia="pl-PL"/>
        </w:rPr>
        <w:t>„</w:t>
      </w:r>
      <w:r w:rsidR="000865BD" w:rsidRPr="009E48DD">
        <w:rPr>
          <w:rFonts w:ascii="Times New Roman" w:eastAsia="Calibri" w:hAnsi="Times New Roman" w:cs="Times New Roman"/>
          <w:iCs/>
          <w:kern w:val="32"/>
          <w:sz w:val="24"/>
          <w:szCs w:val="24"/>
          <w:lang w:eastAsia="pl-PL"/>
        </w:rPr>
        <w:t xml:space="preserve">Jarosławska  Grupa Zakupowa energii elektrycznej na okres od 01.01.2024 r. do 31.12.2025 r.” </w:t>
      </w:r>
      <w:r w:rsidRPr="009E48DD">
        <w:rPr>
          <w:rFonts w:ascii="Times New Roman" w:eastAsia="Calibri" w:hAnsi="Times New Roman" w:cs="Times New Roman"/>
          <w:iCs/>
          <w:kern w:val="32"/>
          <w:sz w:val="24"/>
          <w:szCs w:val="24"/>
          <w:lang w:eastAsia="pl-PL"/>
        </w:rPr>
        <w:t>prowadzonym w trybie przetargu nieograniczonego,</w:t>
      </w:r>
    </w:p>
    <w:p w14:paraId="3E03FBDD" w14:textId="77777777" w:rsidR="008C0892" w:rsidRPr="009E48DD" w:rsidRDefault="008C0892" w:rsidP="008C5BDC">
      <w:pPr>
        <w:numPr>
          <w:ilvl w:val="2"/>
          <w:numId w:val="23"/>
        </w:numPr>
        <w:spacing w:after="0" w:line="312" w:lineRule="auto"/>
        <w:ind w:left="1560" w:hanging="851"/>
        <w:jc w:val="both"/>
        <w:rPr>
          <w:rFonts w:ascii="Times New Roman" w:eastAsia="Calibri" w:hAnsi="Times New Roman" w:cs="Times New Roman"/>
          <w:kern w:val="32"/>
          <w:sz w:val="24"/>
          <w:szCs w:val="24"/>
          <w:lang w:val="x-none" w:eastAsia="pl-PL"/>
        </w:rPr>
      </w:pPr>
      <w:r w:rsidRPr="009E48DD">
        <w:rPr>
          <w:rFonts w:ascii="Times New Roman" w:eastAsia="Calibri" w:hAnsi="Times New Roman" w:cs="Times New Roman"/>
          <w:kern w:val="32"/>
          <w:sz w:val="24"/>
          <w:szCs w:val="24"/>
          <w:lang w:eastAsia="pl-PL"/>
        </w:rPr>
        <w:t>odbiorcami</w:t>
      </w:r>
      <w:r w:rsidRPr="009E48DD">
        <w:rPr>
          <w:rFonts w:ascii="Times New Roman" w:eastAsia="Calibri" w:hAnsi="Times New Roman" w:cs="Times New Roman"/>
          <w:kern w:val="32"/>
          <w:sz w:val="24"/>
          <w:szCs w:val="24"/>
          <w:lang w:val="x-none" w:eastAsia="pl-PL"/>
        </w:rPr>
        <w:t xml:space="preserve"> Pani/Pana danych osobowych będą osoby lub podmioty, którym udostępniona zostanie dokumentacja postępowania w oparciu </w:t>
      </w:r>
      <w:r w:rsidRPr="009E48DD">
        <w:rPr>
          <w:rFonts w:ascii="Times New Roman" w:eastAsia="Calibri" w:hAnsi="Times New Roman" w:cs="Times New Roman"/>
          <w:kern w:val="32"/>
          <w:sz w:val="24"/>
          <w:szCs w:val="24"/>
          <w:lang w:eastAsia="pl-PL"/>
        </w:rPr>
        <w:t xml:space="preserve">ustawę </w:t>
      </w:r>
      <w:proofErr w:type="spellStart"/>
      <w:r w:rsidRPr="009E48DD">
        <w:rPr>
          <w:rFonts w:ascii="Times New Roman" w:eastAsia="Calibri" w:hAnsi="Times New Roman" w:cs="Times New Roman"/>
          <w:kern w:val="32"/>
          <w:sz w:val="24"/>
          <w:szCs w:val="24"/>
          <w:lang w:eastAsia="pl-PL"/>
        </w:rPr>
        <w:t>Pzp</w:t>
      </w:r>
      <w:proofErr w:type="spellEnd"/>
      <w:r w:rsidRPr="009E48DD">
        <w:rPr>
          <w:rFonts w:ascii="Times New Roman" w:eastAsia="Calibri" w:hAnsi="Times New Roman" w:cs="Times New Roman"/>
          <w:kern w:val="32"/>
          <w:sz w:val="24"/>
          <w:szCs w:val="24"/>
          <w:lang w:eastAsia="pl-PL"/>
        </w:rPr>
        <w:t>,</w:t>
      </w:r>
      <w:r w:rsidRPr="009E48DD">
        <w:rPr>
          <w:rFonts w:ascii="Times New Roman" w:eastAsia="Calibri" w:hAnsi="Times New Roman" w:cs="Times New Roman"/>
          <w:kern w:val="32"/>
          <w:sz w:val="24"/>
          <w:szCs w:val="24"/>
          <w:lang w:val="x-none" w:eastAsia="pl-PL"/>
        </w:rPr>
        <w:t xml:space="preserve">  </w:t>
      </w:r>
    </w:p>
    <w:p w14:paraId="39E2222E" w14:textId="77777777" w:rsidR="008C0892" w:rsidRPr="009E48DD" w:rsidRDefault="008C0892" w:rsidP="008C5BDC">
      <w:pPr>
        <w:numPr>
          <w:ilvl w:val="2"/>
          <w:numId w:val="23"/>
        </w:numPr>
        <w:spacing w:after="0" w:line="312" w:lineRule="auto"/>
        <w:ind w:left="1560" w:hanging="851"/>
        <w:jc w:val="both"/>
        <w:rPr>
          <w:rFonts w:ascii="Times New Roman" w:eastAsia="Calibri" w:hAnsi="Times New Roman" w:cs="Times New Roman"/>
          <w:kern w:val="32"/>
          <w:sz w:val="24"/>
          <w:szCs w:val="24"/>
          <w:lang w:eastAsia="pl-PL"/>
        </w:rPr>
      </w:pPr>
      <w:r w:rsidRPr="009E48DD">
        <w:rPr>
          <w:rFonts w:ascii="Times New Roman" w:eastAsia="Calibri" w:hAnsi="Times New Roman" w:cs="Times New Roman"/>
          <w:kern w:val="32"/>
          <w:sz w:val="24"/>
          <w:szCs w:val="24"/>
          <w:lang w:eastAsia="pl-PL"/>
        </w:rPr>
        <w:t xml:space="preserve">dane osobowe pozyskane w związku z prowadzeniem niniejszego postępowania o udzielenie zamówienia publicznego będą przechowywane, zgodnie z art. </w:t>
      </w:r>
      <w:r w:rsidRPr="009E48DD">
        <w:rPr>
          <w:rFonts w:ascii="Times New Roman" w:eastAsia="Calibri" w:hAnsi="Times New Roman" w:cs="Times New Roman"/>
          <w:kern w:val="32"/>
          <w:sz w:val="24"/>
          <w:szCs w:val="24"/>
          <w:lang w:val="en-US" w:eastAsia="pl-PL"/>
        </w:rPr>
        <w:t>78</w:t>
      </w:r>
      <w:r w:rsidRPr="009E48DD">
        <w:rPr>
          <w:rFonts w:ascii="Times New Roman" w:eastAsia="Calibri" w:hAnsi="Times New Roman" w:cs="Times New Roman"/>
          <w:kern w:val="32"/>
          <w:sz w:val="24"/>
          <w:szCs w:val="24"/>
          <w:lang w:eastAsia="pl-PL"/>
        </w:rPr>
        <w:t xml:space="preserve"> ust. 1 PZP, przez okres 4 lat od dnia zakończenia postępowania o udzielenie zamówienia publicznego, a jeżeli czas trwania umowy przekracza 4 lata, okres przechowywania obejmuje cały czas trwania umowy w sprawie zamówienia publicznego,</w:t>
      </w:r>
    </w:p>
    <w:p w14:paraId="334610D5" w14:textId="3E37C689" w:rsidR="008C0892" w:rsidRPr="009E48DD" w:rsidRDefault="008C0892" w:rsidP="008C5BDC">
      <w:pPr>
        <w:numPr>
          <w:ilvl w:val="2"/>
          <w:numId w:val="23"/>
        </w:numPr>
        <w:spacing w:after="0" w:line="312" w:lineRule="auto"/>
        <w:ind w:left="1560" w:hanging="851"/>
        <w:jc w:val="both"/>
        <w:rPr>
          <w:rFonts w:ascii="Times New Roman" w:eastAsia="Calibri" w:hAnsi="Times New Roman" w:cs="Times New Roman"/>
          <w:kern w:val="32"/>
          <w:sz w:val="24"/>
          <w:szCs w:val="24"/>
          <w:lang w:eastAsia="pl-PL"/>
        </w:rPr>
      </w:pPr>
      <w:r w:rsidRPr="009E48DD">
        <w:rPr>
          <w:rFonts w:ascii="Times New Roman" w:eastAsia="Calibri" w:hAnsi="Times New Roman" w:cs="Times New Roman"/>
          <w:kern w:val="32"/>
          <w:sz w:val="24"/>
          <w:szCs w:val="24"/>
          <w:lang w:eastAsia="pl-PL"/>
        </w:rPr>
        <w:t xml:space="preserve">niezależnie od postanowień pkt </w:t>
      </w:r>
      <w:r w:rsidRPr="009E48DD">
        <w:rPr>
          <w:rFonts w:ascii="Times New Roman" w:eastAsia="Calibri" w:hAnsi="Times New Roman" w:cs="Times New Roman"/>
          <w:kern w:val="32"/>
          <w:sz w:val="24"/>
          <w:szCs w:val="24"/>
          <w:lang w:val="en-US" w:eastAsia="pl-PL"/>
        </w:rPr>
        <w:t>35.1.</w:t>
      </w:r>
      <w:r w:rsidR="00595214" w:rsidRPr="009E48DD">
        <w:rPr>
          <w:rFonts w:ascii="Times New Roman" w:eastAsia="Calibri" w:hAnsi="Times New Roman" w:cs="Times New Roman"/>
          <w:kern w:val="32"/>
          <w:sz w:val="24"/>
          <w:szCs w:val="24"/>
          <w:lang w:val="en-US" w:eastAsia="pl-PL"/>
        </w:rPr>
        <w:t>4</w:t>
      </w:r>
      <w:r w:rsidRPr="009E48DD">
        <w:rPr>
          <w:rFonts w:ascii="Times New Roman" w:eastAsia="Calibri" w:hAnsi="Times New Roman" w:cs="Times New Roman"/>
          <w:kern w:val="32"/>
          <w:sz w:val="24"/>
          <w:szCs w:val="24"/>
          <w:lang w:val="en-US" w:eastAsia="pl-PL"/>
        </w:rPr>
        <w:t>.</w:t>
      </w:r>
      <w:r w:rsidRPr="009E48DD">
        <w:rPr>
          <w:rFonts w:ascii="Times New Roman" w:eastAsia="Calibri" w:hAnsi="Times New Roman" w:cs="Times New Roman"/>
          <w:kern w:val="32"/>
          <w:sz w:val="24"/>
          <w:szCs w:val="24"/>
          <w:lang w:eastAsia="pl-PL"/>
        </w:rPr>
        <w:t xml:space="preserve"> powyżej, w przypadku zawarcia umowy w sprawie zamówienia publicznego, dane osobowe będą przetwarzane do upływu okresu przedawnienia roszczeń wynikających z umowy w sprawie zamówienia publicznego,</w:t>
      </w:r>
    </w:p>
    <w:p w14:paraId="22009838" w14:textId="77777777" w:rsidR="008C0892" w:rsidRPr="009E48DD" w:rsidRDefault="008C0892" w:rsidP="008C5BDC">
      <w:pPr>
        <w:numPr>
          <w:ilvl w:val="2"/>
          <w:numId w:val="23"/>
        </w:numPr>
        <w:spacing w:after="0" w:line="312" w:lineRule="auto"/>
        <w:ind w:left="1560" w:hanging="851"/>
        <w:jc w:val="both"/>
        <w:rPr>
          <w:rFonts w:ascii="Times New Roman" w:eastAsia="Calibri" w:hAnsi="Times New Roman" w:cs="Times New Roman"/>
          <w:kern w:val="32"/>
          <w:sz w:val="24"/>
          <w:szCs w:val="24"/>
          <w:lang w:val="x-none" w:eastAsia="pl-PL"/>
        </w:rPr>
      </w:pPr>
      <w:r w:rsidRPr="009E48DD">
        <w:rPr>
          <w:rFonts w:ascii="Times New Roman" w:eastAsia="Calibri" w:hAnsi="Times New Roman" w:cs="Times New Roman"/>
          <w:kern w:val="32"/>
          <w:sz w:val="24"/>
          <w:szCs w:val="24"/>
          <w:lang w:eastAsia="pl-PL"/>
        </w:rPr>
        <w:t xml:space="preserve">obowiązek </w:t>
      </w:r>
      <w:r w:rsidRPr="009E48DD">
        <w:rPr>
          <w:rFonts w:ascii="Times New Roman" w:eastAsia="Calibri" w:hAnsi="Times New Roman" w:cs="Times New Roman"/>
          <w:kern w:val="32"/>
          <w:sz w:val="24"/>
          <w:szCs w:val="24"/>
          <w:lang w:val="x-none" w:eastAsia="pl-PL"/>
        </w:rPr>
        <w:t xml:space="preserve"> podania przez Panią/Pana danych osobowych bezpośrednio Pani/Pana dotyczących jest wymogiem ustawowym określonym w przepisach ustawy </w:t>
      </w:r>
      <w:proofErr w:type="spellStart"/>
      <w:r w:rsidRPr="009E48DD">
        <w:rPr>
          <w:rFonts w:ascii="Times New Roman" w:eastAsia="Calibri" w:hAnsi="Times New Roman" w:cs="Times New Roman"/>
          <w:kern w:val="32"/>
          <w:sz w:val="24"/>
          <w:szCs w:val="24"/>
          <w:lang w:val="x-none" w:eastAsia="pl-PL"/>
        </w:rPr>
        <w:t>Pzp</w:t>
      </w:r>
      <w:proofErr w:type="spellEnd"/>
      <w:r w:rsidRPr="009E48DD">
        <w:rPr>
          <w:rFonts w:ascii="Times New Roman" w:eastAsia="Calibri" w:hAnsi="Times New Roman" w:cs="Times New Roman"/>
          <w:kern w:val="32"/>
          <w:sz w:val="24"/>
          <w:szCs w:val="24"/>
          <w:lang w:val="x-none" w:eastAsia="pl-PL"/>
        </w:rPr>
        <w:t xml:space="preserve">, związanym z udziałem w postępowaniu o udzielenie zamówienia publicznego; konsekwencje niepodania określonych danych wynikają z ustawy </w:t>
      </w:r>
      <w:proofErr w:type="spellStart"/>
      <w:r w:rsidRPr="009E48DD">
        <w:rPr>
          <w:rFonts w:ascii="Times New Roman" w:eastAsia="Calibri" w:hAnsi="Times New Roman" w:cs="Times New Roman"/>
          <w:kern w:val="32"/>
          <w:sz w:val="24"/>
          <w:szCs w:val="24"/>
          <w:lang w:val="x-none" w:eastAsia="pl-PL"/>
        </w:rPr>
        <w:t>Pzp</w:t>
      </w:r>
      <w:proofErr w:type="spellEnd"/>
      <w:r w:rsidRPr="009E48DD">
        <w:rPr>
          <w:rFonts w:ascii="Times New Roman" w:eastAsia="Calibri" w:hAnsi="Times New Roman" w:cs="Times New Roman"/>
          <w:kern w:val="32"/>
          <w:sz w:val="24"/>
          <w:szCs w:val="24"/>
          <w:lang w:eastAsia="pl-PL"/>
        </w:rPr>
        <w:t>,</w:t>
      </w:r>
    </w:p>
    <w:p w14:paraId="0BDC51D9" w14:textId="77777777" w:rsidR="008C0892" w:rsidRPr="009E48DD" w:rsidRDefault="008C0892" w:rsidP="008C5BDC">
      <w:pPr>
        <w:numPr>
          <w:ilvl w:val="2"/>
          <w:numId w:val="23"/>
        </w:numPr>
        <w:spacing w:after="0" w:line="312" w:lineRule="auto"/>
        <w:ind w:left="1560" w:hanging="851"/>
        <w:jc w:val="both"/>
        <w:rPr>
          <w:rFonts w:ascii="Times New Roman" w:eastAsia="Calibri" w:hAnsi="Times New Roman" w:cs="Times New Roman"/>
          <w:kern w:val="32"/>
          <w:sz w:val="24"/>
          <w:szCs w:val="24"/>
          <w:lang w:val="x-none" w:eastAsia="pl-PL"/>
        </w:rPr>
      </w:pPr>
      <w:r w:rsidRPr="009E48DD">
        <w:rPr>
          <w:rFonts w:ascii="Times New Roman" w:eastAsia="Calibri" w:hAnsi="Times New Roman" w:cs="Times New Roman"/>
          <w:kern w:val="32"/>
          <w:sz w:val="24"/>
          <w:szCs w:val="24"/>
          <w:lang w:eastAsia="pl-PL"/>
        </w:rPr>
        <w:t>w</w:t>
      </w:r>
      <w:r w:rsidRPr="009E48DD">
        <w:rPr>
          <w:rFonts w:ascii="Times New Roman" w:eastAsia="Calibri" w:hAnsi="Times New Roman" w:cs="Times New Roman"/>
          <w:kern w:val="32"/>
          <w:sz w:val="24"/>
          <w:szCs w:val="24"/>
          <w:lang w:val="x-none" w:eastAsia="pl-PL"/>
        </w:rPr>
        <w:t xml:space="preserve"> odniesieniu do Pani/Pana danych osobowych decyzje nie będą podejmowane w sposób zautomatyzowany, stosowanie do art. 22 RODO;</w:t>
      </w:r>
    </w:p>
    <w:p w14:paraId="1E3C9979" w14:textId="77777777" w:rsidR="008C0892" w:rsidRPr="009E48DD" w:rsidRDefault="008C0892" w:rsidP="008C5BDC">
      <w:pPr>
        <w:numPr>
          <w:ilvl w:val="2"/>
          <w:numId w:val="23"/>
        </w:numPr>
        <w:spacing w:after="0" w:line="312" w:lineRule="auto"/>
        <w:ind w:left="1560" w:hanging="851"/>
        <w:jc w:val="both"/>
        <w:rPr>
          <w:rFonts w:ascii="Times New Roman" w:eastAsia="Calibri" w:hAnsi="Times New Roman" w:cs="Times New Roman"/>
          <w:kern w:val="32"/>
          <w:sz w:val="24"/>
          <w:szCs w:val="24"/>
          <w:lang w:val="x-none" w:eastAsia="pl-PL"/>
        </w:rPr>
      </w:pPr>
      <w:r w:rsidRPr="009E48DD">
        <w:rPr>
          <w:rFonts w:ascii="Times New Roman" w:eastAsia="Calibri" w:hAnsi="Times New Roman" w:cs="Times New Roman"/>
          <w:kern w:val="32"/>
          <w:sz w:val="24"/>
          <w:szCs w:val="24"/>
          <w:lang w:eastAsia="pl-PL"/>
        </w:rPr>
        <w:t>p</w:t>
      </w:r>
      <w:r w:rsidRPr="009E48DD">
        <w:rPr>
          <w:rFonts w:ascii="Times New Roman" w:eastAsia="Calibri" w:hAnsi="Times New Roman" w:cs="Times New Roman"/>
          <w:kern w:val="32"/>
          <w:sz w:val="24"/>
          <w:szCs w:val="24"/>
          <w:lang w:val="x-none" w:eastAsia="pl-PL"/>
        </w:rPr>
        <w:t>osiada Pani/Pan:</w:t>
      </w:r>
    </w:p>
    <w:p w14:paraId="15D86DCF" w14:textId="77777777" w:rsidR="008C0892" w:rsidRPr="009E48DD" w:rsidRDefault="008C0892" w:rsidP="008C5BDC">
      <w:pPr>
        <w:numPr>
          <w:ilvl w:val="0"/>
          <w:numId w:val="9"/>
        </w:numPr>
        <w:spacing w:after="0" w:line="312" w:lineRule="auto"/>
        <w:ind w:left="1560" w:hanging="851"/>
        <w:jc w:val="both"/>
        <w:rPr>
          <w:rFonts w:ascii="Times New Roman" w:eastAsia="Calibri" w:hAnsi="Times New Roman" w:cs="Times New Roman"/>
          <w:kern w:val="32"/>
          <w:sz w:val="24"/>
          <w:szCs w:val="24"/>
          <w:lang w:val="x-none" w:eastAsia="pl-PL"/>
        </w:rPr>
      </w:pPr>
      <w:r w:rsidRPr="009E48DD">
        <w:rPr>
          <w:rFonts w:ascii="Times New Roman" w:eastAsia="Calibri" w:hAnsi="Times New Roman" w:cs="Times New Roman"/>
          <w:kern w:val="32"/>
          <w:sz w:val="24"/>
          <w:szCs w:val="24"/>
          <w:lang w:val="x-none" w:eastAsia="pl-PL"/>
        </w:rPr>
        <w:t>na podstawie art. 15 RODO prawo dostępu do danych osobowych Pani/Pana dotyczących;</w:t>
      </w:r>
    </w:p>
    <w:p w14:paraId="2AF9502E" w14:textId="029225AB" w:rsidR="008C0892" w:rsidRPr="009E48DD" w:rsidRDefault="008C0892" w:rsidP="008C5BDC">
      <w:pPr>
        <w:numPr>
          <w:ilvl w:val="0"/>
          <w:numId w:val="9"/>
        </w:numPr>
        <w:spacing w:after="0" w:line="312" w:lineRule="auto"/>
        <w:ind w:left="1560" w:hanging="851"/>
        <w:jc w:val="both"/>
        <w:rPr>
          <w:rFonts w:ascii="Times New Roman" w:eastAsia="Calibri" w:hAnsi="Times New Roman" w:cs="Times New Roman"/>
          <w:kern w:val="32"/>
          <w:sz w:val="24"/>
          <w:szCs w:val="24"/>
          <w:lang w:val="x-none" w:eastAsia="pl-PL"/>
        </w:rPr>
      </w:pPr>
      <w:r w:rsidRPr="009E48DD">
        <w:rPr>
          <w:rFonts w:ascii="Times New Roman" w:eastAsia="Calibri" w:hAnsi="Times New Roman" w:cs="Times New Roman"/>
          <w:kern w:val="32"/>
          <w:sz w:val="24"/>
          <w:szCs w:val="24"/>
          <w:lang w:val="x-none" w:eastAsia="pl-PL"/>
        </w:rPr>
        <w:lastRenderedPageBreak/>
        <w:t>na podstawie art. 16 RODO prawo do sprostowania Pani/Pana danych osobowych</w:t>
      </w:r>
      <w:r w:rsidRPr="009E48DD">
        <w:rPr>
          <w:rFonts w:ascii="Times New Roman" w:eastAsia="Calibri" w:hAnsi="Times New Roman" w:cs="Times New Roman"/>
          <w:kern w:val="32"/>
          <w:sz w:val="24"/>
          <w:szCs w:val="24"/>
          <w:vertAlign w:val="superscript"/>
          <w:lang w:val="x-none" w:eastAsia="pl-PL"/>
        </w:rPr>
        <w:t>**</w:t>
      </w:r>
      <w:r w:rsidRPr="009E48DD">
        <w:rPr>
          <w:rFonts w:ascii="Times New Roman" w:eastAsia="Calibri" w:hAnsi="Times New Roman" w:cs="Times New Roman"/>
          <w:kern w:val="32"/>
          <w:sz w:val="24"/>
          <w:szCs w:val="24"/>
          <w:lang w:val="x-none" w:eastAsia="pl-PL"/>
        </w:rPr>
        <w:t>;</w:t>
      </w:r>
    </w:p>
    <w:p w14:paraId="3985AE1B" w14:textId="77777777" w:rsidR="008C0892" w:rsidRPr="009E48DD" w:rsidRDefault="008C0892" w:rsidP="008C5BDC">
      <w:pPr>
        <w:numPr>
          <w:ilvl w:val="0"/>
          <w:numId w:val="9"/>
        </w:numPr>
        <w:spacing w:after="0" w:line="312" w:lineRule="auto"/>
        <w:ind w:left="1560" w:hanging="851"/>
        <w:jc w:val="both"/>
        <w:rPr>
          <w:rFonts w:ascii="Times New Roman" w:eastAsia="Calibri" w:hAnsi="Times New Roman" w:cs="Times New Roman"/>
          <w:kern w:val="32"/>
          <w:sz w:val="24"/>
          <w:szCs w:val="24"/>
          <w:lang w:val="x-none" w:eastAsia="pl-PL"/>
        </w:rPr>
      </w:pPr>
      <w:r w:rsidRPr="009E48DD">
        <w:rPr>
          <w:rFonts w:ascii="Times New Roman" w:eastAsia="Calibri" w:hAnsi="Times New Roman" w:cs="Times New Roman"/>
          <w:kern w:val="32"/>
          <w:sz w:val="24"/>
          <w:szCs w:val="24"/>
          <w:lang w:val="x-none" w:eastAsia="pl-PL"/>
        </w:rPr>
        <w:t xml:space="preserve">na podstawie art. 18 RODO prawo żądania od administratora ograniczenia przetwarzania danych osobowych z zastrzeżeniem przypadków, o których mowa w art. 18 ust. 2 RODO ***;  </w:t>
      </w:r>
    </w:p>
    <w:p w14:paraId="587520E4" w14:textId="77777777" w:rsidR="008C0892" w:rsidRPr="009E48DD" w:rsidRDefault="008C0892" w:rsidP="008C5BDC">
      <w:pPr>
        <w:numPr>
          <w:ilvl w:val="0"/>
          <w:numId w:val="9"/>
        </w:numPr>
        <w:spacing w:after="0" w:line="312" w:lineRule="auto"/>
        <w:ind w:left="1560" w:hanging="851"/>
        <w:jc w:val="both"/>
        <w:rPr>
          <w:rFonts w:ascii="Times New Roman" w:eastAsia="Calibri" w:hAnsi="Times New Roman" w:cs="Times New Roman"/>
          <w:kern w:val="32"/>
          <w:sz w:val="24"/>
          <w:szCs w:val="24"/>
          <w:lang w:val="x-none" w:eastAsia="pl-PL"/>
        </w:rPr>
      </w:pPr>
      <w:r w:rsidRPr="009E48DD">
        <w:rPr>
          <w:rFonts w:ascii="Times New Roman" w:eastAsia="Calibri" w:hAnsi="Times New Roman" w:cs="Times New Roman"/>
          <w:kern w:val="32"/>
          <w:sz w:val="24"/>
          <w:szCs w:val="24"/>
          <w:lang w:val="x-none" w:eastAsia="pl-PL"/>
        </w:rPr>
        <w:t>prawo do wniesienia skargi do Prezesa Urzędu Ochrony Danych Osobowych, gdy uzna Pani/Pan, że przetwarzanie danych osobowych  Pani/Pana dotyczących narusza przepisy RODO;</w:t>
      </w:r>
    </w:p>
    <w:p w14:paraId="207BB7ED" w14:textId="77777777" w:rsidR="008C0892" w:rsidRPr="009E48DD" w:rsidRDefault="008C0892" w:rsidP="00DE5B7F">
      <w:pPr>
        <w:numPr>
          <w:ilvl w:val="2"/>
          <w:numId w:val="23"/>
        </w:numPr>
        <w:spacing w:after="0" w:line="312" w:lineRule="auto"/>
        <w:ind w:left="1560" w:hanging="993"/>
        <w:jc w:val="both"/>
        <w:rPr>
          <w:rFonts w:ascii="Times New Roman" w:eastAsia="Calibri" w:hAnsi="Times New Roman" w:cs="Times New Roman"/>
          <w:kern w:val="32"/>
          <w:sz w:val="24"/>
          <w:szCs w:val="24"/>
          <w:lang w:val="x-none" w:eastAsia="pl-PL"/>
        </w:rPr>
      </w:pPr>
      <w:r w:rsidRPr="009E48DD">
        <w:rPr>
          <w:rFonts w:ascii="Times New Roman" w:eastAsia="Calibri" w:hAnsi="Times New Roman" w:cs="Times New Roman"/>
          <w:kern w:val="32"/>
          <w:sz w:val="24"/>
          <w:szCs w:val="24"/>
          <w:lang w:eastAsia="pl-PL"/>
        </w:rPr>
        <w:t xml:space="preserve">nie </w:t>
      </w:r>
      <w:r w:rsidRPr="009E48DD">
        <w:rPr>
          <w:rFonts w:ascii="Times New Roman" w:eastAsia="Calibri" w:hAnsi="Times New Roman" w:cs="Times New Roman"/>
          <w:kern w:val="32"/>
          <w:sz w:val="24"/>
          <w:szCs w:val="24"/>
          <w:lang w:val="x-none" w:eastAsia="pl-PL"/>
        </w:rPr>
        <w:t>przysługuje Pani/Panu:</w:t>
      </w:r>
    </w:p>
    <w:p w14:paraId="454BC48E" w14:textId="77777777" w:rsidR="008C0892" w:rsidRPr="009E48DD" w:rsidRDefault="008C0892" w:rsidP="008C5BDC">
      <w:pPr>
        <w:numPr>
          <w:ilvl w:val="1"/>
          <w:numId w:val="9"/>
        </w:numPr>
        <w:spacing w:after="0" w:line="312" w:lineRule="auto"/>
        <w:ind w:left="1560" w:hanging="851"/>
        <w:jc w:val="both"/>
        <w:rPr>
          <w:rFonts w:ascii="Times New Roman" w:eastAsia="Calibri" w:hAnsi="Times New Roman" w:cs="Times New Roman"/>
          <w:kern w:val="32"/>
          <w:sz w:val="24"/>
          <w:szCs w:val="24"/>
          <w:lang w:val="x-none" w:eastAsia="pl-PL"/>
        </w:rPr>
      </w:pPr>
      <w:r w:rsidRPr="009E48DD">
        <w:rPr>
          <w:rFonts w:ascii="Times New Roman" w:eastAsia="Calibri" w:hAnsi="Times New Roman" w:cs="Times New Roman"/>
          <w:kern w:val="32"/>
          <w:sz w:val="24"/>
          <w:szCs w:val="24"/>
          <w:lang w:val="x-none" w:eastAsia="pl-PL"/>
        </w:rPr>
        <w:t>w związku z art. 17 ust. 3 lit. b, d lub e RODO prawo do usunięcia danych osobowych;</w:t>
      </w:r>
    </w:p>
    <w:p w14:paraId="06C0640A" w14:textId="77777777" w:rsidR="008C0892" w:rsidRPr="009E48DD" w:rsidRDefault="008C0892" w:rsidP="008C5BDC">
      <w:pPr>
        <w:numPr>
          <w:ilvl w:val="1"/>
          <w:numId w:val="9"/>
        </w:numPr>
        <w:spacing w:after="0" w:line="312" w:lineRule="auto"/>
        <w:ind w:left="1560" w:hanging="851"/>
        <w:jc w:val="both"/>
        <w:rPr>
          <w:rFonts w:ascii="Times New Roman" w:eastAsia="Calibri" w:hAnsi="Times New Roman" w:cs="Times New Roman"/>
          <w:kern w:val="32"/>
          <w:sz w:val="24"/>
          <w:szCs w:val="24"/>
          <w:lang w:val="x-none" w:eastAsia="pl-PL"/>
        </w:rPr>
      </w:pPr>
      <w:r w:rsidRPr="009E48DD">
        <w:rPr>
          <w:rFonts w:ascii="Times New Roman" w:eastAsia="Calibri" w:hAnsi="Times New Roman" w:cs="Times New Roman"/>
          <w:kern w:val="32"/>
          <w:sz w:val="24"/>
          <w:szCs w:val="24"/>
          <w:lang w:val="x-none" w:eastAsia="pl-PL"/>
        </w:rPr>
        <w:t>prawo do przenoszenia danych osobowych, o którym mowa w art. 20 RODO;</w:t>
      </w:r>
    </w:p>
    <w:p w14:paraId="1DCA8F0E" w14:textId="77777777" w:rsidR="008C0892" w:rsidRPr="009E48DD" w:rsidRDefault="008C0892" w:rsidP="008C5BDC">
      <w:pPr>
        <w:numPr>
          <w:ilvl w:val="1"/>
          <w:numId w:val="9"/>
        </w:numPr>
        <w:spacing w:after="0" w:line="312" w:lineRule="auto"/>
        <w:ind w:left="1560" w:hanging="851"/>
        <w:jc w:val="both"/>
        <w:rPr>
          <w:rFonts w:ascii="Times New Roman" w:eastAsia="Calibri" w:hAnsi="Times New Roman" w:cs="Times New Roman"/>
          <w:i/>
          <w:kern w:val="32"/>
          <w:sz w:val="24"/>
          <w:szCs w:val="24"/>
          <w:lang w:val="x-none" w:eastAsia="pl-PL"/>
        </w:rPr>
      </w:pPr>
      <w:r w:rsidRPr="009E48DD">
        <w:rPr>
          <w:rFonts w:ascii="Times New Roman" w:eastAsia="Calibri" w:hAnsi="Times New Roman" w:cs="Times New Roman"/>
          <w:kern w:val="32"/>
          <w:sz w:val="24"/>
          <w:szCs w:val="24"/>
          <w:lang w:val="x-none" w:eastAsia="pl-PL"/>
        </w:rPr>
        <w:t xml:space="preserve">na podstawie art. 21 RODO prawo sprzeciwu, wobec przetwarzania danych osobowych, gdyż podstawą prawną przetwarzania Pani/Pana danych osobowych jest art. 6 ust. 1 lit. c RODO. </w:t>
      </w:r>
    </w:p>
    <w:p w14:paraId="7EDEC122" w14:textId="77777777" w:rsidR="008C0892" w:rsidRPr="009E48DD" w:rsidRDefault="008C0892" w:rsidP="00DE5B7F">
      <w:pPr>
        <w:numPr>
          <w:ilvl w:val="2"/>
          <w:numId w:val="23"/>
        </w:numPr>
        <w:spacing w:after="0" w:line="312" w:lineRule="auto"/>
        <w:ind w:left="1560" w:hanging="1134"/>
        <w:jc w:val="both"/>
        <w:rPr>
          <w:rFonts w:ascii="Times New Roman" w:eastAsia="Calibri" w:hAnsi="Times New Roman" w:cs="Times New Roman"/>
          <w:kern w:val="32"/>
          <w:sz w:val="24"/>
          <w:szCs w:val="24"/>
          <w:lang w:eastAsia="pl-PL"/>
        </w:rPr>
      </w:pPr>
      <w:r w:rsidRPr="009E48DD">
        <w:rPr>
          <w:rFonts w:ascii="Times New Roman" w:eastAsia="Calibri" w:hAnsi="Times New Roman" w:cs="Times New Roman"/>
          <w:kern w:val="32"/>
          <w:sz w:val="24"/>
          <w:szCs w:val="24"/>
          <w:lang w:eastAsia="pl-PL"/>
        </w:rPr>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760376DB" w14:textId="77777777" w:rsidR="00A95D08" w:rsidRPr="009E48DD" w:rsidRDefault="00A95D08" w:rsidP="008C5BDC">
      <w:pPr>
        <w:spacing w:after="0" w:line="312" w:lineRule="auto"/>
        <w:ind w:left="1560" w:hanging="851"/>
        <w:contextualSpacing/>
        <w:jc w:val="both"/>
        <w:rPr>
          <w:rFonts w:ascii="Times New Roman" w:hAnsi="Times New Roman" w:cs="Times New Roman"/>
          <w:sz w:val="24"/>
          <w:szCs w:val="24"/>
          <w:lang w:val="x-none"/>
        </w:rPr>
      </w:pPr>
    </w:p>
    <w:bookmarkEnd w:id="102"/>
    <w:p w14:paraId="7DF3AE8F" w14:textId="77777777" w:rsidR="00A95D08" w:rsidRPr="009E48DD" w:rsidRDefault="00A95D08" w:rsidP="008C5BDC">
      <w:pPr>
        <w:spacing w:after="0" w:line="312" w:lineRule="auto"/>
        <w:ind w:left="709" w:hanging="1"/>
        <w:jc w:val="both"/>
        <w:rPr>
          <w:rFonts w:ascii="Times New Roman" w:eastAsia="Calibri" w:hAnsi="Times New Roman" w:cs="Times New Roman"/>
          <w:iCs/>
          <w:sz w:val="20"/>
          <w:szCs w:val="20"/>
        </w:rPr>
      </w:pPr>
      <w:r w:rsidRPr="009E48DD">
        <w:rPr>
          <w:rFonts w:ascii="Times New Roman" w:hAnsi="Times New Roman" w:cs="Times New Roman"/>
          <w:iCs/>
          <w:sz w:val="20"/>
          <w:szCs w:val="20"/>
          <w:vertAlign w:val="superscript"/>
        </w:rPr>
        <w:t xml:space="preserve">* </w:t>
      </w:r>
      <w:r w:rsidRPr="009E48DD">
        <w:rPr>
          <w:rFonts w:ascii="Times New Roman" w:hAnsi="Times New Roman" w:cs="Times New Roman"/>
          <w:iCs/>
          <w:sz w:val="20"/>
          <w:szCs w:val="20"/>
        </w:rPr>
        <w:t>Wyjaśnienie: Skorzystanie przez osobę, której dane osobowe dotyczą, z uprawnienia do sprostowania lub uzupełnienia, o którym mowa wart.16rozporządzenia 2016/679, nie może skutkować zmianą wyniku postępowania o udzielenie zamówienia ani zmianą postanowień umowy w sprawie zamówienia publicznego w zakresie niezgodnym z ustawą o udzielenie zamówienia publicznego ani zmianą postanowień umowy w zakresie niezgodnym z ustawą.</w:t>
      </w:r>
    </w:p>
    <w:p w14:paraId="087C9FA9" w14:textId="77777777" w:rsidR="00A95D08" w:rsidRPr="009E48DD" w:rsidRDefault="00A95D08" w:rsidP="008C5BDC">
      <w:pPr>
        <w:spacing w:after="0" w:line="312" w:lineRule="auto"/>
        <w:ind w:left="709" w:hanging="1"/>
        <w:jc w:val="both"/>
        <w:rPr>
          <w:rFonts w:ascii="Times New Roman" w:hAnsi="Times New Roman" w:cs="Times New Roman"/>
          <w:iCs/>
          <w:sz w:val="20"/>
          <w:szCs w:val="20"/>
        </w:rPr>
      </w:pPr>
      <w:r w:rsidRPr="009E48DD">
        <w:rPr>
          <w:rFonts w:ascii="Times New Roman" w:hAnsi="Times New Roman" w:cs="Times New Roman"/>
          <w:iCs/>
          <w:sz w:val="20"/>
          <w:szCs w:val="20"/>
          <w:vertAlign w:val="superscript"/>
        </w:rPr>
        <w:t xml:space="preserve">** </w:t>
      </w:r>
      <w:r w:rsidRPr="009E48DD">
        <w:rPr>
          <w:rFonts w:ascii="Times New Roman" w:hAnsi="Times New Roman" w:cs="Times New Roman"/>
          <w:iCs/>
          <w:sz w:val="20"/>
          <w:szCs w:val="20"/>
        </w:rPr>
        <w:t>Wyjaśnienie: W postępowaniu o udzielenie zamówienia zgłoszenie żądania ograniczenia przetwarzania, o którym mowa w art.18 ust.1 rozporządzenia 2016/679, nie ogranicza przetwarzania danych osobowych do czasu zakończenia tego po-stępowania. Zgodnie z art. 74 ust. 3 i ust. 4 PZP gdy skorzystanie przez podmiot danych z przysługującego mu na mocy art. 18 ust. 1 RODO prawa do ograniczenia przetwarzania danych spowoduje ograniczenie przetwarzania danych osobowych zawartych w protokole postępowania lub załącznikach do tego protokołu, od dnia zakończenia postępowania o udzielenie zamówienia zamawiający nie udostępnia tych danych. Ustawodawca jednakże dopuszcza możliwość udostępnienia takiego protokołu  za zgodą osoby, której dane dotyczą, lub w celu ustalenia, dochodzenia lub obrony roszczeń, lub w celu ochrony praw innej osoby fizycznej lub prawnej, lub z uwagi na ważne względy interesu publicznego Unii lub państwa członkowskiego.</w:t>
      </w:r>
    </w:p>
    <w:p w14:paraId="3005C5AD" w14:textId="4C055C6C" w:rsidR="00A95D08" w:rsidRPr="009E48DD" w:rsidRDefault="00A95D08" w:rsidP="008C5BDC">
      <w:pPr>
        <w:spacing w:after="0" w:line="312" w:lineRule="auto"/>
        <w:ind w:left="709" w:hanging="1"/>
        <w:jc w:val="both"/>
        <w:rPr>
          <w:rFonts w:ascii="Times New Roman" w:hAnsi="Times New Roman" w:cs="Times New Roman"/>
          <w:iCs/>
          <w:sz w:val="20"/>
          <w:szCs w:val="20"/>
        </w:rPr>
      </w:pPr>
      <w:r w:rsidRPr="009E48DD">
        <w:rPr>
          <w:rFonts w:ascii="Times New Roman" w:hAnsi="Times New Roman" w:cs="Times New Roman"/>
          <w:iCs/>
          <w:sz w:val="20"/>
          <w:szCs w:val="20"/>
        </w:rPr>
        <w:t xml:space="preserve">*** Wyjaśnienie: prawo do ograniczenia przetwarzania nie ma zastosowania w odniesieniu do przechowywania, w celu zapewnienia korzystania ze środków ochrony prawnej lub w celu ochrony praw </w:t>
      </w:r>
      <w:r w:rsidRPr="009E48DD">
        <w:rPr>
          <w:rFonts w:ascii="Times New Roman" w:hAnsi="Times New Roman" w:cs="Times New Roman"/>
          <w:iCs/>
          <w:sz w:val="20"/>
          <w:szCs w:val="20"/>
        </w:rPr>
        <w:lastRenderedPageBreak/>
        <w:t>innej osoby fizycznej lub prawnej, lub z uwagi na ważne względy interesu publicznego Unii Europejskiej lub państwa członkowskiego.</w:t>
      </w:r>
    </w:p>
    <w:p w14:paraId="04B773A7" w14:textId="77777777" w:rsidR="000B7E87" w:rsidRPr="009E48DD" w:rsidRDefault="000B7E87" w:rsidP="008C5BDC">
      <w:pPr>
        <w:spacing w:after="0" w:line="312" w:lineRule="auto"/>
        <w:ind w:left="709" w:hanging="709"/>
        <w:jc w:val="both"/>
        <w:rPr>
          <w:rFonts w:ascii="Times New Roman" w:hAnsi="Times New Roman" w:cs="Times New Roman"/>
          <w:sz w:val="24"/>
          <w:szCs w:val="24"/>
        </w:rPr>
      </w:pPr>
    </w:p>
    <w:p w14:paraId="274FD530" w14:textId="772DA6D9" w:rsidR="002E7905" w:rsidRPr="009E48DD" w:rsidRDefault="000307E2" w:rsidP="008C5BDC">
      <w:pPr>
        <w:pStyle w:val="Akapitzlist"/>
        <w:numPr>
          <w:ilvl w:val="0"/>
          <w:numId w:val="46"/>
        </w:numPr>
        <w:spacing w:after="0" w:line="312" w:lineRule="auto"/>
        <w:ind w:left="709" w:hanging="709"/>
        <w:jc w:val="both"/>
        <w:rPr>
          <w:rFonts w:ascii="Times New Roman" w:hAnsi="Times New Roman" w:cs="Times New Roman"/>
          <w:b/>
          <w:bCs/>
          <w:sz w:val="24"/>
          <w:szCs w:val="24"/>
        </w:rPr>
      </w:pPr>
      <w:r w:rsidRPr="009E48DD">
        <w:rPr>
          <w:rFonts w:ascii="Times New Roman" w:hAnsi="Times New Roman" w:cs="Times New Roman"/>
          <w:b/>
          <w:bCs/>
          <w:sz w:val="24"/>
          <w:szCs w:val="24"/>
        </w:rPr>
        <w:t>POSTANOWIENIA KOŃCOWE</w:t>
      </w:r>
    </w:p>
    <w:p w14:paraId="139D413E" w14:textId="32F2CA83" w:rsidR="00DD6201" w:rsidRPr="009E48DD" w:rsidRDefault="00370FA8" w:rsidP="008C5BDC">
      <w:pPr>
        <w:pStyle w:val="Akapitzlist"/>
        <w:spacing w:after="0" w:line="312" w:lineRule="auto"/>
        <w:ind w:left="709" w:hanging="1"/>
        <w:jc w:val="both"/>
        <w:rPr>
          <w:rFonts w:ascii="Times New Roman" w:hAnsi="Times New Roman" w:cs="Times New Roman"/>
          <w:sz w:val="24"/>
          <w:szCs w:val="24"/>
        </w:rPr>
      </w:pPr>
      <w:r w:rsidRPr="009E48DD">
        <w:rPr>
          <w:rFonts w:ascii="Times New Roman" w:hAnsi="Times New Roman" w:cs="Times New Roman"/>
          <w:sz w:val="24"/>
          <w:szCs w:val="24"/>
        </w:rPr>
        <w:t xml:space="preserve">W zakresie nieuregulowanym niniejszą </w:t>
      </w:r>
      <w:r w:rsidR="00DD6201" w:rsidRPr="009E48DD">
        <w:rPr>
          <w:rFonts w:ascii="Times New Roman" w:hAnsi="Times New Roman" w:cs="Times New Roman"/>
          <w:sz w:val="24"/>
          <w:szCs w:val="24"/>
        </w:rPr>
        <w:t>SWZ</w:t>
      </w:r>
      <w:r w:rsidR="005869F6" w:rsidRPr="009E48DD">
        <w:rPr>
          <w:rFonts w:ascii="Times New Roman" w:hAnsi="Times New Roman" w:cs="Times New Roman"/>
          <w:sz w:val="24"/>
          <w:szCs w:val="24"/>
        </w:rPr>
        <w:t xml:space="preserve"> </w:t>
      </w:r>
      <w:r w:rsidRPr="009E48DD">
        <w:rPr>
          <w:rFonts w:ascii="Times New Roman" w:hAnsi="Times New Roman" w:cs="Times New Roman"/>
          <w:sz w:val="24"/>
          <w:szCs w:val="24"/>
        </w:rPr>
        <w:t xml:space="preserve">zastosowanie mają przepisy ustawy </w:t>
      </w:r>
      <w:proofErr w:type="spellStart"/>
      <w:r w:rsidRPr="009E48DD">
        <w:rPr>
          <w:rFonts w:ascii="Times New Roman" w:hAnsi="Times New Roman" w:cs="Times New Roman"/>
          <w:sz w:val="24"/>
          <w:szCs w:val="24"/>
        </w:rPr>
        <w:t>P</w:t>
      </w:r>
      <w:r w:rsidR="00DD6201" w:rsidRPr="009E48DD">
        <w:rPr>
          <w:rFonts w:ascii="Times New Roman" w:hAnsi="Times New Roman" w:cs="Times New Roman"/>
          <w:sz w:val="24"/>
          <w:szCs w:val="24"/>
        </w:rPr>
        <w:t>zp</w:t>
      </w:r>
      <w:proofErr w:type="spellEnd"/>
      <w:r w:rsidRPr="009E48DD">
        <w:rPr>
          <w:rFonts w:ascii="Times New Roman" w:hAnsi="Times New Roman" w:cs="Times New Roman"/>
          <w:sz w:val="24"/>
          <w:szCs w:val="24"/>
        </w:rPr>
        <w:t xml:space="preserve"> oraz jej aktów wykonawczych</w:t>
      </w:r>
      <w:r w:rsidR="005869F6" w:rsidRPr="009E48DD">
        <w:rPr>
          <w:rFonts w:ascii="Times New Roman" w:hAnsi="Times New Roman" w:cs="Times New Roman"/>
          <w:sz w:val="24"/>
          <w:szCs w:val="24"/>
        </w:rPr>
        <w:t xml:space="preserve">, Kodeks cywilny, Prawo energetyczne </w:t>
      </w:r>
      <w:r w:rsidRPr="009E48DD">
        <w:rPr>
          <w:rFonts w:ascii="Times New Roman" w:hAnsi="Times New Roman" w:cs="Times New Roman"/>
          <w:sz w:val="24"/>
          <w:szCs w:val="24"/>
        </w:rPr>
        <w:t xml:space="preserve"> </w:t>
      </w:r>
      <w:r w:rsidR="005869F6" w:rsidRPr="009E48DD">
        <w:rPr>
          <w:rFonts w:ascii="Times New Roman" w:hAnsi="Times New Roman" w:cs="Times New Roman"/>
          <w:sz w:val="24"/>
          <w:szCs w:val="24"/>
        </w:rPr>
        <w:t>oraz pozostałe akty prawe mające</w:t>
      </w:r>
      <w:r w:rsidR="00DD6201" w:rsidRPr="009E48DD">
        <w:rPr>
          <w:rFonts w:ascii="Times New Roman" w:hAnsi="Times New Roman" w:cs="Times New Roman"/>
          <w:sz w:val="24"/>
          <w:szCs w:val="24"/>
        </w:rPr>
        <w:t xml:space="preserve"> zastosowanie do niniejszego postępowania. </w:t>
      </w:r>
      <w:r w:rsidR="00CD6C6F" w:rsidRPr="009E48DD">
        <w:rPr>
          <w:rFonts w:ascii="Times New Roman" w:hAnsi="Times New Roman" w:cs="Times New Roman"/>
          <w:sz w:val="24"/>
          <w:szCs w:val="24"/>
        </w:rPr>
        <w:t>W przypadku rozbieżności zapisów umownych w stosunku do zapisów w SWZ,  nadrzędne będą zapisy w SWZ oraz oferty.</w:t>
      </w:r>
    </w:p>
    <w:p w14:paraId="34A6A91F" w14:textId="77777777" w:rsidR="00CD6C6F" w:rsidRPr="009E48DD" w:rsidRDefault="00CD6C6F" w:rsidP="008C5BDC">
      <w:pPr>
        <w:spacing w:after="0" w:line="312" w:lineRule="auto"/>
        <w:ind w:left="709" w:hanging="709"/>
        <w:jc w:val="both"/>
        <w:rPr>
          <w:rFonts w:ascii="Times New Roman" w:hAnsi="Times New Roman" w:cs="Times New Roman"/>
          <w:sz w:val="24"/>
          <w:szCs w:val="24"/>
          <w:u w:val="single"/>
        </w:rPr>
      </w:pPr>
    </w:p>
    <w:p w14:paraId="7017BC8C" w14:textId="5DCA4ADB" w:rsidR="001D45BA" w:rsidRPr="009E48DD" w:rsidRDefault="00F5720A" w:rsidP="008C5BDC">
      <w:pPr>
        <w:spacing w:after="0" w:line="312" w:lineRule="auto"/>
        <w:ind w:left="709" w:hanging="709"/>
        <w:jc w:val="both"/>
        <w:rPr>
          <w:rFonts w:ascii="Times New Roman" w:hAnsi="Times New Roman" w:cs="Times New Roman"/>
          <w:sz w:val="24"/>
          <w:szCs w:val="24"/>
          <w:u w:val="single"/>
        </w:rPr>
      </w:pPr>
      <w:r w:rsidRPr="009E48DD">
        <w:rPr>
          <w:rFonts w:ascii="Times New Roman" w:hAnsi="Times New Roman" w:cs="Times New Roman"/>
          <w:sz w:val="24"/>
          <w:szCs w:val="24"/>
          <w:u w:val="single"/>
        </w:rPr>
        <w:t>Załączniki do SWZ:</w:t>
      </w:r>
    </w:p>
    <w:p w14:paraId="3C15FE4B" w14:textId="5A6F3B44" w:rsidR="000B7E87" w:rsidRPr="009E48DD" w:rsidRDefault="00B34AEF" w:rsidP="00E921E8">
      <w:pPr>
        <w:pStyle w:val="Akapitzlist"/>
        <w:numPr>
          <w:ilvl w:val="2"/>
          <w:numId w:val="9"/>
        </w:numPr>
        <w:spacing w:after="0" w:line="312" w:lineRule="auto"/>
        <w:ind w:left="0" w:firstLine="0"/>
        <w:jc w:val="both"/>
        <w:rPr>
          <w:rFonts w:ascii="Times New Roman" w:hAnsi="Times New Roman" w:cs="Times New Roman"/>
          <w:sz w:val="24"/>
          <w:szCs w:val="24"/>
        </w:rPr>
      </w:pPr>
      <w:r w:rsidRPr="009E48DD">
        <w:rPr>
          <w:rFonts w:ascii="Times New Roman" w:hAnsi="Times New Roman" w:cs="Times New Roman"/>
          <w:sz w:val="24"/>
          <w:szCs w:val="24"/>
        </w:rPr>
        <w:t>Opis przedmiotu zamówienia</w:t>
      </w:r>
      <w:r w:rsidR="000B7E87" w:rsidRPr="009E48DD">
        <w:rPr>
          <w:rFonts w:ascii="Times New Roman" w:hAnsi="Times New Roman" w:cs="Times New Roman"/>
          <w:sz w:val="24"/>
          <w:szCs w:val="24"/>
        </w:rPr>
        <w:t>: 1A I część zamówienia, 1B II część zamówienia, 1C III część zamówienia</w:t>
      </w:r>
      <w:r w:rsidR="001D7007" w:rsidRPr="009E48DD">
        <w:rPr>
          <w:rFonts w:ascii="Times New Roman" w:hAnsi="Times New Roman" w:cs="Times New Roman"/>
          <w:sz w:val="24"/>
          <w:szCs w:val="24"/>
        </w:rPr>
        <w:t>, 1D IV część zamówienia</w:t>
      </w:r>
      <w:r w:rsidR="00737FAF" w:rsidRPr="009E48DD">
        <w:rPr>
          <w:rFonts w:ascii="Times New Roman" w:hAnsi="Times New Roman" w:cs="Times New Roman"/>
          <w:sz w:val="24"/>
          <w:szCs w:val="24"/>
        </w:rPr>
        <w:t>, 1E V część zamówienia, 1F IV część zamówienia,</w:t>
      </w:r>
    </w:p>
    <w:p w14:paraId="68ED2504" w14:textId="6DCB1AAF" w:rsidR="000B7E87" w:rsidRPr="009E48DD" w:rsidRDefault="00FD01B1" w:rsidP="00E921E8">
      <w:pPr>
        <w:pStyle w:val="Akapitzlist"/>
        <w:numPr>
          <w:ilvl w:val="2"/>
          <w:numId w:val="9"/>
        </w:numPr>
        <w:spacing w:after="0" w:line="312" w:lineRule="auto"/>
        <w:ind w:left="0" w:firstLine="0"/>
        <w:jc w:val="both"/>
        <w:rPr>
          <w:rFonts w:ascii="Times New Roman" w:hAnsi="Times New Roman" w:cs="Times New Roman"/>
          <w:sz w:val="24"/>
          <w:szCs w:val="24"/>
        </w:rPr>
      </w:pPr>
      <w:r w:rsidRPr="009E48DD">
        <w:rPr>
          <w:rFonts w:ascii="Times New Roman" w:hAnsi="Times New Roman" w:cs="Times New Roman"/>
          <w:sz w:val="24"/>
          <w:szCs w:val="24"/>
        </w:rPr>
        <w:t xml:space="preserve"> </w:t>
      </w:r>
      <w:r w:rsidR="00B34AEF" w:rsidRPr="009E48DD">
        <w:rPr>
          <w:rFonts w:ascii="Times New Roman" w:hAnsi="Times New Roman" w:cs="Times New Roman"/>
          <w:sz w:val="24"/>
          <w:szCs w:val="24"/>
        </w:rPr>
        <w:t>Projektowane postanowienia umowy</w:t>
      </w:r>
      <w:r w:rsidR="000B7E87" w:rsidRPr="009E48DD">
        <w:rPr>
          <w:rFonts w:ascii="Times New Roman" w:hAnsi="Times New Roman" w:cs="Times New Roman"/>
          <w:sz w:val="24"/>
          <w:szCs w:val="24"/>
        </w:rPr>
        <w:t>: 2A I część zamówienia, 2B II część zamówienia, 2C III część zamówienia</w:t>
      </w:r>
      <w:r w:rsidR="001D7007" w:rsidRPr="009E48DD">
        <w:rPr>
          <w:rFonts w:ascii="Times New Roman" w:hAnsi="Times New Roman" w:cs="Times New Roman"/>
          <w:sz w:val="24"/>
          <w:szCs w:val="24"/>
        </w:rPr>
        <w:t>, 2D IV część zamówienia</w:t>
      </w:r>
      <w:r w:rsidR="00737FAF" w:rsidRPr="009E48DD">
        <w:rPr>
          <w:rFonts w:ascii="Times New Roman" w:hAnsi="Times New Roman" w:cs="Times New Roman"/>
          <w:sz w:val="24"/>
          <w:szCs w:val="24"/>
        </w:rPr>
        <w:t>, 2E V część zamówienia, 2F VI część zamówienia,</w:t>
      </w:r>
    </w:p>
    <w:p w14:paraId="3D30AE55" w14:textId="6A729584" w:rsidR="000B7E87" w:rsidRPr="009E48DD" w:rsidRDefault="00B34AEF" w:rsidP="00E921E8">
      <w:pPr>
        <w:pStyle w:val="Akapitzlist"/>
        <w:numPr>
          <w:ilvl w:val="2"/>
          <w:numId w:val="9"/>
        </w:numPr>
        <w:spacing w:after="0" w:line="312" w:lineRule="auto"/>
        <w:ind w:left="0" w:firstLine="0"/>
        <w:jc w:val="both"/>
        <w:rPr>
          <w:rFonts w:ascii="Times New Roman" w:hAnsi="Times New Roman" w:cs="Times New Roman"/>
          <w:sz w:val="24"/>
          <w:szCs w:val="24"/>
        </w:rPr>
      </w:pPr>
      <w:r w:rsidRPr="009E48DD">
        <w:rPr>
          <w:rFonts w:ascii="Times New Roman" w:hAnsi="Times New Roman" w:cs="Times New Roman"/>
          <w:sz w:val="24"/>
          <w:szCs w:val="24"/>
        </w:rPr>
        <w:t>Formularz ofertowy</w:t>
      </w:r>
      <w:r w:rsidR="000B7E87" w:rsidRPr="009E48DD">
        <w:rPr>
          <w:rFonts w:ascii="Times New Roman" w:hAnsi="Times New Roman" w:cs="Times New Roman"/>
          <w:sz w:val="24"/>
          <w:szCs w:val="24"/>
        </w:rPr>
        <w:t>: 3A I część zamówienia, 3B II część zamówienia, 3C III część zamówienia</w:t>
      </w:r>
      <w:r w:rsidR="001D7007" w:rsidRPr="009E48DD">
        <w:rPr>
          <w:rFonts w:ascii="Times New Roman" w:hAnsi="Times New Roman" w:cs="Times New Roman"/>
          <w:sz w:val="24"/>
          <w:szCs w:val="24"/>
        </w:rPr>
        <w:t>, 3</w:t>
      </w:r>
      <w:r w:rsidR="00776178" w:rsidRPr="009E48DD">
        <w:rPr>
          <w:rFonts w:ascii="Times New Roman" w:hAnsi="Times New Roman" w:cs="Times New Roman"/>
          <w:sz w:val="24"/>
          <w:szCs w:val="24"/>
        </w:rPr>
        <w:t>D</w:t>
      </w:r>
      <w:r w:rsidR="001D7007" w:rsidRPr="009E48DD">
        <w:rPr>
          <w:rFonts w:ascii="Times New Roman" w:hAnsi="Times New Roman" w:cs="Times New Roman"/>
          <w:sz w:val="24"/>
          <w:szCs w:val="24"/>
        </w:rPr>
        <w:t xml:space="preserve"> IV część zamówienia</w:t>
      </w:r>
      <w:r w:rsidR="00737FAF" w:rsidRPr="009E48DD">
        <w:rPr>
          <w:rFonts w:ascii="Times New Roman" w:hAnsi="Times New Roman" w:cs="Times New Roman"/>
          <w:sz w:val="24"/>
          <w:szCs w:val="24"/>
        </w:rPr>
        <w:t>, 3</w:t>
      </w:r>
      <w:r w:rsidR="00776178" w:rsidRPr="009E48DD">
        <w:rPr>
          <w:rFonts w:ascii="Times New Roman" w:hAnsi="Times New Roman" w:cs="Times New Roman"/>
          <w:sz w:val="24"/>
          <w:szCs w:val="24"/>
        </w:rPr>
        <w:t>E</w:t>
      </w:r>
      <w:r w:rsidR="00737FAF" w:rsidRPr="009E48DD">
        <w:rPr>
          <w:rFonts w:ascii="Times New Roman" w:hAnsi="Times New Roman" w:cs="Times New Roman"/>
          <w:sz w:val="24"/>
          <w:szCs w:val="24"/>
        </w:rPr>
        <w:t xml:space="preserve"> IV część zamówienia, 3</w:t>
      </w:r>
      <w:r w:rsidR="00776178" w:rsidRPr="009E48DD">
        <w:rPr>
          <w:rFonts w:ascii="Times New Roman" w:hAnsi="Times New Roman" w:cs="Times New Roman"/>
          <w:sz w:val="24"/>
          <w:szCs w:val="24"/>
        </w:rPr>
        <w:t>F</w:t>
      </w:r>
      <w:r w:rsidR="00737FAF" w:rsidRPr="009E48DD">
        <w:rPr>
          <w:rFonts w:ascii="Times New Roman" w:hAnsi="Times New Roman" w:cs="Times New Roman"/>
          <w:sz w:val="24"/>
          <w:szCs w:val="24"/>
        </w:rPr>
        <w:t xml:space="preserve"> IV część zamówienia,</w:t>
      </w:r>
    </w:p>
    <w:p w14:paraId="14E7F3F4" w14:textId="43FCC4C5" w:rsidR="00910969" w:rsidRPr="009E48DD" w:rsidRDefault="00910969" w:rsidP="00E921E8">
      <w:pPr>
        <w:pStyle w:val="Akapitzlist"/>
        <w:spacing w:after="0" w:line="312" w:lineRule="auto"/>
        <w:ind w:left="0"/>
        <w:jc w:val="both"/>
        <w:rPr>
          <w:rFonts w:ascii="Times New Roman" w:hAnsi="Times New Roman" w:cs="Times New Roman"/>
          <w:sz w:val="24"/>
          <w:szCs w:val="24"/>
        </w:rPr>
      </w:pPr>
      <w:r w:rsidRPr="009E48DD">
        <w:rPr>
          <w:rFonts w:ascii="Times New Roman" w:hAnsi="Times New Roman" w:cs="Times New Roman"/>
          <w:sz w:val="24"/>
          <w:szCs w:val="24"/>
        </w:rPr>
        <w:t>3</w:t>
      </w:r>
      <w:r w:rsidR="000C23E8" w:rsidRPr="009E48DD">
        <w:rPr>
          <w:rFonts w:ascii="Times New Roman" w:hAnsi="Times New Roman" w:cs="Times New Roman"/>
          <w:sz w:val="24"/>
          <w:szCs w:val="24"/>
        </w:rPr>
        <w:t>.1</w:t>
      </w:r>
      <w:r w:rsidR="00FD01B1" w:rsidRPr="009E48DD">
        <w:rPr>
          <w:rFonts w:ascii="Times New Roman" w:hAnsi="Times New Roman" w:cs="Times New Roman"/>
          <w:sz w:val="24"/>
          <w:szCs w:val="24"/>
        </w:rPr>
        <w:t xml:space="preserve">. </w:t>
      </w:r>
      <w:r w:rsidR="000B7E87" w:rsidRPr="009E48DD">
        <w:rPr>
          <w:rFonts w:ascii="Times New Roman" w:hAnsi="Times New Roman" w:cs="Times New Roman"/>
          <w:sz w:val="24"/>
          <w:szCs w:val="24"/>
        </w:rPr>
        <w:t xml:space="preserve">  </w:t>
      </w:r>
      <w:r w:rsidR="00E164FE" w:rsidRPr="009E48DD">
        <w:rPr>
          <w:rFonts w:ascii="Times New Roman" w:hAnsi="Times New Roman" w:cs="Times New Roman"/>
          <w:sz w:val="24"/>
          <w:szCs w:val="24"/>
        </w:rPr>
        <w:t xml:space="preserve">  </w:t>
      </w:r>
      <w:r w:rsidR="00FD01B1" w:rsidRPr="009E48DD">
        <w:rPr>
          <w:rFonts w:ascii="Times New Roman" w:hAnsi="Times New Roman" w:cs="Times New Roman"/>
          <w:sz w:val="24"/>
          <w:szCs w:val="24"/>
        </w:rPr>
        <w:t xml:space="preserve"> Kalkulator </w:t>
      </w:r>
      <w:r w:rsidRPr="009E48DD">
        <w:rPr>
          <w:rFonts w:ascii="Times New Roman" w:hAnsi="Times New Roman" w:cs="Times New Roman"/>
          <w:sz w:val="24"/>
          <w:szCs w:val="24"/>
        </w:rPr>
        <w:t xml:space="preserve"> </w:t>
      </w:r>
    </w:p>
    <w:p w14:paraId="243B79C0" w14:textId="2F91D330" w:rsidR="006A579E" w:rsidRPr="009E48DD" w:rsidRDefault="00B34AEF" w:rsidP="00E921E8">
      <w:pPr>
        <w:pStyle w:val="Akapitzlist"/>
        <w:numPr>
          <w:ilvl w:val="0"/>
          <w:numId w:val="33"/>
        </w:numPr>
        <w:spacing w:after="0" w:line="312" w:lineRule="auto"/>
        <w:ind w:left="0" w:firstLine="0"/>
        <w:jc w:val="both"/>
        <w:rPr>
          <w:rFonts w:ascii="Times New Roman" w:hAnsi="Times New Roman" w:cs="Times New Roman"/>
          <w:sz w:val="24"/>
          <w:szCs w:val="24"/>
        </w:rPr>
      </w:pPr>
      <w:r w:rsidRPr="009E48DD">
        <w:rPr>
          <w:rFonts w:ascii="Times New Roman" w:hAnsi="Times New Roman" w:cs="Times New Roman"/>
          <w:sz w:val="24"/>
          <w:szCs w:val="24"/>
        </w:rPr>
        <w:t xml:space="preserve">Oświadczenie JEDZ </w:t>
      </w:r>
    </w:p>
    <w:p w14:paraId="24557E78" w14:textId="00BA70F6" w:rsidR="00EC6EBD" w:rsidRPr="009E48DD" w:rsidRDefault="00EC6EBD" w:rsidP="00E921E8">
      <w:pPr>
        <w:spacing w:after="0" w:line="312" w:lineRule="auto"/>
        <w:jc w:val="both"/>
        <w:rPr>
          <w:rFonts w:ascii="Times New Roman" w:hAnsi="Times New Roman" w:cs="Times New Roman"/>
          <w:sz w:val="24"/>
          <w:szCs w:val="24"/>
        </w:rPr>
      </w:pPr>
      <w:r w:rsidRPr="009E48DD">
        <w:rPr>
          <w:rFonts w:ascii="Times New Roman" w:hAnsi="Times New Roman" w:cs="Times New Roman"/>
          <w:sz w:val="24"/>
          <w:szCs w:val="24"/>
        </w:rPr>
        <w:t xml:space="preserve">4A.  </w:t>
      </w:r>
      <w:r w:rsidR="000B7E87" w:rsidRPr="009E48DD">
        <w:rPr>
          <w:rFonts w:ascii="Times New Roman" w:hAnsi="Times New Roman" w:cs="Times New Roman"/>
          <w:sz w:val="24"/>
          <w:szCs w:val="24"/>
        </w:rPr>
        <w:t xml:space="preserve">  </w:t>
      </w:r>
      <w:r w:rsidRPr="009E48DD">
        <w:rPr>
          <w:rFonts w:ascii="Times New Roman" w:hAnsi="Times New Roman" w:cs="Times New Roman"/>
          <w:sz w:val="24"/>
          <w:szCs w:val="24"/>
        </w:rPr>
        <w:t xml:space="preserve">Oświadczenie </w:t>
      </w:r>
      <w:r w:rsidR="00572102" w:rsidRPr="009E48DD">
        <w:rPr>
          <w:rFonts w:ascii="Times New Roman" w:hAnsi="Times New Roman" w:cs="Times New Roman"/>
          <w:sz w:val="24"/>
          <w:szCs w:val="24"/>
        </w:rPr>
        <w:t xml:space="preserve">wykonawcy w zakresie art. 5k rozporządzenia 833_2014 </w:t>
      </w:r>
      <w:r w:rsidR="00A5077E" w:rsidRPr="009E48DD">
        <w:rPr>
          <w:rFonts w:ascii="Times New Roman" w:hAnsi="Times New Roman" w:cs="Times New Roman"/>
          <w:sz w:val="24"/>
          <w:szCs w:val="24"/>
        </w:rPr>
        <w:t xml:space="preserve">art. 7 ust. 1 </w:t>
      </w:r>
      <w:r w:rsidR="000B7E87" w:rsidRPr="009E48DD">
        <w:rPr>
          <w:rFonts w:ascii="Times New Roman" w:hAnsi="Times New Roman" w:cs="Times New Roman"/>
          <w:sz w:val="24"/>
          <w:szCs w:val="24"/>
        </w:rPr>
        <w:t xml:space="preserve"> </w:t>
      </w:r>
      <w:r w:rsidR="00A5077E" w:rsidRPr="009E48DD">
        <w:rPr>
          <w:rFonts w:ascii="Times New Roman" w:hAnsi="Times New Roman" w:cs="Times New Roman"/>
          <w:sz w:val="24"/>
          <w:szCs w:val="24"/>
        </w:rPr>
        <w:t xml:space="preserve">ustawy o szczególnych rozwiązaniach </w:t>
      </w:r>
      <w:r w:rsidR="00572102" w:rsidRPr="009E48DD">
        <w:rPr>
          <w:rFonts w:ascii="Times New Roman" w:hAnsi="Times New Roman" w:cs="Times New Roman"/>
          <w:sz w:val="24"/>
          <w:szCs w:val="24"/>
        </w:rPr>
        <w:t xml:space="preserve">na podstawie art 125 ust. 1 </w:t>
      </w:r>
      <w:proofErr w:type="spellStart"/>
      <w:r w:rsidR="00572102" w:rsidRPr="009E48DD">
        <w:rPr>
          <w:rFonts w:ascii="Times New Roman" w:hAnsi="Times New Roman" w:cs="Times New Roman"/>
          <w:sz w:val="24"/>
          <w:szCs w:val="24"/>
        </w:rPr>
        <w:t>Pzp</w:t>
      </w:r>
      <w:proofErr w:type="spellEnd"/>
    </w:p>
    <w:p w14:paraId="1DECFE33" w14:textId="153948BA" w:rsidR="00984DA4" w:rsidRPr="009E48DD" w:rsidRDefault="00984DA4" w:rsidP="00E921E8">
      <w:pPr>
        <w:spacing w:after="0" w:line="312" w:lineRule="auto"/>
        <w:jc w:val="both"/>
        <w:rPr>
          <w:rFonts w:ascii="Times New Roman" w:hAnsi="Times New Roman" w:cs="Times New Roman"/>
          <w:sz w:val="24"/>
          <w:szCs w:val="24"/>
        </w:rPr>
      </w:pPr>
      <w:r w:rsidRPr="009E48DD">
        <w:rPr>
          <w:rFonts w:ascii="Times New Roman" w:hAnsi="Times New Roman" w:cs="Times New Roman"/>
          <w:sz w:val="24"/>
          <w:szCs w:val="24"/>
        </w:rPr>
        <w:t xml:space="preserve">4B. </w:t>
      </w:r>
      <w:r w:rsidR="000B7E87" w:rsidRPr="009E48DD">
        <w:rPr>
          <w:rFonts w:ascii="Times New Roman" w:hAnsi="Times New Roman" w:cs="Times New Roman"/>
          <w:sz w:val="24"/>
          <w:szCs w:val="24"/>
        </w:rPr>
        <w:t xml:space="preserve">   </w:t>
      </w:r>
      <w:r w:rsidRPr="009E48DD">
        <w:rPr>
          <w:rFonts w:ascii="Times New Roman" w:hAnsi="Times New Roman" w:cs="Times New Roman"/>
          <w:sz w:val="24"/>
          <w:szCs w:val="24"/>
        </w:rPr>
        <w:t xml:space="preserve"> Oświadczenie podmiotu udostępniającego zasoby</w:t>
      </w:r>
      <w:r w:rsidR="00572102" w:rsidRPr="009E48DD">
        <w:rPr>
          <w:rFonts w:ascii="Times New Roman" w:hAnsi="Times New Roman" w:cs="Times New Roman"/>
          <w:sz w:val="24"/>
          <w:szCs w:val="24"/>
        </w:rPr>
        <w:t xml:space="preserve"> oświadczenie </w:t>
      </w:r>
      <w:r w:rsidR="00A5077E" w:rsidRPr="009E48DD">
        <w:rPr>
          <w:rFonts w:ascii="Times New Roman" w:hAnsi="Times New Roman" w:cs="Times New Roman"/>
          <w:sz w:val="24"/>
          <w:szCs w:val="24"/>
        </w:rPr>
        <w:t xml:space="preserve">w zakresie art. 5k rozporządzenia 833_2014 art. 7 ust. 1 ustawy o szczególnych rozwiązaniach na podstawie art. </w:t>
      </w:r>
      <w:r w:rsidR="00572102" w:rsidRPr="009E48DD">
        <w:rPr>
          <w:rFonts w:ascii="Times New Roman" w:hAnsi="Times New Roman" w:cs="Times New Roman"/>
          <w:sz w:val="24"/>
          <w:szCs w:val="24"/>
        </w:rPr>
        <w:t xml:space="preserve">125 ust. 5 </w:t>
      </w:r>
      <w:proofErr w:type="spellStart"/>
      <w:r w:rsidR="00572102" w:rsidRPr="009E48DD">
        <w:rPr>
          <w:rFonts w:ascii="Times New Roman" w:hAnsi="Times New Roman" w:cs="Times New Roman"/>
          <w:sz w:val="24"/>
          <w:szCs w:val="24"/>
        </w:rPr>
        <w:t>Pzp</w:t>
      </w:r>
      <w:proofErr w:type="spellEnd"/>
    </w:p>
    <w:p w14:paraId="190369E0" w14:textId="51A7B234" w:rsidR="00044627" w:rsidRPr="009E48DD" w:rsidRDefault="008539E4" w:rsidP="00E921E8">
      <w:pPr>
        <w:pStyle w:val="Akapitzlist"/>
        <w:numPr>
          <w:ilvl w:val="0"/>
          <w:numId w:val="33"/>
        </w:numPr>
        <w:spacing w:after="0" w:line="312" w:lineRule="auto"/>
        <w:ind w:left="0" w:firstLine="0"/>
        <w:jc w:val="both"/>
        <w:rPr>
          <w:rFonts w:ascii="Times New Roman" w:hAnsi="Times New Roman" w:cs="Times New Roman"/>
          <w:sz w:val="24"/>
          <w:szCs w:val="24"/>
        </w:rPr>
      </w:pPr>
      <w:r w:rsidRPr="009E48DD">
        <w:rPr>
          <w:rFonts w:ascii="Times New Roman" w:hAnsi="Times New Roman" w:cs="Times New Roman"/>
          <w:sz w:val="24"/>
          <w:szCs w:val="24"/>
        </w:rPr>
        <w:t>Oświadczenie wykonawców wspólnie ubiegających się o udzielenie zamówienia</w:t>
      </w:r>
    </w:p>
    <w:p w14:paraId="7AF51988" w14:textId="3D1D7633" w:rsidR="00910969" w:rsidRPr="009E48DD" w:rsidRDefault="00B34AEF" w:rsidP="00E921E8">
      <w:pPr>
        <w:pStyle w:val="Akapitzlist"/>
        <w:numPr>
          <w:ilvl w:val="0"/>
          <w:numId w:val="33"/>
        </w:numPr>
        <w:spacing w:after="0" w:line="312" w:lineRule="auto"/>
        <w:ind w:left="0" w:firstLine="0"/>
        <w:jc w:val="both"/>
        <w:rPr>
          <w:rFonts w:ascii="Times New Roman" w:hAnsi="Times New Roman" w:cs="Times New Roman"/>
          <w:sz w:val="24"/>
          <w:szCs w:val="24"/>
        </w:rPr>
      </w:pPr>
      <w:r w:rsidRPr="009E48DD">
        <w:rPr>
          <w:rFonts w:ascii="Times New Roman" w:hAnsi="Times New Roman" w:cs="Times New Roman"/>
          <w:sz w:val="24"/>
          <w:szCs w:val="24"/>
        </w:rPr>
        <w:t xml:space="preserve">Oświadczenie o przynależności lub braku przynależności do tej samej grupy kapitałowej </w:t>
      </w:r>
    </w:p>
    <w:p w14:paraId="66B6E6FE" w14:textId="3DAA0755" w:rsidR="00B34AEF" w:rsidRPr="009E48DD" w:rsidRDefault="008135ED" w:rsidP="00E921E8">
      <w:pPr>
        <w:pStyle w:val="Akapitzlist"/>
        <w:numPr>
          <w:ilvl w:val="0"/>
          <w:numId w:val="33"/>
        </w:numPr>
        <w:spacing w:after="0" w:line="312" w:lineRule="auto"/>
        <w:ind w:left="0" w:firstLine="0"/>
        <w:jc w:val="both"/>
        <w:rPr>
          <w:rFonts w:ascii="Times New Roman" w:hAnsi="Times New Roman" w:cs="Times New Roman"/>
          <w:sz w:val="24"/>
          <w:szCs w:val="24"/>
        </w:rPr>
      </w:pPr>
      <w:r w:rsidRPr="009E48DD">
        <w:rPr>
          <w:rFonts w:ascii="Times New Roman" w:hAnsi="Times New Roman" w:cs="Times New Roman"/>
          <w:sz w:val="24"/>
          <w:szCs w:val="24"/>
        </w:rPr>
        <w:t>Oświadczenia  wykonawcy o aktualności informacji zawartych w  oświadczeni</w:t>
      </w:r>
      <w:r w:rsidR="0066028E" w:rsidRPr="009E48DD">
        <w:rPr>
          <w:rFonts w:ascii="Times New Roman" w:hAnsi="Times New Roman" w:cs="Times New Roman"/>
          <w:sz w:val="24"/>
          <w:szCs w:val="24"/>
        </w:rPr>
        <w:t>ach</w:t>
      </w:r>
      <w:r w:rsidRPr="009E48DD">
        <w:rPr>
          <w:rFonts w:ascii="Times New Roman" w:hAnsi="Times New Roman" w:cs="Times New Roman"/>
          <w:sz w:val="24"/>
          <w:szCs w:val="24"/>
        </w:rPr>
        <w:t xml:space="preserve"> z art. 125</w:t>
      </w:r>
    </w:p>
    <w:p w14:paraId="11C896E9" w14:textId="0EB67AC7" w:rsidR="00B34AEF" w:rsidRPr="009E48DD" w:rsidRDefault="003E12E5" w:rsidP="00E921E8">
      <w:pPr>
        <w:pStyle w:val="Akapitzlist"/>
        <w:numPr>
          <w:ilvl w:val="0"/>
          <w:numId w:val="33"/>
        </w:numPr>
        <w:spacing w:after="0" w:line="312" w:lineRule="auto"/>
        <w:ind w:left="0" w:firstLine="0"/>
        <w:jc w:val="both"/>
        <w:rPr>
          <w:rFonts w:ascii="Times New Roman" w:hAnsi="Times New Roman" w:cs="Times New Roman"/>
          <w:sz w:val="24"/>
          <w:szCs w:val="24"/>
        </w:rPr>
      </w:pPr>
      <w:bookmarkStart w:id="103" w:name="_Hlk78532401"/>
      <w:r w:rsidRPr="009E48DD">
        <w:rPr>
          <w:rFonts w:ascii="Times New Roman" w:hAnsi="Times New Roman" w:cs="Times New Roman"/>
          <w:sz w:val="24"/>
          <w:szCs w:val="24"/>
        </w:rPr>
        <w:t>Z</w:t>
      </w:r>
      <w:r w:rsidR="00E11E5E" w:rsidRPr="009E48DD">
        <w:rPr>
          <w:rFonts w:ascii="Times New Roman" w:hAnsi="Times New Roman" w:cs="Times New Roman"/>
          <w:sz w:val="24"/>
          <w:szCs w:val="24"/>
        </w:rPr>
        <w:t>obowiązanie podmiotu do oddania do dyspozycji wykonawcy niezbędnych zasobów</w:t>
      </w:r>
    </w:p>
    <w:bookmarkEnd w:id="103"/>
    <w:p w14:paraId="7669E35A" w14:textId="7D51C049" w:rsidR="008047D3" w:rsidRPr="009E48DD" w:rsidRDefault="008047D3" w:rsidP="00E921E8">
      <w:pPr>
        <w:pStyle w:val="Akapitzlist"/>
        <w:spacing w:after="0" w:line="312" w:lineRule="auto"/>
        <w:ind w:left="0"/>
        <w:jc w:val="both"/>
        <w:rPr>
          <w:rFonts w:ascii="Times New Roman" w:hAnsi="Times New Roman" w:cs="Times New Roman"/>
          <w:sz w:val="24"/>
          <w:szCs w:val="24"/>
        </w:rPr>
      </w:pPr>
    </w:p>
    <w:sectPr w:rsidR="008047D3" w:rsidRPr="009E48DD">
      <w:headerReference w:type="even" r:id="rId31"/>
      <w:headerReference w:type="default" r:id="rId32"/>
      <w:footerReference w:type="even" r:id="rId33"/>
      <w:footerReference w:type="default" r:id="rId34"/>
      <w:headerReference w:type="first" r:id="rId35"/>
      <w:footerReference w:type="first" r:id="rId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2F745" w14:textId="77777777" w:rsidR="00C3661E" w:rsidRDefault="00C3661E" w:rsidP="00C24B45">
      <w:pPr>
        <w:spacing w:after="0" w:line="240" w:lineRule="auto"/>
      </w:pPr>
      <w:r>
        <w:separator/>
      </w:r>
    </w:p>
  </w:endnote>
  <w:endnote w:type="continuationSeparator" w:id="0">
    <w:p w14:paraId="1B7E9198" w14:textId="77777777" w:rsidR="00C3661E" w:rsidRDefault="00C3661E" w:rsidP="00C24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NewRoman">
    <w:charset w:val="00"/>
    <w:family w:val="auto"/>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3DD4C" w14:textId="77777777" w:rsidR="009E48DD" w:rsidRDefault="009E48D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836189"/>
      <w:docPartObj>
        <w:docPartGallery w:val="Page Numbers (Bottom of Page)"/>
        <w:docPartUnique/>
      </w:docPartObj>
    </w:sdtPr>
    <w:sdtEndPr/>
    <w:sdtContent>
      <w:sdt>
        <w:sdtPr>
          <w:id w:val="-1769616900"/>
          <w:docPartObj>
            <w:docPartGallery w:val="Page Numbers (Top of Page)"/>
            <w:docPartUnique/>
          </w:docPartObj>
        </w:sdtPr>
        <w:sdtEndPr/>
        <w:sdtContent>
          <w:p w14:paraId="0B4F8D35" w14:textId="503ECFBC" w:rsidR="00400979" w:rsidRDefault="00400979">
            <w:pPr>
              <w:pStyle w:val="Stopka"/>
              <w:jc w:val="right"/>
            </w:pPr>
            <w:r w:rsidRPr="00586378">
              <w:rPr>
                <w:sz w:val="20"/>
                <w:szCs w:val="20"/>
              </w:rPr>
              <w:t xml:space="preserve">Strona </w:t>
            </w:r>
            <w:r w:rsidRPr="00586378">
              <w:fldChar w:fldCharType="begin"/>
            </w:r>
            <w:r w:rsidRPr="00586378">
              <w:rPr>
                <w:sz w:val="20"/>
                <w:szCs w:val="20"/>
              </w:rPr>
              <w:instrText>PAGE</w:instrText>
            </w:r>
            <w:r w:rsidRPr="00586378">
              <w:fldChar w:fldCharType="separate"/>
            </w:r>
            <w:r w:rsidR="00996B6F">
              <w:rPr>
                <w:noProof/>
                <w:sz w:val="20"/>
                <w:szCs w:val="20"/>
              </w:rPr>
              <w:t>8</w:t>
            </w:r>
            <w:r w:rsidRPr="00586378">
              <w:fldChar w:fldCharType="end"/>
            </w:r>
            <w:r w:rsidRPr="00586378">
              <w:rPr>
                <w:sz w:val="20"/>
                <w:szCs w:val="20"/>
              </w:rPr>
              <w:t xml:space="preserve"> z </w:t>
            </w:r>
            <w:r w:rsidRPr="00586378">
              <w:fldChar w:fldCharType="begin"/>
            </w:r>
            <w:r w:rsidRPr="00586378">
              <w:rPr>
                <w:sz w:val="20"/>
                <w:szCs w:val="20"/>
              </w:rPr>
              <w:instrText>NUMPAGES</w:instrText>
            </w:r>
            <w:r w:rsidRPr="00586378">
              <w:fldChar w:fldCharType="separate"/>
            </w:r>
            <w:r w:rsidR="00996B6F">
              <w:rPr>
                <w:noProof/>
                <w:sz w:val="20"/>
                <w:szCs w:val="20"/>
              </w:rPr>
              <w:t>36</w:t>
            </w:r>
            <w:r w:rsidRPr="00586378">
              <w:fldChar w:fldCharType="end"/>
            </w:r>
          </w:p>
        </w:sdtContent>
      </w:sdt>
    </w:sdtContent>
  </w:sdt>
  <w:p w14:paraId="7D985A52" w14:textId="77777777" w:rsidR="00400979" w:rsidRDefault="0040097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8CC67" w14:textId="77777777" w:rsidR="009E48DD" w:rsidRDefault="009E48D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2EF3B" w14:textId="77777777" w:rsidR="00C3661E" w:rsidRDefault="00C3661E" w:rsidP="00C24B45">
      <w:pPr>
        <w:spacing w:after="0" w:line="240" w:lineRule="auto"/>
      </w:pPr>
      <w:r>
        <w:separator/>
      </w:r>
    </w:p>
  </w:footnote>
  <w:footnote w:type="continuationSeparator" w:id="0">
    <w:p w14:paraId="531B74E0" w14:textId="77777777" w:rsidR="00C3661E" w:rsidRDefault="00C3661E" w:rsidP="00C24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118AA" w14:textId="77777777" w:rsidR="009E48DD" w:rsidRDefault="009E48D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9192B" w14:textId="1ED7733E" w:rsidR="00400979" w:rsidRPr="00C42FFD" w:rsidRDefault="00400979">
    <w:pPr>
      <w:pStyle w:val="Nagwek"/>
      <w:rPr>
        <w:rFonts w:asciiTheme="majorHAnsi" w:hAnsiTheme="majorHAnsi" w:cstheme="majorHAnsi"/>
        <w:sz w:val="24"/>
        <w:szCs w:val="24"/>
      </w:rPr>
    </w:pPr>
    <w:r w:rsidRPr="00C42FFD">
      <w:rPr>
        <w:rFonts w:asciiTheme="majorHAnsi" w:hAnsiTheme="majorHAnsi" w:cstheme="majorHAnsi"/>
        <w:sz w:val="24"/>
        <w:szCs w:val="24"/>
        <w:shd w:val="clear" w:color="auto" w:fill="FFFFFF"/>
      </w:rPr>
      <w:softHyphen/>
      <w:t>Numer sprawy</w:t>
    </w:r>
    <w:r w:rsidRPr="00C42FFD">
      <w:rPr>
        <w:rFonts w:asciiTheme="majorHAnsi" w:hAnsiTheme="majorHAnsi" w:cstheme="majorHAnsi"/>
        <w:sz w:val="24"/>
        <w:szCs w:val="24"/>
      </w:rPr>
      <w:t>:</w:t>
    </w:r>
    <w:r w:rsidR="00874312" w:rsidRPr="00874312">
      <w:t xml:space="preserve"> </w:t>
    </w:r>
    <w:r w:rsidR="007356E7">
      <w:rPr>
        <w:b/>
        <w:bCs/>
      </w:rPr>
      <w:t>UG.271.9.2023</w:t>
    </w:r>
  </w:p>
  <w:p w14:paraId="60A1E43C" w14:textId="3DBDCB42" w:rsidR="00400979" w:rsidRDefault="00400979">
    <w:pPr>
      <w:pStyle w:val="Nagwek"/>
      <w:rPr>
        <w:rFonts w:asciiTheme="majorHAnsi" w:hAnsiTheme="majorHAnsi" w:cstheme="majorHAnsi"/>
        <w:sz w:val="24"/>
        <w:szCs w:val="24"/>
      </w:rPr>
    </w:pPr>
  </w:p>
  <w:p w14:paraId="352B6750" w14:textId="77777777" w:rsidR="00400979" w:rsidRDefault="0040097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8CCED" w14:textId="77777777" w:rsidR="009E48DD" w:rsidRDefault="009E48D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0"/>
        </w:tabs>
        <w:ind w:left="502" w:hanging="360"/>
      </w:pPr>
    </w:lvl>
    <w:lvl w:ilvl="1">
      <w:start w:val="1"/>
      <w:numFmt w:val="decimal"/>
      <w:lvlText w:val="%1.%2."/>
      <w:lvlJc w:val="left"/>
      <w:pPr>
        <w:tabs>
          <w:tab w:val="num" w:pos="0"/>
        </w:tabs>
        <w:ind w:left="792" w:hanging="432"/>
      </w:pPr>
      <w:rPr>
        <w:rFonts w:ascii="Times New Roman" w:hAnsi="Times New Roman" w:cs="Times New Roman"/>
        <w:b/>
        <w:bCs/>
        <w:color w:val="000000"/>
        <w:sz w:val="22"/>
        <w:szCs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9"/>
    <w:multiLevelType w:val="multilevel"/>
    <w:tmpl w:val="F6D60DFE"/>
    <w:name w:val="WW8Num9"/>
    <w:lvl w:ilvl="0">
      <w:start w:val="11"/>
      <w:numFmt w:val="decimal"/>
      <w:lvlText w:val="%1"/>
      <w:lvlJc w:val="left"/>
      <w:pPr>
        <w:tabs>
          <w:tab w:val="num" w:pos="0"/>
        </w:tabs>
        <w:ind w:left="540" w:hanging="540"/>
      </w:pPr>
      <w:rPr>
        <w:rFonts w:ascii="Times New Roman" w:hAnsi="Times New Roman" w:cs="Times New Roman" w:hint="default"/>
        <w:b/>
        <w:sz w:val="22"/>
        <w:szCs w:val="22"/>
      </w:rPr>
    </w:lvl>
    <w:lvl w:ilvl="1">
      <w:start w:val="13"/>
      <w:numFmt w:val="decimal"/>
      <w:lvlText w:val="%1.%2"/>
      <w:lvlJc w:val="left"/>
      <w:pPr>
        <w:tabs>
          <w:tab w:val="num" w:pos="0"/>
        </w:tabs>
        <w:ind w:left="540" w:hanging="540"/>
      </w:pPr>
      <w:rPr>
        <w:rFonts w:cs="Times New Roman" w:hint="default"/>
        <w:b/>
        <w:bCs/>
        <w:sz w:val="22"/>
      </w:rPr>
    </w:lvl>
    <w:lvl w:ilvl="2">
      <w:start w:val="1"/>
      <w:numFmt w:val="decimal"/>
      <w:lvlText w:val="%1.%2.%3"/>
      <w:lvlJc w:val="left"/>
      <w:pPr>
        <w:tabs>
          <w:tab w:val="num" w:pos="0"/>
        </w:tabs>
        <w:ind w:left="720" w:hanging="720"/>
      </w:pPr>
      <w:rPr>
        <w:rFonts w:ascii="Times New Roman" w:hAnsi="Times New Roman" w:cs="Times New Roman" w:hint="default"/>
        <w:b/>
        <w:sz w:val="22"/>
        <w:szCs w:val="22"/>
      </w:rPr>
    </w:lvl>
    <w:lvl w:ilvl="3">
      <w:start w:val="1"/>
      <w:numFmt w:val="decimal"/>
      <w:lvlText w:val="%1.%2.%3.%4"/>
      <w:lvlJc w:val="left"/>
      <w:pPr>
        <w:tabs>
          <w:tab w:val="num" w:pos="0"/>
        </w:tabs>
        <w:ind w:left="720" w:hanging="720"/>
      </w:pPr>
      <w:rPr>
        <w:rFonts w:ascii="Times New Roman" w:hAnsi="Times New Roman" w:cs="Times New Roman" w:hint="default"/>
        <w:b/>
        <w:sz w:val="22"/>
        <w:szCs w:val="22"/>
      </w:rPr>
    </w:lvl>
    <w:lvl w:ilvl="4">
      <w:start w:val="1"/>
      <w:numFmt w:val="decimal"/>
      <w:lvlText w:val="%1.%2.%3.%4.%5"/>
      <w:lvlJc w:val="left"/>
      <w:pPr>
        <w:tabs>
          <w:tab w:val="num" w:pos="0"/>
        </w:tabs>
        <w:ind w:left="1080" w:hanging="1080"/>
      </w:pPr>
      <w:rPr>
        <w:rFonts w:ascii="Times New Roman" w:hAnsi="Times New Roman" w:cs="Times New Roman" w:hint="default"/>
        <w:b/>
        <w:sz w:val="22"/>
        <w:szCs w:val="22"/>
      </w:rPr>
    </w:lvl>
    <w:lvl w:ilvl="5">
      <w:start w:val="1"/>
      <w:numFmt w:val="decimal"/>
      <w:lvlText w:val="%1.%2.%3.%4.%5.%6"/>
      <w:lvlJc w:val="left"/>
      <w:pPr>
        <w:tabs>
          <w:tab w:val="num" w:pos="0"/>
        </w:tabs>
        <w:ind w:left="1080" w:hanging="1080"/>
      </w:pPr>
      <w:rPr>
        <w:rFonts w:ascii="Times New Roman" w:hAnsi="Times New Roman" w:cs="Times New Roman" w:hint="default"/>
        <w:b/>
        <w:sz w:val="22"/>
        <w:szCs w:val="22"/>
      </w:rPr>
    </w:lvl>
    <w:lvl w:ilvl="6">
      <w:start w:val="1"/>
      <w:numFmt w:val="decimal"/>
      <w:lvlText w:val="%1.%2.%3.%4.%5.%6.%7"/>
      <w:lvlJc w:val="left"/>
      <w:pPr>
        <w:tabs>
          <w:tab w:val="num" w:pos="0"/>
        </w:tabs>
        <w:ind w:left="1440" w:hanging="1440"/>
      </w:pPr>
      <w:rPr>
        <w:rFonts w:ascii="Times New Roman" w:hAnsi="Times New Roman" w:cs="Times New Roman" w:hint="default"/>
        <w:b/>
        <w:sz w:val="22"/>
        <w:szCs w:val="22"/>
      </w:rPr>
    </w:lvl>
    <w:lvl w:ilvl="7">
      <w:start w:val="1"/>
      <w:numFmt w:val="decimal"/>
      <w:lvlText w:val="%1.%2.%3.%4.%5.%6.%7.%8"/>
      <w:lvlJc w:val="left"/>
      <w:pPr>
        <w:tabs>
          <w:tab w:val="num" w:pos="0"/>
        </w:tabs>
        <w:ind w:left="1440" w:hanging="1440"/>
      </w:pPr>
      <w:rPr>
        <w:rFonts w:ascii="Times New Roman" w:hAnsi="Times New Roman" w:cs="Times New Roman" w:hint="default"/>
        <w:b/>
        <w:sz w:val="22"/>
        <w:szCs w:val="22"/>
      </w:rPr>
    </w:lvl>
    <w:lvl w:ilvl="8">
      <w:start w:val="1"/>
      <w:numFmt w:val="decimal"/>
      <w:lvlText w:val="%1.%2.%3.%4.%5.%6.%7.%8.%9"/>
      <w:lvlJc w:val="left"/>
      <w:pPr>
        <w:tabs>
          <w:tab w:val="num" w:pos="0"/>
        </w:tabs>
        <w:ind w:left="1800" w:hanging="1800"/>
      </w:pPr>
      <w:rPr>
        <w:rFonts w:ascii="Times New Roman" w:hAnsi="Times New Roman" w:cs="Times New Roman" w:hint="default"/>
        <w:b/>
        <w:sz w:val="22"/>
        <w:szCs w:val="22"/>
      </w:rPr>
    </w:lvl>
  </w:abstractNum>
  <w:abstractNum w:abstractNumId="2" w15:restartNumberingAfterBreak="0">
    <w:nsid w:val="0000000F"/>
    <w:multiLevelType w:val="multilevel"/>
    <w:tmpl w:val="0000000F"/>
    <w:name w:val="WW8Num15"/>
    <w:lvl w:ilvl="0">
      <w:start w:val="1"/>
      <w:numFmt w:val="decimal"/>
      <w:lvlText w:val="%1."/>
      <w:lvlJc w:val="left"/>
      <w:pPr>
        <w:tabs>
          <w:tab w:val="num" w:pos="0"/>
        </w:tabs>
        <w:ind w:left="502" w:hanging="360"/>
      </w:pPr>
    </w:lvl>
    <w:lvl w:ilvl="1">
      <w:start w:val="1"/>
      <w:numFmt w:val="decimal"/>
      <w:lvlText w:val="4.%2."/>
      <w:lvlJc w:val="left"/>
      <w:pPr>
        <w:tabs>
          <w:tab w:val="num" w:pos="0"/>
        </w:tabs>
        <w:ind w:left="792" w:hanging="432"/>
      </w:pPr>
      <w:rPr>
        <w:rFonts w:ascii="Times New Roman" w:eastAsia="Calibri" w:hAnsi="Times New Roman" w:cs="Times New Roman"/>
        <w:b/>
        <w:color w:val="000000"/>
        <w:sz w:val="22"/>
        <w:szCs w:val="24"/>
        <w:lang w:eastAsia="en-US"/>
      </w:rPr>
    </w:lvl>
    <w:lvl w:ilvl="2">
      <w:start w:val="1"/>
      <w:numFmt w:val="decimal"/>
      <w:lvlText w:val="4.%2.%3."/>
      <w:lvlJc w:val="left"/>
      <w:pPr>
        <w:tabs>
          <w:tab w:val="num" w:pos="708"/>
        </w:tabs>
        <w:ind w:left="1224" w:hanging="504"/>
      </w:pPr>
      <w:rPr>
        <w:rFonts w:ascii="Times New Roman" w:eastAsia="Calibri" w:hAnsi="Times New Roman" w:cs="Times New Roman"/>
        <w:b/>
        <w:color w:val="000000"/>
        <w:sz w:val="22"/>
        <w:szCs w:val="24"/>
        <w:lang w:eastAsia="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1A"/>
    <w:multiLevelType w:val="multilevel"/>
    <w:tmpl w:val="623ABFD6"/>
    <w:name w:val="WW8Num40"/>
    <w:lvl w:ilvl="0">
      <w:start w:val="14"/>
      <w:numFmt w:val="decimal"/>
      <w:lvlText w:val="%1."/>
      <w:lvlJc w:val="left"/>
      <w:pPr>
        <w:tabs>
          <w:tab w:val="num" w:pos="0"/>
        </w:tabs>
        <w:ind w:left="360" w:hanging="360"/>
      </w:pPr>
      <w:rPr>
        <w:rFonts w:eastAsia="TimesNewRoman"/>
        <w:b/>
        <w:sz w:val="24"/>
        <w:szCs w:val="24"/>
      </w:rPr>
    </w:lvl>
    <w:lvl w:ilvl="1">
      <w:start w:val="1"/>
      <w:numFmt w:val="decimal"/>
      <w:lvlText w:val="%1.%2."/>
      <w:lvlJc w:val="left"/>
      <w:pPr>
        <w:tabs>
          <w:tab w:val="num" w:pos="708"/>
        </w:tabs>
        <w:ind w:left="792" w:hanging="432"/>
      </w:pPr>
      <w:rPr>
        <w:rFonts w:ascii="Times New Roman" w:eastAsia="TimesNewRoman" w:hAnsi="Times New Roman" w:cs="Times New Roman"/>
        <w:b/>
        <w:sz w:val="22"/>
        <w:szCs w:val="22"/>
      </w:rPr>
    </w:lvl>
    <w:lvl w:ilvl="2">
      <w:start w:val="1"/>
      <w:numFmt w:val="decimal"/>
      <w:lvlText w:val="%1.%2.%3."/>
      <w:lvlJc w:val="left"/>
      <w:pPr>
        <w:tabs>
          <w:tab w:val="num" w:pos="415"/>
        </w:tabs>
        <w:ind w:left="1639" w:hanging="504"/>
      </w:pPr>
      <w:rPr>
        <w:rFonts w:ascii="Times New Roman" w:eastAsia="TimesNewRoman" w:hAnsi="Times New Roman" w:cs="Times New Roman" w:hint="default"/>
        <w:b w:val="0"/>
        <w:bCs w:val="0"/>
        <w:sz w:val="22"/>
        <w:szCs w:val="24"/>
      </w:rPr>
    </w:lvl>
    <w:lvl w:ilvl="3">
      <w:start w:val="1"/>
      <w:numFmt w:val="decimal"/>
      <w:lvlText w:val="%1.%2.%3.%4."/>
      <w:lvlJc w:val="left"/>
      <w:pPr>
        <w:tabs>
          <w:tab w:val="num" w:pos="0"/>
        </w:tabs>
        <w:ind w:left="1728" w:hanging="648"/>
      </w:pPr>
      <w:rPr>
        <w:rFonts w:eastAsia="TimesNewRoman"/>
      </w:rPr>
    </w:lvl>
    <w:lvl w:ilvl="4">
      <w:start w:val="1"/>
      <w:numFmt w:val="decimal"/>
      <w:lvlText w:val="%1.%2.%3.%4.%5."/>
      <w:lvlJc w:val="left"/>
      <w:pPr>
        <w:tabs>
          <w:tab w:val="num" w:pos="0"/>
        </w:tabs>
        <w:ind w:left="2232" w:hanging="792"/>
      </w:pPr>
      <w:rPr>
        <w:rFonts w:eastAsia="TimesNewRoman"/>
      </w:rPr>
    </w:lvl>
    <w:lvl w:ilvl="5">
      <w:start w:val="1"/>
      <w:numFmt w:val="decimal"/>
      <w:lvlText w:val="%1.%2.%3.%4.%5.%6."/>
      <w:lvlJc w:val="left"/>
      <w:pPr>
        <w:tabs>
          <w:tab w:val="num" w:pos="0"/>
        </w:tabs>
        <w:ind w:left="2736" w:hanging="936"/>
      </w:pPr>
      <w:rPr>
        <w:rFonts w:eastAsia="TimesNewRoman"/>
      </w:rPr>
    </w:lvl>
    <w:lvl w:ilvl="6">
      <w:start w:val="1"/>
      <w:numFmt w:val="decimal"/>
      <w:lvlText w:val="%1.%2.%3.%4.%5.%6.%7."/>
      <w:lvlJc w:val="left"/>
      <w:pPr>
        <w:tabs>
          <w:tab w:val="num" w:pos="0"/>
        </w:tabs>
        <w:ind w:left="3240" w:hanging="1080"/>
      </w:pPr>
      <w:rPr>
        <w:rFonts w:eastAsia="TimesNewRoman"/>
      </w:rPr>
    </w:lvl>
    <w:lvl w:ilvl="7">
      <w:start w:val="1"/>
      <w:numFmt w:val="decimal"/>
      <w:lvlText w:val="%1.%2.%3.%4.%5.%6.%7.%8."/>
      <w:lvlJc w:val="left"/>
      <w:pPr>
        <w:tabs>
          <w:tab w:val="num" w:pos="0"/>
        </w:tabs>
        <w:ind w:left="3744" w:hanging="1224"/>
      </w:pPr>
      <w:rPr>
        <w:rFonts w:eastAsia="TimesNewRoman"/>
      </w:rPr>
    </w:lvl>
    <w:lvl w:ilvl="8">
      <w:start w:val="1"/>
      <w:numFmt w:val="decimal"/>
      <w:lvlText w:val="%1.%2.%3.%4.%5.%6.%7.%8.%9."/>
      <w:lvlJc w:val="left"/>
      <w:pPr>
        <w:tabs>
          <w:tab w:val="num" w:pos="0"/>
        </w:tabs>
        <w:ind w:left="4320" w:hanging="1440"/>
      </w:pPr>
      <w:rPr>
        <w:rFonts w:eastAsia="TimesNewRoman"/>
      </w:rPr>
    </w:lvl>
  </w:abstractNum>
  <w:abstractNum w:abstractNumId="4" w15:restartNumberingAfterBreak="0">
    <w:nsid w:val="0000001B"/>
    <w:multiLevelType w:val="multilevel"/>
    <w:tmpl w:val="24F649D0"/>
    <w:name w:val="WW8Num27"/>
    <w:lvl w:ilvl="0">
      <w:start w:val="1"/>
      <w:numFmt w:val="decimal"/>
      <w:lvlText w:val="%1."/>
      <w:lvlJc w:val="left"/>
      <w:pPr>
        <w:tabs>
          <w:tab w:val="num" w:pos="0"/>
        </w:tabs>
        <w:ind w:left="360" w:hanging="360"/>
      </w:pPr>
      <w:rPr>
        <w:rFonts w:ascii="Times New Roman" w:hAnsi="Times New Roman" w:cs="Times New Roman"/>
      </w:rPr>
    </w:lvl>
    <w:lvl w:ilvl="1">
      <w:start w:val="1"/>
      <w:numFmt w:val="decimal"/>
      <w:lvlText w:val="3.%2"/>
      <w:lvlJc w:val="left"/>
      <w:pPr>
        <w:tabs>
          <w:tab w:val="num" w:pos="0"/>
        </w:tabs>
        <w:ind w:left="792" w:hanging="432"/>
      </w:pPr>
      <w:rPr>
        <w:b/>
        <w:sz w:val="22"/>
      </w:rPr>
    </w:lvl>
    <w:lvl w:ilvl="2">
      <w:start w:val="1"/>
      <w:numFmt w:val="decimal"/>
      <w:lvlText w:val="3.%2.%3"/>
      <w:lvlJc w:val="left"/>
      <w:pPr>
        <w:tabs>
          <w:tab w:val="num" w:pos="0"/>
        </w:tabs>
        <w:ind w:left="1224" w:hanging="504"/>
      </w:pPr>
      <w:rPr>
        <w:rFonts w:ascii="Times New Roman" w:hAnsi="Times New Roman" w:cs="Times New Roman"/>
      </w:rPr>
    </w:lvl>
    <w:lvl w:ilvl="3">
      <w:start w:val="1"/>
      <w:numFmt w:val="decimal"/>
      <w:lvlText w:val="%1.%2.%3.%4."/>
      <w:lvlJc w:val="left"/>
      <w:pPr>
        <w:tabs>
          <w:tab w:val="num" w:pos="0"/>
        </w:tabs>
        <w:ind w:left="1728" w:hanging="648"/>
      </w:pPr>
      <w:rPr>
        <w:rFonts w:ascii="Times New Roman" w:hAnsi="Times New Roman" w:cs="Times New Roman"/>
      </w:rPr>
    </w:lvl>
    <w:lvl w:ilvl="4">
      <w:start w:val="1"/>
      <w:numFmt w:val="decimal"/>
      <w:lvlText w:val="%1.%2.%3.%4.%5."/>
      <w:lvlJc w:val="left"/>
      <w:pPr>
        <w:tabs>
          <w:tab w:val="num" w:pos="0"/>
        </w:tabs>
        <w:ind w:left="2232" w:hanging="792"/>
      </w:pPr>
      <w:rPr>
        <w:rFonts w:ascii="Times New Roman" w:hAnsi="Times New Roman" w:cs="Times New Roman"/>
      </w:rPr>
    </w:lvl>
    <w:lvl w:ilvl="5">
      <w:start w:val="1"/>
      <w:numFmt w:val="decimal"/>
      <w:lvlText w:val="%1.%2.%3.%4.%5.%6."/>
      <w:lvlJc w:val="left"/>
      <w:pPr>
        <w:tabs>
          <w:tab w:val="num" w:pos="0"/>
        </w:tabs>
        <w:ind w:left="2736" w:hanging="936"/>
      </w:pPr>
      <w:rPr>
        <w:rFonts w:ascii="Times New Roman" w:hAnsi="Times New Roman" w:cs="Times New Roman"/>
      </w:rPr>
    </w:lvl>
    <w:lvl w:ilvl="6">
      <w:start w:val="1"/>
      <w:numFmt w:val="decimal"/>
      <w:lvlText w:val="%1.%2.%3.%4.%5.%6.%7."/>
      <w:lvlJc w:val="left"/>
      <w:pPr>
        <w:tabs>
          <w:tab w:val="num" w:pos="0"/>
        </w:tabs>
        <w:ind w:left="3240" w:hanging="1080"/>
      </w:pPr>
      <w:rPr>
        <w:rFonts w:ascii="Times New Roman" w:hAnsi="Times New Roman" w:cs="Times New Roman"/>
      </w:rPr>
    </w:lvl>
    <w:lvl w:ilvl="7">
      <w:start w:val="1"/>
      <w:numFmt w:val="decimal"/>
      <w:lvlText w:val="%1.%2.%3.%4.%5.%6.%7.%8."/>
      <w:lvlJc w:val="left"/>
      <w:pPr>
        <w:tabs>
          <w:tab w:val="num" w:pos="0"/>
        </w:tabs>
        <w:ind w:left="3744" w:hanging="1224"/>
      </w:pPr>
      <w:rPr>
        <w:rFonts w:ascii="Times New Roman" w:hAnsi="Times New Roman" w:cs="Times New Roman"/>
      </w:rPr>
    </w:lvl>
    <w:lvl w:ilvl="8">
      <w:start w:val="1"/>
      <w:numFmt w:val="decimal"/>
      <w:lvlText w:val="%1.%2.%3.%4.%5.%6.%7.%8.%9."/>
      <w:lvlJc w:val="left"/>
      <w:pPr>
        <w:tabs>
          <w:tab w:val="num" w:pos="0"/>
        </w:tabs>
        <w:ind w:left="4320" w:hanging="1440"/>
      </w:pPr>
      <w:rPr>
        <w:rFonts w:ascii="Times New Roman" w:hAnsi="Times New Roman" w:cs="Times New Roman"/>
      </w:rPr>
    </w:lvl>
  </w:abstractNum>
  <w:abstractNum w:abstractNumId="5" w15:restartNumberingAfterBreak="0">
    <w:nsid w:val="00000024"/>
    <w:multiLevelType w:val="multilevel"/>
    <w:tmpl w:val="7D62B15A"/>
    <w:name w:val="WW8Num36"/>
    <w:lvl w:ilvl="0">
      <w:start w:val="14"/>
      <w:numFmt w:val="decimal"/>
      <w:lvlText w:val="%1."/>
      <w:lvlJc w:val="left"/>
      <w:pPr>
        <w:tabs>
          <w:tab w:val="num" w:pos="0"/>
        </w:tabs>
        <w:ind w:left="360" w:hanging="360"/>
      </w:pPr>
      <w:rPr>
        <w:rFonts w:ascii="Times New Roman" w:eastAsia="TimesNewRoman" w:hAnsi="Times New Roman" w:cs="Times New Roman"/>
        <w:b/>
        <w:sz w:val="22"/>
        <w:szCs w:val="22"/>
      </w:rPr>
    </w:lvl>
    <w:lvl w:ilvl="1">
      <w:start w:val="1"/>
      <w:numFmt w:val="decimal"/>
      <w:lvlText w:val="%2."/>
      <w:lvlJc w:val="left"/>
      <w:pPr>
        <w:tabs>
          <w:tab w:val="num" w:pos="0"/>
        </w:tabs>
        <w:ind w:left="792" w:hanging="432"/>
      </w:pPr>
      <w:rPr>
        <w:rFonts w:asciiTheme="majorHAnsi" w:hAnsiTheme="majorHAnsi" w:cstheme="majorHAnsi" w:hint="default"/>
        <w:b w:val="0"/>
        <w:sz w:val="24"/>
        <w:szCs w:val="18"/>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0AD1818"/>
    <w:multiLevelType w:val="hybridMultilevel"/>
    <w:tmpl w:val="489AD01C"/>
    <w:lvl w:ilvl="0" w:tplc="26A26258">
      <w:start w:val="1"/>
      <w:numFmt w:val="lowerLetter"/>
      <w:lvlText w:val="%1)"/>
      <w:lvlJc w:val="left"/>
      <w:pPr>
        <w:ind w:left="2345" w:hanging="360"/>
      </w:pPr>
      <w:rPr>
        <w:rFonts w:hint="default"/>
      </w:rPr>
    </w:lvl>
    <w:lvl w:ilvl="1" w:tplc="04150019">
      <w:start w:val="1"/>
      <w:numFmt w:val="lowerLetter"/>
      <w:lvlText w:val="%2."/>
      <w:lvlJc w:val="left"/>
      <w:pPr>
        <w:ind w:left="3065" w:hanging="360"/>
      </w:pPr>
    </w:lvl>
    <w:lvl w:ilvl="2" w:tplc="0415001B">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7" w15:restartNumberingAfterBreak="0">
    <w:nsid w:val="01845DEB"/>
    <w:multiLevelType w:val="hybridMultilevel"/>
    <w:tmpl w:val="57D04082"/>
    <w:lvl w:ilvl="0" w:tplc="D9CABF0A">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8" w15:restartNumberingAfterBreak="0">
    <w:nsid w:val="03132144"/>
    <w:multiLevelType w:val="multilevel"/>
    <w:tmpl w:val="CFF0CF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40F5592"/>
    <w:multiLevelType w:val="multilevel"/>
    <w:tmpl w:val="7F8A3C4C"/>
    <w:lvl w:ilvl="0">
      <w:start w:val="9"/>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7808" w:hanging="720"/>
      </w:pPr>
      <w:rPr>
        <w:rFonts w:hint="default"/>
        <w:strike w:val="0"/>
        <w:sz w:val="24"/>
        <w:szCs w:val="24"/>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0" w15:restartNumberingAfterBreak="0">
    <w:nsid w:val="04B96408"/>
    <w:multiLevelType w:val="hybridMultilevel"/>
    <w:tmpl w:val="515EE562"/>
    <w:lvl w:ilvl="0" w:tplc="934EAE9E">
      <w:start w:val="1"/>
      <w:numFmt w:val="lowerLetter"/>
      <w:lvlText w:val="%1)"/>
      <w:lvlJc w:val="left"/>
      <w:pPr>
        <w:ind w:left="2345" w:hanging="360"/>
      </w:pPr>
      <w:rPr>
        <w:rFonts w:hint="default"/>
      </w:rPr>
    </w:lvl>
    <w:lvl w:ilvl="1" w:tplc="04150019">
      <w:start w:val="1"/>
      <w:numFmt w:val="lowerLetter"/>
      <w:lvlText w:val="%2."/>
      <w:lvlJc w:val="left"/>
      <w:pPr>
        <w:ind w:left="3065" w:hanging="360"/>
      </w:pPr>
    </w:lvl>
    <w:lvl w:ilvl="2" w:tplc="0415001B">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11" w15:restartNumberingAfterBreak="0">
    <w:nsid w:val="07767265"/>
    <w:multiLevelType w:val="multilevel"/>
    <w:tmpl w:val="71205514"/>
    <w:styleLink w:val="WW8Num17"/>
    <w:lvl w:ilvl="0">
      <w:start w:val="1"/>
      <w:numFmt w:val="decimal"/>
      <w:lvlText w:val="%1."/>
      <w:lvlJc w:val="left"/>
      <w:pPr>
        <w:ind w:left="36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decimal"/>
      <w:lvlText w:val="%3)"/>
      <w:lvlJc w:val="right"/>
      <w:pPr>
        <w:ind w:left="2160" w:hanging="180"/>
      </w:pPr>
      <w:rPr>
        <w:rFonts w:ascii="Calibri Light" w:eastAsia="Calibri" w:hAnsi="Calibri Light" w:cs="Calibri Light"/>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0D6926DE"/>
    <w:multiLevelType w:val="multilevel"/>
    <w:tmpl w:val="7516581A"/>
    <w:lvl w:ilvl="0">
      <w:start w:val="5"/>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3" w15:restartNumberingAfterBreak="0">
    <w:nsid w:val="12062BDE"/>
    <w:multiLevelType w:val="hybridMultilevel"/>
    <w:tmpl w:val="0E680BA2"/>
    <w:name w:val="WW8Num3023"/>
    <w:lvl w:ilvl="0" w:tplc="9E6284CE">
      <w:start w:val="3"/>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0A0A10"/>
    <w:multiLevelType w:val="multilevel"/>
    <w:tmpl w:val="CAB0484E"/>
    <w:lvl w:ilvl="0">
      <w:start w:val="17"/>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4831" w:hanging="720"/>
      </w:pPr>
      <w:rPr>
        <w:rFonts w:asciiTheme="majorHAnsi" w:hAnsiTheme="majorHAnsi" w:cstheme="majorHAnsi" w:hint="default"/>
        <w:b w:val="0"/>
        <w:bCs/>
        <w:sz w:val="24"/>
        <w:szCs w:val="24"/>
        <w:vertAlign w:val="baseline"/>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15" w15:restartNumberingAfterBreak="0">
    <w:nsid w:val="183C7014"/>
    <w:multiLevelType w:val="multilevel"/>
    <w:tmpl w:val="0768661A"/>
    <w:lvl w:ilvl="0">
      <w:start w:val="32"/>
      <w:numFmt w:val="decimal"/>
      <w:lvlText w:val="%1."/>
      <w:lvlJc w:val="left"/>
      <w:pPr>
        <w:ind w:left="660" w:hanging="660"/>
      </w:pPr>
      <w:rPr>
        <w:rFonts w:hint="default"/>
        <w:b w:val="0"/>
      </w:rPr>
    </w:lvl>
    <w:lvl w:ilvl="1">
      <w:start w:val="3"/>
      <w:numFmt w:val="decimal"/>
      <w:lvlText w:val="%1.%2."/>
      <w:lvlJc w:val="left"/>
      <w:pPr>
        <w:ind w:left="1581" w:hanging="660"/>
      </w:pPr>
      <w:rPr>
        <w:rFonts w:hint="default"/>
        <w:b w:val="0"/>
      </w:rPr>
    </w:lvl>
    <w:lvl w:ilvl="2">
      <w:start w:val="2"/>
      <w:numFmt w:val="decimal"/>
      <w:lvlText w:val="%1.%2.%3."/>
      <w:lvlJc w:val="left"/>
      <w:pPr>
        <w:ind w:left="8234" w:hanging="720"/>
      </w:pPr>
      <w:rPr>
        <w:rFonts w:hint="default"/>
        <w:b w:val="0"/>
      </w:rPr>
    </w:lvl>
    <w:lvl w:ilvl="3">
      <w:start w:val="1"/>
      <w:numFmt w:val="decimal"/>
      <w:lvlText w:val="%1.%2.%3.%4."/>
      <w:lvlJc w:val="left"/>
      <w:pPr>
        <w:ind w:left="3483" w:hanging="720"/>
      </w:pPr>
      <w:rPr>
        <w:rFonts w:hint="default"/>
        <w:b w:val="0"/>
      </w:rPr>
    </w:lvl>
    <w:lvl w:ilvl="4">
      <w:start w:val="1"/>
      <w:numFmt w:val="decimal"/>
      <w:lvlText w:val="%1.%2.%3.%4.%5."/>
      <w:lvlJc w:val="left"/>
      <w:pPr>
        <w:ind w:left="4764" w:hanging="1080"/>
      </w:pPr>
      <w:rPr>
        <w:rFonts w:hint="default"/>
        <w:b w:val="0"/>
      </w:rPr>
    </w:lvl>
    <w:lvl w:ilvl="5">
      <w:start w:val="1"/>
      <w:numFmt w:val="decimal"/>
      <w:lvlText w:val="%1.%2.%3.%4.%5.%6."/>
      <w:lvlJc w:val="left"/>
      <w:pPr>
        <w:ind w:left="5685" w:hanging="1080"/>
      </w:pPr>
      <w:rPr>
        <w:rFonts w:hint="default"/>
        <w:b w:val="0"/>
      </w:rPr>
    </w:lvl>
    <w:lvl w:ilvl="6">
      <w:start w:val="1"/>
      <w:numFmt w:val="decimal"/>
      <w:lvlText w:val="%1.%2.%3.%4.%5.%6.%7."/>
      <w:lvlJc w:val="left"/>
      <w:pPr>
        <w:ind w:left="6966" w:hanging="1440"/>
      </w:pPr>
      <w:rPr>
        <w:rFonts w:hint="default"/>
        <w:b w:val="0"/>
      </w:rPr>
    </w:lvl>
    <w:lvl w:ilvl="7">
      <w:start w:val="1"/>
      <w:numFmt w:val="decimal"/>
      <w:lvlText w:val="%1.%2.%3.%4.%5.%6.%7.%8."/>
      <w:lvlJc w:val="left"/>
      <w:pPr>
        <w:ind w:left="7887" w:hanging="1440"/>
      </w:pPr>
      <w:rPr>
        <w:rFonts w:hint="default"/>
        <w:b w:val="0"/>
      </w:rPr>
    </w:lvl>
    <w:lvl w:ilvl="8">
      <w:start w:val="1"/>
      <w:numFmt w:val="decimal"/>
      <w:lvlText w:val="%1.%2.%3.%4.%5.%6.%7.%8.%9."/>
      <w:lvlJc w:val="left"/>
      <w:pPr>
        <w:ind w:left="9168" w:hanging="1800"/>
      </w:pPr>
      <w:rPr>
        <w:rFonts w:hint="default"/>
        <w:b w:val="0"/>
      </w:rPr>
    </w:lvl>
  </w:abstractNum>
  <w:abstractNum w:abstractNumId="16" w15:restartNumberingAfterBreak="0">
    <w:nsid w:val="1C7B53B2"/>
    <w:multiLevelType w:val="multilevel"/>
    <w:tmpl w:val="3580DEF2"/>
    <w:lvl w:ilvl="0">
      <w:start w:val="14"/>
      <w:numFmt w:val="decimal"/>
      <w:lvlText w:val="%1."/>
      <w:lvlJc w:val="left"/>
      <w:pPr>
        <w:ind w:left="480" w:hanging="480"/>
      </w:pPr>
      <w:rPr>
        <w:rFonts w:hint="default"/>
      </w:rPr>
    </w:lvl>
    <w:lvl w:ilvl="1">
      <w:start w:val="1"/>
      <w:numFmt w:val="decimal"/>
      <w:lvlText w:val="%1.%2."/>
      <w:lvlJc w:val="left"/>
      <w:pPr>
        <w:ind w:left="5868" w:hanging="480"/>
      </w:pPr>
      <w:rPr>
        <w:rFonts w:hint="default"/>
      </w:rPr>
    </w:lvl>
    <w:lvl w:ilvl="2">
      <w:start w:val="1"/>
      <w:numFmt w:val="decimal"/>
      <w:lvlText w:val="%1.%2.%3."/>
      <w:lvlJc w:val="left"/>
      <w:pPr>
        <w:ind w:left="13480" w:hanging="720"/>
      </w:pPr>
      <w:rPr>
        <w:rFonts w:hint="default"/>
      </w:rPr>
    </w:lvl>
    <w:lvl w:ilvl="3">
      <w:start w:val="1"/>
      <w:numFmt w:val="decimal"/>
      <w:lvlText w:val="%1.%2.%3.%4."/>
      <w:lvlJc w:val="left"/>
      <w:pPr>
        <w:ind w:left="19860" w:hanging="720"/>
      </w:pPr>
      <w:rPr>
        <w:rFonts w:hint="default"/>
      </w:rPr>
    </w:lvl>
    <w:lvl w:ilvl="4">
      <w:start w:val="1"/>
      <w:numFmt w:val="decimal"/>
      <w:lvlText w:val="%1.%2.%3.%4.%5."/>
      <w:lvlJc w:val="left"/>
      <w:pPr>
        <w:ind w:left="26600" w:hanging="1080"/>
      </w:pPr>
      <w:rPr>
        <w:rFonts w:hint="default"/>
      </w:rPr>
    </w:lvl>
    <w:lvl w:ilvl="5">
      <w:start w:val="1"/>
      <w:numFmt w:val="decimal"/>
      <w:lvlText w:val="%1.%2.%3.%4.%5.%6."/>
      <w:lvlJc w:val="left"/>
      <w:pPr>
        <w:ind w:left="-32556" w:hanging="1080"/>
      </w:pPr>
      <w:rPr>
        <w:rFonts w:hint="default"/>
      </w:rPr>
    </w:lvl>
    <w:lvl w:ilvl="6">
      <w:start w:val="1"/>
      <w:numFmt w:val="decimal"/>
      <w:lvlText w:val="%1.%2.%3.%4.%5.%6.%7."/>
      <w:lvlJc w:val="left"/>
      <w:pPr>
        <w:ind w:left="-25816" w:hanging="1440"/>
      </w:pPr>
      <w:rPr>
        <w:rFonts w:hint="default"/>
      </w:rPr>
    </w:lvl>
    <w:lvl w:ilvl="7">
      <w:start w:val="1"/>
      <w:numFmt w:val="decimal"/>
      <w:lvlText w:val="%1.%2.%3.%4.%5.%6.%7.%8."/>
      <w:lvlJc w:val="left"/>
      <w:pPr>
        <w:ind w:left="-19436" w:hanging="1440"/>
      </w:pPr>
      <w:rPr>
        <w:rFonts w:hint="default"/>
      </w:rPr>
    </w:lvl>
    <w:lvl w:ilvl="8">
      <w:start w:val="1"/>
      <w:numFmt w:val="decimal"/>
      <w:lvlText w:val="%1.%2.%3.%4.%5.%6.%7.%8.%9."/>
      <w:lvlJc w:val="left"/>
      <w:pPr>
        <w:ind w:left="-12696" w:hanging="1800"/>
      </w:pPr>
      <w:rPr>
        <w:rFonts w:hint="default"/>
      </w:rPr>
    </w:lvl>
  </w:abstractNum>
  <w:abstractNum w:abstractNumId="17" w15:restartNumberingAfterBreak="0">
    <w:nsid w:val="1D3D60BF"/>
    <w:multiLevelType w:val="multilevel"/>
    <w:tmpl w:val="B8DA00B2"/>
    <w:name w:val="WW8Num102"/>
    <w:lvl w:ilvl="0">
      <w:start w:val="11"/>
      <w:numFmt w:val="decimal"/>
      <w:lvlText w:val="%1."/>
      <w:lvlJc w:val="left"/>
      <w:pPr>
        <w:tabs>
          <w:tab w:val="num" w:pos="0"/>
        </w:tabs>
        <w:ind w:left="540" w:hanging="540"/>
      </w:pPr>
      <w:rPr>
        <w:rFonts w:ascii="Times New Roman" w:hAnsi="Times New Roman" w:cs="Times New Roman" w:hint="default"/>
        <w:b/>
        <w:bCs/>
        <w:sz w:val="24"/>
        <w:szCs w:val="24"/>
      </w:rPr>
    </w:lvl>
    <w:lvl w:ilvl="1">
      <w:start w:val="9"/>
      <w:numFmt w:val="decimal"/>
      <w:lvlText w:val="%1.%2."/>
      <w:lvlJc w:val="left"/>
      <w:pPr>
        <w:tabs>
          <w:tab w:val="num" w:pos="1205"/>
        </w:tabs>
        <w:ind w:left="1250" w:hanging="540"/>
      </w:pPr>
      <w:rPr>
        <w:rFonts w:ascii="Times New Roman" w:hAnsi="Times New Roman" w:cs="Times New Roman" w:hint="default"/>
        <w:b/>
        <w:bCs w:val="0"/>
        <w:color w:val="auto"/>
        <w:sz w:val="24"/>
        <w:szCs w:val="28"/>
      </w:rPr>
    </w:lvl>
    <w:lvl w:ilvl="2">
      <w:start w:val="1"/>
      <w:numFmt w:val="decimal"/>
      <w:lvlText w:val="%1.%2.%3."/>
      <w:lvlJc w:val="left"/>
      <w:pPr>
        <w:tabs>
          <w:tab w:val="num" w:pos="0"/>
        </w:tabs>
        <w:ind w:left="1146" w:hanging="720"/>
      </w:pPr>
      <w:rPr>
        <w:rFonts w:hint="default"/>
        <w:b w:val="0"/>
        <w:color w:val="000000"/>
        <w:sz w:val="24"/>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
      <w:numFmt w:val="decimal"/>
      <w:lvlText w:val="%1.%2.%3.%4.%5.%6.%7."/>
      <w:lvlJc w:val="left"/>
      <w:pPr>
        <w:tabs>
          <w:tab w:val="num" w:pos="0"/>
        </w:tabs>
        <w:ind w:left="2718" w:hanging="1440"/>
      </w:pPr>
      <w:rPr>
        <w:rFonts w:hint="default"/>
        <w:color w:val="000000"/>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18" w15:restartNumberingAfterBreak="0">
    <w:nsid w:val="1DBC5987"/>
    <w:multiLevelType w:val="hybridMultilevel"/>
    <w:tmpl w:val="1E2CD0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DD472CB"/>
    <w:multiLevelType w:val="hybridMultilevel"/>
    <w:tmpl w:val="9F642F60"/>
    <w:name w:val="WW8Num353"/>
    <w:lvl w:ilvl="0" w:tplc="005293B2">
      <w:start w:val="1"/>
      <w:numFmt w:val="decimal"/>
      <w:lvlText w:val="9.%1"/>
      <w:lvlJc w:val="left"/>
      <w:pPr>
        <w:ind w:left="1996" w:hanging="360"/>
      </w:pPr>
      <w:rPr>
        <w:rFonts w:ascii="Times New Roman" w:hAnsi="Times New Roman" w:cs="Times New Roman" w:hint="default"/>
        <w:b/>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DF862A7"/>
    <w:multiLevelType w:val="multilevel"/>
    <w:tmpl w:val="D1868368"/>
    <w:lvl w:ilvl="0">
      <w:start w:val="2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1FE07DBF"/>
    <w:multiLevelType w:val="multilevel"/>
    <w:tmpl w:val="EB026578"/>
    <w:lvl w:ilvl="0">
      <w:start w:val="9"/>
      <w:numFmt w:val="decimal"/>
      <w:lvlText w:val="%1."/>
      <w:lvlJc w:val="left"/>
      <w:pPr>
        <w:ind w:left="8441"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2" w15:restartNumberingAfterBreak="0">
    <w:nsid w:val="20896173"/>
    <w:multiLevelType w:val="hybridMultilevel"/>
    <w:tmpl w:val="8B7474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091237E"/>
    <w:multiLevelType w:val="multilevel"/>
    <w:tmpl w:val="94643760"/>
    <w:lvl w:ilvl="0">
      <w:start w:val="17"/>
      <w:numFmt w:val="decimal"/>
      <w:lvlText w:val="%1."/>
      <w:lvlJc w:val="left"/>
      <w:pPr>
        <w:ind w:left="284" w:hanging="360"/>
      </w:pPr>
      <w:rPr>
        <w:rFonts w:hint="default"/>
      </w:rPr>
    </w:lvl>
    <w:lvl w:ilvl="1">
      <w:start w:val="1"/>
      <w:numFmt w:val="decimal"/>
      <w:lvlText w:val="%1.%2."/>
      <w:lvlJc w:val="left"/>
      <w:pPr>
        <w:ind w:left="1702" w:hanging="360"/>
      </w:pPr>
      <w:rPr>
        <w:rFonts w:hint="default"/>
        <w:sz w:val="24"/>
        <w:szCs w:val="24"/>
      </w:rPr>
    </w:lvl>
    <w:lvl w:ilvl="2">
      <w:start w:val="1"/>
      <w:numFmt w:val="decimal"/>
      <w:lvlText w:val="%1.%2.%3."/>
      <w:lvlJc w:val="left"/>
      <w:pPr>
        <w:ind w:left="1637" w:hanging="720"/>
      </w:pPr>
      <w:rPr>
        <w:rFonts w:hint="default"/>
        <w:b w:val="0"/>
        <w:bCs w:val="0"/>
      </w:rPr>
    </w:lvl>
    <w:lvl w:ilvl="3">
      <w:start w:val="1"/>
      <w:numFmt w:val="decimal"/>
      <w:lvlText w:val="%1.%2.%3.%4."/>
      <w:lvlJc w:val="left"/>
      <w:pPr>
        <w:ind w:left="3058" w:hanging="720"/>
      </w:pPr>
      <w:rPr>
        <w:rFonts w:hint="default"/>
      </w:rPr>
    </w:lvl>
    <w:lvl w:ilvl="4">
      <w:start w:val="1"/>
      <w:numFmt w:val="decimal"/>
      <w:lvlText w:val="%1.%2.%3.%4.%5."/>
      <w:lvlJc w:val="left"/>
      <w:pPr>
        <w:ind w:left="4270" w:hanging="1080"/>
      </w:pPr>
      <w:rPr>
        <w:rFonts w:hint="default"/>
      </w:rPr>
    </w:lvl>
    <w:lvl w:ilvl="5">
      <w:start w:val="1"/>
      <w:numFmt w:val="decimal"/>
      <w:lvlText w:val="%1.%2.%3.%4.%5.%6."/>
      <w:lvlJc w:val="left"/>
      <w:pPr>
        <w:ind w:left="5122" w:hanging="1080"/>
      </w:pPr>
      <w:rPr>
        <w:rFonts w:hint="default"/>
      </w:rPr>
    </w:lvl>
    <w:lvl w:ilvl="6">
      <w:start w:val="1"/>
      <w:numFmt w:val="decimal"/>
      <w:lvlText w:val="%1.%2.%3.%4.%5.%6.%7."/>
      <w:lvlJc w:val="left"/>
      <w:pPr>
        <w:ind w:left="6334" w:hanging="1440"/>
      </w:pPr>
      <w:rPr>
        <w:rFonts w:hint="default"/>
      </w:rPr>
    </w:lvl>
    <w:lvl w:ilvl="7">
      <w:start w:val="1"/>
      <w:numFmt w:val="decimal"/>
      <w:lvlText w:val="%1.%2.%3.%4.%5.%6.%7.%8."/>
      <w:lvlJc w:val="left"/>
      <w:pPr>
        <w:ind w:left="7186" w:hanging="1440"/>
      </w:pPr>
      <w:rPr>
        <w:rFonts w:hint="default"/>
      </w:rPr>
    </w:lvl>
    <w:lvl w:ilvl="8">
      <w:start w:val="1"/>
      <w:numFmt w:val="decimal"/>
      <w:lvlText w:val="%1.%2.%3.%4.%5.%6.%7.%8.%9."/>
      <w:lvlJc w:val="left"/>
      <w:pPr>
        <w:ind w:left="8398" w:hanging="1800"/>
      </w:pPr>
      <w:rPr>
        <w:rFonts w:hint="default"/>
      </w:rPr>
    </w:lvl>
  </w:abstractNum>
  <w:abstractNum w:abstractNumId="24" w15:restartNumberingAfterBreak="0">
    <w:nsid w:val="20AA5535"/>
    <w:multiLevelType w:val="multilevel"/>
    <w:tmpl w:val="0320640C"/>
    <w:name w:val="WW8Num1022"/>
    <w:lvl w:ilvl="0">
      <w:start w:val="12"/>
      <w:numFmt w:val="decimal"/>
      <w:lvlText w:val="%1."/>
      <w:lvlJc w:val="left"/>
      <w:pPr>
        <w:tabs>
          <w:tab w:val="num" w:pos="0"/>
        </w:tabs>
        <w:ind w:left="540" w:hanging="540"/>
      </w:pPr>
      <w:rPr>
        <w:rFonts w:ascii="Times New Roman" w:hAnsi="Times New Roman" w:cs="Times New Roman" w:hint="default"/>
        <w:b/>
        <w:bCs/>
        <w:sz w:val="24"/>
        <w:szCs w:val="24"/>
      </w:rPr>
    </w:lvl>
    <w:lvl w:ilvl="1">
      <w:start w:val="1"/>
      <w:numFmt w:val="decimal"/>
      <w:lvlText w:val="%1.%2."/>
      <w:lvlJc w:val="left"/>
      <w:pPr>
        <w:tabs>
          <w:tab w:val="num" w:pos="1205"/>
        </w:tabs>
        <w:ind w:left="1250" w:hanging="540"/>
      </w:pPr>
      <w:rPr>
        <w:rFonts w:ascii="Times New Roman" w:hAnsi="Times New Roman" w:cs="Times New Roman" w:hint="default"/>
        <w:b/>
        <w:color w:val="auto"/>
        <w:sz w:val="22"/>
        <w:szCs w:val="24"/>
      </w:rPr>
    </w:lvl>
    <w:lvl w:ilvl="2">
      <w:start w:val="1"/>
      <w:numFmt w:val="decimal"/>
      <w:lvlText w:val="%1.%2.%3."/>
      <w:lvlJc w:val="left"/>
      <w:pPr>
        <w:tabs>
          <w:tab w:val="num" w:pos="0"/>
        </w:tabs>
        <w:ind w:left="1146" w:hanging="720"/>
      </w:pPr>
      <w:rPr>
        <w:rFonts w:hint="default"/>
        <w:b/>
        <w:color w:val="000000"/>
        <w:sz w:val="22"/>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2"/>
      <w:numFmt w:val="decimal"/>
      <w:lvlText w:val="13.%7"/>
      <w:lvlJc w:val="right"/>
      <w:pPr>
        <w:tabs>
          <w:tab w:val="num" w:pos="0"/>
        </w:tabs>
        <w:ind w:left="2718" w:hanging="1440"/>
      </w:pPr>
      <w:rPr>
        <w:rFonts w:hint="default"/>
        <w:b/>
        <w:color w:val="000000"/>
        <w:sz w:val="22"/>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25" w15:restartNumberingAfterBreak="0">
    <w:nsid w:val="28C2560A"/>
    <w:multiLevelType w:val="multilevel"/>
    <w:tmpl w:val="1478895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92C3E61"/>
    <w:multiLevelType w:val="hybridMultilevel"/>
    <w:tmpl w:val="C032E342"/>
    <w:lvl w:ilvl="0" w:tplc="04150001">
      <w:start w:val="1"/>
      <w:numFmt w:val="bullet"/>
      <w:lvlText w:val=""/>
      <w:lvlJc w:val="left"/>
      <w:pPr>
        <w:ind w:left="3065" w:hanging="360"/>
      </w:pPr>
      <w:rPr>
        <w:rFonts w:ascii="Symbol" w:hAnsi="Symbol" w:hint="default"/>
      </w:rPr>
    </w:lvl>
    <w:lvl w:ilvl="1" w:tplc="04150003" w:tentative="1">
      <w:start w:val="1"/>
      <w:numFmt w:val="bullet"/>
      <w:lvlText w:val="o"/>
      <w:lvlJc w:val="left"/>
      <w:pPr>
        <w:ind w:left="3785" w:hanging="360"/>
      </w:pPr>
      <w:rPr>
        <w:rFonts w:ascii="Courier New" w:hAnsi="Courier New" w:cs="Courier New" w:hint="default"/>
      </w:rPr>
    </w:lvl>
    <w:lvl w:ilvl="2" w:tplc="04150005" w:tentative="1">
      <w:start w:val="1"/>
      <w:numFmt w:val="bullet"/>
      <w:lvlText w:val=""/>
      <w:lvlJc w:val="left"/>
      <w:pPr>
        <w:ind w:left="4505" w:hanging="360"/>
      </w:pPr>
      <w:rPr>
        <w:rFonts w:ascii="Wingdings" w:hAnsi="Wingdings" w:hint="default"/>
      </w:rPr>
    </w:lvl>
    <w:lvl w:ilvl="3" w:tplc="04150001" w:tentative="1">
      <w:start w:val="1"/>
      <w:numFmt w:val="bullet"/>
      <w:lvlText w:val=""/>
      <w:lvlJc w:val="left"/>
      <w:pPr>
        <w:ind w:left="5225" w:hanging="360"/>
      </w:pPr>
      <w:rPr>
        <w:rFonts w:ascii="Symbol" w:hAnsi="Symbol" w:hint="default"/>
      </w:rPr>
    </w:lvl>
    <w:lvl w:ilvl="4" w:tplc="04150003" w:tentative="1">
      <w:start w:val="1"/>
      <w:numFmt w:val="bullet"/>
      <w:lvlText w:val="o"/>
      <w:lvlJc w:val="left"/>
      <w:pPr>
        <w:ind w:left="5945" w:hanging="360"/>
      </w:pPr>
      <w:rPr>
        <w:rFonts w:ascii="Courier New" w:hAnsi="Courier New" w:cs="Courier New" w:hint="default"/>
      </w:rPr>
    </w:lvl>
    <w:lvl w:ilvl="5" w:tplc="04150005" w:tentative="1">
      <w:start w:val="1"/>
      <w:numFmt w:val="bullet"/>
      <w:lvlText w:val=""/>
      <w:lvlJc w:val="left"/>
      <w:pPr>
        <w:ind w:left="6665" w:hanging="360"/>
      </w:pPr>
      <w:rPr>
        <w:rFonts w:ascii="Wingdings" w:hAnsi="Wingdings" w:hint="default"/>
      </w:rPr>
    </w:lvl>
    <w:lvl w:ilvl="6" w:tplc="04150001" w:tentative="1">
      <w:start w:val="1"/>
      <w:numFmt w:val="bullet"/>
      <w:lvlText w:val=""/>
      <w:lvlJc w:val="left"/>
      <w:pPr>
        <w:ind w:left="7385" w:hanging="360"/>
      </w:pPr>
      <w:rPr>
        <w:rFonts w:ascii="Symbol" w:hAnsi="Symbol" w:hint="default"/>
      </w:rPr>
    </w:lvl>
    <w:lvl w:ilvl="7" w:tplc="04150003" w:tentative="1">
      <w:start w:val="1"/>
      <w:numFmt w:val="bullet"/>
      <w:lvlText w:val="o"/>
      <w:lvlJc w:val="left"/>
      <w:pPr>
        <w:ind w:left="8105" w:hanging="360"/>
      </w:pPr>
      <w:rPr>
        <w:rFonts w:ascii="Courier New" w:hAnsi="Courier New" w:cs="Courier New" w:hint="default"/>
      </w:rPr>
    </w:lvl>
    <w:lvl w:ilvl="8" w:tplc="04150005" w:tentative="1">
      <w:start w:val="1"/>
      <w:numFmt w:val="bullet"/>
      <w:lvlText w:val=""/>
      <w:lvlJc w:val="left"/>
      <w:pPr>
        <w:ind w:left="8825" w:hanging="360"/>
      </w:pPr>
      <w:rPr>
        <w:rFonts w:ascii="Wingdings" w:hAnsi="Wingdings" w:hint="default"/>
      </w:rPr>
    </w:lvl>
  </w:abstractNum>
  <w:abstractNum w:abstractNumId="27" w15:restartNumberingAfterBreak="0">
    <w:nsid w:val="2983475C"/>
    <w:multiLevelType w:val="multilevel"/>
    <w:tmpl w:val="A4CC9258"/>
    <w:lvl w:ilvl="0">
      <w:start w:val="16"/>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28" w15:restartNumberingAfterBreak="0">
    <w:nsid w:val="2AB360B3"/>
    <w:multiLevelType w:val="hybridMultilevel"/>
    <w:tmpl w:val="D66A2F80"/>
    <w:name w:val="WW8Num302"/>
    <w:lvl w:ilvl="0" w:tplc="8FD20692">
      <w:start w:val="1"/>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C0455FA"/>
    <w:multiLevelType w:val="multilevel"/>
    <w:tmpl w:val="797631F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2C3D4E68"/>
    <w:multiLevelType w:val="multilevel"/>
    <w:tmpl w:val="797631F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2C794BC2"/>
    <w:multiLevelType w:val="hybridMultilevel"/>
    <w:tmpl w:val="91E8D414"/>
    <w:lvl w:ilvl="0" w:tplc="A1EC5166">
      <w:start w:val="1"/>
      <w:numFmt w:val="ordinal"/>
      <w:lvlText w:val="2.%1"/>
      <w:lvlJc w:val="left"/>
      <w:pPr>
        <w:ind w:left="2062" w:hanging="360"/>
      </w:pPr>
      <w:rPr>
        <w:rFonts w:ascii="Times New Roman" w:hAnsi="Times New Roman" w:cs="Times New Roman" w:hint="default"/>
      </w:rPr>
    </w:lvl>
    <w:lvl w:ilvl="1" w:tplc="C26EA63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EC33CFC"/>
    <w:multiLevelType w:val="multilevel"/>
    <w:tmpl w:val="377E6F14"/>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8" w:hanging="720"/>
      </w:pPr>
      <w:rPr>
        <w:rFonts w:hint="default"/>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2F6B578A"/>
    <w:multiLevelType w:val="hybridMultilevel"/>
    <w:tmpl w:val="000299DC"/>
    <w:lvl w:ilvl="0" w:tplc="04150017">
      <w:start w:val="1"/>
      <w:numFmt w:val="lowerLetter"/>
      <w:lvlText w:val="%1)"/>
      <w:lvlJc w:val="left"/>
      <w:pPr>
        <w:ind w:left="2705" w:hanging="360"/>
      </w:pPr>
    </w:lvl>
    <w:lvl w:ilvl="1" w:tplc="04150019">
      <w:start w:val="1"/>
      <w:numFmt w:val="lowerLetter"/>
      <w:lvlText w:val="%2."/>
      <w:lvlJc w:val="left"/>
      <w:pPr>
        <w:ind w:left="3425" w:hanging="360"/>
      </w:pPr>
    </w:lvl>
    <w:lvl w:ilvl="2" w:tplc="0415001B" w:tentative="1">
      <w:start w:val="1"/>
      <w:numFmt w:val="lowerRoman"/>
      <w:lvlText w:val="%3."/>
      <w:lvlJc w:val="right"/>
      <w:pPr>
        <w:ind w:left="4145" w:hanging="180"/>
      </w:pPr>
    </w:lvl>
    <w:lvl w:ilvl="3" w:tplc="0415000F" w:tentative="1">
      <w:start w:val="1"/>
      <w:numFmt w:val="decimal"/>
      <w:lvlText w:val="%4."/>
      <w:lvlJc w:val="left"/>
      <w:pPr>
        <w:ind w:left="4865" w:hanging="360"/>
      </w:pPr>
    </w:lvl>
    <w:lvl w:ilvl="4" w:tplc="04150019" w:tentative="1">
      <w:start w:val="1"/>
      <w:numFmt w:val="lowerLetter"/>
      <w:lvlText w:val="%5."/>
      <w:lvlJc w:val="left"/>
      <w:pPr>
        <w:ind w:left="5585" w:hanging="360"/>
      </w:pPr>
    </w:lvl>
    <w:lvl w:ilvl="5" w:tplc="0415001B" w:tentative="1">
      <w:start w:val="1"/>
      <w:numFmt w:val="lowerRoman"/>
      <w:lvlText w:val="%6."/>
      <w:lvlJc w:val="right"/>
      <w:pPr>
        <w:ind w:left="6305" w:hanging="180"/>
      </w:pPr>
    </w:lvl>
    <w:lvl w:ilvl="6" w:tplc="0415000F" w:tentative="1">
      <w:start w:val="1"/>
      <w:numFmt w:val="decimal"/>
      <w:lvlText w:val="%7."/>
      <w:lvlJc w:val="left"/>
      <w:pPr>
        <w:ind w:left="7025" w:hanging="360"/>
      </w:pPr>
    </w:lvl>
    <w:lvl w:ilvl="7" w:tplc="04150019" w:tentative="1">
      <w:start w:val="1"/>
      <w:numFmt w:val="lowerLetter"/>
      <w:lvlText w:val="%8."/>
      <w:lvlJc w:val="left"/>
      <w:pPr>
        <w:ind w:left="7745" w:hanging="360"/>
      </w:pPr>
    </w:lvl>
    <w:lvl w:ilvl="8" w:tplc="0415001B" w:tentative="1">
      <w:start w:val="1"/>
      <w:numFmt w:val="lowerRoman"/>
      <w:lvlText w:val="%9."/>
      <w:lvlJc w:val="right"/>
      <w:pPr>
        <w:ind w:left="8465" w:hanging="180"/>
      </w:pPr>
    </w:lvl>
  </w:abstractNum>
  <w:abstractNum w:abstractNumId="34" w15:restartNumberingAfterBreak="0">
    <w:nsid w:val="2F8244E8"/>
    <w:multiLevelType w:val="multilevel"/>
    <w:tmpl w:val="5432647A"/>
    <w:lvl w:ilvl="0">
      <w:start w:val="12"/>
      <w:numFmt w:val="decimal"/>
      <w:lvlText w:val="%1."/>
      <w:lvlJc w:val="left"/>
      <w:pPr>
        <w:ind w:left="480" w:hanging="480"/>
      </w:pPr>
      <w:rPr>
        <w:rFonts w:hint="default"/>
      </w:rPr>
    </w:lvl>
    <w:lvl w:ilvl="1">
      <w:start w:val="1"/>
      <w:numFmt w:val="decimal"/>
      <w:lvlText w:val="%1.%2."/>
      <w:lvlJc w:val="left"/>
      <w:pPr>
        <w:ind w:left="4308" w:hanging="480"/>
      </w:pPr>
      <w:rPr>
        <w:rFonts w:hint="default"/>
        <w:sz w:val="24"/>
        <w:szCs w:val="24"/>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35" w15:restartNumberingAfterBreak="0">
    <w:nsid w:val="33063CD0"/>
    <w:multiLevelType w:val="multilevel"/>
    <w:tmpl w:val="82A0C4C2"/>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6" w15:restartNumberingAfterBreak="0">
    <w:nsid w:val="33254783"/>
    <w:multiLevelType w:val="multilevel"/>
    <w:tmpl w:val="629A2F3A"/>
    <w:lvl w:ilvl="0">
      <w:start w:val="36"/>
      <w:numFmt w:val="decimal"/>
      <w:lvlText w:val="%1"/>
      <w:lvlJc w:val="left"/>
      <w:pPr>
        <w:ind w:left="432" w:hanging="432"/>
      </w:pPr>
      <w:rPr>
        <w:rFonts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349B508F"/>
    <w:multiLevelType w:val="multilevel"/>
    <w:tmpl w:val="BD7CD030"/>
    <w:lvl w:ilvl="0">
      <w:start w:val="13"/>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38" w15:restartNumberingAfterBreak="0">
    <w:nsid w:val="364118C6"/>
    <w:multiLevelType w:val="multilevel"/>
    <w:tmpl w:val="4ECA243E"/>
    <w:lvl w:ilvl="0">
      <w:start w:val="13"/>
      <w:numFmt w:val="decimal"/>
      <w:lvlText w:val="%1."/>
      <w:lvlJc w:val="left"/>
      <w:pPr>
        <w:ind w:left="480" w:hanging="480"/>
      </w:pPr>
      <w:rPr>
        <w:rFonts w:hint="default"/>
      </w:rPr>
    </w:lvl>
    <w:lvl w:ilvl="1">
      <w:start w:val="1"/>
      <w:numFmt w:val="decimal"/>
      <w:lvlText w:val="%1.%2."/>
      <w:lvlJc w:val="left"/>
      <w:pPr>
        <w:ind w:left="5017" w:hanging="480"/>
      </w:pPr>
      <w:rPr>
        <w:rFonts w:hint="default"/>
        <w:strike w:val="0"/>
        <w:sz w:val="24"/>
        <w:szCs w:val="24"/>
      </w:rPr>
    </w:lvl>
    <w:lvl w:ilvl="2">
      <w:start w:val="1"/>
      <w:numFmt w:val="decimal"/>
      <w:lvlText w:val="%1.%2.%3."/>
      <w:lvlJc w:val="left"/>
      <w:pPr>
        <w:ind w:left="1855"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39" w15:restartNumberingAfterBreak="0">
    <w:nsid w:val="38350091"/>
    <w:multiLevelType w:val="multilevel"/>
    <w:tmpl w:val="D646C3E0"/>
    <w:lvl w:ilvl="0">
      <w:start w:val="11"/>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40" w15:restartNumberingAfterBreak="0">
    <w:nsid w:val="3876540A"/>
    <w:multiLevelType w:val="hybridMultilevel"/>
    <w:tmpl w:val="C72EDDD0"/>
    <w:lvl w:ilvl="0" w:tplc="F17CD898">
      <w:start w:val="1"/>
      <w:numFmt w:val="ordinal"/>
      <w:lvlText w:val="31.%1"/>
      <w:lvlJc w:val="left"/>
      <w:pPr>
        <w:ind w:left="1146" w:hanging="360"/>
      </w:pPr>
      <w:rPr>
        <w:rFonts w:hint="default"/>
      </w:rPr>
    </w:lvl>
    <w:lvl w:ilvl="1" w:tplc="0D3CF522">
      <w:start w:val="1"/>
      <w:numFmt w:val="lowerLetter"/>
      <w:lvlText w:val="%2)"/>
      <w:lvlJc w:val="left"/>
      <w:pPr>
        <w:ind w:left="1906" w:hanging="40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38F4291A"/>
    <w:multiLevelType w:val="hybridMultilevel"/>
    <w:tmpl w:val="1E5ABF92"/>
    <w:name w:val="WW8Num404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42" w15:restartNumberingAfterBreak="0">
    <w:nsid w:val="3E2372CA"/>
    <w:multiLevelType w:val="multilevel"/>
    <w:tmpl w:val="E99826AA"/>
    <w:styleLink w:val="WW8Num9"/>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3F4D2F5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2171F89"/>
    <w:multiLevelType w:val="hybridMultilevel"/>
    <w:tmpl w:val="2D30EBA8"/>
    <w:lvl w:ilvl="0" w:tplc="B47C93B6">
      <w:start w:val="1"/>
      <w:numFmt w:val="lowerLetter"/>
      <w:lvlText w:val="%1)"/>
      <w:lvlJc w:val="left"/>
      <w:pPr>
        <w:ind w:left="1920"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5" w15:restartNumberingAfterBreak="0">
    <w:nsid w:val="421D1FE2"/>
    <w:multiLevelType w:val="multilevel"/>
    <w:tmpl w:val="0415001F"/>
    <w:styleLink w:val="Styl2"/>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5700B2F"/>
    <w:multiLevelType w:val="hybridMultilevel"/>
    <w:tmpl w:val="7D1C164A"/>
    <w:name w:val="WW8Num405"/>
    <w:lvl w:ilvl="0" w:tplc="9D18079E">
      <w:start w:val="1"/>
      <w:numFmt w:val="decimal"/>
      <w:lvlText w:val="19.11.%1"/>
      <w:lvlJc w:val="left"/>
      <w:pPr>
        <w:ind w:left="720" w:hanging="36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6475FD8"/>
    <w:multiLevelType w:val="multilevel"/>
    <w:tmpl w:val="82A0CD82"/>
    <w:lvl w:ilvl="0">
      <w:start w:val="3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48" w15:restartNumberingAfterBreak="0">
    <w:nsid w:val="4A682C64"/>
    <w:multiLevelType w:val="hybridMultilevel"/>
    <w:tmpl w:val="460A4580"/>
    <w:name w:val="WW8Num30233"/>
    <w:lvl w:ilvl="0" w:tplc="96667018">
      <w:start w:val="1"/>
      <w:numFmt w:val="ordinal"/>
      <w:lvlText w:val="19.%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B9B4BCA"/>
    <w:multiLevelType w:val="multilevel"/>
    <w:tmpl w:val="D76C022A"/>
    <w:lvl w:ilvl="0">
      <w:start w:val="33"/>
      <w:numFmt w:val="decimal"/>
      <w:lvlText w:val="%1."/>
      <w:lvlJc w:val="left"/>
      <w:pPr>
        <w:ind w:left="360" w:hanging="360"/>
      </w:pPr>
      <w:rPr>
        <w:rFonts w:hint="default"/>
      </w:rPr>
    </w:lvl>
    <w:lvl w:ilvl="1">
      <w:start w:val="1"/>
      <w:numFmt w:val="decimal"/>
      <w:lvlText w:val="%1.%2."/>
      <w:lvlJc w:val="left"/>
      <w:pPr>
        <w:ind w:left="6598" w:hanging="360"/>
      </w:pPr>
      <w:rPr>
        <w:rFonts w:ascii="Arial" w:hAnsi="Arial" w:cs="Arial" w:hint="default"/>
        <w:sz w:val="24"/>
        <w:szCs w:val="24"/>
      </w:rPr>
    </w:lvl>
    <w:lvl w:ilvl="2">
      <w:start w:val="1"/>
      <w:numFmt w:val="decimal"/>
      <w:lvlText w:val="%1.%2.%3."/>
      <w:lvlJc w:val="left"/>
      <w:pPr>
        <w:ind w:left="1855" w:hanging="720"/>
      </w:pPr>
      <w:rPr>
        <w:rFonts w:hint="default"/>
        <w:sz w:val="24"/>
        <w:szCs w:val="24"/>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50" w15:restartNumberingAfterBreak="0">
    <w:nsid w:val="4E1F4338"/>
    <w:multiLevelType w:val="multilevel"/>
    <w:tmpl w:val="7C787824"/>
    <w:lvl w:ilvl="0">
      <w:start w:val="32"/>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13196"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51" w15:restartNumberingAfterBreak="0">
    <w:nsid w:val="4EE60E3B"/>
    <w:multiLevelType w:val="multilevel"/>
    <w:tmpl w:val="7ED09276"/>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556D7739"/>
    <w:multiLevelType w:val="multilevel"/>
    <w:tmpl w:val="48EA9BC4"/>
    <w:lvl w:ilvl="0">
      <w:start w:val="27"/>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9793"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53" w15:restartNumberingAfterBreak="0">
    <w:nsid w:val="56096EEA"/>
    <w:multiLevelType w:val="multilevel"/>
    <w:tmpl w:val="C026182E"/>
    <w:lvl w:ilvl="0">
      <w:start w:val="6"/>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4"/>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54" w15:restartNumberingAfterBreak="0">
    <w:nsid w:val="5E3D025E"/>
    <w:multiLevelType w:val="hybridMultilevel"/>
    <w:tmpl w:val="1D0A4DAC"/>
    <w:name w:val="WW8Num404"/>
    <w:lvl w:ilvl="0" w:tplc="AE48A95C">
      <w:start w:val="1"/>
      <w:numFmt w:val="decimal"/>
      <w:lvlText w:val="21.1.%1"/>
      <w:lvlJc w:val="left"/>
      <w:pPr>
        <w:ind w:left="1069" w:hanging="360"/>
      </w:pPr>
      <w:rPr>
        <w:rFonts w:hint="default"/>
        <w:b/>
        <w:sz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145508E"/>
    <w:multiLevelType w:val="hybridMultilevel"/>
    <w:tmpl w:val="5B961054"/>
    <w:lvl w:ilvl="0" w:tplc="EBDE6176">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56" w15:restartNumberingAfterBreak="0">
    <w:nsid w:val="629D7329"/>
    <w:multiLevelType w:val="hybridMultilevel"/>
    <w:tmpl w:val="7898F114"/>
    <w:lvl w:ilvl="0" w:tplc="DA4AE8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62E663C5"/>
    <w:multiLevelType w:val="multilevel"/>
    <w:tmpl w:val="E66C4FD4"/>
    <w:lvl w:ilvl="0">
      <w:start w:val="4"/>
      <w:numFmt w:val="decimal"/>
      <w:lvlText w:val="%1."/>
      <w:lvlJc w:val="left"/>
      <w:pPr>
        <w:ind w:left="360" w:hanging="360"/>
      </w:pPr>
      <w:rPr>
        <w:rFonts w:hint="default"/>
        <w:b/>
        <w:bCs/>
        <w:strike w:val="0"/>
      </w:rPr>
    </w:lvl>
    <w:lvl w:ilvl="1">
      <w:start w:val="1"/>
      <w:numFmt w:val="decimal"/>
      <w:lvlText w:val="%1.%2."/>
      <w:lvlJc w:val="left"/>
      <w:pPr>
        <w:ind w:left="360" w:hanging="360"/>
      </w:pPr>
      <w:rPr>
        <w:rFonts w:hint="default"/>
        <w:b w:val="0"/>
        <w:bCs w:val="0"/>
        <w:color w:val="000000" w:themeColor="text1"/>
      </w:rPr>
    </w:lvl>
    <w:lvl w:ilvl="2">
      <w:start w:val="1"/>
      <w:numFmt w:val="decimal"/>
      <w:lvlText w:val="%1.%2.%3."/>
      <w:lvlJc w:val="left"/>
      <w:pPr>
        <w:ind w:left="5115"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8" w15:restartNumberingAfterBreak="0">
    <w:nsid w:val="680D79CD"/>
    <w:multiLevelType w:val="hybridMultilevel"/>
    <w:tmpl w:val="F9CA659C"/>
    <w:name w:val="WW8Num4042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59" w15:restartNumberingAfterBreak="0">
    <w:nsid w:val="6BAB4AB4"/>
    <w:multiLevelType w:val="hybridMultilevel"/>
    <w:tmpl w:val="AAB0A8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72B0176D"/>
    <w:multiLevelType w:val="multilevel"/>
    <w:tmpl w:val="7C88E912"/>
    <w:lvl w:ilvl="0">
      <w:start w:val="19"/>
      <w:numFmt w:val="decimal"/>
      <w:lvlText w:val="%1."/>
      <w:lvlJc w:val="left"/>
      <w:pPr>
        <w:ind w:left="660" w:hanging="660"/>
      </w:pPr>
      <w:rPr>
        <w:rFonts w:hint="default"/>
      </w:rPr>
    </w:lvl>
    <w:lvl w:ilvl="1">
      <w:start w:val="3"/>
      <w:numFmt w:val="decimal"/>
      <w:lvlText w:val="%1.%2."/>
      <w:lvlJc w:val="left"/>
      <w:pPr>
        <w:ind w:left="1227" w:hanging="660"/>
      </w:pPr>
      <w:rPr>
        <w:rFonts w:ascii="Arial" w:hAnsi="Arial" w:cs="Arial" w:hint="default"/>
        <w:sz w:val="24"/>
        <w:szCs w:val="24"/>
      </w:rPr>
    </w:lvl>
    <w:lvl w:ilvl="2">
      <w:start w:val="1"/>
      <w:numFmt w:val="decimal"/>
      <w:lvlText w:val="%1.%2.%3."/>
      <w:lvlJc w:val="left"/>
      <w:pPr>
        <w:ind w:left="1997"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1" w15:restartNumberingAfterBreak="0">
    <w:nsid w:val="753008E3"/>
    <w:multiLevelType w:val="hybridMultilevel"/>
    <w:tmpl w:val="70B2E0AA"/>
    <w:name w:val="WW8Num30232"/>
    <w:lvl w:ilvl="0" w:tplc="95707C82">
      <w:start w:val="5"/>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60D1E94"/>
    <w:multiLevelType w:val="multilevel"/>
    <w:tmpl w:val="73F26B9E"/>
    <w:lvl w:ilvl="0">
      <w:start w:val="7"/>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63" w15:restartNumberingAfterBreak="0">
    <w:nsid w:val="77CF0C9E"/>
    <w:multiLevelType w:val="multilevel"/>
    <w:tmpl w:val="1896A992"/>
    <w:name w:val="WW8Num102232"/>
    <w:lvl w:ilvl="0">
      <w:start w:val="13"/>
      <w:numFmt w:val="decimal"/>
      <w:lvlText w:val="%1."/>
      <w:lvlJc w:val="left"/>
      <w:pPr>
        <w:tabs>
          <w:tab w:val="num" w:pos="0"/>
        </w:tabs>
        <w:ind w:left="540" w:hanging="540"/>
      </w:pPr>
      <w:rPr>
        <w:rFonts w:ascii="Times New Roman" w:hAnsi="Times New Roman" w:cs="Times New Roman" w:hint="default"/>
        <w:b/>
        <w:bCs/>
        <w:sz w:val="24"/>
        <w:szCs w:val="24"/>
      </w:rPr>
    </w:lvl>
    <w:lvl w:ilvl="1">
      <w:start w:val="1"/>
      <w:numFmt w:val="decimal"/>
      <w:lvlText w:val="%1.%2."/>
      <w:lvlJc w:val="left"/>
      <w:pPr>
        <w:tabs>
          <w:tab w:val="num" w:pos="1205"/>
        </w:tabs>
        <w:ind w:left="1250" w:hanging="540"/>
      </w:pPr>
      <w:rPr>
        <w:rFonts w:ascii="Times New Roman" w:hAnsi="Times New Roman" w:cs="Times New Roman" w:hint="default"/>
        <w:b/>
        <w:color w:val="auto"/>
        <w:sz w:val="22"/>
        <w:szCs w:val="24"/>
      </w:rPr>
    </w:lvl>
    <w:lvl w:ilvl="2">
      <w:start w:val="1"/>
      <w:numFmt w:val="decimal"/>
      <w:lvlText w:val="%1.%2.%3."/>
      <w:lvlJc w:val="left"/>
      <w:pPr>
        <w:tabs>
          <w:tab w:val="num" w:pos="0"/>
        </w:tabs>
        <w:ind w:left="1146" w:hanging="720"/>
      </w:pPr>
      <w:rPr>
        <w:rFonts w:hint="default"/>
        <w:b/>
        <w:color w:val="000000"/>
        <w:sz w:val="22"/>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
      <w:numFmt w:val="decimal"/>
      <w:lvlText w:val="13.%7"/>
      <w:lvlJc w:val="right"/>
      <w:pPr>
        <w:tabs>
          <w:tab w:val="num" w:pos="0"/>
        </w:tabs>
        <w:ind w:left="2718" w:hanging="1440"/>
      </w:pPr>
      <w:rPr>
        <w:rFonts w:hint="default"/>
        <w:b/>
        <w:color w:val="000000"/>
        <w:sz w:val="22"/>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64" w15:restartNumberingAfterBreak="0">
    <w:nsid w:val="78757AAE"/>
    <w:multiLevelType w:val="hybridMultilevel"/>
    <w:tmpl w:val="59929090"/>
    <w:lvl w:ilvl="0" w:tplc="C0CCF20C">
      <w:start w:val="1"/>
      <w:numFmt w:val="ordinal"/>
      <w:lvlText w:val="1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8843AE9"/>
    <w:multiLevelType w:val="hybridMultilevel"/>
    <w:tmpl w:val="08D05900"/>
    <w:lvl w:ilvl="0" w:tplc="E86E5EAA">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66" w15:restartNumberingAfterBreak="0">
    <w:nsid w:val="79E510FE"/>
    <w:multiLevelType w:val="multilevel"/>
    <w:tmpl w:val="2640E63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7" w15:restartNumberingAfterBreak="0">
    <w:nsid w:val="7A3521F0"/>
    <w:multiLevelType w:val="multilevel"/>
    <w:tmpl w:val="7CB490AE"/>
    <w:lvl w:ilvl="0">
      <w:start w:val="10"/>
      <w:numFmt w:val="decimal"/>
      <w:lvlText w:val="%1."/>
      <w:lvlJc w:val="left"/>
      <w:pPr>
        <w:ind w:left="480" w:hanging="480"/>
      </w:pPr>
      <w:rPr>
        <w:rFonts w:hint="default"/>
      </w:rPr>
    </w:lvl>
    <w:lvl w:ilvl="1">
      <w:start w:val="1"/>
      <w:numFmt w:val="decimal"/>
      <w:lvlText w:val="%1.%2."/>
      <w:lvlJc w:val="left"/>
      <w:pPr>
        <w:ind w:left="4025"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8" w15:restartNumberingAfterBreak="0">
    <w:nsid w:val="7A6721EE"/>
    <w:multiLevelType w:val="multilevel"/>
    <w:tmpl w:val="B5AABD3A"/>
    <w:lvl w:ilvl="0">
      <w:start w:val="6"/>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69" w15:restartNumberingAfterBreak="0">
    <w:nsid w:val="7AB95AF7"/>
    <w:multiLevelType w:val="hybridMultilevel"/>
    <w:tmpl w:val="2726273E"/>
    <w:lvl w:ilvl="0" w:tplc="689241C8">
      <w:start w:val="1"/>
      <w:numFmt w:val="lowerLetter"/>
      <w:lvlText w:val="%1)"/>
      <w:lvlJc w:val="left"/>
      <w:pPr>
        <w:ind w:left="2203" w:hanging="360"/>
      </w:pPr>
      <w:rPr>
        <w:rFonts w:hint="default"/>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70" w15:restartNumberingAfterBreak="0">
    <w:nsid w:val="7C523093"/>
    <w:multiLevelType w:val="multilevel"/>
    <w:tmpl w:val="D31A2A3A"/>
    <w:lvl w:ilvl="0">
      <w:start w:val="1"/>
      <w:numFmt w:val="decimal"/>
      <w:pStyle w:val="Nagwek1"/>
      <w:lvlText w:val="%1"/>
      <w:lvlJc w:val="left"/>
      <w:pPr>
        <w:ind w:left="432" w:hanging="432"/>
      </w:pPr>
      <w:rPr>
        <w:rFonts w:hint="default"/>
        <w:strike w:val="0"/>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71" w15:restartNumberingAfterBreak="0">
    <w:nsid w:val="7CA348FE"/>
    <w:multiLevelType w:val="hybridMultilevel"/>
    <w:tmpl w:val="95D0DDE2"/>
    <w:lvl w:ilvl="0" w:tplc="1BACE12A">
      <w:start w:val="1"/>
      <w:numFmt w:val="lowerLetter"/>
      <w:lvlText w:val="%1)"/>
      <w:lvlJc w:val="left"/>
      <w:pPr>
        <w:ind w:left="1650" w:hanging="360"/>
      </w:pPr>
      <w:rPr>
        <w:rFonts w:hint="default"/>
      </w:rPr>
    </w:lvl>
    <w:lvl w:ilvl="1" w:tplc="EA16D5E8">
      <w:start w:val="1"/>
      <w:numFmt w:val="lowerLetter"/>
      <w:lvlText w:val="%2)"/>
      <w:lvlJc w:val="left"/>
      <w:pPr>
        <w:ind w:left="2370" w:hanging="360"/>
      </w:pPr>
      <w:rPr>
        <w:rFonts w:asciiTheme="majorHAnsi" w:eastAsiaTheme="minorHAnsi" w:hAnsiTheme="majorHAnsi" w:cstheme="majorHAnsi"/>
        <w:i w:val="0"/>
        <w:iCs/>
      </w:rPr>
    </w:lvl>
    <w:lvl w:ilvl="2" w:tplc="BB5C29DC">
      <w:start w:val="1"/>
      <w:numFmt w:val="decimal"/>
      <w:lvlText w:val="%3."/>
      <w:lvlJc w:val="left"/>
      <w:pPr>
        <w:ind w:left="3270" w:hanging="360"/>
      </w:pPr>
      <w:rPr>
        <w:rFonts w:hint="default"/>
      </w:rPr>
    </w:lvl>
    <w:lvl w:ilvl="3" w:tplc="0415000F" w:tentative="1">
      <w:start w:val="1"/>
      <w:numFmt w:val="decimal"/>
      <w:lvlText w:val="%4."/>
      <w:lvlJc w:val="left"/>
      <w:pPr>
        <w:ind w:left="3810" w:hanging="360"/>
      </w:pPr>
    </w:lvl>
    <w:lvl w:ilvl="4" w:tplc="04150019" w:tentative="1">
      <w:start w:val="1"/>
      <w:numFmt w:val="lowerLetter"/>
      <w:lvlText w:val="%5."/>
      <w:lvlJc w:val="left"/>
      <w:pPr>
        <w:ind w:left="4530" w:hanging="360"/>
      </w:pPr>
    </w:lvl>
    <w:lvl w:ilvl="5" w:tplc="0415001B" w:tentative="1">
      <w:start w:val="1"/>
      <w:numFmt w:val="lowerRoman"/>
      <w:lvlText w:val="%6."/>
      <w:lvlJc w:val="right"/>
      <w:pPr>
        <w:ind w:left="5250" w:hanging="180"/>
      </w:pPr>
    </w:lvl>
    <w:lvl w:ilvl="6" w:tplc="0415000F" w:tentative="1">
      <w:start w:val="1"/>
      <w:numFmt w:val="decimal"/>
      <w:lvlText w:val="%7."/>
      <w:lvlJc w:val="left"/>
      <w:pPr>
        <w:ind w:left="5970" w:hanging="360"/>
      </w:pPr>
    </w:lvl>
    <w:lvl w:ilvl="7" w:tplc="04150019" w:tentative="1">
      <w:start w:val="1"/>
      <w:numFmt w:val="lowerLetter"/>
      <w:lvlText w:val="%8."/>
      <w:lvlJc w:val="left"/>
      <w:pPr>
        <w:ind w:left="6690" w:hanging="360"/>
      </w:pPr>
    </w:lvl>
    <w:lvl w:ilvl="8" w:tplc="0415001B" w:tentative="1">
      <w:start w:val="1"/>
      <w:numFmt w:val="lowerRoman"/>
      <w:lvlText w:val="%9."/>
      <w:lvlJc w:val="right"/>
      <w:pPr>
        <w:ind w:left="7410" w:hanging="180"/>
      </w:pPr>
    </w:lvl>
  </w:abstractNum>
  <w:abstractNum w:abstractNumId="72" w15:restartNumberingAfterBreak="0">
    <w:nsid w:val="7F4E395D"/>
    <w:multiLevelType w:val="hybridMultilevel"/>
    <w:tmpl w:val="C7220312"/>
    <w:lvl w:ilvl="0" w:tplc="F17CD898">
      <w:start w:val="1"/>
      <w:numFmt w:val="ordinal"/>
      <w:lvlText w:val="3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41250840">
    <w:abstractNumId w:val="70"/>
  </w:num>
  <w:num w:numId="2" w16cid:durableId="1982076988">
    <w:abstractNumId w:val="8"/>
  </w:num>
  <w:num w:numId="3" w16cid:durableId="1542673530">
    <w:abstractNumId w:val="57"/>
  </w:num>
  <w:num w:numId="4" w16cid:durableId="1192382009">
    <w:abstractNumId w:val="68"/>
  </w:num>
  <w:num w:numId="5" w16cid:durableId="664668222">
    <w:abstractNumId w:val="32"/>
  </w:num>
  <w:num w:numId="6" w16cid:durableId="1227371688">
    <w:abstractNumId w:val="38"/>
  </w:num>
  <w:num w:numId="7" w16cid:durableId="1089616847">
    <w:abstractNumId w:val="16"/>
  </w:num>
  <w:num w:numId="8" w16cid:durableId="1870289500">
    <w:abstractNumId w:val="45"/>
  </w:num>
  <w:num w:numId="9" w16cid:durableId="1497499825">
    <w:abstractNumId w:val="71"/>
  </w:num>
  <w:num w:numId="10" w16cid:durableId="1233927559">
    <w:abstractNumId w:val="65"/>
  </w:num>
  <w:num w:numId="11" w16cid:durableId="377702429">
    <w:abstractNumId w:val="66"/>
  </w:num>
  <w:num w:numId="12" w16cid:durableId="1726417641">
    <w:abstractNumId w:val="9"/>
  </w:num>
  <w:num w:numId="13" w16cid:durableId="649797811">
    <w:abstractNumId w:val="67"/>
  </w:num>
  <w:num w:numId="14" w16cid:durableId="798183254">
    <w:abstractNumId w:val="39"/>
  </w:num>
  <w:num w:numId="15" w16cid:durableId="974531738">
    <w:abstractNumId w:val="34"/>
  </w:num>
  <w:num w:numId="16" w16cid:durableId="1335299442">
    <w:abstractNumId w:val="27"/>
  </w:num>
  <w:num w:numId="17" w16cid:durableId="2087342136">
    <w:abstractNumId w:val="14"/>
  </w:num>
  <w:num w:numId="18" w16cid:durableId="1050155790">
    <w:abstractNumId w:val="20"/>
  </w:num>
  <w:num w:numId="19" w16cid:durableId="1273593614">
    <w:abstractNumId w:val="52"/>
  </w:num>
  <w:num w:numId="20" w16cid:durableId="207422632">
    <w:abstractNumId w:val="56"/>
  </w:num>
  <w:num w:numId="21" w16cid:durableId="284043552">
    <w:abstractNumId w:val="31"/>
  </w:num>
  <w:num w:numId="22" w16cid:durableId="1759519221">
    <w:abstractNumId w:val="50"/>
  </w:num>
  <w:num w:numId="23" w16cid:durableId="193005580">
    <w:abstractNumId w:val="49"/>
  </w:num>
  <w:num w:numId="24" w16cid:durableId="809708619">
    <w:abstractNumId w:val="64"/>
  </w:num>
  <w:num w:numId="25" w16cid:durableId="1532259132">
    <w:abstractNumId w:val="40"/>
  </w:num>
  <w:num w:numId="26" w16cid:durableId="1759597152">
    <w:abstractNumId w:val="7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53652500">
    <w:abstractNumId w:val="7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63616085">
    <w:abstractNumId w:val="37"/>
  </w:num>
  <w:num w:numId="29" w16cid:durableId="437023435">
    <w:abstractNumId w:val="21"/>
  </w:num>
  <w:num w:numId="30" w16cid:durableId="1013065968">
    <w:abstractNumId w:val="62"/>
  </w:num>
  <w:num w:numId="31" w16cid:durableId="135607502">
    <w:abstractNumId w:val="23"/>
  </w:num>
  <w:num w:numId="32" w16cid:durableId="1327395254">
    <w:abstractNumId w:val="47"/>
  </w:num>
  <w:num w:numId="33" w16cid:durableId="729689552">
    <w:abstractNumId w:val="35"/>
  </w:num>
  <w:num w:numId="34" w16cid:durableId="334571125">
    <w:abstractNumId w:val="7"/>
  </w:num>
  <w:num w:numId="35" w16cid:durableId="799303760">
    <w:abstractNumId w:val="12"/>
  </w:num>
  <w:num w:numId="36" w16cid:durableId="194970365">
    <w:abstractNumId w:val="69"/>
  </w:num>
  <w:num w:numId="37" w16cid:durableId="1155535364">
    <w:abstractNumId w:val="59"/>
  </w:num>
  <w:num w:numId="38" w16cid:durableId="1130439676">
    <w:abstractNumId w:val="44"/>
  </w:num>
  <w:num w:numId="39" w16cid:durableId="133835789">
    <w:abstractNumId w:val="55"/>
  </w:num>
  <w:num w:numId="40" w16cid:durableId="715391829">
    <w:abstractNumId w:val="26"/>
  </w:num>
  <w:num w:numId="41" w16cid:durableId="1114985914">
    <w:abstractNumId w:val="10"/>
  </w:num>
  <w:num w:numId="42" w16cid:durableId="2112968218">
    <w:abstractNumId w:val="6"/>
  </w:num>
  <w:num w:numId="43" w16cid:durableId="1181970055">
    <w:abstractNumId w:val="15"/>
  </w:num>
  <w:num w:numId="44" w16cid:durableId="661275336">
    <w:abstractNumId w:val="42"/>
  </w:num>
  <w:num w:numId="45" w16cid:durableId="1840193214">
    <w:abstractNumId w:val="25"/>
  </w:num>
  <w:num w:numId="46" w16cid:durableId="501899564">
    <w:abstractNumId w:val="36"/>
  </w:num>
  <w:num w:numId="47" w16cid:durableId="1526016320">
    <w:abstractNumId w:val="33"/>
  </w:num>
  <w:num w:numId="48" w16cid:durableId="2052535519">
    <w:abstractNumId w:val="48"/>
  </w:num>
  <w:num w:numId="49" w16cid:durableId="2056270827">
    <w:abstractNumId w:val="60"/>
  </w:num>
  <w:num w:numId="50" w16cid:durableId="146944856">
    <w:abstractNumId w:val="18"/>
  </w:num>
  <w:num w:numId="51" w16cid:durableId="269048454">
    <w:abstractNumId w:val="43"/>
  </w:num>
  <w:num w:numId="52" w16cid:durableId="973295905">
    <w:abstractNumId w:val="22"/>
  </w:num>
  <w:num w:numId="53" w16cid:durableId="119417253">
    <w:abstractNumId w:val="53"/>
  </w:num>
  <w:num w:numId="54" w16cid:durableId="1981810025">
    <w:abstractNumId w:val="51"/>
    <w:lvlOverride w:ilvl="0">
      <w:lvl w:ilvl="0">
        <w:start w:val="1"/>
        <w:numFmt w:val="decimal"/>
        <w:lvlText w:val="%1."/>
        <w:lvlJc w:val="left"/>
        <w:pPr>
          <w:ind w:left="780" w:hanging="420"/>
        </w:pPr>
        <w:rPr>
          <w:rFonts w:asciiTheme="majorHAnsi" w:hAnsiTheme="majorHAnsi" w:cstheme="majorHAnsi" w:hint="default"/>
          <w:bCs/>
          <w:sz w:val="20"/>
          <w:szCs w:val="20"/>
          <w:lang w:val="pl-PL"/>
        </w:rPr>
      </w:lvl>
    </w:lvlOverride>
  </w:num>
  <w:num w:numId="55" w16cid:durableId="1271738231">
    <w:abstractNumId w:val="51"/>
  </w:num>
  <w:num w:numId="56" w16cid:durableId="616956857">
    <w:abstractNumId w:val="72"/>
  </w:num>
  <w:num w:numId="57" w16cid:durableId="1545168901">
    <w:abstractNumId w:val="30"/>
  </w:num>
  <w:num w:numId="58" w16cid:durableId="1998921646">
    <w:abstractNumId w:val="11"/>
    <w:lvlOverride w:ilvl="0">
      <w:lvl w:ilvl="0">
        <w:start w:val="1"/>
        <w:numFmt w:val="decimal"/>
        <w:lvlText w:val="%1."/>
        <w:lvlJc w:val="left"/>
        <w:pPr>
          <w:ind w:left="360" w:hanging="360"/>
        </w:pPr>
        <w:rPr>
          <w:rFonts w:asciiTheme="majorHAnsi" w:hAnsiTheme="majorHAnsi" w:cstheme="majorHAnsi" w:hint="default"/>
          <w:sz w:val="20"/>
          <w:szCs w:val="20"/>
          <w:lang w:val="pl-PL"/>
        </w:rPr>
      </w:lvl>
    </w:lvlOverride>
    <w:lvlOverride w:ilvl="1">
      <w:lvl w:ilvl="1">
        <w:start w:val="1"/>
        <w:numFmt w:val="lowerLetter"/>
        <w:lvlText w:val="%2."/>
        <w:lvlJc w:val="left"/>
        <w:pPr>
          <w:ind w:left="1440" w:hanging="360"/>
        </w:pPr>
      </w:lvl>
    </w:lvlOverride>
    <w:lvlOverride w:ilvl="2">
      <w:lvl w:ilvl="2">
        <w:start w:val="1"/>
        <w:numFmt w:val="lowerRoman"/>
        <w:lvlText w:val="%1.%2.%3."/>
        <w:lvlJc w:val="right"/>
        <w:pPr>
          <w:ind w:left="2160" w:hanging="180"/>
        </w:pPr>
      </w:lvl>
    </w:lvlOverride>
    <w:lvlOverride w:ilvl="3">
      <w:lvl w:ilvl="3">
        <w:start w:val="1"/>
        <w:numFmt w:val="decimal"/>
        <w:lvlText w:val="%1.%2.%3.%4."/>
        <w:lvlJc w:val="left"/>
        <w:pPr>
          <w:ind w:left="2880" w:hanging="360"/>
        </w:pPr>
      </w:lvl>
    </w:lvlOverride>
    <w:lvlOverride w:ilvl="4">
      <w:lvl w:ilvl="4">
        <w:start w:val="1"/>
        <w:numFmt w:val="lowerLetter"/>
        <w:lvlText w:val="%1.%2.%3.%4.%5."/>
        <w:lvlJc w:val="left"/>
        <w:pPr>
          <w:ind w:left="3600" w:hanging="360"/>
        </w:pPr>
      </w:lvl>
    </w:lvlOverride>
    <w:lvlOverride w:ilvl="5">
      <w:lvl w:ilvl="5">
        <w:start w:val="1"/>
        <w:numFmt w:val="lowerRoman"/>
        <w:lvlText w:val="%1.%2.%3.%4.%5.%6."/>
        <w:lvlJc w:val="right"/>
        <w:pPr>
          <w:ind w:left="4320" w:hanging="180"/>
        </w:pPr>
      </w:lvl>
    </w:lvlOverride>
    <w:lvlOverride w:ilvl="6">
      <w:lvl w:ilvl="6">
        <w:start w:val="1"/>
        <w:numFmt w:val="decimal"/>
        <w:lvlText w:val="%1.%2.%3.%4.%5.%6.%7."/>
        <w:lvlJc w:val="left"/>
        <w:pPr>
          <w:ind w:left="5040" w:hanging="360"/>
        </w:pPr>
      </w:lvl>
    </w:lvlOverride>
    <w:lvlOverride w:ilvl="7">
      <w:lvl w:ilvl="7">
        <w:start w:val="1"/>
        <w:numFmt w:val="lowerLetter"/>
        <w:lvlText w:val="%1.%2.%3.%4.%5.%6.%7.%8."/>
        <w:lvlJc w:val="left"/>
        <w:pPr>
          <w:ind w:left="5760" w:hanging="360"/>
        </w:pPr>
      </w:lvl>
    </w:lvlOverride>
    <w:lvlOverride w:ilvl="8">
      <w:lvl w:ilvl="8">
        <w:start w:val="1"/>
        <w:numFmt w:val="lowerRoman"/>
        <w:lvlText w:val="%1.%2.%3.%4.%5.%6.%7.%8.%9."/>
        <w:lvlJc w:val="right"/>
        <w:pPr>
          <w:ind w:left="6480" w:hanging="180"/>
        </w:pPr>
      </w:lvl>
    </w:lvlOverride>
  </w:num>
  <w:num w:numId="59" w16cid:durableId="670135632">
    <w:abstractNumId w:val="11"/>
    <w:lvlOverride w:ilvl="0">
      <w:startOverride w:val="1"/>
      <w:lvl w:ilvl="0">
        <w:start w:val="1"/>
        <w:numFmt w:val="decimal"/>
        <w:lvlText w:val="%1."/>
        <w:lvlJc w:val="left"/>
        <w:pPr>
          <w:ind w:left="360" w:hanging="360"/>
        </w:pPr>
        <w:rPr>
          <w:rFonts w:asciiTheme="majorHAnsi" w:hAnsiTheme="majorHAnsi" w:cstheme="majorHAnsi" w:hint="default"/>
          <w:sz w:val="20"/>
          <w:szCs w:val="20"/>
          <w:lang w:val="pl-PL"/>
        </w:rPr>
      </w:lvl>
    </w:lvlOverride>
  </w:num>
  <w:num w:numId="60" w16cid:durableId="1140615162">
    <w:abstractNumId w:val="11"/>
  </w:num>
  <w:num w:numId="61" w16cid:durableId="755790134">
    <w:abstractNumId w:val="2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B9"/>
    <w:rsid w:val="00000064"/>
    <w:rsid w:val="000020BA"/>
    <w:rsid w:val="0000264A"/>
    <w:rsid w:val="00006B0D"/>
    <w:rsid w:val="00006BA2"/>
    <w:rsid w:val="00007CA6"/>
    <w:rsid w:val="00007E41"/>
    <w:rsid w:val="00012C2D"/>
    <w:rsid w:val="000148E8"/>
    <w:rsid w:val="00016819"/>
    <w:rsid w:val="00017192"/>
    <w:rsid w:val="00017413"/>
    <w:rsid w:val="00017ABD"/>
    <w:rsid w:val="00017E4C"/>
    <w:rsid w:val="00022EEF"/>
    <w:rsid w:val="000240DA"/>
    <w:rsid w:val="0002698E"/>
    <w:rsid w:val="000307E2"/>
    <w:rsid w:val="00031B4C"/>
    <w:rsid w:val="000330DF"/>
    <w:rsid w:val="0003325F"/>
    <w:rsid w:val="00033C1A"/>
    <w:rsid w:val="0003580A"/>
    <w:rsid w:val="00036F19"/>
    <w:rsid w:val="00037AD3"/>
    <w:rsid w:val="00042D10"/>
    <w:rsid w:val="00044627"/>
    <w:rsid w:val="000513CC"/>
    <w:rsid w:val="00051C85"/>
    <w:rsid w:val="00051D2F"/>
    <w:rsid w:val="00052D9B"/>
    <w:rsid w:val="00053227"/>
    <w:rsid w:val="00053C1A"/>
    <w:rsid w:val="0005496D"/>
    <w:rsid w:val="00056A27"/>
    <w:rsid w:val="000571DA"/>
    <w:rsid w:val="00061D4E"/>
    <w:rsid w:val="00061FDD"/>
    <w:rsid w:val="00062791"/>
    <w:rsid w:val="00066F8A"/>
    <w:rsid w:val="000674D6"/>
    <w:rsid w:val="0006783D"/>
    <w:rsid w:val="0007016B"/>
    <w:rsid w:val="00072750"/>
    <w:rsid w:val="000736A5"/>
    <w:rsid w:val="000776D4"/>
    <w:rsid w:val="000807AC"/>
    <w:rsid w:val="000814A2"/>
    <w:rsid w:val="00083655"/>
    <w:rsid w:val="00083F1A"/>
    <w:rsid w:val="00085AFB"/>
    <w:rsid w:val="000865BD"/>
    <w:rsid w:val="000875D7"/>
    <w:rsid w:val="00091306"/>
    <w:rsid w:val="000933E6"/>
    <w:rsid w:val="00093641"/>
    <w:rsid w:val="000936DA"/>
    <w:rsid w:val="00095CF2"/>
    <w:rsid w:val="000A01D0"/>
    <w:rsid w:val="000A27D4"/>
    <w:rsid w:val="000A5558"/>
    <w:rsid w:val="000B0058"/>
    <w:rsid w:val="000B35AF"/>
    <w:rsid w:val="000B4121"/>
    <w:rsid w:val="000B46EF"/>
    <w:rsid w:val="000B4B67"/>
    <w:rsid w:val="000B5F60"/>
    <w:rsid w:val="000B7AF6"/>
    <w:rsid w:val="000B7E87"/>
    <w:rsid w:val="000C04A9"/>
    <w:rsid w:val="000C0935"/>
    <w:rsid w:val="000C1FAA"/>
    <w:rsid w:val="000C23E8"/>
    <w:rsid w:val="000C264F"/>
    <w:rsid w:val="000C3E58"/>
    <w:rsid w:val="000C4B27"/>
    <w:rsid w:val="000C50DB"/>
    <w:rsid w:val="000C58D1"/>
    <w:rsid w:val="000D0269"/>
    <w:rsid w:val="000D24DC"/>
    <w:rsid w:val="000D4DCF"/>
    <w:rsid w:val="000D4DF6"/>
    <w:rsid w:val="000D5189"/>
    <w:rsid w:val="000D5750"/>
    <w:rsid w:val="000D630E"/>
    <w:rsid w:val="000D6361"/>
    <w:rsid w:val="000D679B"/>
    <w:rsid w:val="000E0DC7"/>
    <w:rsid w:val="000E1BC8"/>
    <w:rsid w:val="000E1F7C"/>
    <w:rsid w:val="000E5B48"/>
    <w:rsid w:val="000E630D"/>
    <w:rsid w:val="000E672F"/>
    <w:rsid w:val="000E7E4D"/>
    <w:rsid w:val="000F1D20"/>
    <w:rsid w:val="000F2CB6"/>
    <w:rsid w:val="000F32F8"/>
    <w:rsid w:val="000F416A"/>
    <w:rsid w:val="000F49A7"/>
    <w:rsid w:val="000F4B35"/>
    <w:rsid w:val="000F5C36"/>
    <w:rsid w:val="000F6DF3"/>
    <w:rsid w:val="000F7555"/>
    <w:rsid w:val="000F78E8"/>
    <w:rsid w:val="001019AF"/>
    <w:rsid w:val="00101F02"/>
    <w:rsid w:val="001032F1"/>
    <w:rsid w:val="00104614"/>
    <w:rsid w:val="0010716C"/>
    <w:rsid w:val="0011060D"/>
    <w:rsid w:val="001116ED"/>
    <w:rsid w:val="001128CE"/>
    <w:rsid w:val="00112EDF"/>
    <w:rsid w:val="0011366C"/>
    <w:rsid w:val="00115660"/>
    <w:rsid w:val="001166A7"/>
    <w:rsid w:val="00117190"/>
    <w:rsid w:val="00120166"/>
    <w:rsid w:val="00120623"/>
    <w:rsid w:val="00124A9D"/>
    <w:rsid w:val="00125025"/>
    <w:rsid w:val="0012534F"/>
    <w:rsid w:val="00125BFD"/>
    <w:rsid w:val="00125F98"/>
    <w:rsid w:val="00126B79"/>
    <w:rsid w:val="00126E19"/>
    <w:rsid w:val="00127A7E"/>
    <w:rsid w:val="00131E18"/>
    <w:rsid w:val="001347ED"/>
    <w:rsid w:val="0013647F"/>
    <w:rsid w:val="00137295"/>
    <w:rsid w:val="00141905"/>
    <w:rsid w:val="0014322E"/>
    <w:rsid w:val="00144626"/>
    <w:rsid w:val="00145FAA"/>
    <w:rsid w:val="0014657C"/>
    <w:rsid w:val="00147914"/>
    <w:rsid w:val="0015054E"/>
    <w:rsid w:val="00150C0D"/>
    <w:rsid w:val="00151AB7"/>
    <w:rsid w:val="00153009"/>
    <w:rsid w:val="00153B35"/>
    <w:rsid w:val="00154800"/>
    <w:rsid w:val="00157B64"/>
    <w:rsid w:val="00157DF9"/>
    <w:rsid w:val="00160498"/>
    <w:rsid w:val="00161192"/>
    <w:rsid w:val="001617D6"/>
    <w:rsid w:val="00162412"/>
    <w:rsid w:val="00164057"/>
    <w:rsid w:val="0016422B"/>
    <w:rsid w:val="00165EE5"/>
    <w:rsid w:val="0016601F"/>
    <w:rsid w:val="001667B2"/>
    <w:rsid w:val="0016734B"/>
    <w:rsid w:val="001719D9"/>
    <w:rsid w:val="00172297"/>
    <w:rsid w:val="00173497"/>
    <w:rsid w:val="0017350E"/>
    <w:rsid w:val="00175AAC"/>
    <w:rsid w:val="001764D7"/>
    <w:rsid w:val="00176C33"/>
    <w:rsid w:val="00177E80"/>
    <w:rsid w:val="001809D5"/>
    <w:rsid w:val="001840D8"/>
    <w:rsid w:val="0018544B"/>
    <w:rsid w:val="001927C9"/>
    <w:rsid w:val="00192DFE"/>
    <w:rsid w:val="00193297"/>
    <w:rsid w:val="001933EC"/>
    <w:rsid w:val="00193A78"/>
    <w:rsid w:val="00196742"/>
    <w:rsid w:val="001A032C"/>
    <w:rsid w:val="001A0A10"/>
    <w:rsid w:val="001A1972"/>
    <w:rsid w:val="001A1A46"/>
    <w:rsid w:val="001A2A20"/>
    <w:rsid w:val="001A40EB"/>
    <w:rsid w:val="001A48D5"/>
    <w:rsid w:val="001A668E"/>
    <w:rsid w:val="001A78B7"/>
    <w:rsid w:val="001B34B7"/>
    <w:rsid w:val="001B3A5E"/>
    <w:rsid w:val="001B50B1"/>
    <w:rsid w:val="001B5EF2"/>
    <w:rsid w:val="001B6255"/>
    <w:rsid w:val="001B6450"/>
    <w:rsid w:val="001B7930"/>
    <w:rsid w:val="001C09F2"/>
    <w:rsid w:val="001C0B48"/>
    <w:rsid w:val="001C12E6"/>
    <w:rsid w:val="001C1F5C"/>
    <w:rsid w:val="001C2B30"/>
    <w:rsid w:val="001C643F"/>
    <w:rsid w:val="001C6449"/>
    <w:rsid w:val="001C7C42"/>
    <w:rsid w:val="001D1F25"/>
    <w:rsid w:val="001D3A3D"/>
    <w:rsid w:val="001D45BA"/>
    <w:rsid w:val="001D5053"/>
    <w:rsid w:val="001D52CD"/>
    <w:rsid w:val="001D5969"/>
    <w:rsid w:val="001D7007"/>
    <w:rsid w:val="001D7736"/>
    <w:rsid w:val="001E109E"/>
    <w:rsid w:val="001E20F7"/>
    <w:rsid w:val="001E44EC"/>
    <w:rsid w:val="001F0592"/>
    <w:rsid w:val="001F1697"/>
    <w:rsid w:val="001F1CA1"/>
    <w:rsid w:val="001F36F2"/>
    <w:rsid w:val="001F3DF6"/>
    <w:rsid w:val="001F4AA4"/>
    <w:rsid w:val="001F6C7B"/>
    <w:rsid w:val="001F6EDF"/>
    <w:rsid w:val="001F6EE0"/>
    <w:rsid w:val="002012F3"/>
    <w:rsid w:val="0020139D"/>
    <w:rsid w:val="00203212"/>
    <w:rsid w:val="002044D8"/>
    <w:rsid w:val="00205455"/>
    <w:rsid w:val="00206938"/>
    <w:rsid w:val="0021038B"/>
    <w:rsid w:val="0021279A"/>
    <w:rsid w:val="002128B8"/>
    <w:rsid w:val="00214A43"/>
    <w:rsid w:val="00217114"/>
    <w:rsid w:val="0021743D"/>
    <w:rsid w:val="00217A09"/>
    <w:rsid w:val="002214B8"/>
    <w:rsid w:val="00221A61"/>
    <w:rsid w:val="00222302"/>
    <w:rsid w:val="00223878"/>
    <w:rsid w:val="002248E8"/>
    <w:rsid w:val="00224F66"/>
    <w:rsid w:val="002263C5"/>
    <w:rsid w:val="002271B2"/>
    <w:rsid w:val="002279A2"/>
    <w:rsid w:val="002309B7"/>
    <w:rsid w:val="002315CA"/>
    <w:rsid w:val="0023176C"/>
    <w:rsid w:val="00231A96"/>
    <w:rsid w:val="0023215A"/>
    <w:rsid w:val="00232816"/>
    <w:rsid w:val="00233631"/>
    <w:rsid w:val="00233F0A"/>
    <w:rsid w:val="002363B9"/>
    <w:rsid w:val="002373C8"/>
    <w:rsid w:val="00237568"/>
    <w:rsid w:val="00240B43"/>
    <w:rsid w:val="00240E9E"/>
    <w:rsid w:val="00240F17"/>
    <w:rsid w:val="00241642"/>
    <w:rsid w:val="002417D8"/>
    <w:rsid w:val="0024235E"/>
    <w:rsid w:val="00244B82"/>
    <w:rsid w:val="00245D42"/>
    <w:rsid w:val="002462EF"/>
    <w:rsid w:val="00247526"/>
    <w:rsid w:val="00250C90"/>
    <w:rsid w:val="002524D7"/>
    <w:rsid w:val="002525F1"/>
    <w:rsid w:val="00252BC2"/>
    <w:rsid w:val="00254C07"/>
    <w:rsid w:val="00255BB5"/>
    <w:rsid w:val="002575C9"/>
    <w:rsid w:val="00257B12"/>
    <w:rsid w:val="00262914"/>
    <w:rsid w:val="00265651"/>
    <w:rsid w:val="00266D42"/>
    <w:rsid w:val="00266E79"/>
    <w:rsid w:val="00267304"/>
    <w:rsid w:val="00271D86"/>
    <w:rsid w:val="0027241E"/>
    <w:rsid w:val="0027318B"/>
    <w:rsid w:val="002741D5"/>
    <w:rsid w:val="00274B0A"/>
    <w:rsid w:val="002750A8"/>
    <w:rsid w:val="0027624B"/>
    <w:rsid w:val="00276466"/>
    <w:rsid w:val="00277F00"/>
    <w:rsid w:val="00281792"/>
    <w:rsid w:val="0028272A"/>
    <w:rsid w:val="00282CC1"/>
    <w:rsid w:val="0028339C"/>
    <w:rsid w:val="00284157"/>
    <w:rsid w:val="002842F1"/>
    <w:rsid w:val="0028497E"/>
    <w:rsid w:val="00285563"/>
    <w:rsid w:val="00285A89"/>
    <w:rsid w:val="00286185"/>
    <w:rsid w:val="002863F7"/>
    <w:rsid w:val="00286477"/>
    <w:rsid w:val="002904E5"/>
    <w:rsid w:val="00290AE5"/>
    <w:rsid w:val="00290B80"/>
    <w:rsid w:val="002925B1"/>
    <w:rsid w:val="00292CE2"/>
    <w:rsid w:val="00292F45"/>
    <w:rsid w:val="0029494A"/>
    <w:rsid w:val="00296912"/>
    <w:rsid w:val="0029788A"/>
    <w:rsid w:val="002A0590"/>
    <w:rsid w:val="002A0E94"/>
    <w:rsid w:val="002A1444"/>
    <w:rsid w:val="002A2D8A"/>
    <w:rsid w:val="002A3E48"/>
    <w:rsid w:val="002A48A2"/>
    <w:rsid w:val="002A49B1"/>
    <w:rsid w:val="002B0149"/>
    <w:rsid w:val="002B0EEB"/>
    <w:rsid w:val="002B0FF9"/>
    <w:rsid w:val="002B119B"/>
    <w:rsid w:val="002B1256"/>
    <w:rsid w:val="002B2633"/>
    <w:rsid w:val="002B3407"/>
    <w:rsid w:val="002B4A5E"/>
    <w:rsid w:val="002C0EE0"/>
    <w:rsid w:val="002C202F"/>
    <w:rsid w:val="002C3432"/>
    <w:rsid w:val="002C4341"/>
    <w:rsid w:val="002C49F6"/>
    <w:rsid w:val="002C72F5"/>
    <w:rsid w:val="002D1152"/>
    <w:rsid w:val="002D24D8"/>
    <w:rsid w:val="002D31CF"/>
    <w:rsid w:val="002D6E21"/>
    <w:rsid w:val="002D76CA"/>
    <w:rsid w:val="002E4107"/>
    <w:rsid w:val="002E5D79"/>
    <w:rsid w:val="002E5DCF"/>
    <w:rsid w:val="002E6CF1"/>
    <w:rsid w:val="002E6DE6"/>
    <w:rsid w:val="002E7216"/>
    <w:rsid w:val="002E7905"/>
    <w:rsid w:val="002F0450"/>
    <w:rsid w:val="002F2998"/>
    <w:rsid w:val="002F6019"/>
    <w:rsid w:val="002F6062"/>
    <w:rsid w:val="002F70B6"/>
    <w:rsid w:val="003007D6"/>
    <w:rsid w:val="00303BA1"/>
    <w:rsid w:val="00303E86"/>
    <w:rsid w:val="00306EA1"/>
    <w:rsid w:val="00306EF6"/>
    <w:rsid w:val="00310C14"/>
    <w:rsid w:val="00311291"/>
    <w:rsid w:val="00311582"/>
    <w:rsid w:val="00311B10"/>
    <w:rsid w:val="00312851"/>
    <w:rsid w:val="003130E3"/>
    <w:rsid w:val="00313DF4"/>
    <w:rsid w:val="00315094"/>
    <w:rsid w:val="0031534A"/>
    <w:rsid w:val="00316C4F"/>
    <w:rsid w:val="00316F45"/>
    <w:rsid w:val="00317583"/>
    <w:rsid w:val="0032260E"/>
    <w:rsid w:val="003228B8"/>
    <w:rsid w:val="00325F7E"/>
    <w:rsid w:val="0032723A"/>
    <w:rsid w:val="00327312"/>
    <w:rsid w:val="0032791F"/>
    <w:rsid w:val="00330E7C"/>
    <w:rsid w:val="00330F8C"/>
    <w:rsid w:val="0033700A"/>
    <w:rsid w:val="003376CB"/>
    <w:rsid w:val="0034091F"/>
    <w:rsid w:val="00342E3D"/>
    <w:rsid w:val="00343A7E"/>
    <w:rsid w:val="003447B8"/>
    <w:rsid w:val="00345029"/>
    <w:rsid w:val="00345421"/>
    <w:rsid w:val="00350150"/>
    <w:rsid w:val="00350DCA"/>
    <w:rsid w:val="00352F28"/>
    <w:rsid w:val="00353062"/>
    <w:rsid w:val="0035405E"/>
    <w:rsid w:val="00354F10"/>
    <w:rsid w:val="0035786D"/>
    <w:rsid w:val="00360AFA"/>
    <w:rsid w:val="00363042"/>
    <w:rsid w:val="00363545"/>
    <w:rsid w:val="0036506F"/>
    <w:rsid w:val="00365DB6"/>
    <w:rsid w:val="003668D6"/>
    <w:rsid w:val="00367120"/>
    <w:rsid w:val="00367823"/>
    <w:rsid w:val="0037085B"/>
    <w:rsid w:val="00370D14"/>
    <w:rsid w:val="00370FA8"/>
    <w:rsid w:val="00371377"/>
    <w:rsid w:val="00371659"/>
    <w:rsid w:val="00372EAF"/>
    <w:rsid w:val="003738A1"/>
    <w:rsid w:val="00374FAF"/>
    <w:rsid w:val="003750D9"/>
    <w:rsid w:val="00376489"/>
    <w:rsid w:val="00376CB9"/>
    <w:rsid w:val="00382134"/>
    <w:rsid w:val="00383BE9"/>
    <w:rsid w:val="003842DD"/>
    <w:rsid w:val="0038591F"/>
    <w:rsid w:val="003909C9"/>
    <w:rsid w:val="0039271F"/>
    <w:rsid w:val="00393705"/>
    <w:rsid w:val="003953F1"/>
    <w:rsid w:val="0039629C"/>
    <w:rsid w:val="00397A2F"/>
    <w:rsid w:val="00397C5A"/>
    <w:rsid w:val="00397DFA"/>
    <w:rsid w:val="003A10FE"/>
    <w:rsid w:val="003A2080"/>
    <w:rsid w:val="003A4E96"/>
    <w:rsid w:val="003A5779"/>
    <w:rsid w:val="003A596D"/>
    <w:rsid w:val="003A6340"/>
    <w:rsid w:val="003A6E40"/>
    <w:rsid w:val="003A7CD7"/>
    <w:rsid w:val="003B0EDB"/>
    <w:rsid w:val="003B23FE"/>
    <w:rsid w:val="003B2C81"/>
    <w:rsid w:val="003B3267"/>
    <w:rsid w:val="003B4E6E"/>
    <w:rsid w:val="003C02D1"/>
    <w:rsid w:val="003C0573"/>
    <w:rsid w:val="003C165F"/>
    <w:rsid w:val="003C1894"/>
    <w:rsid w:val="003C208B"/>
    <w:rsid w:val="003C410F"/>
    <w:rsid w:val="003C4C2A"/>
    <w:rsid w:val="003C5D55"/>
    <w:rsid w:val="003C6D50"/>
    <w:rsid w:val="003C7006"/>
    <w:rsid w:val="003C72A6"/>
    <w:rsid w:val="003C7B87"/>
    <w:rsid w:val="003D011A"/>
    <w:rsid w:val="003D03D7"/>
    <w:rsid w:val="003D12C0"/>
    <w:rsid w:val="003D14CD"/>
    <w:rsid w:val="003D3950"/>
    <w:rsid w:val="003D3B96"/>
    <w:rsid w:val="003D3CF3"/>
    <w:rsid w:val="003D42B0"/>
    <w:rsid w:val="003D533F"/>
    <w:rsid w:val="003D6522"/>
    <w:rsid w:val="003D6644"/>
    <w:rsid w:val="003D6E79"/>
    <w:rsid w:val="003D7DBA"/>
    <w:rsid w:val="003D7F8F"/>
    <w:rsid w:val="003E0DBC"/>
    <w:rsid w:val="003E12E5"/>
    <w:rsid w:val="003E1691"/>
    <w:rsid w:val="003E28B9"/>
    <w:rsid w:val="003E2C00"/>
    <w:rsid w:val="003E4837"/>
    <w:rsid w:val="003E4D47"/>
    <w:rsid w:val="003E5A59"/>
    <w:rsid w:val="003E6D86"/>
    <w:rsid w:val="003E6E6F"/>
    <w:rsid w:val="003E7CE4"/>
    <w:rsid w:val="003F0039"/>
    <w:rsid w:val="003F033F"/>
    <w:rsid w:val="003F0AF8"/>
    <w:rsid w:val="003F2333"/>
    <w:rsid w:val="003F30A7"/>
    <w:rsid w:val="003F5ED6"/>
    <w:rsid w:val="003F7BCE"/>
    <w:rsid w:val="004006E4"/>
    <w:rsid w:val="00400979"/>
    <w:rsid w:val="00400B64"/>
    <w:rsid w:val="00401D20"/>
    <w:rsid w:val="00405D75"/>
    <w:rsid w:val="00406E3B"/>
    <w:rsid w:val="004078FC"/>
    <w:rsid w:val="0041194B"/>
    <w:rsid w:val="00411AEF"/>
    <w:rsid w:val="004142BD"/>
    <w:rsid w:val="00415C21"/>
    <w:rsid w:val="00415EBA"/>
    <w:rsid w:val="00416550"/>
    <w:rsid w:val="00421298"/>
    <w:rsid w:val="004236E3"/>
    <w:rsid w:val="004253D0"/>
    <w:rsid w:val="00427FC1"/>
    <w:rsid w:val="0043034B"/>
    <w:rsid w:val="00430B48"/>
    <w:rsid w:val="004325D4"/>
    <w:rsid w:val="004327CD"/>
    <w:rsid w:val="00433FC0"/>
    <w:rsid w:val="00434155"/>
    <w:rsid w:val="00434E62"/>
    <w:rsid w:val="0043783C"/>
    <w:rsid w:val="00440E33"/>
    <w:rsid w:val="00442799"/>
    <w:rsid w:val="00443EAC"/>
    <w:rsid w:val="0044494C"/>
    <w:rsid w:val="00444D4B"/>
    <w:rsid w:val="00446703"/>
    <w:rsid w:val="004529EF"/>
    <w:rsid w:val="00453818"/>
    <w:rsid w:val="00455017"/>
    <w:rsid w:val="00455594"/>
    <w:rsid w:val="00460036"/>
    <w:rsid w:val="0046017A"/>
    <w:rsid w:val="00462475"/>
    <w:rsid w:val="00462874"/>
    <w:rsid w:val="00464515"/>
    <w:rsid w:val="0046566B"/>
    <w:rsid w:val="004664B3"/>
    <w:rsid w:val="0047198B"/>
    <w:rsid w:val="00472CE5"/>
    <w:rsid w:val="004730CE"/>
    <w:rsid w:val="00474F7D"/>
    <w:rsid w:val="004753F7"/>
    <w:rsid w:val="004760B8"/>
    <w:rsid w:val="00477AD8"/>
    <w:rsid w:val="00477F07"/>
    <w:rsid w:val="004809F0"/>
    <w:rsid w:val="00480B83"/>
    <w:rsid w:val="00481A7A"/>
    <w:rsid w:val="004822C4"/>
    <w:rsid w:val="00483535"/>
    <w:rsid w:val="00484B3E"/>
    <w:rsid w:val="00485539"/>
    <w:rsid w:val="00486B6E"/>
    <w:rsid w:val="00486F33"/>
    <w:rsid w:val="00490026"/>
    <w:rsid w:val="004908D7"/>
    <w:rsid w:val="00491756"/>
    <w:rsid w:val="00493332"/>
    <w:rsid w:val="00495BF8"/>
    <w:rsid w:val="0049692E"/>
    <w:rsid w:val="00497D42"/>
    <w:rsid w:val="004A19F9"/>
    <w:rsid w:val="004A32AB"/>
    <w:rsid w:val="004A51EA"/>
    <w:rsid w:val="004A595B"/>
    <w:rsid w:val="004A5C44"/>
    <w:rsid w:val="004B0057"/>
    <w:rsid w:val="004B0779"/>
    <w:rsid w:val="004B0E27"/>
    <w:rsid w:val="004B184A"/>
    <w:rsid w:val="004B2244"/>
    <w:rsid w:val="004B232F"/>
    <w:rsid w:val="004B30EC"/>
    <w:rsid w:val="004B44E9"/>
    <w:rsid w:val="004B6872"/>
    <w:rsid w:val="004B6A2E"/>
    <w:rsid w:val="004C06D3"/>
    <w:rsid w:val="004C0BD7"/>
    <w:rsid w:val="004C0DB4"/>
    <w:rsid w:val="004C2CB7"/>
    <w:rsid w:val="004C502E"/>
    <w:rsid w:val="004C5C10"/>
    <w:rsid w:val="004C5D95"/>
    <w:rsid w:val="004C6D62"/>
    <w:rsid w:val="004C6DD4"/>
    <w:rsid w:val="004C769C"/>
    <w:rsid w:val="004C7886"/>
    <w:rsid w:val="004C7F1C"/>
    <w:rsid w:val="004D1B44"/>
    <w:rsid w:val="004D2082"/>
    <w:rsid w:val="004D27EB"/>
    <w:rsid w:val="004D389D"/>
    <w:rsid w:val="004D44CB"/>
    <w:rsid w:val="004E0922"/>
    <w:rsid w:val="004E2849"/>
    <w:rsid w:val="004E2F33"/>
    <w:rsid w:val="004E31F2"/>
    <w:rsid w:val="004E3FFB"/>
    <w:rsid w:val="004E7DFA"/>
    <w:rsid w:val="004F268E"/>
    <w:rsid w:val="004F2D93"/>
    <w:rsid w:val="004F45D6"/>
    <w:rsid w:val="004F5A32"/>
    <w:rsid w:val="004F7252"/>
    <w:rsid w:val="004F7271"/>
    <w:rsid w:val="00501893"/>
    <w:rsid w:val="005047A6"/>
    <w:rsid w:val="005050A0"/>
    <w:rsid w:val="00505EB4"/>
    <w:rsid w:val="00507FFB"/>
    <w:rsid w:val="0051109A"/>
    <w:rsid w:val="0051208A"/>
    <w:rsid w:val="005125B8"/>
    <w:rsid w:val="00513E9E"/>
    <w:rsid w:val="005142AC"/>
    <w:rsid w:val="005143A6"/>
    <w:rsid w:val="005153D9"/>
    <w:rsid w:val="0051547C"/>
    <w:rsid w:val="00515FA5"/>
    <w:rsid w:val="00517548"/>
    <w:rsid w:val="00517DA7"/>
    <w:rsid w:val="00521382"/>
    <w:rsid w:val="00521473"/>
    <w:rsid w:val="00521B3B"/>
    <w:rsid w:val="00521C4D"/>
    <w:rsid w:val="00521ECC"/>
    <w:rsid w:val="005238A1"/>
    <w:rsid w:val="00537860"/>
    <w:rsid w:val="00537A71"/>
    <w:rsid w:val="00540584"/>
    <w:rsid w:val="0054180A"/>
    <w:rsid w:val="0054209B"/>
    <w:rsid w:val="005424B4"/>
    <w:rsid w:val="0055010D"/>
    <w:rsid w:val="00551C81"/>
    <w:rsid w:val="00551E1A"/>
    <w:rsid w:val="005551CC"/>
    <w:rsid w:val="00557D97"/>
    <w:rsid w:val="00560E54"/>
    <w:rsid w:val="005618EB"/>
    <w:rsid w:val="00563A95"/>
    <w:rsid w:val="00563DA5"/>
    <w:rsid w:val="00563FE5"/>
    <w:rsid w:val="00564E11"/>
    <w:rsid w:val="005651D5"/>
    <w:rsid w:val="005670A9"/>
    <w:rsid w:val="00570399"/>
    <w:rsid w:val="005708B3"/>
    <w:rsid w:val="0057188B"/>
    <w:rsid w:val="00571DE6"/>
    <w:rsid w:val="00572102"/>
    <w:rsid w:val="005760F0"/>
    <w:rsid w:val="005771E1"/>
    <w:rsid w:val="0058064B"/>
    <w:rsid w:val="0058166D"/>
    <w:rsid w:val="00581DEE"/>
    <w:rsid w:val="005824EB"/>
    <w:rsid w:val="00584E73"/>
    <w:rsid w:val="00585576"/>
    <w:rsid w:val="005858F1"/>
    <w:rsid w:val="00585939"/>
    <w:rsid w:val="00586378"/>
    <w:rsid w:val="005869F6"/>
    <w:rsid w:val="00591013"/>
    <w:rsid w:val="005925D4"/>
    <w:rsid w:val="00592A44"/>
    <w:rsid w:val="00593568"/>
    <w:rsid w:val="00595214"/>
    <w:rsid w:val="00595BCA"/>
    <w:rsid w:val="005979E5"/>
    <w:rsid w:val="00597AB3"/>
    <w:rsid w:val="005A07C2"/>
    <w:rsid w:val="005A0885"/>
    <w:rsid w:val="005A1634"/>
    <w:rsid w:val="005A16CF"/>
    <w:rsid w:val="005A2D5A"/>
    <w:rsid w:val="005A3944"/>
    <w:rsid w:val="005A6E6B"/>
    <w:rsid w:val="005A734E"/>
    <w:rsid w:val="005B0844"/>
    <w:rsid w:val="005B09FB"/>
    <w:rsid w:val="005B0DF3"/>
    <w:rsid w:val="005B1605"/>
    <w:rsid w:val="005B392E"/>
    <w:rsid w:val="005C17BA"/>
    <w:rsid w:val="005C3D63"/>
    <w:rsid w:val="005C497B"/>
    <w:rsid w:val="005C6BCA"/>
    <w:rsid w:val="005C74C8"/>
    <w:rsid w:val="005D14C3"/>
    <w:rsid w:val="005D24C0"/>
    <w:rsid w:val="005D488F"/>
    <w:rsid w:val="005D56CE"/>
    <w:rsid w:val="005D59B3"/>
    <w:rsid w:val="005D6364"/>
    <w:rsid w:val="005D649F"/>
    <w:rsid w:val="005D6CE4"/>
    <w:rsid w:val="005E060F"/>
    <w:rsid w:val="005E08BE"/>
    <w:rsid w:val="005E3C92"/>
    <w:rsid w:val="005E5BF9"/>
    <w:rsid w:val="005E5EA5"/>
    <w:rsid w:val="005E61C0"/>
    <w:rsid w:val="005E75A1"/>
    <w:rsid w:val="005E76DB"/>
    <w:rsid w:val="005F00A9"/>
    <w:rsid w:val="005F1758"/>
    <w:rsid w:val="005F2A22"/>
    <w:rsid w:val="005F3146"/>
    <w:rsid w:val="005F39A7"/>
    <w:rsid w:val="005F3EF6"/>
    <w:rsid w:val="005F636B"/>
    <w:rsid w:val="005F6EEF"/>
    <w:rsid w:val="00600C9C"/>
    <w:rsid w:val="006017AC"/>
    <w:rsid w:val="00601EA3"/>
    <w:rsid w:val="0060475E"/>
    <w:rsid w:val="0060522B"/>
    <w:rsid w:val="00605E49"/>
    <w:rsid w:val="006061C0"/>
    <w:rsid w:val="00606A60"/>
    <w:rsid w:val="00607CCD"/>
    <w:rsid w:val="006106C1"/>
    <w:rsid w:val="006108B5"/>
    <w:rsid w:val="00610A1D"/>
    <w:rsid w:val="00610AFB"/>
    <w:rsid w:val="00611671"/>
    <w:rsid w:val="00613112"/>
    <w:rsid w:val="00615EE5"/>
    <w:rsid w:val="0061713A"/>
    <w:rsid w:val="00617174"/>
    <w:rsid w:val="0062155C"/>
    <w:rsid w:val="006217B2"/>
    <w:rsid w:val="0062248F"/>
    <w:rsid w:val="00622964"/>
    <w:rsid w:val="0062300B"/>
    <w:rsid w:val="006230D1"/>
    <w:rsid w:val="00624FE5"/>
    <w:rsid w:val="0062524B"/>
    <w:rsid w:val="00625DCF"/>
    <w:rsid w:val="006313E8"/>
    <w:rsid w:val="00631665"/>
    <w:rsid w:val="006333C0"/>
    <w:rsid w:val="006339C1"/>
    <w:rsid w:val="006344DB"/>
    <w:rsid w:val="0063530B"/>
    <w:rsid w:val="00635EC6"/>
    <w:rsid w:val="00636CC3"/>
    <w:rsid w:val="006402F3"/>
    <w:rsid w:val="0064098A"/>
    <w:rsid w:val="00642258"/>
    <w:rsid w:val="00642E12"/>
    <w:rsid w:val="00642E98"/>
    <w:rsid w:val="00642F4B"/>
    <w:rsid w:val="00643A5D"/>
    <w:rsid w:val="0064442F"/>
    <w:rsid w:val="00644712"/>
    <w:rsid w:val="00645C4C"/>
    <w:rsid w:val="00646C57"/>
    <w:rsid w:val="00646CC2"/>
    <w:rsid w:val="0064766A"/>
    <w:rsid w:val="00650341"/>
    <w:rsid w:val="00651714"/>
    <w:rsid w:val="00651AF8"/>
    <w:rsid w:val="00651F61"/>
    <w:rsid w:val="006550C4"/>
    <w:rsid w:val="00655541"/>
    <w:rsid w:val="0066028E"/>
    <w:rsid w:val="006622B3"/>
    <w:rsid w:val="0066279B"/>
    <w:rsid w:val="00663B19"/>
    <w:rsid w:val="0066410A"/>
    <w:rsid w:val="006647D2"/>
    <w:rsid w:val="00664EB5"/>
    <w:rsid w:val="006658AD"/>
    <w:rsid w:val="00667497"/>
    <w:rsid w:val="006675EC"/>
    <w:rsid w:val="00667763"/>
    <w:rsid w:val="0067034B"/>
    <w:rsid w:val="00670826"/>
    <w:rsid w:val="006709A8"/>
    <w:rsid w:val="006716CF"/>
    <w:rsid w:val="006722C3"/>
    <w:rsid w:val="00673A8C"/>
    <w:rsid w:val="0067485E"/>
    <w:rsid w:val="00675777"/>
    <w:rsid w:val="00675FAA"/>
    <w:rsid w:val="00677F4B"/>
    <w:rsid w:val="00684586"/>
    <w:rsid w:val="00684BCA"/>
    <w:rsid w:val="00685321"/>
    <w:rsid w:val="006857AE"/>
    <w:rsid w:val="00685BC0"/>
    <w:rsid w:val="006862BC"/>
    <w:rsid w:val="00686819"/>
    <w:rsid w:val="00692821"/>
    <w:rsid w:val="00692860"/>
    <w:rsid w:val="00692F3B"/>
    <w:rsid w:val="00693709"/>
    <w:rsid w:val="00694440"/>
    <w:rsid w:val="00694D3A"/>
    <w:rsid w:val="00697309"/>
    <w:rsid w:val="00697DF8"/>
    <w:rsid w:val="006A0DD3"/>
    <w:rsid w:val="006A3163"/>
    <w:rsid w:val="006A333F"/>
    <w:rsid w:val="006A454F"/>
    <w:rsid w:val="006A5330"/>
    <w:rsid w:val="006A5374"/>
    <w:rsid w:val="006A579E"/>
    <w:rsid w:val="006A5E36"/>
    <w:rsid w:val="006A72F5"/>
    <w:rsid w:val="006B0E63"/>
    <w:rsid w:val="006B4443"/>
    <w:rsid w:val="006B5259"/>
    <w:rsid w:val="006B556B"/>
    <w:rsid w:val="006B5603"/>
    <w:rsid w:val="006B5FD1"/>
    <w:rsid w:val="006B698E"/>
    <w:rsid w:val="006B7552"/>
    <w:rsid w:val="006C1312"/>
    <w:rsid w:val="006C13CE"/>
    <w:rsid w:val="006C1806"/>
    <w:rsid w:val="006C1CDC"/>
    <w:rsid w:val="006C1E5F"/>
    <w:rsid w:val="006C2316"/>
    <w:rsid w:val="006C3168"/>
    <w:rsid w:val="006C3AA5"/>
    <w:rsid w:val="006C3D44"/>
    <w:rsid w:val="006C5C12"/>
    <w:rsid w:val="006C73CB"/>
    <w:rsid w:val="006D0A9F"/>
    <w:rsid w:val="006D2ED4"/>
    <w:rsid w:val="006D3716"/>
    <w:rsid w:val="006D3DE6"/>
    <w:rsid w:val="006D4549"/>
    <w:rsid w:val="006D73FD"/>
    <w:rsid w:val="006E09BF"/>
    <w:rsid w:val="006E0C1F"/>
    <w:rsid w:val="006E16C5"/>
    <w:rsid w:val="006E1A63"/>
    <w:rsid w:val="006E1AF3"/>
    <w:rsid w:val="006E1E83"/>
    <w:rsid w:val="006E244E"/>
    <w:rsid w:val="006E296B"/>
    <w:rsid w:val="006E4494"/>
    <w:rsid w:val="006E456E"/>
    <w:rsid w:val="006E5302"/>
    <w:rsid w:val="006E6B1F"/>
    <w:rsid w:val="006F10A6"/>
    <w:rsid w:val="006F29AA"/>
    <w:rsid w:val="006F3DEB"/>
    <w:rsid w:val="006F4292"/>
    <w:rsid w:val="006F51A5"/>
    <w:rsid w:val="006F5760"/>
    <w:rsid w:val="006F64B1"/>
    <w:rsid w:val="006F6B62"/>
    <w:rsid w:val="006F6E0E"/>
    <w:rsid w:val="006F7202"/>
    <w:rsid w:val="006F791E"/>
    <w:rsid w:val="007018B8"/>
    <w:rsid w:val="007019AB"/>
    <w:rsid w:val="007026DA"/>
    <w:rsid w:val="0070278A"/>
    <w:rsid w:val="00702C72"/>
    <w:rsid w:val="00704C47"/>
    <w:rsid w:val="007076E4"/>
    <w:rsid w:val="00710A68"/>
    <w:rsid w:val="00711B24"/>
    <w:rsid w:val="00712C78"/>
    <w:rsid w:val="00714100"/>
    <w:rsid w:val="00714A43"/>
    <w:rsid w:val="007166C8"/>
    <w:rsid w:val="00716EFB"/>
    <w:rsid w:val="0071733C"/>
    <w:rsid w:val="0072080A"/>
    <w:rsid w:val="00720EDB"/>
    <w:rsid w:val="00721172"/>
    <w:rsid w:val="007214E5"/>
    <w:rsid w:val="00726504"/>
    <w:rsid w:val="007318A8"/>
    <w:rsid w:val="00732730"/>
    <w:rsid w:val="007336F9"/>
    <w:rsid w:val="00734866"/>
    <w:rsid w:val="00734BC9"/>
    <w:rsid w:val="00734C25"/>
    <w:rsid w:val="00735064"/>
    <w:rsid w:val="007356E7"/>
    <w:rsid w:val="00737E56"/>
    <w:rsid w:val="00737FAF"/>
    <w:rsid w:val="007422C6"/>
    <w:rsid w:val="00743E3B"/>
    <w:rsid w:val="00743FAD"/>
    <w:rsid w:val="0074404D"/>
    <w:rsid w:val="00747DF2"/>
    <w:rsid w:val="007501F8"/>
    <w:rsid w:val="00752E17"/>
    <w:rsid w:val="00754984"/>
    <w:rsid w:val="0075590F"/>
    <w:rsid w:val="0075650A"/>
    <w:rsid w:val="00757598"/>
    <w:rsid w:val="00757C91"/>
    <w:rsid w:val="00760995"/>
    <w:rsid w:val="00760A71"/>
    <w:rsid w:val="00763E1C"/>
    <w:rsid w:val="00764EB5"/>
    <w:rsid w:val="0076672B"/>
    <w:rsid w:val="00770C92"/>
    <w:rsid w:val="00770F06"/>
    <w:rsid w:val="00771E6F"/>
    <w:rsid w:val="00774E46"/>
    <w:rsid w:val="00775A81"/>
    <w:rsid w:val="00776178"/>
    <w:rsid w:val="0077637A"/>
    <w:rsid w:val="007770D1"/>
    <w:rsid w:val="007775F0"/>
    <w:rsid w:val="00782F2E"/>
    <w:rsid w:val="007838CF"/>
    <w:rsid w:val="00785FD2"/>
    <w:rsid w:val="0078685F"/>
    <w:rsid w:val="00786DB4"/>
    <w:rsid w:val="00787226"/>
    <w:rsid w:val="00787DCE"/>
    <w:rsid w:val="0079293F"/>
    <w:rsid w:val="00792C78"/>
    <w:rsid w:val="00792F07"/>
    <w:rsid w:val="00793FE4"/>
    <w:rsid w:val="00794288"/>
    <w:rsid w:val="00794B8C"/>
    <w:rsid w:val="00795857"/>
    <w:rsid w:val="00795A8E"/>
    <w:rsid w:val="007977EA"/>
    <w:rsid w:val="00797D19"/>
    <w:rsid w:val="007A00A6"/>
    <w:rsid w:val="007A0727"/>
    <w:rsid w:val="007A1468"/>
    <w:rsid w:val="007A6221"/>
    <w:rsid w:val="007A64DC"/>
    <w:rsid w:val="007A65E4"/>
    <w:rsid w:val="007A6696"/>
    <w:rsid w:val="007A7105"/>
    <w:rsid w:val="007B0A47"/>
    <w:rsid w:val="007B124F"/>
    <w:rsid w:val="007B1784"/>
    <w:rsid w:val="007B1FF8"/>
    <w:rsid w:val="007B23D6"/>
    <w:rsid w:val="007B2DA6"/>
    <w:rsid w:val="007B2EAD"/>
    <w:rsid w:val="007B33FD"/>
    <w:rsid w:val="007B360D"/>
    <w:rsid w:val="007B42B5"/>
    <w:rsid w:val="007B623E"/>
    <w:rsid w:val="007B6573"/>
    <w:rsid w:val="007B739D"/>
    <w:rsid w:val="007B785A"/>
    <w:rsid w:val="007C05F4"/>
    <w:rsid w:val="007C07E9"/>
    <w:rsid w:val="007C1B5F"/>
    <w:rsid w:val="007C2210"/>
    <w:rsid w:val="007C2F31"/>
    <w:rsid w:val="007C3172"/>
    <w:rsid w:val="007C32A9"/>
    <w:rsid w:val="007C4364"/>
    <w:rsid w:val="007C6F64"/>
    <w:rsid w:val="007C7378"/>
    <w:rsid w:val="007C738B"/>
    <w:rsid w:val="007C74DD"/>
    <w:rsid w:val="007C77BF"/>
    <w:rsid w:val="007D1698"/>
    <w:rsid w:val="007D17ED"/>
    <w:rsid w:val="007D30FF"/>
    <w:rsid w:val="007D468F"/>
    <w:rsid w:val="007D5911"/>
    <w:rsid w:val="007D710D"/>
    <w:rsid w:val="007E2012"/>
    <w:rsid w:val="007E2E8E"/>
    <w:rsid w:val="007E30C8"/>
    <w:rsid w:val="007E3E55"/>
    <w:rsid w:val="007E5BB9"/>
    <w:rsid w:val="007E64DF"/>
    <w:rsid w:val="007E6D16"/>
    <w:rsid w:val="007E72DD"/>
    <w:rsid w:val="007F00C8"/>
    <w:rsid w:val="007F02A5"/>
    <w:rsid w:val="007F18B7"/>
    <w:rsid w:val="007F2611"/>
    <w:rsid w:val="007F28C1"/>
    <w:rsid w:val="007F3B30"/>
    <w:rsid w:val="007F4873"/>
    <w:rsid w:val="007F5765"/>
    <w:rsid w:val="007F63D3"/>
    <w:rsid w:val="007F643C"/>
    <w:rsid w:val="007F656E"/>
    <w:rsid w:val="007F767A"/>
    <w:rsid w:val="008022E9"/>
    <w:rsid w:val="00803BF6"/>
    <w:rsid w:val="008045C8"/>
    <w:rsid w:val="008047D3"/>
    <w:rsid w:val="008079D8"/>
    <w:rsid w:val="008100B9"/>
    <w:rsid w:val="00812E22"/>
    <w:rsid w:val="008135ED"/>
    <w:rsid w:val="00813AEF"/>
    <w:rsid w:val="00815055"/>
    <w:rsid w:val="00816B4B"/>
    <w:rsid w:val="00820AB3"/>
    <w:rsid w:val="0082147D"/>
    <w:rsid w:val="00822529"/>
    <w:rsid w:val="00823653"/>
    <w:rsid w:val="00823800"/>
    <w:rsid w:val="00824229"/>
    <w:rsid w:val="0082470C"/>
    <w:rsid w:val="008252FA"/>
    <w:rsid w:val="00831D3B"/>
    <w:rsid w:val="0083201A"/>
    <w:rsid w:val="00832310"/>
    <w:rsid w:val="008326AE"/>
    <w:rsid w:val="008354DC"/>
    <w:rsid w:val="008379F1"/>
    <w:rsid w:val="0084017A"/>
    <w:rsid w:val="00840797"/>
    <w:rsid w:val="00843083"/>
    <w:rsid w:val="0084630C"/>
    <w:rsid w:val="0084655D"/>
    <w:rsid w:val="00847225"/>
    <w:rsid w:val="00847A23"/>
    <w:rsid w:val="00847C92"/>
    <w:rsid w:val="00852DC1"/>
    <w:rsid w:val="008539E4"/>
    <w:rsid w:val="00854A6D"/>
    <w:rsid w:val="008573CD"/>
    <w:rsid w:val="00860C38"/>
    <w:rsid w:val="00864354"/>
    <w:rsid w:val="008650DB"/>
    <w:rsid w:val="00867C24"/>
    <w:rsid w:val="00870770"/>
    <w:rsid w:val="00870980"/>
    <w:rsid w:val="00870DEE"/>
    <w:rsid w:val="00871FC7"/>
    <w:rsid w:val="00873B03"/>
    <w:rsid w:val="00874312"/>
    <w:rsid w:val="008759BD"/>
    <w:rsid w:val="008766CD"/>
    <w:rsid w:val="00876ED2"/>
    <w:rsid w:val="008818FB"/>
    <w:rsid w:val="00881927"/>
    <w:rsid w:val="00881D52"/>
    <w:rsid w:val="008826A5"/>
    <w:rsid w:val="008826EF"/>
    <w:rsid w:val="00882C31"/>
    <w:rsid w:val="008869AB"/>
    <w:rsid w:val="008872A3"/>
    <w:rsid w:val="00887920"/>
    <w:rsid w:val="00891467"/>
    <w:rsid w:val="008916CD"/>
    <w:rsid w:val="008931E5"/>
    <w:rsid w:val="00893E9C"/>
    <w:rsid w:val="00895B74"/>
    <w:rsid w:val="008972E7"/>
    <w:rsid w:val="008A1F56"/>
    <w:rsid w:val="008A3942"/>
    <w:rsid w:val="008A3A24"/>
    <w:rsid w:val="008A3B37"/>
    <w:rsid w:val="008A6575"/>
    <w:rsid w:val="008A6671"/>
    <w:rsid w:val="008A6C05"/>
    <w:rsid w:val="008A7969"/>
    <w:rsid w:val="008B1880"/>
    <w:rsid w:val="008B290D"/>
    <w:rsid w:val="008B5D6D"/>
    <w:rsid w:val="008B63B0"/>
    <w:rsid w:val="008B6CAE"/>
    <w:rsid w:val="008B78A1"/>
    <w:rsid w:val="008C0892"/>
    <w:rsid w:val="008C0DC9"/>
    <w:rsid w:val="008C20FA"/>
    <w:rsid w:val="008C45B6"/>
    <w:rsid w:val="008C4A24"/>
    <w:rsid w:val="008C513A"/>
    <w:rsid w:val="008C5BDC"/>
    <w:rsid w:val="008C607A"/>
    <w:rsid w:val="008C6146"/>
    <w:rsid w:val="008C6B2A"/>
    <w:rsid w:val="008C6FED"/>
    <w:rsid w:val="008C71A6"/>
    <w:rsid w:val="008D054A"/>
    <w:rsid w:val="008D1D01"/>
    <w:rsid w:val="008D2F4A"/>
    <w:rsid w:val="008D4C8A"/>
    <w:rsid w:val="008D4E9A"/>
    <w:rsid w:val="008D5735"/>
    <w:rsid w:val="008E0597"/>
    <w:rsid w:val="008E0B65"/>
    <w:rsid w:val="008E3861"/>
    <w:rsid w:val="008E3B83"/>
    <w:rsid w:val="008E3D3C"/>
    <w:rsid w:val="008E3E90"/>
    <w:rsid w:val="008E4562"/>
    <w:rsid w:val="008E5297"/>
    <w:rsid w:val="008E5629"/>
    <w:rsid w:val="008E5923"/>
    <w:rsid w:val="008E6B6D"/>
    <w:rsid w:val="008E7006"/>
    <w:rsid w:val="008F1D34"/>
    <w:rsid w:val="008F297D"/>
    <w:rsid w:val="008F2EBC"/>
    <w:rsid w:val="008F561F"/>
    <w:rsid w:val="008F7A6C"/>
    <w:rsid w:val="0090104C"/>
    <w:rsid w:val="009026D2"/>
    <w:rsid w:val="009063E6"/>
    <w:rsid w:val="00906578"/>
    <w:rsid w:val="00907E83"/>
    <w:rsid w:val="00910969"/>
    <w:rsid w:val="009109F1"/>
    <w:rsid w:val="00912E9E"/>
    <w:rsid w:val="0091444B"/>
    <w:rsid w:val="00914DD7"/>
    <w:rsid w:val="00915335"/>
    <w:rsid w:val="00915403"/>
    <w:rsid w:val="00915844"/>
    <w:rsid w:val="00920589"/>
    <w:rsid w:val="00920D57"/>
    <w:rsid w:val="00922963"/>
    <w:rsid w:val="0092360E"/>
    <w:rsid w:val="0092374E"/>
    <w:rsid w:val="0092676F"/>
    <w:rsid w:val="0092696F"/>
    <w:rsid w:val="00926DEC"/>
    <w:rsid w:val="00927DB6"/>
    <w:rsid w:val="0093035F"/>
    <w:rsid w:val="00930C98"/>
    <w:rsid w:val="00933582"/>
    <w:rsid w:val="00941163"/>
    <w:rsid w:val="009424A0"/>
    <w:rsid w:val="0094343B"/>
    <w:rsid w:val="00943791"/>
    <w:rsid w:val="00946195"/>
    <w:rsid w:val="00946CE8"/>
    <w:rsid w:val="0095011C"/>
    <w:rsid w:val="009503EC"/>
    <w:rsid w:val="0095077A"/>
    <w:rsid w:val="00950BD7"/>
    <w:rsid w:val="00952F4F"/>
    <w:rsid w:val="009539B4"/>
    <w:rsid w:val="00955EE3"/>
    <w:rsid w:val="00955FCA"/>
    <w:rsid w:val="00956933"/>
    <w:rsid w:val="00957674"/>
    <w:rsid w:val="0096042B"/>
    <w:rsid w:val="00961142"/>
    <w:rsid w:val="00962D3A"/>
    <w:rsid w:val="009644ED"/>
    <w:rsid w:val="0096660D"/>
    <w:rsid w:val="00967439"/>
    <w:rsid w:val="0096774F"/>
    <w:rsid w:val="00967D0F"/>
    <w:rsid w:val="00971E31"/>
    <w:rsid w:val="0097480E"/>
    <w:rsid w:val="00974BD4"/>
    <w:rsid w:val="00974DE7"/>
    <w:rsid w:val="00975915"/>
    <w:rsid w:val="009773E0"/>
    <w:rsid w:val="00977F18"/>
    <w:rsid w:val="009820FA"/>
    <w:rsid w:val="0098220E"/>
    <w:rsid w:val="00982B83"/>
    <w:rsid w:val="00983472"/>
    <w:rsid w:val="00984318"/>
    <w:rsid w:val="00984DA4"/>
    <w:rsid w:val="00986E66"/>
    <w:rsid w:val="00987071"/>
    <w:rsid w:val="00987937"/>
    <w:rsid w:val="00987DA7"/>
    <w:rsid w:val="00990382"/>
    <w:rsid w:val="009916F4"/>
    <w:rsid w:val="00992554"/>
    <w:rsid w:val="0099308C"/>
    <w:rsid w:val="009930FA"/>
    <w:rsid w:val="009945B2"/>
    <w:rsid w:val="00994B25"/>
    <w:rsid w:val="00995291"/>
    <w:rsid w:val="00996B6F"/>
    <w:rsid w:val="00997002"/>
    <w:rsid w:val="0099700C"/>
    <w:rsid w:val="009A0314"/>
    <w:rsid w:val="009A1C4F"/>
    <w:rsid w:val="009A25B3"/>
    <w:rsid w:val="009A28E0"/>
    <w:rsid w:val="009A2D74"/>
    <w:rsid w:val="009A3118"/>
    <w:rsid w:val="009A63C9"/>
    <w:rsid w:val="009A6FD7"/>
    <w:rsid w:val="009A7667"/>
    <w:rsid w:val="009A7ED0"/>
    <w:rsid w:val="009B218E"/>
    <w:rsid w:val="009B356D"/>
    <w:rsid w:val="009B3CD4"/>
    <w:rsid w:val="009B3F2C"/>
    <w:rsid w:val="009B6230"/>
    <w:rsid w:val="009B62E2"/>
    <w:rsid w:val="009B643F"/>
    <w:rsid w:val="009B6467"/>
    <w:rsid w:val="009B7655"/>
    <w:rsid w:val="009C1445"/>
    <w:rsid w:val="009C29B2"/>
    <w:rsid w:val="009C2FCD"/>
    <w:rsid w:val="009C3BE8"/>
    <w:rsid w:val="009C6E4C"/>
    <w:rsid w:val="009C71AD"/>
    <w:rsid w:val="009D228E"/>
    <w:rsid w:val="009D33D0"/>
    <w:rsid w:val="009D3E1A"/>
    <w:rsid w:val="009D4850"/>
    <w:rsid w:val="009D5E4E"/>
    <w:rsid w:val="009D698B"/>
    <w:rsid w:val="009D6BB0"/>
    <w:rsid w:val="009D72AC"/>
    <w:rsid w:val="009D787A"/>
    <w:rsid w:val="009E08DA"/>
    <w:rsid w:val="009E1238"/>
    <w:rsid w:val="009E198A"/>
    <w:rsid w:val="009E3034"/>
    <w:rsid w:val="009E307E"/>
    <w:rsid w:val="009E4891"/>
    <w:rsid w:val="009E48DD"/>
    <w:rsid w:val="009E4CA5"/>
    <w:rsid w:val="009E69AF"/>
    <w:rsid w:val="009E70D3"/>
    <w:rsid w:val="009F0767"/>
    <w:rsid w:val="009F0ED0"/>
    <w:rsid w:val="009F361D"/>
    <w:rsid w:val="009F3621"/>
    <w:rsid w:val="009F4240"/>
    <w:rsid w:val="009F5FBC"/>
    <w:rsid w:val="009F77B6"/>
    <w:rsid w:val="009F7C90"/>
    <w:rsid w:val="00A00B80"/>
    <w:rsid w:val="00A049C6"/>
    <w:rsid w:val="00A04D37"/>
    <w:rsid w:val="00A0570B"/>
    <w:rsid w:val="00A05EFF"/>
    <w:rsid w:val="00A06386"/>
    <w:rsid w:val="00A0639F"/>
    <w:rsid w:val="00A06771"/>
    <w:rsid w:val="00A1205A"/>
    <w:rsid w:val="00A13F6A"/>
    <w:rsid w:val="00A14DA7"/>
    <w:rsid w:val="00A152F2"/>
    <w:rsid w:val="00A17706"/>
    <w:rsid w:val="00A2063B"/>
    <w:rsid w:val="00A2137F"/>
    <w:rsid w:val="00A21508"/>
    <w:rsid w:val="00A21D10"/>
    <w:rsid w:val="00A23819"/>
    <w:rsid w:val="00A24451"/>
    <w:rsid w:val="00A25988"/>
    <w:rsid w:val="00A25F67"/>
    <w:rsid w:val="00A26525"/>
    <w:rsid w:val="00A26994"/>
    <w:rsid w:val="00A27C2F"/>
    <w:rsid w:val="00A3068B"/>
    <w:rsid w:val="00A30700"/>
    <w:rsid w:val="00A31178"/>
    <w:rsid w:val="00A31EFD"/>
    <w:rsid w:val="00A34559"/>
    <w:rsid w:val="00A35918"/>
    <w:rsid w:val="00A3622A"/>
    <w:rsid w:val="00A363F7"/>
    <w:rsid w:val="00A37032"/>
    <w:rsid w:val="00A403C2"/>
    <w:rsid w:val="00A4147F"/>
    <w:rsid w:val="00A4166C"/>
    <w:rsid w:val="00A417BA"/>
    <w:rsid w:val="00A43285"/>
    <w:rsid w:val="00A469F0"/>
    <w:rsid w:val="00A4733B"/>
    <w:rsid w:val="00A47586"/>
    <w:rsid w:val="00A5077E"/>
    <w:rsid w:val="00A5212B"/>
    <w:rsid w:val="00A5245B"/>
    <w:rsid w:val="00A539D6"/>
    <w:rsid w:val="00A53ED6"/>
    <w:rsid w:val="00A54059"/>
    <w:rsid w:val="00A542A2"/>
    <w:rsid w:val="00A57488"/>
    <w:rsid w:val="00A57AD9"/>
    <w:rsid w:val="00A57E8A"/>
    <w:rsid w:val="00A62AC9"/>
    <w:rsid w:val="00A6364B"/>
    <w:rsid w:val="00A643CD"/>
    <w:rsid w:val="00A643E7"/>
    <w:rsid w:val="00A65DB3"/>
    <w:rsid w:val="00A66D94"/>
    <w:rsid w:val="00A675BC"/>
    <w:rsid w:val="00A677EB"/>
    <w:rsid w:val="00A678A4"/>
    <w:rsid w:val="00A703A2"/>
    <w:rsid w:val="00A70EF4"/>
    <w:rsid w:val="00A7317A"/>
    <w:rsid w:val="00A731B3"/>
    <w:rsid w:val="00A73F7B"/>
    <w:rsid w:val="00A74228"/>
    <w:rsid w:val="00A76092"/>
    <w:rsid w:val="00A81429"/>
    <w:rsid w:val="00A831BD"/>
    <w:rsid w:val="00A83420"/>
    <w:rsid w:val="00A83E85"/>
    <w:rsid w:val="00A84CC0"/>
    <w:rsid w:val="00A852D2"/>
    <w:rsid w:val="00A85A2E"/>
    <w:rsid w:val="00A8611D"/>
    <w:rsid w:val="00A866C6"/>
    <w:rsid w:val="00A86839"/>
    <w:rsid w:val="00A86F5D"/>
    <w:rsid w:val="00A872D2"/>
    <w:rsid w:val="00A90E66"/>
    <w:rsid w:val="00A9126B"/>
    <w:rsid w:val="00A92B7D"/>
    <w:rsid w:val="00A937F4"/>
    <w:rsid w:val="00A939F7"/>
    <w:rsid w:val="00A943C0"/>
    <w:rsid w:val="00A9508E"/>
    <w:rsid w:val="00A95D08"/>
    <w:rsid w:val="00A9761E"/>
    <w:rsid w:val="00A97637"/>
    <w:rsid w:val="00A97724"/>
    <w:rsid w:val="00AA31BA"/>
    <w:rsid w:val="00AA3CF7"/>
    <w:rsid w:val="00AA536E"/>
    <w:rsid w:val="00AA6A98"/>
    <w:rsid w:val="00AA6B72"/>
    <w:rsid w:val="00AA747D"/>
    <w:rsid w:val="00AA74C3"/>
    <w:rsid w:val="00AB038D"/>
    <w:rsid w:val="00AB138C"/>
    <w:rsid w:val="00AB2FB5"/>
    <w:rsid w:val="00AB3C52"/>
    <w:rsid w:val="00AB5B03"/>
    <w:rsid w:val="00AC0273"/>
    <w:rsid w:val="00AC08D8"/>
    <w:rsid w:val="00AC09CD"/>
    <w:rsid w:val="00AC13E8"/>
    <w:rsid w:val="00AC1678"/>
    <w:rsid w:val="00AD094F"/>
    <w:rsid w:val="00AD20F3"/>
    <w:rsid w:val="00AD2A7A"/>
    <w:rsid w:val="00AD3592"/>
    <w:rsid w:val="00AD3FCA"/>
    <w:rsid w:val="00AD43CB"/>
    <w:rsid w:val="00AD5661"/>
    <w:rsid w:val="00AD63E5"/>
    <w:rsid w:val="00AD6FFE"/>
    <w:rsid w:val="00AE03EF"/>
    <w:rsid w:val="00AE1E1A"/>
    <w:rsid w:val="00AE300B"/>
    <w:rsid w:val="00AE6B97"/>
    <w:rsid w:val="00AF0FB0"/>
    <w:rsid w:val="00AF143F"/>
    <w:rsid w:val="00AF30E2"/>
    <w:rsid w:val="00AF3BC3"/>
    <w:rsid w:val="00AF4BEA"/>
    <w:rsid w:val="00AF653B"/>
    <w:rsid w:val="00AF7924"/>
    <w:rsid w:val="00AF79A6"/>
    <w:rsid w:val="00AF7A97"/>
    <w:rsid w:val="00B00A2E"/>
    <w:rsid w:val="00B03D1A"/>
    <w:rsid w:val="00B05875"/>
    <w:rsid w:val="00B0616F"/>
    <w:rsid w:val="00B066FD"/>
    <w:rsid w:val="00B068CF"/>
    <w:rsid w:val="00B10108"/>
    <w:rsid w:val="00B12907"/>
    <w:rsid w:val="00B1364C"/>
    <w:rsid w:val="00B14BC6"/>
    <w:rsid w:val="00B16532"/>
    <w:rsid w:val="00B16A74"/>
    <w:rsid w:val="00B17AA7"/>
    <w:rsid w:val="00B21C09"/>
    <w:rsid w:val="00B22954"/>
    <w:rsid w:val="00B22CD6"/>
    <w:rsid w:val="00B253B0"/>
    <w:rsid w:val="00B255F0"/>
    <w:rsid w:val="00B25784"/>
    <w:rsid w:val="00B26113"/>
    <w:rsid w:val="00B27309"/>
    <w:rsid w:val="00B3108F"/>
    <w:rsid w:val="00B33820"/>
    <w:rsid w:val="00B34AEF"/>
    <w:rsid w:val="00B34F2A"/>
    <w:rsid w:val="00B35182"/>
    <w:rsid w:val="00B36ABA"/>
    <w:rsid w:val="00B36B16"/>
    <w:rsid w:val="00B36DFC"/>
    <w:rsid w:val="00B37E58"/>
    <w:rsid w:val="00B42270"/>
    <w:rsid w:val="00B4236C"/>
    <w:rsid w:val="00B43DF5"/>
    <w:rsid w:val="00B447D8"/>
    <w:rsid w:val="00B44A21"/>
    <w:rsid w:val="00B44CAD"/>
    <w:rsid w:val="00B4785A"/>
    <w:rsid w:val="00B50D46"/>
    <w:rsid w:val="00B52295"/>
    <w:rsid w:val="00B64726"/>
    <w:rsid w:val="00B64D1A"/>
    <w:rsid w:val="00B66574"/>
    <w:rsid w:val="00B66E04"/>
    <w:rsid w:val="00B67039"/>
    <w:rsid w:val="00B714E5"/>
    <w:rsid w:val="00B72DE0"/>
    <w:rsid w:val="00B73C05"/>
    <w:rsid w:val="00B74D4B"/>
    <w:rsid w:val="00B7565A"/>
    <w:rsid w:val="00B76294"/>
    <w:rsid w:val="00B76D5A"/>
    <w:rsid w:val="00B8076D"/>
    <w:rsid w:val="00B81BF2"/>
    <w:rsid w:val="00B8479C"/>
    <w:rsid w:val="00B87411"/>
    <w:rsid w:val="00B87DFB"/>
    <w:rsid w:val="00B87FA2"/>
    <w:rsid w:val="00B90FB9"/>
    <w:rsid w:val="00B91B42"/>
    <w:rsid w:val="00B92037"/>
    <w:rsid w:val="00B920B8"/>
    <w:rsid w:val="00B920EE"/>
    <w:rsid w:val="00B93574"/>
    <w:rsid w:val="00B9639D"/>
    <w:rsid w:val="00B97552"/>
    <w:rsid w:val="00BA016A"/>
    <w:rsid w:val="00BA02E6"/>
    <w:rsid w:val="00BA0A52"/>
    <w:rsid w:val="00BA0BB9"/>
    <w:rsid w:val="00BA0F3F"/>
    <w:rsid w:val="00BA265A"/>
    <w:rsid w:val="00BA4129"/>
    <w:rsid w:val="00BA4FEA"/>
    <w:rsid w:val="00BA7484"/>
    <w:rsid w:val="00BA773E"/>
    <w:rsid w:val="00BA7B22"/>
    <w:rsid w:val="00BB0239"/>
    <w:rsid w:val="00BB04B4"/>
    <w:rsid w:val="00BB0E03"/>
    <w:rsid w:val="00BB2C4F"/>
    <w:rsid w:val="00BB3E7D"/>
    <w:rsid w:val="00BB505A"/>
    <w:rsid w:val="00BB6DDF"/>
    <w:rsid w:val="00BB7B91"/>
    <w:rsid w:val="00BC0DD9"/>
    <w:rsid w:val="00BC0F7E"/>
    <w:rsid w:val="00BC102D"/>
    <w:rsid w:val="00BC1FE4"/>
    <w:rsid w:val="00BC2662"/>
    <w:rsid w:val="00BC282C"/>
    <w:rsid w:val="00BC51DC"/>
    <w:rsid w:val="00BC55D9"/>
    <w:rsid w:val="00BC5EE8"/>
    <w:rsid w:val="00BC7229"/>
    <w:rsid w:val="00BC79A3"/>
    <w:rsid w:val="00BD1D25"/>
    <w:rsid w:val="00BD37E1"/>
    <w:rsid w:val="00BD3B58"/>
    <w:rsid w:val="00BD3F7E"/>
    <w:rsid w:val="00BD6880"/>
    <w:rsid w:val="00BE0409"/>
    <w:rsid w:val="00BE0CE0"/>
    <w:rsid w:val="00BE2D17"/>
    <w:rsid w:val="00BE2D21"/>
    <w:rsid w:val="00BE50EE"/>
    <w:rsid w:val="00BE5778"/>
    <w:rsid w:val="00BF28F4"/>
    <w:rsid w:val="00BF3B88"/>
    <w:rsid w:val="00BF3E66"/>
    <w:rsid w:val="00BF5D46"/>
    <w:rsid w:val="00BF667F"/>
    <w:rsid w:val="00BF7A08"/>
    <w:rsid w:val="00BF7EA7"/>
    <w:rsid w:val="00C0446C"/>
    <w:rsid w:val="00C05C2A"/>
    <w:rsid w:val="00C05C88"/>
    <w:rsid w:val="00C05F92"/>
    <w:rsid w:val="00C065ED"/>
    <w:rsid w:val="00C06C31"/>
    <w:rsid w:val="00C0719A"/>
    <w:rsid w:val="00C1211B"/>
    <w:rsid w:val="00C1213B"/>
    <w:rsid w:val="00C123EE"/>
    <w:rsid w:val="00C13764"/>
    <w:rsid w:val="00C13937"/>
    <w:rsid w:val="00C14F2D"/>
    <w:rsid w:val="00C15100"/>
    <w:rsid w:val="00C1615B"/>
    <w:rsid w:val="00C231DF"/>
    <w:rsid w:val="00C24B45"/>
    <w:rsid w:val="00C2556D"/>
    <w:rsid w:val="00C26958"/>
    <w:rsid w:val="00C2770A"/>
    <w:rsid w:val="00C27E02"/>
    <w:rsid w:val="00C30716"/>
    <w:rsid w:val="00C30BFE"/>
    <w:rsid w:val="00C30C9F"/>
    <w:rsid w:val="00C31F00"/>
    <w:rsid w:val="00C328F3"/>
    <w:rsid w:val="00C3351C"/>
    <w:rsid w:val="00C36058"/>
    <w:rsid w:val="00C3661E"/>
    <w:rsid w:val="00C36BF1"/>
    <w:rsid w:val="00C375B4"/>
    <w:rsid w:val="00C4037A"/>
    <w:rsid w:val="00C42FFD"/>
    <w:rsid w:val="00C43A17"/>
    <w:rsid w:val="00C44663"/>
    <w:rsid w:val="00C460E2"/>
    <w:rsid w:val="00C503F6"/>
    <w:rsid w:val="00C51053"/>
    <w:rsid w:val="00C52209"/>
    <w:rsid w:val="00C54F3D"/>
    <w:rsid w:val="00C55395"/>
    <w:rsid w:val="00C555FC"/>
    <w:rsid w:val="00C56C12"/>
    <w:rsid w:val="00C56FEC"/>
    <w:rsid w:val="00C60C09"/>
    <w:rsid w:val="00C61541"/>
    <w:rsid w:val="00C6174E"/>
    <w:rsid w:val="00C61B31"/>
    <w:rsid w:val="00C61CCD"/>
    <w:rsid w:val="00C61D21"/>
    <w:rsid w:val="00C61FD6"/>
    <w:rsid w:val="00C6256B"/>
    <w:rsid w:val="00C634EF"/>
    <w:rsid w:val="00C659FB"/>
    <w:rsid w:val="00C67B87"/>
    <w:rsid w:val="00C67C59"/>
    <w:rsid w:val="00C70464"/>
    <w:rsid w:val="00C709D5"/>
    <w:rsid w:val="00C71EBA"/>
    <w:rsid w:val="00C73E46"/>
    <w:rsid w:val="00C73F5B"/>
    <w:rsid w:val="00C74870"/>
    <w:rsid w:val="00C77F6A"/>
    <w:rsid w:val="00C80E73"/>
    <w:rsid w:val="00C81578"/>
    <w:rsid w:val="00C815BB"/>
    <w:rsid w:val="00C82E4D"/>
    <w:rsid w:val="00C84E3C"/>
    <w:rsid w:val="00C86979"/>
    <w:rsid w:val="00C86DC3"/>
    <w:rsid w:val="00C87565"/>
    <w:rsid w:val="00C906E6"/>
    <w:rsid w:val="00C9152B"/>
    <w:rsid w:val="00C921A1"/>
    <w:rsid w:val="00C92460"/>
    <w:rsid w:val="00C9492B"/>
    <w:rsid w:val="00C9534B"/>
    <w:rsid w:val="00C96AB2"/>
    <w:rsid w:val="00C96D52"/>
    <w:rsid w:val="00CA0A4C"/>
    <w:rsid w:val="00CA24EB"/>
    <w:rsid w:val="00CA3BF9"/>
    <w:rsid w:val="00CA5539"/>
    <w:rsid w:val="00CA5733"/>
    <w:rsid w:val="00CA6EA6"/>
    <w:rsid w:val="00CA78A6"/>
    <w:rsid w:val="00CB0737"/>
    <w:rsid w:val="00CB2CB8"/>
    <w:rsid w:val="00CB6110"/>
    <w:rsid w:val="00CB7744"/>
    <w:rsid w:val="00CC01EC"/>
    <w:rsid w:val="00CC1CDD"/>
    <w:rsid w:val="00CC428C"/>
    <w:rsid w:val="00CC5E88"/>
    <w:rsid w:val="00CC7112"/>
    <w:rsid w:val="00CC7E19"/>
    <w:rsid w:val="00CD296B"/>
    <w:rsid w:val="00CD6C6F"/>
    <w:rsid w:val="00CD70C2"/>
    <w:rsid w:val="00CD726E"/>
    <w:rsid w:val="00CD733A"/>
    <w:rsid w:val="00CD7B81"/>
    <w:rsid w:val="00CE0E07"/>
    <w:rsid w:val="00CE1814"/>
    <w:rsid w:val="00CE1AB7"/>
    <w:rsid w:val="00CE1E63"/>
    <w:rsid w:val="00CE2C4D"/>
    <w:rsid w:val="00CE3DFF"/>
    <w:rsid w:val="00CE430E"/>
    <w:rsid w:val="00CE5BB3"/>
    <w:rsid w:val="00CE6739"/>
    <w:rsid w:val="00CF09A4"/>
    <w:rsid w:val="00CF0A37"/>
    <w:rsid w:val="00CF0A41"/>
    <w:rsid w:val="00CF0A4C"/>
    <w:rsid w:val="00CF0C16"/>
    <w:rsid w:val="00CF213C"/>
    <w:rsid w:val="00CF44C5"/>
    <w:rsid w:val="00CF461D"/>
    <w:rsid w:val="00CF5A3A"/>
    <w:rsid w:val="00CF76B7"/>
    <w:rsid w:val="00D0008C"/>
    <w:rsid w:val="00D0064C"/>
    <w:rsid w:val="00D00A71"/>
    <w:rsid w:val="00D0146F"/>
    <w:rsid w:val="00D03126"/>
    <w:rsid w:val="00D03279"/>
    <w:rsid w:val="00D07606"/>
    <w:rsid w:val="00D1134E"/>
    <w:rsid w:val="00D11F75"/>
    <w:rsid w:val="00D129C5"/>
    <w:rsid w:val="00D13BB2"/>
    <w:rsid w:val="00D13EC0"/>
    <w:rsid w:val="00D154C5"/>
    <w:rsid w:val="00D15AD2"/>
    <w:rsid w:val="00D16723"/>
    <w:rsid w:val="00D16BD6"/>
    <w:rsid w:val="00D21CEB"/>
    <w:rsid w:val="00D2282E"/>
    <w:rsid w:val="00D228BD"/>
    <w:rsid w:val="00D22FDE"/>
    <w:rsid w:val="00D2368C"/>
    <w:rsid w:val="00D240BD"/>
    <w:rsid w:val="00D247AE"/>
    <w:rsid w:val="00D25B96"/>
    <w:rsid w:val="00D2650C"/>
    <w:rsid w:val="00D270C8"/>
    <w:rsid w:val="00D27D56"/>
    <w:rsid w:val="00D31931"/>
    <w:rsid w:val="00D32CD7"/>
    <w:rsid w:val="00D33035"/>
    <w:rsid w:val="00D33473"/>
    <w:rsid w:val="00D34C7C"/>
    <w:rsid w:val="00D352BC"/>
    <w:rsid w:val="00D354D6"/>
    <w:rsid w:val="00D36F5E"/>
    <w:rsid w:val="00D40875"/>
    <w:rsid w:val="00D43664"/>
    <w:rsid w:val="00D463D2"/>
    <w:rsid w:val="00D463D7"/>
    <w:rsid w:val="00D47500"/>
    <w:rsid w:val="00D47F44"/>
    <w:rsid w:val="00D518E4"/>
    <w:rsid w:val="00D52138"/>
    <w:rsid w:val="00D52379"/>
    <w:rsid w:val="00D523C9"/>
    <w:rsid w:val="00D527EB"/>
    <w:rsid w:val="00D543EB"/>
    <w:rsid w:val="00D55743"/>
    <w:rsid w:val="00D572C4"/>
    <w:rsid w:val="00D577CC"/>
    <w:rsid w:val="00D61922"/>
    <w:rsid w:val="00D61B1E"/>
    <w:rsid w:val="00D61EED"/>
    <w:rsid w:val="00D624FC"/>
    <w:rsid w:val="00D640BA"/>
    <w:rsid w:val="00D64444"/>
    <w:rsid w:val="00D7170E"/>
    <w:rsid w:val="00D723E7"/>
    <w:rsid w:val="00D7241C"/>
    <w:rsid w:val="00D74774"/>
    <w:rsid w:val="00D75312"/>
    <w:rsid w:val="00D756B3"/>
    <w:rsid w:val="00D81F42"/>
    <w:rsid w:val="00D826B9"/>
    <w:rsid w:val="00D82B58"/>
    <w:rsid w:val="00D83443"/>
    <w:rsid w:val="00D834BC"/>
    <w:rsid w:val="00D83CF8"/>
    <w:rsid w:val="00D8491C"/>
    <w:rsid w:val="00D84A28"/>
    <w:rsid w:val="00D870D2"/>
    <w:rsid w:val="00D873F3"/>
    <w:rsid w:val="00D875C5"/>
    <w:rsid w:val="00D877CA"/>
    <w:rsid w:val="00D91877"/>
    <w:rsid w:val="00D91BD2"/>
    <w:rsid w:val="00D91FF0"/>
    <w:rsid w:val="00D93F5F"/>
    <w:rsid w:val="00D95A1A"/>
    <w:rsid w:val="00D96273"/>
    <w:rsid w:val="00D96CBF"/>
    <w:rsid w:val="00D96CC6"/>
    <w:rsid w:val="00D976F5"/>
    <w:rsid w:val="00DA193A"/>
    <w:rsid w:val="00DA651F"/>
    <w:rsid w:val="00DA654E"/>
    <w:rsid w:val="00DB261A"/>
    <w:rsid w:val="00DB293E"/>
    <w:rsid w:val="00DB61E6"/>
    <w:rsid w:val="00DB64AE"/>
    <w:rsid w:val="00DB6E9F"/>
    <w:rsid w:val="00DB6EBE"/>
    <w:rsid w:val="00DC0200"/>
    <w:rsid w:val="00DC056A"/>
    <w:rsid w:val="00DC110F"/>
    <w:rsid w:val="00DC1830"/>
    <w:rsid w:val="00DC20C3"/>
    <w:rsid w:val="00DC2D23"/>
    <w:rsid w:val="00DC3D1A"/>
    <w:rsid w:val="00DC41D9"/>
    <w:rsid w:val="00DC43AD"/>
    <w:rsid w:val="00DC7BB5"/>
    <w:rsid w:val="00DC7EF9"/>
    <w:rsid w:val="00DD04B8"/>
    <w:rsid w:val="00DD0EB0"/>
    <w:rsid w:val="00DD1635"/>
    <w:rsid w:val="00DD25AE"/>
    <w:rsid w:val="00DD2D7A"/>
    <w:rsid w:val="00DD3FA8"/>
    <w:rsid w:val="00DD458B"/>
    <w:rsid w:val="00DD4E22"/>
    <w:rsid w:val="00DD5190"/>
    <w:rsid w:val="00DD6201"/>
    <w:rsid w:val="00DD6B48"/>
    <w:rsid w:val="00DE0FED"/>
    <w:rsid w:val="00DE19C4"/>
    <w:rsid w:val="00DE23FB"/>
    <w:rsid w:val="00DE4E91"/>
    <w:rsid w:val="00DE5B7F"/>
    <w:rsid w:val="00DF1431"/>
    <w:rsid w:val="00DF3D75"/>
    <w:rsid w:val="00DF41C1"/>
    <w:rsid w:val="00DF4A5A"/>
    <w:rsid w:val="00DF4B6F"/>
    <w:rsid w:val="00DF567B"/>
    <w:rsid w:val="00E01157"/>
    <w:rsid w:val="00E01DB9"/>
    <w:rsid w:val="00E0669C"/>
    <w:rsid w:val="00E06F50"/>
    <w:rsid w:val="00E071CC"/>
    <w:rsid w:val="00E07E8A"/>
    <w:rsid w:val="00E103FD"/>
    <w:rsid w:val="00E1060A"/>
    <w:rsid w:val="00E1183D"/>
    <w:rsid w:val="00E11E5E"/>
    <w:rsid w:val="00E1273C"/>
    <w:rsid w:val="00E1315B"/>
    <w:rsid w:val="00E14303"/>
    <w:rsid w:val="00E149D6"/>
    <w:rsid w:val="00E14DE8"/>
    <w:rsid w:val="00E164FE"/>
    <w:rsid w:val="00E16CE7"/>
    <w:rsid w:val="00E16D1E"/>
    <w:rsid w:val="00E206AA"/>
    <w:rsid w:val="00E21283"/>
    <w:rsid w:val="00E21864"/>
    <w:rsid w:val="00E21970"/>
    <w:rsid w:val="00E22C42"/>
    <w:rsid w:val="00E234A5"/>
    <w:rsid w:val="00E239A4"/>
    <w:rsid w:val="00E23A70"/>
    <w:rsid w:val="00E24401"/>
    <w:rsid w:val="00E2525F"/>
    <w:rsid w:val="00E2611C"/>
    <w:rsid w:val="00E3055C"/>
    <w:rsid w:val="00E30B3E"/>
    <w:rsid w:val="00E317FF"/>
    <w:rsid w:val="00E3184A"/>
    <w:rsid w:val="00E318DB"/>
    <w:rsid w:val="00E31FDA"/>
    <w:rsid w:val="00E338DA"/>
    <w:rsid w:val="00E36731"/>
    <w:rsid w:val="00E379CE"/>
    <w:rsid w:val="00E37AA6"/>
    <w:rsid w:val="00E40E11"/>
    <w:rsid w:val="00E40E82"/>
    <w:rsid w:val="00E41F14"/>
    <w:rsid w:val="00E44A26"/>
    <w:rsid w:val="00E45C21"/>
    <w:rsid w:val="00E46745"/>
    <w:rsid w:val="00E470FA"/>
    <w:rsid w:val="00E47499"/>
    <w:rsid w:val="00E5157B"/>
    <w:rsid w:val="00E5250C"/>
    <w:rsid w:val="00E54086"/>
    <w:rsid w:val="00E574C4"/>
    <w:rsid w:val="00E608A9"/>
    <w:rsid w:val="00E60D50"/>
    <w:rsid w:val="00E620F1"/>
    <w:rsid w:val="00E626D7"/>
    <w:rsid w:val="00E63AF7"/>
    <w:rsid w:val="00E65320"/>
    <w:rsid w:val="00E66AD1"/>
    <w:rsid w:val="00E67CA0"/>
    <w:rsid w:val="00E67FB3"/>
    <w:rsid w:val="00E71959"/>
    <w:rsid w:val="00E71C6B"/>
    <w:rsid w:val="00E7315C"/>
    <w:rsid w:val="00E73EA4"/>
    <w:rsid w:val="00E74419"/>
    <w:rsid w:val="00E7482A"/>
    <w:rsid w:val="00E7491B"/>
    <w:rsid w:val="00E74CBF"/>
    <w:rsid w:val="00E74DC6"/>
    <w:rsid w:val="00E75AAB"/>
    <w:rsid w:val="00E7746E"/>
    <w:rsid w:val="00E8002C"/>
    <w:rsid w:val="00E82DDF"/>
    <w:rsid w:val="00E82FB1"/>
    <w:rsid w:val="00E85376"/>
    <w:rsid w:val="00E877D6"/>
    <w:rsid w:val="00E87EA4"/>
    <w:rsid w:val="00E90F5A"/>
    <w:rsid w:val="00E91BB6"/>
    <w:rsid w:val="00E921E8"/>
    <w:rsid w:val="00E92E1E"/>
    <w:rsid w:val="00E93157"/>
    <w:rsid w:val="00E93766"/>
    <w:rsid w:val="00E9410C"/>
    <w:rsid w:val="00E9428A"/>
    <w:rsid w:val="00E959BA"/>
    <w:rsid w:val="00E9691C"/>
    <w:rsid w:val="00EA1CF6"/>
    <w:rsid w:val="00EA1E6E"/>
    <w:rsid w:val="00EA235C"/>
    <w:rsid w:val="00EA3129"/>
    <w:rsid w:val="00EA48B8"/>
    <w:rsid w:val="00EA6C11"/>
    <w:rsid w:val="00EA6E61"/>
    <w:rsid w:val="00EA7E91"/>
    <w:rsid w:val="00EB0A64"/>
    <w:rsid w:val="00EB13D4"/>
    <w:rsid w:val="00EB1B70"/>
    <w:rsid w:val="00EB228C"/>
    <w:rsid w:val="00EB6B9E"/>
    <w:rsid w:val="00EB6CB9"/>
    <w:rsid w:val="00EC0616"/>
    <w:rsid w:val="00EC1549"/>
    <w:rsid w:val="00EC490D"/>
    <w:rsid w:val="00EC4BC1"/>
    <w:rsid w:val="00EC5036"/>
    <w:rsid w:val="00EC6844"/>
    <w:rsid w:val="00EC6EBD"/>
    <w:rsid w:val="00ED0B1B"/>
    <w:rsid w:val="00ED1F68"/>
    <w:rsid w:val="00ED34B9"/>
    <w:rsid w:val="00ED4AC1"/>
    <w:rsid w:val="00ED521E"/>
    <w:rsid w:val="00ED7BB3"/>
    <w:rsid w:val="00EE2F51"/>
    <w:rsid w:val="00EE3356"/>
    <w:rsid w:val="00EE4D4E"/>
    <w:rsid w:val="00EE4F8A"/>
    <w:rsid w:val="00EE65D4"/>
    <w:rsid w:val="00EE786E"/>
    <w:rsid w:val="00EF2050"/>
    <w:rsid w:val="00EF31D4"/>
    <w:rsid w:val="00EF361D"/>
    <w:rsid w:val="00EF4656"/>
    <w:rsid w:val="00EF52E7"/>
    <w:rsid w:val="00F01570"/>
    <w:rsid w:val="00F05511"/>
    <w:rsid w:val="00F05752"/>
    <w:rsid w:val="00F06AAC"/>
    <w:rsid w:val="00F109E6"/>
    <w:rsid w:val="00F13DD9"/>
    <w:rsid w:val="00F16FFF"/>
    <w:rsid w:val="00F178FF"/>
    <w:rsid w:val="00F2086B"/>
    <w:rsid w:val="00F2103B"/>
    <w:rsid w:val="00F22278"/>
    <w:rsid w:val="00F22AF8"/>
    <w:rsid w:val="00F23783"/>
    <w:rsid w:val="00F2453D"/>
    <w:rsid w:val="00F2520D"/>
    <w:rsid w:val="00F26053"/>
    <w:rsid w:val="00F26CF7"/>
    <w:rsid w:val="00F30CB6"/>
    <w:rsid w:val="00F3213E"/>
    <w:rsid w:val="00F33DE5"/>
    <w:rsid w:val="00F35EB9"/>
    <w:rsid w:val="00F36170"/>
    <w:rsid w:val="00F368C8"/>
    <w:rsid w:val="00F37803"/>
    <w:rsid w:val="00F40D22"/>
    <w:rsid w:val="00F449AF"/>
    <w:rsid w:val="00F44F0E"/>
    <w:rsid w:val="00F47FCC"/>
    <w:rsid w:val="00F5305B"/>
    <w:rsid w:val="00F5663D"/>
    <w:rsid w:val="00F56D5E"/>
    <w:rsid w:val="00F5720A"/>
    <w:rsid w:val="00F61547"/>
    <w:rsid w:val="00F61FE3"/>
    <w:rsid w:val="00F62A27"/>
    <w:rsid w:val="00F65587"/>
    <w:rsid w:val="00F66316"/>
    <w:rsid w:val="00F7052D"/>
    <w:rsid w:val="00F70E71"/>
    <w:rsid w:val="00F722DC"/>
    <w:rsid w:val="00F740F6"/>
    <w:rsid w:val="00F7435A"/>
    <w:rsid w:val="00F75D9D"/>
    <w:rsid w:val="00F7641F"/>
    <w:rsid w:val="00F76BD6"/>
    <w:rsid w:val="00F76D17"/>
    <w:rsid w:val="00F77B35"/>
    <w:rsid w:val="00F826B0"/>
    <w:rsid w:val="00F83166"/>
    <w:rsid w:val="00F835F4"/>
    <w:rsid w:val="00F84249"/>
    <w:rsid w:val="00F8461C"/>
    <w:rsid w:val="00F84DC5"/>
    <w:rsid w:val="00F875E8"/>
    <w:rsid w:val="00F879EB"/>
    <w:rsid w:val="00F9529A"/>
    <w:rsid w:val="00F95FBF"/>
    <w:rsid w:val="00F97799"/>
    <w:rsid w:val="00F97D57"/>
    <w:rsid w:val="00FA1324"/>
    <w:rsid w:val="00FA19A5"/>
    <w:rsid w:val="00FA1EC8"/>
    <w:rsid w:val="00FA2CD4"/>
    <w:rsid w:val="00FA34D4"/>
    <w:rsid w:val="00FA39D0"/>
    <w:rsid w:val="00FA41A7"/>
    <w:rsid w:val="00FA4322"/>
    <w:rsid w:val="00FA4D70"/>
    <w:rsid w:val="00FA6B3C"/>
    <w:rsid w:val="00FA75E3"/>
    <w:rsid w:val="00FA7EB3"/>
    <w:rsid w:val="00FB21AC"/>
    <w:rsid w:val="00FB2E67"/>
    <w:rsid w:val="00FB39F2"/>
    <w:rsid w:val="00FB5DAC"/>
    <w:rsid w:val="00FB6524"/>
    <w:rsid w:val="00FB7E5A"/>
    <w:rsid w:val="00FC03F6"/>
    <w:rsid w:val="00FC125D"/>
    <w:rsid w:val="00FC13A2"/>
    <w:rsid w:val="00FC15B0"/>
    <w:rsid w:val="00FC1F3E"/>
    <w:rsid w:val="00FC2295"/>
    <w:rsid w:val="00FC373E"/>
    <w:rsid w:val="00FC466D"/>
    <w:rsid w:val="00FC55D0"/>
    <w:rsid w:val="00FC5A3C"/>
    <w:rsid w:val="00FC72B5"/>
    <w:rsid w:val="00FD01B1"/>
    <w:rsid w:val="00FD0226"/>
    <w:rsid w:val="00FD05B8"/>
    <w:rsid w:val="00FD1C2B"/>
    <w:rsid w:val="00FD2A03"/>
    <w:rsid w:val="00FD3F85"/>
    <w:rsid w:val="00FD4BC4"/>
    <w:rsid w:val="00FD57F4"/>
    <w:rsid w:val="00FD6109"/>
    <w:rsid w:val="00FD68E0"/>
    <w:rsid w:val="00FD70A5"/>
    <w:rsid w:val="00FE060A"/>
    <w:rsid w:val="00FE0B8D"/>
    <w:rsid w:val="00FE11BA"/>
    <w:rsid w:val="00FE1F4B"/>
    <w:rsid w:val="00FE2696"/>
    <w:rsid w:val="00FE2CF1"/>
    <w:rsid w:val="00FE2F89"/>
    <w:rsid w:val="00FE506E"/>
    <w:rsid w:val="00FE61A3"/>
    <w:rsid w:val="00FE7603"/>
    <w:rsid w:val="00FE7AF0"/>
    <w:rsid w:val="00FE7D22"/>
    <w:rsid w:val="00FF0A26"/>
    <w:rsid w:val="00FF0BA3"/>
    <w:rsid w:val="00FF1475"/>
    <w:rsid w:val="00FF2269"/>
    <w:rsid w:val="00FF262C"/>
    <w:rsid w:val="00FF55CD"/>
    <w:rsid w:val="00FF78AC"/>
    <w:rsid w:val="00FF7B2A"/>
    <w:rsid w:val="00FF7F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0690E"/>
  <w15:docId w15:val="{5FFFA1B6-0719-4A4C-9097-7B909B93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31B4C"/>
  </w:style>
  <w:style w:type="paragraph" w:styleId="Nagwek1">
    <w:name w:val="heading 1"/>
    <w:basedOn w:val="Normalny"/>
    <w:next w:val="Normalny"/>
    <w:link w:val="Nagwek1Znak"/>
    <w:uiPriority w:val="9"/>
    <w:qFormat/>
    <w:rsid w:val="00F35EB9"/>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F35EB9"/>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F35EB9"/>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35EB9"/>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F35EB9"/>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F35EB9"/>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F35EB9"/>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unhideWhenUsed/>
    <w:qFormat/>
    <w:rsid w:val="00F35EB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unhideWhenUsed/>
    <w:qFormat/>
    <w:rsid w:val="00F35EB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Akapit z listą5,Nagłowek 3,Preambuła,Akapit z listą BS,Kolorowa lista — akcent 11,Dot pt,F5 List Paragraph,Recommendation,List Paragraph11,lp1,maz_wyliczenie,opis dzialania,K-P_odwolanie,A_wyliczenie,CW_Lista"/>
    <w:basedOn w:val="Normalny"/>
    <w:link w:val="AkapitzlistZnak"/>
    <w:uiPriority w:val="34"/>
    <w:qFormat/>
    <w:rsid w:val="00F35EB9"/>
    <w:pPr>
      <w:ind w:left="720"/>
      <w:contextualSpacing/>
    </w:pPr>
  </w:style>
  <w:style w:type="character" w:customStyle="1" w:styleId="Nagwek1Znak">
    <w:name w:val="Nagłówek 1 Znak"/>
    <w:basedOn w:val="Domylnaczcionkaakapitu"/>
    <w:link w:val="Nagwek1"/>
    <w:uiPriority w:val="9"/>
    <w:rsid w:val="00F35EB9"/>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F35EB9"/>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F35EB9"/>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35EB9"/>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F35EB9"/>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F35EB9"/>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F35EB9"/>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rsid w:val="00F35EB9"/>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rsid w:val="00F35EB9"/>
    <w:rPr>
      <w:rFonts w:asciiTheme="majorHAnsi" w:eastAsiaTheme="majorEastAsia" w:hAnsiTheme="majorHAnsi" w:cstheme="majorBidi"/>
      <w:i/>
      <w:iCs/>
      <w:color w:val="272727" w:themeColor="text1" w:themeTint="D8"/>
      <w:sz w:val="21"/>
      <w:szCs w:val="21"/>
    </w:rPr>
  </w:style>
  <w:style w:type="paragraph" w:styleId="Bezodstpw">
    <w:name w:val="No Spacing"/>
    <w:uiPriority w:val="1"/>
    <w:qFormat/>
    <w:rsid w:val="00CA3BF9"/>
    <w:pPr>
      <w:spacing w:after="0" w:line="240" w:lineRule="auto"/>
    </w:pPr>
  </w:style>
  <w:style w:type="character" w:styleId="Hipercze">
    <w:name w:val="Hyperlink"/>
    <w:basedOn w:val="Domylnaczcionkaakapitu"/>
    <w:uiPriority w:val="99"/>
    <w:unhideWhenUsed/>
    <w:rsid w:val="00E74DC6"/>
    <w:rPr>
      <w:color w:val="0563C1" w:themeColor="hyperlink"/>
      <w:u w:val="single"/>
    </w:rPr>
  </w:style>
  <w:style w:type="character" w:customStyle="1" w:styleId="Nierozpoznanawzmianka1">
    <w:name w:val="Nierozpoznana wzmianka1"/>
    <w:basedOn w:val="Domylnaczcionkaakapitu"/>
    <w:uiPriority w:val="99"/>
    <w:semiHidden/>
    <w:unhideWhenUsed/>
    <w:rsid w:val="00E74DC6"/>
    <w:rPr>
      <w:color w:val="605E5C"/>
      <w:shd w:val="clear" w:color="auto" w:fill="E1DFDD"/>
    </w:rPr>
  </w:style>
  <w:style w:type="character" w:styleId="UyteHipercze">
    <w:name w:val="FollowedHyperlink"/>
    <w:basedOn w:val="Domylnaczcionkaakapitu"/>
    <w:uiPriority w:val="99"/>
    <w:semiHidden/>
    <w:unhideWhenUsed/>
    <w:rsid w:val="00A363F7"/>
    <w:rPr>
      <w:color w:val="954F72" w:themeColor="followedHyperlink"/>
      <w:u w:val="single"/>
    </w:rPr>
  </w:style>
  <w:style w:type="paragraph" w:styleId="Nagwek">
    <w:name w:val="header"/>
    <w:basedOn w:val="Normalny"/>
    <w:link w:val="NagwekZnak"/>
    <w:uiPriority w:val="99"/>
    <w:unhideWhenUsed/>
    <w:rsid w:val="00C24B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4B45"/>
  </w:style>
  <w:style w:type="paragraph" w:styleId="Stopka">
    <w:name w:val="footer"/>
    <w:basedOn w:val="Normalny"/>
    <w:link w:val="StopkaZnak"/>
    <w:uiPriority w:val="99"/>
    <w:unhideWhenUsed/>
    <w:rsid w:val="00C24B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4B45"/>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
    <w:uiPriority w:val="34"/>
    <w:qFormat/>
    <w:rsid w:val="005C6BCA"/>
  </w:style>
  <w:style w:type="character" w:styleId="Odwoaniedokomentarza">
    <w:name w:val="annotation reference"/>
    <w:basedOn w:val="Domylnaczcionkaakapitu"/>
    <w:uiPriority w:val="99"/>
    <w:unhideWhenUsed/>
    <w:qFormat/>
    <w:rsid w:val="000D4DCF"/>
    <w:rPr>
      <w:sz w:val="16"/>
      <w:szCs w:val="16"/>
    </w:rPr>
  </w:style>
  <w:style w:type="paragraph" w:styleId="Tekstkomentarza">
    <w:name w:val="annotation text"/>
    <w:basedOn w:val="Normalny"/>
    <w:link w:val="TekstkomentarzaZnak"/>
    <w:uiPriority w:val="99"/>
    <w:unhideWhenUsed/>
    <w:rsid w:val="000D4DCF"/>
    <w:pPr>
      <w:spacing w:line="240" w:lineRule="auto"/>
    </w:pPr>
    <w:rPr>
      <w:sz w:val="20"/>
      <w:szCs w:val="20"/>
    </w:rPr>
  </w:style>
  <w:style w:type="character" w:customStyle="1" w:styleId="TekstkomentarzaZnak">
    <w:name w:val="Tekst komentarza Znak"/>
    <w:basedOn w:val="Domylnaczcionkaakapitu"/>
    <w:link w:val="Tekstkomentarza"/>
    <w:uiPriority w:val="99"/>
    <w:rsid w:val="000D4DCF"/>
    <w:rPr>
      <w:sz w:val="20"/>
      <w:szCs w:val="20"/>
    </w:rPr>
  </w:style>
  <w:style w:type="paragraph" w:styleId="Tematkomentarza">
    <w:name w:val="annotation subject"/>
    <w:basedOn w:val="Tekstkomentarza"/>
    <w:next w:val="Tekstkomentarza"/>
    <w:link w:val="TematkomentarzaZnak"/>
    <w:uiPriority w:val="99"/>
    <w:semiHidden/>
    <w:unhideWhenUsed/>
    <w:rsid w:val="000D4DCF"/>
    <w:rPr>
      <w:b/>
      <w:bCs/>
    </w:rPr>
  </w:style>
  <w:style w:type="character" w:customStyle="1" w:styleId="TematkomentarzaZnak">
    <w:name w:val="Temat komentarza Znak"/>
    <w:basedOn w:val="TekstkomentarzaZnak"/>
    <w:link w:val="Tematkomentarza"/>
    <w:uiPriority w:val="99"/>
    <w:semiHidden/>
    <w:rsid w:val="000D4DCF"/>
    <w:rPr>
      <w:b/>
      <w:bCs/>
      <w:sz w:val="20"/>
      <w:szCs w:val="20"/>
    </w:rPr>
  </w:style>
  <w:style w:type="paragraph" w:styleId="Tekstprzypisudolnego">
    <w:name w:val="footnote text"/>
    <w:basedOn w:val="Normalny"/>
    <w:link w:val="TekstprzypisudolnegoZnak"/>
    <w:uiPriority w:val="99"/>
    <w:semiHidden/>
    <w:unhideWhenUsed/>
    <w:rsid w:val="00AF7A9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F7A97"/>
    <w:rPr>
      <w:sz w:val="20"/>
      <w:szCs w:val="20"/>
    </w:rPr>
  </w:style>
  <w:style w:type="character" w:styleId="Odwoanieprzypisudolnego">
    <w:name w:val="footnote reference"/>
    <w:basedOn w:val="Domylnaczcionkaakapitu"/>
    <w:uiPriority w:val="99"/>
    <w:semiHidden/>
    <w:unhideWhenUsed/>
    <w:rsid w:val="00AF7A97"/>
    <w:rPr>
      <w:vertAlign w:val="superscript"/>
    </w:rPr>
  </w:style>
  <w:style w:type="numbering" w:customStyle="1" w:styleId="Styl2">
    <w:name w:val="Styl2"/>
    <w:uiPriority w:val="99"/>
    <w:rsid w:val="005D649F"/>
    <w:pPr>
      <w:numPr>
        <w:numId w:val="8"/>
      </w:numPr>
    </w:pPr>
  </w:style>
  <w:style w:type="table" w:styleId="Tabela-Siatka">
    <w:name w:val="Table Grid"/>
    <w:basedOn w:val="Standardowy"/>
    <w:uiPriority w:val="59"/>
    <w:rsid w:val="00ED1F68"/>
    <w:pPr>
      <w:spacing w:after="0" w:line="240" w:lineRule="auto"/>
    </w:pPr>
    <w:rPr>
      <w:sz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1">
    <w:name w:val="Tabela - Siatka1"/>
    <w:basedOn w:val="Standardowy"/>
    <w:next w:val="Tabela-Siatka"/>
    <w:rsid w:val="00867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1667B2"/>
    <w:pPr>
      <w:spacing w:after="120"/>
    </w:pPr>
  </w:style>
  <w:style w:type="character" w:customStyle="1" w:styleId="TekstpodstawowyZnak">
    <w:name w:val="Tekst podstawowy Znak"/>
    <w:basedOn w:val="Domylnaczcionkaakapitu"/>
    <w:link w:val="Tekstpodstawowy"/>
    <w:uiPriority w:val="99"/>
    <w:semiHidden/>
    <w:rsid w:val="001667B2"/>
  </w:style>
  <w:style w:type="character" w:customStyle="1" w:styleId="markedcontent">
    <w:name w:val="markedcontent"/>
    <w:basedOn w:val="Domylnaczcionkaakapitu"/>
    <w:rsid w:val="007F3B30"/>
  </w:style>
  <w:style w:type="paragraph" w:styleId="Tekstdymka">
    <w:name w:val="Balloon Text"/>
    <w:basedOn w:val="Normalny"/>
    <w:link w:val="TekstdymkaZnak"/>
    <w:uiPriority w:val="99"/>
    <w:semiHidden/>
    <w:unhideWhenUsed/>
    <w:rsid w:val="00D61EE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1EED"/>
    <w:rPr>
      <w:rFonts w:ascii="Tahoma" w:hAnsi="Tahoma" w:cs="Tahoma"/>
      <w:sz w:val="16"/>
      <w:szCs w:val="16"/>
    </w:rPr>
  </w:style>
  <w:style w:type="paragraph" w:styleId="Poprawka">
    <w:name w:val="Revision"/>
    <w:hidden/>
    <w:uiPriority w:val="99"/>
    <w:semiHidden/>
    <w:rsid w:val="00521382"/>
    <w:pPr>
      <w:spacing w:after="0" w:line="240" w:lineRule="auto"/>
    </w:pPr>
  </w:style>
  <w:style w:type="character" w:customStyle="1" w:styleId="Nierozpoznanawzmianka2">
    <w:name w:val="Nierozpoznana wzmianka2"/>
    <w:basedOn w:val="Domylnaczcionkaakapitu"/>
    <w:uiPriority w:val="99"/>
    <w:semiHidden/>
    <w:unhideWhenUsed/>
    <w:rsid w:val="00887920"/>
    <w:rPr>
      <w:color w:val="605E5C"/>
      <w:shd w:val="clear" w:color="auto" w:fill="E1DFDD"/>
    </w:rPr>
  </w:style>
  <w:style w:type="numbering" w:customStyle="1" w:styleId="WW8Num9">
    <w:name w:val="WW8Num9"/>
    <w:basedOn w:val="Bezlisty"/>
    <w:rsid w:val="00D624FC"/>
    <w:pPr>
      <w:numPr>
        <w:numId w:val="44"/>
      </w:numPr>
    </w:pPr>
  </w:style>
  <w:style w:type="character" w:styleId="Nierozpoznanawzmianka">
    <w:name w:val="Unresolved Mention"/>
    <w:basedOn w:val="Domylnaczcionkaakapitu"/>
    <w:uiPriority w:val="99"/>
    <w:semiHidden/>
    <w:unhideWhenUsed/>
    <w:rsid w:val="00B12907"/>
    <w:rPr>
      <w:color w:val="605E5C"/>
      <w:shd w:val="clear" w:color="auto" w:fill="E1DFDD"/>
    </w:rPr>
  </w:style>
  <w:style w:type="paragraph" w:customStyle="1" w:styleId="text-justify">
    <w:name w:val="text-justify"/>
    <w:basedOn w:val="Normalny"/>
    <w:rsid w:val="0082147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306EA1"/>
    <w:rPr>
      <w:b/>
      <w:bCs/>
    </w:rPr>
  </w:style>
  <w:style w:type="numbering" w:customStyle="1" w:styleId="WW8Num8">
    <w:name w:val="WW8Num8"/>
    <w:basedOn w:val="Bezlisty"/>
    <w:rsid w:val="00764EB5"/>
    <w:pPr>
      <w:numPr>
        <w:numId w:val="55"/>
      </w:numPr>
    </w:pPr>
  </w:style>
  <w:style w:type="numbering" w:customStyle="1" w:styleId="WW8Num17">
    <w:name w:val="WW8Num17"/>
    <w:basedOn w:val="Bezlisty"/>
    <w:rsid w:val="003E4837"/>
    <w:pPr>
      <w:numPr>
        <w:numId w:val="60"/>
      </w:numPr>
    </w:pPr>
  </w:style>
  <w:style w:type="paragraph" w:styleId="Nagwekspisutreci">
    <w:name w:val="TOC Heading"/>
    <w:basedOn w:val="Nagwek1"/>
    <w:next w:val="Normalny"/>
    <w:uiPriority w:val="39"/>
    <w:unhideWhenUsed/>
    <w:qFormat/>
    <w:rsid w:val="001B3A5E"/>
    <w:pPr>
      <w:numPr>
        <w:numId w:val="0"/>
      </w:numPr>
      <w:outlineLvl w:val="9"/>
    </w:pPr>
    <w:rPr>
      <w:lang w:eastAsia="pl-PL"/>
    </w:rPr>
  </w:style>
  <w:style w:type="paragraph" w:styleId="Spistreci1">
    <w:name w:val="toc 1"/>
    <w:basedOn w:val="Normalny"/>
    <w:next w:val="Normalny"/>
    <w:autoRedefine/>
    <w:uiPriority w:val="39"/>
    <w:unhideWhenUsed/>
    <w:rsid w:val="00E921E8"/>
    <w:pPr>
      <w:tabs>
        <w:tab w:val="left" w:pos="440"/>
        <w:tab w:val="right" w:leader="dot" w:pos="9062"/>
      </w:tabs>
      <w:spacing w:after="100"/>
    </w:pPr>
  </w:style>
  <w:style w:type="paragraph" w:customStyle="1" w:styleId="msonormal0">
    <w:name w:val="msonormal"/>
    <w:basedOn w:val="Normalny"/>
    <w:rsid w:val="006402F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rsid w:val="006402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l-PL"/>
    </w:rPr>
  </w:style>
  <w:style w:type="paragraph" w:customStyle="1" w:styleId="xl65">
    <w:name w:val="xl65"/>
    <w:basedOn w:val="Normalny"/>
    <w:rsid w:val="006402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l-PL"/>
    </w:rPr>
  </w:style>
  <w:style w:type="paragraph" w:customStyle="1" w:styleId="xl66">
    <w:name w:val="xl66"/>
    <w:basedOn w:val="Normalny"/>
    <w:rsid w:val="006402F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7">
    <w:name w:val="xl67"/>
    <w:basedOn w:val="Normalny"/>
    <w:rsid w:val="006402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pl-PL"/>
    </w:rPr>
  </w:style>
  <w:style w:type="paragraph" w:customStyle="1" w:styleId="xl68">
    <w:name w:val="xl68"/>
    <w:basedOn w:val="Normalny"/>
    <w:rsid w:val="006402F3"/>
    <w:pP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pl-PL"/>
    </w:rPr>
  </w:style>
  <w:style w:type="paragraph" w:customStyle="1" w:styleId="xl69">
    <w:name w:val="xl69"/>
    <w:basedOn w:val="Normalny"/>
    <w:rsid w:val="006402F3"/>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pl-PL"/>
    </w:rPr>
  </w:style>
  <w:style w:type="paragraph" w:customStyle="1" w:styleId="xl70">
    <w:name w:val="xl70"/>
    <w:basedOn w:val="Normalny"/>
    <w:rsid w:val="006402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l-PL"/>
    </w:rPr>
  </w:style>
  <w:style w:type="paragraph" w:customStyle="1" w:styleId="xl71">
    <w:name w:val="xl71"/>
    <w:basedOn w:val="Normalny"/>
    <w:rsid w:val="006402F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2">
    <w:name w:val="xl72"/>
    <w:basedOn w:val="Normalny"/>
    <w:rsid w:val="006402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l-PL"/>
    </w:rPr>
  </w:style>
  <w:style w:type="paragraph" w:customStyle="1" w:styleId="xl73">
    <w:name w:val="xl73"/>
    <w:basedOn w:val="Normalny"/>
    <w:rsid w:val="006402F3"/>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74">
    <w:name w:val="xl74"/>
    <w:basedOn w:val="Normalny"/>
    <w:rsid w:val="006402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pl-PL"/>
    </w:rPr>
  </w:style>
  <w:style w:type="paragraph" w:customStyle="1" w:styleId="xl75">
    <w:name w:val="xl75"/>
    <w:basedOn w:val="Normalny"/>
    <w:rsid w:val="006402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pl-PL"/>
    </w:rPr>
  </w:style>
  <w:style w:type="paragraph" w:customStyle="1" w:styleId="xl76">
    <w:name w:val="xl76"/>
    <w:basedOn w:val="Normalny"/>
    <w:rsid w:val="006402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pl-PL"/>
    </w:rPr>
  </w:style>
  <w:style w:type="paragraph" w:customStyle="1" w:styleId="xl77">
    <w:name w:val="xl77"/>
    <w:basedOn w:val="Normalny"/>
    <w:rsid w:val="006402F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8">
    <w:name w:val="xl78"/>
    <w:basedOn w:val="Normalny"/>
    <w:rsid w:val="006402F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l-PL"/>
    </w:rPr>
  </w:style>
  <w:style w:type="paragraph" w:customStyle="1" w:styleId="xl79">
    <w:name w:val="xl79"/>
    <w:basedOn w:val="Normalny"/>
    <w:rsid w:val="006402F3"/>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pl-PL"/>
    </w:rPr>
  </w:style>
  <w:style w:type="paragraph" w:customStyle="1" w:styleId="xl80">
    <w:name w:val="xl80"/>
    <w:basedOn w:val="Normalny"/>
    <w:rsid w:val="006402F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l-PL"/>
    </w:rPr>
  </w:style>
  <w:style w:type="paragraph" w:customStyle="1" w:styleId="xl81">
    <w:name w:val="xl81"/>
    <w:basedOn w:val="Normalny"/>
    <w:rsid w:val="006402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pl-PL"/>
    </w:rPr>
  </w:style>
  <w:style w:type="paragraph" w:customStyle="1" w:styleId="xl82">
    <w:name w:val="xl82"/>
    <w:basedOn w:val="Normalny"/>
    <w:rsid w:val="006402F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l-PL"/>
    </w:rPr>
  </w:style>
  <w:style w:type="paragraph" w:customStyle="1" w:styleId="xl83">
    <w:name w:val="xl83"/>
    <w:basedOn w:val="Normalny"/>
    <w:rsid w:val="006402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pl-PL"/>
    </w:rPr>
  </w:style>
  <w:style w:type="paragraph" w:customStyle="1" w:styleId="xl84">
    <w:name w:val="xl84"/>
    <w:basedOn w:val="Normalny"/>
    <w:rsid w:val="006402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pl-PL"/>
    </w:rPr>
  </w:style>
  <w:style w:type="paragraph" w:customStyle="1" w:styleId="xl85">
    <w:name w:val="xl85"/>
    <w:basedOn w:val="Normalny"/>
    <w:rsid w:val="006402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pl-PL"/>
    </w:rPr>
  </w:style>
  <w:style w:type="paragraph" w:customStyle="1" w:styleId="xl86">
    <w:name w:val="xl86"/>
    <w:basedOn w:val="Normalny"/>
    <w:rsid w:val="006402F3"/>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7">
    <w:name w:val="xl87"/>
    <w:basedOn w:val="Normalny"/>
    <w:rsid w:val="006402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5104">
      <w:bodyDiv w:val="1"/>
      <w:marLeft w:val="0"/>
      <w:marRight w:val="0"/>
      <w:marTop w:val="0"/>
      <w:marBottom w:val="0"/>
      <w:divBdr>
        <w:top w:val="none" w:sz="0" w:space="0" w:color="auto"/>
        <w:left w:val="none" w:sz="0" w:space="0" w:color="auto"/>
        <w:bottom w:val="none" w:sz="0" w:space="0" w:color="auto"/>
        <w:right w:val="none" w:sz="0" w:space="0" w:color="auto"/>
      </w:divBdr>
    </w:div>
    <w:div w:id="105007949">
      <w:bodyDiv w:val="1"/>
      <w:marLeft w:val="0"/>
      <w:marRight w:val="0"/>
      <w:marTop w:val="0"/>
      <w:marBottom w:val="0"/>
      <w:divBdr>
        <w:top w:val="none" w:sz="0" w:space="0" w:color="auto"/>
        <w:left w:val="none" w:sz="0" w:space="0" w:color="auto"/>
        <w:bottom w:val="none" w:sz="0" w:space="0" w:color="auto"/>
        <w:right w:val="none" w:sz="0" w:space="0" w:color="auto"/>
      </w:divBdr>
    </w:div>
    <w:div w:id="171847209">
      <w:bodyDiv w:val="1"/>
      <w:marLeft w:val="0"/>
      <w:marRight w:val="0"/>
      <w:marTop w:val="0"/>
      <w:marBottom w:val="0"/>
      <w:divBdr>
        <w:top w:val="none" w:sz="0" w:space="0" w:color="auto"/>
        <w:left w:val="none" w:sz="0" w:space="0" w:color="auto"/>
        <w:bottom w:val="none" w:sz="0" w:space="0" w:color="auto"/>
        <w:right w:val="none" w:sz="0" w:space="0" w:color="auto"/>
      </w:divBdr>
    </w:div>
    <w:div w:id="201212854">
      <w:bodyDiv w:val="1"/>
      <w:marLeft w:val="0"/>
      <w:marRight w:val="0"/>
      <w:marTop w:val="0"/>
      <w:marBottom w:val="0"/>
      <w:divBdr>
        <w:top w:val="none" w:sz="0" w:space="0" w:color="auto"/>
        <w:left w:val="none" w:sz="0" w:space="0" w:color="auto"/>
        <w:bottom w:val="none" w:sz="0" w:space="0" w:color="auto"/>
        <w:right w:val="none" w:sz="0" w:space="0" w:color="auto"/>
      </w:divBdr>
    </w:div>
    <w:div w:id="283772147">
      <w:bodyDiv w:val="1"/>
      <w:marLeft w:val="0"/>
      <w:marRight w:val="0"/>
      <w:marTop w:val="0"/>
      <w:marBottom w:val="0"/>
      <w:divBdr>
        <w:top w:val="none" w:sz="0" w:space="0" w:color="auto"/>
        <w:left w:val="none" w:sz="0" w:space="0" w:color="auto"/>
        <w:bottom w:val="none" w:sz="0" w:space="0" w:color="auto"/>
        <w:right w:val="none" w:sz="0" w:space="0" w:color="auto"/>
      </w:divBdr>
    </w:div>
    <w:div w:id="316308515">
      <w:bodyDiv w:val="1"/>
      <w:marLeft w:val="0"/>
      <w:marRight w:val="0"/>
      <w:marTop w:val="0"/>
      <w:marBottom w:val="0"/>
      <w:divBdr>
        <w:top w:val="none" w:sz="0" w:space="0" w:color="auto"/>
        <w:left w:val="none" w:sz="0" w:space="0" w:color="auto"/>
        <w:bottom w:val="none" w:sz="0" w:space="0" w:color="auto"/>
        <w:right w:val="none" w:sz="0" w:space="0" w:color="auto"/>
      </w:divBdr>
    </w:div>
    <w:div w:id="377123439">
      <w:bodyDiv w:val="1"/>
      <w:marLeft w:val="0"/>
      <w:marRight w:val="0"/>
      <w:marTop w:val="0"/>
      <w:marBottom w:val="0"/>
      <w:divBdr>
        <w:top w:val="none" w:sz="0" w:space="0" w:color="auto"/>
        <w:left w:val="none" w:sz="0" w:space="0" w:color="auto"/>
        <w:bottom w:val="none" w:sz="0" w:space="0" w:color="auto"/>
        <w:right w:val="none" w:sz="0" w:space="0" w:color="auto"/>
      </w:divBdr>
    </w:div>
    <w:div w:id="398208917">
      <w:bodyDiv w:val="1"/>
      <w:marLeft w:val="0"/>
      <w:marRight w:val="0"/>
      <w:marTop w:val="0"/>
      <w:marBottom w:val="0"/>
      <w:divBdr>
        <w:top w:val="none" w:sz="0" w:space="0" w:color="auto"/>
        <w:left w:val="none" w:sz="0" w:space="0" w:color="auto"/>
        <w:bottom w:val="none" w:sz="0" w:space="0" w:color="auto"/>
        <w:right w:val="none" w:sz="0" w:space="0" w:color="auto"/>
      </w:divBdr>
    </w:div>
    <w:div w:id="430203057">
      <w:bodyDiv w:val="1"/>
      <w:marLeft w:val="0"/>
      <w:marRight w:val="0"/>
      <w:marTop w:val="0"/>
      <w:marBottom w:val="0"/>
      <w:divBdr>
        <w:top w:val="none" w:sz="0" w:space="0" w:color="auto"/>
        <w:left w:val="none" w:sz="0" w:space="0" w:color="auto"/>
        <w:bottom w:val="none" w:sz="0" w:space="0" w:color="auto"/>
        <w:right w:val="none" w:sz="0" w:space="0" w:color="auto"/>
      </w:divBdr>
    </w:div>
    <w:div w:id="432897102">
      <w:bodyDiv w:val="1"/>
      <w:marLeft w:val="0"/>
      <w:marRight w:val="0"/>
      <w:marTop w:val="0"/>
      <w:marBottom w:val="0"/>
      <w:divBdr>
        <w:top w:val="none" w:sz="0" w:space="0" w:color="auto"/>
        <w:left w:val="none" w:sz="0" w:space="0" w:color="auto"/>
        <w:bottom w:val="none" w:sz="0" w:space="0" w:color="auto"/>
        <w:right w:val="none" w:sz="0" w:space="0" w:color="auto"/>
      </w:divBdr>
    </w:div>
    <w:div w:id="433482999">
      <w:bodyDiv w:val="1"/>
      <w:marLeft w:val="0"/>
      <w:marRight w:val="0"/>
      <w:marTop w:val="0"/>
      <w:marBottom w:val="0"/>
      <w:divBdr>
        <w:top w:val="none" w:sz="0" w:space="0" w:color="auto"/>
        <w:left w:val="none" w:sz="0" w:space="0" w:color="auto"/>
        <w:bottom w:val="none" w:sz="0" w:space="0" w:color="auto"/>
        <w:right w:val="none" w:sz="0" w:space="0" w:color="auto"/>
      </w:divBdr>
    </w:div>
    <w:div w:id="454638078">
      <w:bodyDiv w:val="1"/>
      <w:marLeft w:val="0"/>
      <w:marRight w:val="0"/>
      <w:marTop w:val="0"/>
      <w:marBottom w:val="0"/>
      <w:divBdr>
        <w:top w:val="none" w:sz="0" w:space="0" w:color="auto"/>
        <w:left w:val="none" w:sz="0" w:space="0" w:color="auto"/>
        <w:bottom w:val="none" w:sz="0" w:space="0" w:color="auto"/>
        <w:right w:val="none" w:sz="0" w:space="0" w:color="auto"/>
      </w:divBdr>
    </w:div>
    <w:div w:id="512886345">
      <w:bodyDiv w:val="1"/>
      <w:marLeft w:val="0"/>
      <w:marRight w:val="0"/>
      <w:marTop w:val="0"/>
      <w:marBottom w:val="0"/>
      <w:divBdr>
        <w:top w:val="none" w:sz="0" w:space="0" w:color="auto"/>
        <w:left w:val="none" w:sz="0" w:space="0" w:color="auto"/>
        <w:bottom w:val="none" w:sz="0" w:space="0" w:color="auto"/>
        <w:right w:val="none" w:sz="0" w:space="0" w:color="auto"/>
      </w:divBdr>
    </w:div>
    <w:div w:id="594020123">
      <w:bodyDiv w:val="1"/>
      <w:marLeft w:val="0"/>
      <w:marRight w:val="0"/>
      <w:marTop w:val="0"/>
      <w:marBottom w:val="0"/>
      <w:divBdr>
        <w:top w:val="none" w:sz="0" w:space="0" w:color="auto"/>
        <w:left w:val="none" w:sz="0" w:space="0" w:color="auto"/>
        <w:bottom w:val="none" w:sz="0" w:space="0" w:color="auto"/>
        <w:right w:val="none" w:sz="0" w:space="0" w:color="auto"/>
      </w:divBdr>
    </w:div>
    <w:div w:id="615908563">
      <w:bodyDiv w:val="1"/>
      <w:marLeft w:val="0"/>
      <w:marRight w:val="0"/>
      <w:marTop w:val="0"/>
      <w:marBottom w:val="0"/>
      <w:divBdr>
        <w:top w:val="none" w:sz="0" w:space="0" w:color="auto"/>
        <w:left w:val="none" w:sz="0" w:space="0" w:color="auto"/>
        <w:bottom w:val="none" w:sz="0" w:space="0" w:color="auto"/>
        <w:right w:val="none" w:sz="0" w:space="0" w:color="auto"/>
      </w:divBdr>
    </w:div>
    <w:div w:id="617219602">
      <w:bodyDiv w:val="1"/>
      <w:marLeft w:val="0"/>
      <w:marRight w:val="0"/>
      <w:marTop w:val="0"/>
      <w:marBottom w:val="0"/>
      <w:divBdr>
        <w:top w:val="none" w:sz="0" w:space="0" w:color="auto"/>
        <w:left w:val="none" w:sz="0" w:space="0" w:color="auto"/>
        <w:bottom w:val="none" w:sz="0" w:space="0" w:color="auto"/>
        <w:right w:val="none" w:sz="0" w:space="0" w:color="auto"/>
      </w:divBdr>
    </w:div>
    <w:div w:id="674110475">
      <w:bodyDiv w:val="1"/>
      <w:marLeft w:val="0"/>
      <w:marRight w:val="0"/>
      <w:marTop w:val="0"/>
      <w:marBottom w:val="0"/>
      <w:divBdr>
        <w:top w:val="none" w:sz="0" w:space="0" w:color="auto"/>
        <w:left w:val="none" w:sz="0" w:space="0" w:color="auto"/>
        <w:bottom w:val="none" w:sz="0" w:space="0" w:color="auto"/>
        <w:right w:val="none" w:sz="0" w:space="0" w:color="auto"/>
      </w:divBdr>
    </w:div>
    <w:div w:id="747847910">
      <w:bodyDiv w:val="1"/>
      <w:marLeft w:val="0"/>
      <w:marRight w:val="0"/>
      <w:marTop w:val="0"/>
      <w:marBottom w:val="0"/>
      <w:divBdr>
        <w:top w:val="none" w:sz="0" w:space="0" w:color="auto"/>
        <w:left w:val="none" w:sz="0" w:space="0" w:color="auto"/>
        <w:bottom w:val="none" w:sz="0" w:space="0" w:color="auto"/>
        <w:right w:val="none" w:sz="0" w:space="0" w:color="auto"/>
      </w:divBdr>
      <w:divsChild>
        <w:div w:id="1647081248">
          <w:marLeft w:val="0"/>
          <w:marRight w:val="0"/>
          <w:marTop w:val="0"/>
          <w:marBottom w:val="0"/>
          <w:divBdr>
            <w:top w:val="none" w:sz="0" w:space="0" w:color="auto"/>
            <w:left w:val="none" w:sz="0" w:space="0" w:color="auto"/>
            <w:bottom w:val="none" w:sz="0" w:space="0" w:color="auto"/>
            <w:right w:val="none" w:sz="0" w:space="0" w:color="auto"/>
          </w:divBdr>
          <w:divsChild>
            <w:div w:id="772015137">
              <w:marLeft w:val="0"/>
              <w:marRight w:val="0"/>
              <w:marTop w:val="0"/>
              <w:marBottom w:val="0"/>
              <w:divBdr>
                <w:top w:val="none" w:sz="0" w:space="0" w:color="auto"/>
                <w:left w:val="none" w:sz="0" w:space="0" w:color="auto"/>
                <w:bottom w:val="none" w:sz="0" w:space="0" w:color="auto"/>
                <w:right w:val="none" w:sz="0" w:space="0" w:color="auto"/>
              </w:divBdr>
              <w:divsChild>
                <w:div w:id="211971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186949">
      <w:bodyDiv w:val="1"/>
      <w:marLeft w:val="0"/>
      <w:marRight w:val="0"/>
      <w:marTop w:val="0"/>
      <w:marBottom w:val="0"/>
      <w:divBdr>
        <w:top w:val="none" w:sz="0" w:space="0" w:color="auto"/>
        <w:left w:val="none" w:sz="0" w:space="0" w:color="auto"/>
        <w:bottom w:val="none" w:sz="0" w:space="0" w:color="auto"/>
        <w:right w:val="none" w:sz="0" w:space="0" w:color="auto"/>
      </w:divBdr>
    </w:div>
    <w:div w:id="786777516">
      <w:bodyDiv w:val="1"/>
      <w:marLeft w:val="0"/>
      <w:marRight w:val="0"/>
      <w:marTop w:val="0"/>
      <w:marBottom w:val="0"/>
      <w:divBdr>
        <w:top w:val="none" w:sz="0" w:space="0" w:color="auto"/>
        <w:left w:val="none" w:sz="0" w:space="0" w:color="auto"/>
        <w:bottom w:val="none" w:sz="0" w:space="0" w:color="auto"/>
        <w:right w:val="none" w:sz="0" w:space="0" w:color="auto"/>
      </w:divBdr>
    </w:div>
    <w:div w:id="844981683">
      <w:bodyDiv w:val="1"/>
      <w:marLeft w:val="0"/>
      <w:marRight w:val="0"/>
      <w:marTop w:val="0"/>
      <w:marBottom w:val="0"/>
      <w:divBdr>
        <w:top w:val="none" w:sz="0" w:space="0" w:color="auto"/>
        <w:left w:val="none" w:sz="0" w:space="0" w:color="auto"/>
        <w:bottom w:val="none" w:sz="0" w:space="0" w:color="auto"/>
        <w:right w:val="none" w:sz="0" w:space="0" w:color="auto"/>
      </w:divBdr>
    </w:div>
    <w:div w:id="942879963">
      <w:bodyDiv w:val="1"/>
      <w:marLeft w:val="0"/>
      <w:marRight w:val="0"/>
      <w:marTop w:val="0"/>
      <w:marBottom w:val="0"/>
      <w:divBdr>
        <w:top w:val="none" w:sz="0" w:space="0" w:color="auto"/>
        <w:left w:val="none" w:sz="0" w:space="0" w:color="auto"/>
        <w:bottom w:val="none" w:sz="0" w:space="0" w:color="auto"/>
        <w:right w:val="none" w:sz="0" w:space="0" w:color="auto"/>
      </w:divBdr>
    </w:div>
    <w:div w:id="983196905">
      <w:bodyDiv w:val="1"/>
      <w:marLeft w:val="0"/>
      <w:marRight w:val="0"/>
      <w:marTop w:val="0"/>
      <w:marBottom w:val="0"/>
      <w:divBdr>
        <w:top w:val="none" w:sz="0" w:space="0" w:color="auto"/>
        <w:left w:val="none" w:sz="0" w:space="0" w:color="auto"/>
        <w:bottom w:val="none" w:sz="0" w:space="0" w:color="auto"/>
        <w:right w:val="none" w:sz="0" w:space="0" w:color="auto"/>
      </w:divBdr>
    </w:div>
    <w:div w:id="1061169947">
      <w:bodyDiv w:val="1"/>
      <w:marLeft w:val="0"/>
      <w:marRight w:val="0"/>
      <w:marTop w:val="0"/>
      <w:marBottom w:val="0"/>
      <w:divBdr>
        <w:top w:val="none" w:sz="0" w:space="0" w:color="auto"/>
        <w:left w:val="none" w:sz="0" w:space="0" w:color="auto"/>
        <w:bottom w:val="none" w:sz="0" w:space="0" w:color="auto"/>
        <w:right w:val="none" w:sz="0" w:space="0" w:color="auto"/>
      </w:divBdr>
    </w:div>
    <w:div w:id="1073157913">
      <w:bodyDiv w:val="1"/>
      <w:marLeft w:val="0"/>
      <w:marRight w:val="0"/>
      <w:marTop w:val="0"/>
      <w:marBottom w:val="0"/>
      <w:divBdr>
        <w:top w:val="none" w:sz="0" w:space="0" w:color="auto"/>
        <w:left w:val="none" w:sz="0" w:space="0" w:color="auto"/>
        <w:bottom w:val="none" w:sz="0" w:space="0" w:color="auto"/>
        <w:right w:val="none" w:sz="0" w:space="0" w:color="auto"/>
      </w:divBdr>
    </w:div>
    <w:div w:id="1142774249">
      <w:bodyDiv w:val="1"/>
      <w:marLeft w:val="0"/>
      <w:marRight w:val="0"/>
      <w:marTop w:val="0"/>
      <w:marBottom w:val="0"/>
      <w:divBdr>
        <w:top w:val="none" w:sz="0" w:space="0" w:color="auto"/>
        <w:left w:val="none" w:sz="0" w:space="0" w:color="auto"/>
        <w:bottom w:val="none" w:sz="0" w:space="0" w:color="auto"/>
        <w:right w:val="none" w:sz="0" w:space="0" w:color="auto"/>
      </w:divBdr>
    </w:div>
    <w:div w:id="1151869569">
      <w:bodyDiv w:val="1"/>
      <w:marLeft w:val="0"/>
      <w:marRight w:val="0"/>
      <w:marTop w:val="0"/>
      <w:marBottom w:val="0"/>
      <w:divBdr>
        <w:top w:val="none" w:sz="0" w:space="0" w:color="auto"/>
        <w:left w:val="none" w:sz="0" w:space="0" w:color="auto"/>
        <w:bottom w:val="none" w:sz="0" w:space="0" w:color="auto"/>
        <w:right w:val="none" w:sz="0" w:space="0" w:color="auto"/>
      </w:divBdr>
    </w:div>
    <w:div w:id="1247181390">
      <w:bodyDiv w:val="1"/>
      <w:marLeft w:val="0"/>
      <w:marRight w:val="0"/>
      <w:marTop w:val="0"/>
      <w:marBottom w:val="0"/>
      <w:divBdr>
        <w:top w:val="none" w:sz="0" w:space="0" w:color="auto"/>
        <w:left w:val="none" w:sz="0" w:space="0" w:color="auto"/>
        <w:bottom w:val="none" w:sz="0" w:space="0" w:color="auto"/>
        <w:right w:val="none" w:sz="0" w:space="0" w:color="auto"/>
      </w:divBdr>
    </w:div>
    <w:div w:id="1255549337">
      <w:bodyDiv w:val="1"/>
      <w:marLeft w:val="0"/>
      <w:marRight w:val="0"/>
      <w:marTop w:val="0"/>
      <w:marBottom w:val="0"/>
      <w:divBdr>
        <w:top w:val="none" w:sz="0" w:space="0" w:color="auto"/>
        <w:left w:val="none" w:sz="0" w:space="0" w:color="auto"/>
        <w:bottom w:val="none" w:sz="0" w:space="0" w:color="auto"/>
        <w:right w:val="none" w:sz="0" w:space="0" w:color="auto"/>
      </w:divBdr>
    </w:div>
    <w:div w:id="1279873680">
      <w:bodyDiv w:val="1"/>
      <w:marLeft w:val="0"/>
      <w:marRight w:val="0"/>
      <w:marTop w:val="0"/>
      <w:marBottom w:val="0"/>
      <w:divBdr>
        <w:top w:val="none" w:sz="0" w:space="0" w:color="auto"/>
        <w:left w:val="none" w:sz="0" w:space="0" w:color="auto"/>
        <w:bottom w:val="none" w:sz="0" w:space="0" w:color="auto"/>
        <w:right w:val="none" w:sz="0" w:space="0" w:color="auto"/>
      </w:divBdr>
    </w:div>
    <w:div w:id="1494950836">
      <w:bodyDiv w:val="1"/>
      <w:marLeft w:val="0"/>
      <w:marRight w:val="0"/>
      <w:marTop w:val="0"/>
      <w:marBottom w:val="0"/>
      <w:divBdr>
        <w:top w:val="none" w:sz="0" w:space="0" w:color="auto"/>
        <w:left w:val="none" w:sz="0" w:space="0" w:color="auto"/>
        <w:bottom w:val="none" w:sz="0" w:space="0" w:color="auto"/>
        <w:right w:val="none" w:sz="0" w:space="0" w:color="auto"/>
      </w:divBdr>
    </w:div>
    <w:div w:id="1532843905">
      <w:bodyDiv w:val="1"/>
      <w:marLeft w:val="0"/>
      <w:marRight w:val="0"/>
      <w:marTop w:val="0"/>
      <w:marBottom w:val="0"/>
      <w:divBdr>
        <w:top w:val="none" w:sz="0" w:space="0" w:color="auto"/>
        <w:left w:val="none" w:sz="0" w:space="0" w:color="auto"/>
        <w:bottom w:val="none" w:sz="0" w:space="0" w:color="auto"/>
        <w:right w:val="none" w:sz="0" w:space="0" w:color="auto"/>
      </w:divBdr>
    </w:div>
    <w:div w:id="1554847102">
      <w:bodyDiv w:val="1"/>
      <w:marLeft w:val="0"/>
      <w:marRight w:val="0"/>
      <w:marTop w:val="0"/>
      <w:marBottom w:val="0"/>
      <w:divBdr>
        <w:top w:val="none" w:sz="0" w:space="0" w:color="auto"/>
        <w:left w:val="none" w:sz="0" w:space="0" w:color="auto"/>
        <w:bottom w:val="none" w:sz="0" w:space="0" w:color="auto"/>
        <w:right w:val="none" w:sz="0" w:space="0" w:color="auto"/>
      </w:divBdr>
    </w:div>
    <w:div w:id="1574657887">
      <w:bodyDiv w:val="1"/>
      <w:marLeft w:val="0"/>
      <w:marRight w:val="0"/>
      <w:marTop w:val="0"/>
      <w:marBottom w:val="0"/>
      <w:divBdr>
        <w:top w:val="none" w:sz="0" w:space="0" w:color="auto"/>
        <w:left w:val="none" w:sz="0" w:space="0" w:color="auto"/>
        <w:bottom w:val="none" w:sz="0" w:space="0" w:color="auto"/>
        <w:right w:val="none" w:sz="0" w:space="0" w:color="auto"/>
      </w:divBdr>
    </w:div>
    <w:div w:id="1717772129">
      <w:bodyDiv w:val="1"/>
      <w:marLeft w:val="0"/>
      <w:marRight w:val="0"/>
      <w:marTop w:val="0"/>
      <w:marBottom w:val="0"/>
      <w:divBdr>
        <w:top w:val="none" w:sz="0" w:space="0" w:color="auto"/>
        <w:left w:val="none" w:sz="0" w:space="0" w:color="auto"/>
        <w:bottom w:val="none" w:sz="0" w:space="0" w:color="auto"/>
        <w:right w:val="none" w:sz="0" w:space="0" w:color="auto"/>
      </w:divBdr>
    </w:div>
    <w:div w:id="1807358434">
      <w:bodyDiv w:val="1"/>
      <w:marLeft w:val="0"/>
      <w:marRight w:val="0"/>
      <w:marTop w:val="0"/>
      <w:marBottom w:val="0"/>
      <w:divBdr>
        <w:top w:val="none" w:sz="0" w:space="0" w:color="auto"/>
        <w:left w:val="none" w:sz="0" w:space="0" w:color="auto"/>
        <w:bottom w:val="none" w:sz="0" w:space="0" w:color="auto"/>
        <w:right w:val="none" w:sz="0" w:space="0" w:color="auto"/>
      </w:divBdr>
    </w:div>
    <w:div w:id="1825312432">
      <w:bodyDiv w:val="1"/>
      <w:marLeft w:val="0"/>
      <w:marRight w:val="0"/>
      <w:marTop w:val="0"/>
      <w:marBottom w:val="0"/>
      <w:divBdr>
        <w:top w:val="none" w:sz="0" w:space="0" w:color="auto"/>
        <w:left w:val="none" w:sz="0" w:space="0" w:color="auto"/>
        <w:bottom w:val="none" w:sz="0" w:space="0" w:color="auto"/>
        <w:right w:val="none" w:sz="0" w:space="0" w:color="auto"/>
      </w:divBdr>
    </w:div>
    <w:div w:id="1841693353">
      <w:bodyDiv w:val="1"/>
      <w:marLeft w:val="0"/>
      <w:marRight w:val="0"/>
      <w:marTop w:val="0"/>
      <w:marBottom w:val="0"/>
      <w:divBdr>
        <w:top w:val="none" w:sz="0" w:space="0" w:color="auto"/>
        <w:left w:val="none" w:sz="0" w:space="0" w:color="auto"/>
        <w:bottom w:val="none" w:sz="0" w:space="0" w:color="auto"/>
        <w:right w:val="none" w:sz="0" w:space="0" w:color="auto"/>
      </w:divBdr>
    </w:div>
    <w:div w:id="1898934286">
      <w:bodyDiv w:val="1"/>
      <w:marLeft w:val="0"/>
      <w:marRight w:val="0"/>
      <w:marTop w:val="0"/>
      <w:marBottom w:val="0"/>
      <w:divBdr>
        <w:top w:val="none" w:sz="0" w:space="0" w:color="auto"/>
        <w:left w:val="none" w:sz="0" w:space="0" w:color="auto"/>
        <w:bottom w:val="none" w:sz="0" w:space="0" w:color="auto"/>
        <w:right w:val="none" w:sz="0" w:space="0" w:color="auto"/>
      </w:divBdr>
      <w:divsChild>
        <w:div w:id="792938582">
          <w:marLeft w:val="0"/>
          <w:marRight w:val="0"/>
          <w:marTop w:val="0"/>
          <w:marBottom w:val="0"/>
          <w:divBdr>
            <w:top w:val="none" w:sz="0" w:space="0" w:color="auto"/>
            <w:left w:val="none" w:sz="0" w:space="0" w:color="auto"/>
            <w:bottom w:val="none" w:sz="0" w:space="0" w:color="auto"/>
            <w:right w:val="none" w:sz="0" w:space="0" w:color="auto"/>
          </w:divBdr>
        </w:div>
        <w:div w:id="307978393">
          <w:marLeft w:val="0"/>
          <w:marRight w:val="0"/>
          <w:marTop w:val="0"/>
          <w:marBottom w:val="0"/>
          <w:divBdr>
            <w:top w:val="none" w:sz="0" w:space="0" w:color="auto"/>
            <w:left w:val="none" w:sz="0" w:space="0" w:color="auto"/>
            <w:bottom w:val="none" w:sz="0" w:space="0" w:color="auto"/>
            <w:right w:val="none" w:sz="0" w:space="0" w:color="auto"/>
          </w:divBdr>
          <w:divsChild>
            <w:div w:id="72078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575545">
      <w:bodyDiv w:val="1"/>
      <w:marLeft w:val="0"/>
      <w:marRight w:val="0"/>
      <w:marTop w:val="0"/>
      <w:marBottom w:val="0"/>
      <w:divBdr>
        <w:top w:val="none" w:sz="0" w:space="0" w:color="auto"/>
        <w:left w:val="none" w:sz="0" w:space="0" w:color="auto"/>
        <w:bottom w:val="none" w:sz="0" w:space="0" w:color="auto"/>
        <w:right w:val="none" w:sz="0" w:space="0" w:color="auto"/>
      </w:divBdr>
    </w:div>
    <w:div w:id="1937442892">
      <w:bodyDiv w:val="1"/>
      <w:marLeft w:val="0"/>
      <w:marRight w:val="0"/>
      <w:marTop w:val="0"/>
      <w:marBottom w:val="0"/>
      <w:divBdr>
        <w:top w:val="none" w:sz="0" w:space="0" w:color="auto"/>
        <w:left w:val="none" w:sz="0" w:space="0" w:color="auto"/>
        <w:bottom w:val="none" w:sz="0" w:space="0" w:color="auto"/>
        <w:right w:val="none" w:sz="0" w:space="0" w:color="auto"/>
      </w:divBdr>
    </w:div>
    <w:div w:id="1992907812">
      <w:bodyDiv w:val="1"/>
      <w:marLeft w:val="0"/>
      <w:marRight w:val="0"/>
      <w:marTop w:val="0"/>
      <w:marBottom w:val="0"/>
      <w:divBdr>
        <w:top w:val="none" w:sz="0" w:space="0" w:color="auto"/>
        <w:left w:val="none" w:sz="0" w:space="0" w:color="auto"/>
        <w:bottom w:val="none" w:sz="0" w:space="0" w:color="auto"/>
        <w:right w:val="none" w:sz="0" w:space="0" w:color="auto"/>
      </w:divBdr>
    </w:div>
    <w:div w:id="2058819010">
      <w:bodyDiv w:val="1"/>
      <w:marLeft w:val="0"/>
      <w:marRight w:val="0"/>
      <w:marTop w:val="0"/>
      <w:marBottom w:val="0"/>
      <w:divBdr>
        <w:top w:val="none" w:sz="0" w:space="0" w:color="auto"/>
        <w:left w:val="none" w:sz="0" w:space="0" w:color="auto"/>
        <w:bottom w:val="none" w:sz="0" w:space="0" w:color="auto"/>
        <w:right w:val="none" w:sz="0" w:space="0" w:color="auto"/>
      </w:divBdr>
    </w:div>
    <w:div w:id="213975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akty-prawne/dzu-dziennik-ustaw/refundacja-lekow-srodkow-spozywczych-specjalnego-przeznaczenia-17712396/art-54" TargetMode="External"/><Relationship Id="rId18" Type="http://schemas.openxmlformats.org/officeDocument/2006/relationships/hyperlink" Target="https://sip.lex.pl/akty-prawne/dzu-dziennik-ustaw/kodeks-karny-16798683/art-286" TargetMode="External"/><Relationship Id="rId26" Type="http://schemas.openxmlformats.org/officeDocument/2006/relationships/hyperlink" Target="https://platformazakupowa.pl/strona/45-instrukcje" TargetMode="External"/><Relationship Id="rId21" Type="http://schemas.openxmlformats.org/officeDocument/2006/relationships/hyperlink" Target="https://sip.lex.pl/akty-prawne/dzu-dziennik-ustaw/ochrona-konkurencji-i-konsumentow-17337528"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sip.lex.pl/akty-prawne/dzu-dziennik-ustaw/sport-17631344/art-46" TargetMode="External"/><Relationship Id="rId17" Type="http://schemas.openxmlformats.org/officeDocument/2006/relationships/hyperlink" Target="https://sip.lex.pl/akty-prawne/dzu-dziennik-ustaw/kodeks-karny-16798683/art-296" TargetMode="External"/><Relationship Id="rId25" Type="http://schemas.openxmlformats.org/officeDocument/2006/relationships/hyperlink" Target="mailto:przetargi@enmedia.org.pl"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x.pl/akty-prawne/dzu-dziennik-ustaw/skutki-powierzania-wykonywania-pracy-cudzoziemcom-przebywajacym-17896506/art-9" TargetMode="External"/><Relationship Id="rId20" Type="http://schemas.openxmlformats.org/officeDocument/2006/relationships/hyperlink" Target="https://sip.lex.pl/akty-prawne/dzu-dziennik-ustaw/ochrona-konkurencji-i-konsumentow-17337528" TargetMode="External"/><Relationship Id="rId29" Type="http://schemas.openxmlformats.org/officeDocument/2006/relationships/hyperlink" Target="https://platformazakupowa.pl/strona/45-instrukcje%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akty-prawne/dzu-dziennik-ustaw/sport-17631344/art-250-a" TargetMode="External"/><Relationship Id="rId24" Type="http://schemas.openxmlformats.org/officeDocument/2006/relationships/hyperlink" Target="https://platformazakupowa.pl/strona/45-instrukcje"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x.pl/akty-prawne/dzu-dziennik-ustaw/kodeks-karny-16798683/art-299"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transakcja/..........." TargetMode="External"/><Relationship Id="rId36" Type="http://schemas.openxmlformats.org/officeDocument/2006/relationships/footer" Target="footer3.xml"/><Relationship Id="rId10" Type="http://schemas.openxmlformats.org/officeDocument/2006/relationships/hyperlink" Target="https://sip.lex.pl/akty-prawne/dzu-dziennik-ustaw/kodeks-karny-16798683/art-228" TargetMode="External"/><Relationship Id="rId19" Type="http://schemas.openxmlformats.org/officeDocument/2006/relationships/hyperlink" Target="https://sip.lex.pl/akty-prawne/dzu-dziennik-ustaw/kodeks-karny-16798683/art-270"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transakcja/............." TargetMode="External"/><Relationship Id="rId14" Type="http://schemas.openxmlformats.org/officeDocument/2006/relationships/hyperlink" Target="https://sip.lex.pl/akty-prawne/dzu-dziennik-ustaw/kodeks-karny-16798683/art-165-a" TargetMode="External"/><Relationship Id="rId22" Type="http://schemas.openxmlformats.org/officeDocument/2006/relationships/hyperlink" Target="https://platformazakupowa.pl/transakcja/792640" TargetMode="External"/><Relationship Id="rId27" Type="http://schemas.openxmlformats.org/officeDocument/2006/relationships/hyperlink" Target="https://www.uzp.gov.pl/e-uslugi/jedz" TargetMode="External"/><Relationship Id="rId30" Type="http://schemas.openxmlformats.org/officeDocument/2006/relationships/hyperlink" Target="http://platformazakupowa.pl" TargetMode="External"/><Relationship Id="rId35" Type="http://schemas.openxmlformats.org/officeDocument/2006/relationships/header" Target="header3.xml"/><Relationship Id="rId8" Type="http://schemas.openxmlformats.org/officeDocument/2006/relationships/hyperlink" Target="https://platformazakupowa.pl/%20"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2C41C1B7-7111-43EB-8857-E7E7DBC2E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4642</TotalTime>
  <Pages>42</Pages>
  <Words>14147</Words>
  <Characters>84888</Characters>
  <Application>Microsoft Office Word</Application>
  <DocSecurity>0</DocSecurity>
  <Lines>707</Lines>
  <Paragraphs>197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Adamska</dc:creator>
  <cp:lastModifiedBy>Enmedia Biuro</cp:lastModifiedBy>
  <cp:revision>96</cp:revision>
  <cp:lastPrinted>2023-06-06T05:45:00Z</cp:lastPrinted>
  <dcterms:created xsi:type="dcterms:W3CDTF">2023-06-01T11:30:00Z</dcterms:created>
  <dcterms:modified xsi:type="dcterms:W3CDTF">2023-07-14T07:09:00Z</dcterms:modified>
</cp:coreProperties>
</file>