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A9A2" w14:textId="34028E36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8069DA">
        <w:rPr>
          <w:noProof/>
        </w:rPr>
        <w:drawing>
          <wp:inline distT="0" distB="0" distL="0" distR="0" wp14:anchorId="680C89C2" wp14:editId="38C033E9">
            <wp:extent cx="4752975" cy="1504950"/>
            <wp:effectExtent l="0" t="0" r="9525" b="0"/>
            <wp:docPr id="19954867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Mikołajki Pomorskie, </w:t>
      </w:r>
      <w:r w:rsidR="00874C87">
        <w:rPr>
          <w:rFonts w:ascii="Calibri,Bold" w:hAnsi="Calibri,Bold" w:cs="Calibri,Bold"/>
          <w:b/>
          <w:bCs/>
          <w:sz w:val="24"/>
          <w:szCs w:val="24"/>
        </w:rPr>
        <w:t>2024-06-03</w:t>
      </w:r>
    </w:p>
    <w:p w14:paraId="068D7AE8" w14:textId="77777777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CB0BB98" w14:textId="77777777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Uczestnicy postepowania o udzielenie zamówienia </w:t>
      </w:r>
    </w:p>
    <w:p w14:paraId="2319A198" w14:textId="77777777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56D265F0" w14:textId="13714D9C" w:rsidR="00D55513" w:rsidRDefault="00000000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hyperlink r:id="rId7" w:history="1">
        <w:r w:rsidR="00D55513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609D7D3B" w14:textId="77777777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</w:rPr>
      </w:pPr>
    </w:p>
    <w:p w14:paraId="14DA207F" w14:textId="5C9DEEF2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Wyjaśnienia nr </w:t>
      </w:r>
      <w:r w:rsidR="00874C87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/2024 do Specyfikacji Warunków Zamówienia</w:t>
      </w:r>
    </w:p>
    <w:p w14:paraId="0F1D565F" w14:textId="77777777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38730C2" w14:textId="2BB9E59F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Dot.: Postępowania prowadzonego w trybie podstawowym przewidzianym art. 275 pkt 1 ustawy  z dnia 11 września 2019r.  Prawo zamówień  publicznych ( Dz. U. z 2023r. poz. 1605 ze zm.),  na „</w:t>
      </w:r>
      <w:r w:rsidR="00874C87">
        <w:rPr>
          <w:rFonts w:ascii="Calibri" w:hAnsi="Calibri" w:cs="Calibri"/>
          <w:sz w:val="24"/>
          <w:szCs w:val="24"/>
        </w:rPr>
        <w:t>Budowa kompleksu sportowo-rekreacyjnego w Mikołajkach Pomorskich</w:t>
      </w:r>
      <w:r>
        <w:rPr>
          <w:rFonts w:ascii="Calibri" w:hAnsi="Calibri" w:cs="Calibri"/>
          <w:sz w:val="24"/>
          <w:szCs w:val="24"/>
        </w:rPr>
        <w:t>, znak sprawy: ZP.271.</w:t>
      </w:r>
      <w:r w:rsidR="00874C87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.2024.BP</w:t>
      </w:r>
    </w:p>
    <w:p w14:paraId="24666FCD" w14:textId="77777777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8DBBF8D" w14:textId="77777777" w:rsidR="00D55513" w:rsidRPr="009F0B44" w:rsidRDefault="00D55513" w:rsidP="00D55513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Działając w trybie art. 284 ust. 2 ustawy z dnia 11 września 2019r.  Prawo zamówień publicznych ( Dz. U. z 2023r. poz. 1605 ze zm.0,  Zamawiający przekazuje  treść  zapytań wraz </w:t>
      </w:r>
      <w:r w:rsidRPr="009F0B44">
        <w:rPr>
          <w:rFonts w:cstheme="minorHAnsi"/>
          <w:sz w:val="24"/>
          <w:szCs w:val="24"/>
        </w:rPr>
        <w:t>z wyjaśnieniami:</w:t>
      </w:r>
    </w:p>
    <w:p w14:paraId="11E0FE9E" w14:textId="77777777" w:rsidR="00874C87" w:rsidRPr="009F0B44" w:rsidRDefault="00874C87" w:rsidP="009F0B44">
      <w:pPr>
        <w:spacing w:after="0" w:line="240" w:lineRule="auto"/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>Proszę o sprecyzowanie :</w:t>
      </w:r>
    </w:p>
    <w:p w14:paraId="4BC27D58" w14:textId="77777777" w:rsidR="00874C87" w:rsidRPr="009F0B44" w:rsidRDefault="00874C87" w:rsidP="009F0B4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t>1.Zapisu dot. monitoringu:</w:t>
      </w:r>
      <w:r w:rsidRPr="009F0B44">
        <w:rPr>
          <w:rFonts w:eastAsia="Times New Roman" w:cstheme="minorHAnsi"/>
          <w:sz w:val="24"/>
          <w:szCs w:val="24"/>
          <w:lang w:eastAsia="pl-PL"/>
        </w:rPr>
        <w:br/>
        <w:t>rodzaj kamer, ilość kamer, rozdzielczość, sposób zasilania kamer, sposób transmisji danych z kamer,</w:t>
      </w:r>
    </w:p>
    <w:p w14:paraId="52C44660" w14:textId="77777777" w:rsidR="00071680" w:rsidRPr="009F0B44" w:rsidRDefault="00874C87" w:rsidP="009F0B4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t>Odpowiedź:</w:t>
      </w:r>
    </w:p>
    <w:p w14:paraId="4ECCA10C" w14:textId="77777777" w:rsidR="00071680" w:rsidRPr="009F0B44" w:rsidRDefault="00071680" w:rsidP="009F0B44">
      <w:pPr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 xml:space="preserve">W ofercie należy uwzględnić system monitoringu w technologii </w:t>
      </w:r>
      <w:proofErr w:type="spellStart"/>
      <w:r w:rsidRPr="009F0B44">
        <w:rPr>
          <w:rFonts w:cstheme="minorHAnsi"/>
          <w:sz w:val="24"/>
          <w:szCs w:val="24"/>
        </w:rPr>
        <w:t>PoE</w:t>
      </w:r>
      <w:proofErr w:type="spellEnd"/>
      <w:r w:rsidRPr="009F0B44">
        <w:rPr>
          <w:rFonts w:cstheme="minorHAnsi"/>
          <w:sz w:val="24"/>
          <w:szCs w:val="24"/>
        </w:rPr>
        <w:t xml:space="preserve"> obejmujący:</w:t>
      </w:r>
    </w:p>
    <w:p w14:paraId="1B4B30D7" w14:textId="77777777" w:rsidR="00071680" w:rsidRPr="009F0B44" w:rsidRDefault="00071680" w:rsidP="009F0B44">
      <w:pPr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 xml:space="preserve">- 10 kamer zewnętrznych tubowych szerokokątnych o parametrach: IP 4 </w:t>
      </w:r>
      <w:proofErr w:type="spellStart"/>
      <w:r w:rsidRPr="009F0B44">
        <w:rPr>
          <w:rFonts w:cstheme="minorHAnsi"/>
          <w:sz w:val="24"/>
          <w:szCs w:val="24"/>
        </w:rPr>
        <w:t>Mpx</w:t>
      </w:r>
      <w:proofErr w:type="spellEnd"/>
      <w:r w:rsidRPr="009F0B44">
        <w:rPr>
          <w:rFonts w:cstheme="minorHAnsi"/>
          <w:sz w:val="24"/>
          <w:szCs w:val="24"/>
        </w:rPr>
        <w:t>, IP 67, oświetlacz podczerwieni IR – 30 m, oświetlacz światła białego – 20 m, detekcja ruchu, możliwość podglądu i obsługi P2P (chmury);</w:t>
      </w:r>
    </w:p>
    <w:p w14:paraId="2E9D55AA" w14:textId="77777777" w:rsidR="00071680" w:rsidRPr="009F0B44" w:rsidRDefault="00071680" w:rsidP="009F0B44">
      <w:pPr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 xml:space="preserve">- 10-kanałowy rejestrator IP </w:t>
      </w:r>
    </w:p>
    <w:p w14:paraId="64EC1F04" w14:textId="77777777" w:rsidR="00071680" w:rsidRPr="009F0B44" w:rsidRDefault="00071680" w:rsidP="009F0B44">
      <w:pPr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>- dysk twardy do CCTV o poj. min. 2 TB;</w:t>
      </w:r>
    </w:p>
    <w:p w14:paraId="516EC880" w14:textId="77777777" w:rsidR="00071680" w:rsidRPr="009F0B44" w:rsidRDefault="00071680" w:rsidP="009F0B44">
      <w:pPr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 xml:space="preserve">- Switch </w:t>
      </w:r>
      <w:proofErr w:type="spellStart"/>
      <w:r w:rsidRPr="009F0B44">
        <w:rPr>
          <w:rFonts w:cstheme="minorHAnsi"/>
          <w:sz w:val="24"/>
          <w:szCs w:val="24"/>
        </w:rPr>
        <w:t>PoE</w:t>
      </w:r>
      <w:proofErr w:type="spellEnd"/>
      <w:r w:rsidRPr="009F0B44">
        <w:rPr>
          <w:rFonts w:cstheme="minorHAnsi"/>
          <w:sz w:val="24"/>
          <w:szCs w:val="24"/>
        </w:rPr>
        <w:t xml:space="preserve"> 10-portowy;</w:t>
      </w:r>
    </w:p>
    <w:p w14:paraId="7236AF56" w14:textId="3C11312C" w:rsidR="00874C87" w:rsidRPr="009F0B44" w:rsidRDefault="00071680" w:rsidP="009F0B44">
      <w:pPr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>-okablowani</w:t>
      </w:r>
      <w:r w:rsidR="009F0B44">
        <w:rPr>
          <w:rFonts w:cstheme="minorHAnsi"/>
          <w:sz w:val="24"/>
          <w:szCs w:val="24"/>
        </w:rPr>
        <w:t xml:space="preserve">e </w:t>
      </w:r>
      <w:r w:rsidRPr="009F0B44">
        <w:rPr>
          <w:rFonts w:cstheme="minorHAnsi"/>
          <w:sz w:val="24"/>
          <w:szCs w:val="24"/>
        </w:rPr>
        <w:t>300 metrów (skrętka UTP)</w:t>
      </w:r>
      <w:r w:rsidR="00874C87" w:rsidRPr="009F0B44">
        <w:rPr>
          <w:rFonts w:eastAsia="Times New Roman" w:cstheme="minorHAnsi"/>
          <w:sz w:val="24"/>
          <w:szCs w:val="24"/>
          <w:lang w:eastAsia="pl-PL"/>
        </w:rPr>
        <w:br/>
        <w:t>2. Proszę o podanie czy przedmiar jest adekwatny co do ilości robót faktycznie do wykonania?</w:t>
      </w:r>
    </w:p>
    <w:p w14:paraId="197746D6" w14:textId="7A982AE4" w:rsidR="00874C87" w:rsidRPr="009F0B44" w:rsidRDefault="00874C87" w:rsidP="009F0B4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t>Odpowiedź:</w:t>
      </w:r>
      <w:r w:rsidR="009F0B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71680" w:rsidRPr="009F0B44">
        <w:rPr>
          <w:rFonts w:eastAsia="Times New Roman" w:cstheme="minorHAnsi"/>
          <w:sz w:val="24"/>
          <w:szCs w:val="24"/>
          <w:lang w:eastAsia="pl-PL"/>
        </w:rPr>
        <w:t>Tak</w:t>
      </w:r>
      <w:r w:rsidRPr="009F0B44">
        <w:rPr>
          <w:rFonts w:eastAsia="Times New Roman" w:cstheme="minorHAnsi"/>
          <w:sz w:val="24"/>
          <w:szCs w:val="24"/>
          <w:lang w:eastAsia="pl-PL"/>
        </w:rPr>
        <w:br/>
        <w:t>3. Czy wymiary placów pod urządzenia zostały wykonane z uwzględnieniem stref bezpiecznych dla urządzeń.</w:t>
      </w:r>
    </w:p>
    <w:p w14:paraId="26B194EC" w14:textId="6702A0A0" w:rsidR="00874C87" w:rsidRPr="009F0B44" w:rsidRDefault="00874C87" w:rsidP="009F0B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9F0B44">
        <w:rPr>
          <w:rFonts w:eastAsia="Times New Roman" w:cstheme="minorHAnsi"/>
          <w:sz w:val="24"/>
          <w:szCs w:val="24"/>
          <w:lang w:eastAsia="pl-PL"/>
        </w:rPr>
        <w:lastRenderedPageBreak/>
        <w:t>Odpowiedź:</w:t>
      </w:r>
      <w:r w:rsidR="00071680" w:rsidRPr="009F0B44">
        <w:rPr>
          <w:rFonts w:eastAsia="Times New Roman" w:cstheme="minorHAnsi"/>
          <w:sz w:val="24"/>
          <w:szCs w:val="24"/>
          <w:lang w:eastAsia="pl-PL"/>
        </w:rPr>
        <w:t>Tak</w:t>
      </w:r>
      <w:proofErr w:type="spellEnd"/>
      <w:r w:rsidRPr="009F0B44">
        <w:rPr>
          <w:rFonts w:eastAsia="Times New Roman" w:cstheme="minorHAnsi"/>
          <w:sz w:val="24"/>
          <w:szCs w:val="24"/>
          <w:lang w:eastAsia="pl-PL"/>
        </w:rPr>
        <w:br/>
        <w:t>4. Czy zamawiający uwzględnił kolizje z drzewami? Czy posiada decyzję na wycinkę? Kto dokona ewentualnej wycinki i usunięcia karp?</w:t>
      </w:r>
    </w:p>
    <w:p w14:paraId="2C121715" w14:textId="77777777" w:rsidR="00071680" w:rsidRPr="009F0B44" w:rsidRDefault="00874C87" w:rsidP="009F0B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t>Odpowiedź:</w:t>
      </w:r>
    </w:p>
    <w:p w14:paraId="36998D4F" w14:textId="77777777" w:rsidR="009F0B44" w:rsidRDefault="00071680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>Nie przewiduje się wycinki drzew. Ogrodzenie należy wykonać uwzględniając ich ominięcie</w:t>
      </w:r>
      <w:r w:rsidR="00874C87" w:rsidRPr="009F0B44">
        <w:rPr>
          <w:rFonts w:eastAsia="Times New Roman" w:cstheme="minorHAnsi"/>
          <w:sz w:val="24"/>
          <w:szCs w:val="24"/>
          <w:lang w:eastAsia="pl-PL"/>
        </w:rPr>
        <w:br/>
        <w:t>5. 1.6 Elementy wykończeniowe, zieleń:</w:t>
      </w:r>
    </w:p>
    <w:p w14:paraId="6A679B3C" w14:textId="20A6B5CF" w:rsidR="00874C87" w:rsidRPr="009F0B44" w:rsidRDefault="00874C87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br/>
        <w:t>5.1. Gdzie mają zastosowanie warstwa z kruszywa (biały kamień) -400 m2</w:t>
      </w:r>
    </w:p>
    <w:p w14:paraId="63751CFE" w14:textId="77777777" w:rsidR="00071680" w:rsidRPr="009F0B44" w:rsidRDefault="00874C87" w:rsidP="009F0B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t>Odpowiedź:</w:t>
      </w:r>
    </w:p>
    <w:p w14:paraId="6C4C0384" w14:textId="4ABF2A12" w:rsidR="00874C87" w:rsidRPr="009F0B44" w:rsidRDefault="00071680" w:rsidP="009F0B44">
      <w:pPr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>Miejsce zastosowania warstwy z kruszywa zostanie wskazane przez inwestora podczas realizacji</w:t>
      </w:r>
      <w:r w:rsidR="009F0B44">
        <w:rPr>
          <w:rFonts w:cstheme="minorHAnsi"/>
          <w:sz w:val="24"/>
          <w:szCs w:val="24"/>
        </w:rPr>
        <w:t xml:space="preserve"> </w:t>
      </w:r>
      <w:r w:rsidRPr="009F0B44">
        <w:rPr>
          <w:rFonts w:cstheme="minorHAnsi"/>
          <w:sz w:val="24"/>
          <w:szCs w:val="24"/>
        </w:rPr>
        <w:t>inwestycji</w:t>
      </w:r>
      <w:r w:rsidR="00874C87" w:rsidRPr="009F0B44">
        <w:rPr>
          <w:rFonts w:eastAsia="Times New Roman" w:cstheme="minorHAnsi"/>
          <w:sz w:val="24"/>
          <w:szCs w:val="24"/>
          <w:lang w:eastAsia="pl-PL"/>
        </w:rPr>
        <w:br/>
        <w:t>5.2. Ręczne wykonanie siewem trawników dywanowych w terenie płaskim w gruncie kategorii III - proszę o zaznaczenie obszaru w którym mają być wykonane prace?</w:t>
      </w:r>
    </w:p>
    <w:p w14:paraId="74D2821A" w14:textId="77777777" w:rsidR="00071680" w:rsidRPr="009F0B44" w:rsidRDefault="00874C87" w:rsidP="009F0B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t>Odpowiedź:</w:t>
      </w:r>
    </w:p>
    <w:p w14:paraId="1577D601" w14:textId="77777777" w:rsidR="009F0B44" w:rsidRDefault="00071680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>Miejsce wykonania trawników zostanie wskazane przez inwestora podczas realizacji inwestycji</w:t>
      </w:r>
      <w:r w:rsidR="00874C87" w:rsidRPr="009F0B44">
        <w:rPr>
          <w:rFonts w:eastAsia="Times New Roman" w:cstheme="minorHAnsi"/>
          <w:sz w:val="24"/>
          <w:szCs w:val="24"/>
          <w:lang w:eastAsia="pl-PL"/>
        </w:rPr>
        <w:br/>
        <w:t xml:space="preserve">5.3. Proszę o doprecyzowanie rodzajów wymaganych </w:t>
      </w:r>
      <w:proofErr w:type="spellStart"/>
      <w:r w:rsidR="00874C87" w:rsidRPr="009F0B44">
        <w:rPr>
          <w:rFonts w:eastAsia="Times New Roman" w:cstheme="minorHAnsi"/>
          <w:sz w:val="24"/>
          <w:szCs w:val="24"/>
          <w:lang w:eastAsia="pl-PL"/>
        </w:rPr>
        <w:t>nasadzeń</w:t>
      </w:r>
      <w:proofErr w:type="spellEnd"/>
      <w:r w:rsidR="00874C87" w:rsidRPr="009F0B44">
        <w:rPr>
          <w:rFonts w:eastAsia="Times New Roman" w:cstheme="minorHAnsi"/>
          <w:sz w:val="24"/>
          <w:szCs w:val="24"/>
          <w:lang w:eastAsia="pl-PL"/>
        </w:rPr>
        <w:t xml:space="preserve"> – krzewów</w:t>
      </w:r>
    </w:p>
    <w:p w14:paraId="2E2DB3AF" w14:textId="74705B9F" w:rsidR="00071680" w:rsidRPr="009F0B44" w:rsidRDefault="00874C87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t>Odpowiedź:</w:t>
      </w:r>
    </w:p>
    <w:p w14:paraId="630EEF98" w14:textId="77777777" w:rsidR="009F0B44" w:rsidRDefault="00071680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 xml:space="preserve">W ofercie należy uwzględnić wykonanie żywopłotu z bukszpanu </w:t>
      </w:r>
      <w:proofErr w:type="spellStart"/>
      <w:r w:rsidRPr="009F0B44">
        <w:rPr>
          <w:rFonts w:cstheme="minorHAnsi"/>
          <w:sz w:val="24"/>
          <w:szCs w:val="24"/>
        </w:rPr>
        <w:t>wieczniezielonego</w:t>
      </w:r>
      <w:proofErr w:type="spellEnd"/>
      <w:r w:rsidRPr="009F0B44">
        <w:rPr>
          <w:rFonts w:cstheme="minorHAnsi"/>
          <w:sz w:val="24"/>
          <w:szCs w:val="24"/>
        </w:rPr>
        <w:t xml:space="preserve"> – sadzonki o wysokości min. 20 cm</w:t>
      </w:r>
    </w:p>
    <w:p w14:paraId="390AB2F5" w14:textId="71CD10EB" w:rsidR="00874C87" w:rsidRPr="009F0B44" w:rsidRDefault="00874C87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br/>
        <w:t xml:space="preserve">6. Proszę o podanie parametrów technicznych lamp solarnych </w:t>
      </w:r>
    </w:p>
    <w:p w14:paraId="390F7AFA" w14:textId="77777777" w:rsidR="00071680" w:rsidRPr="009F0B44" w:rsidRDefault="00874C87" w:rsidP="009F0B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t>Odpowiedź:</w:t>
      </w:r>
    </w:p>
    <w:p w14:paraId="2B5F46BB" w14:textId="77777777" w:rsidR="00071680" w:rsidRPr="009F0B44" w:rsidRDefault="00071680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>W ofercie należy uwzględnić lampy solarne posiadające następujące parametry:</w:t>
      </w:r>
    </w:p>
    <w:p w14:paraId="012943D0" w14:textId="77777777" w:rsidR="00071680" w:rsidRPr="009F0B44" w:rsidRDefault="00071680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>- wysokość – min. 3,0 m;</w:t>
      </w:r>
    </w:p>
    <w:p w14:paraId="271B27CE" w14:textId="77777777" w:rsidR="00071680" w:rsidRPr="009F0B44" w:rsidRDefault="00071680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>- źródło światła – 2 x LED 10 W;</w:t>
      </w:r>
    </w:p>
    <w:p w14:paraId="57D2C7E0" w14:textId="77777777" w:rsidR="00071680" w:rsidRPr="009F0B44" w:rsidRDefault="00071680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>- moc panelu fotowoltaicznego – min. 30 W;</w:t>
      </w:r>
    </w:p>
    <w:p w14:paraId="4C4AD100" w14:textId="77777777" w:rsidR="00071680" w:rsidRPr="009F0B44" w:rsidRDefault="00071680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>- strumień świetlny – min. 2 x 300 lm;</w:t>
      </w:r>
    </w:p>
    <w:p w14:paraId="6D40CF74" w14:textId="77777777" w:rsidR="00071680" w:rsidRPr="009F0B44" w:rsidRDefault="00071680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>- akumulator 12 V – poj. min. 14 Ah</w:t>
      </w:r>
    </w:p>
    <w:p w14:paraId="1B8D2168" w14:textId="77777777" w:rsidR="009F0B44" w:rsidRDefault="00071680" w:rsidP="009F0B44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9F0B44">
        <w:rPr>
          <w:rFonts w:cstheme="minorHAnsi"/>
          <w:sz w:val="24"/>
          <w:szCs w:val="24"/>
        </w:rPr>
        <w:t>- kolor czarny</w:t>
      </w:r>
    </w:p>
    <w:p w14:paraId="7AC06CB5" w14:textId="49C4BCD5" w:rsidR="00874C87" w:rsidRPr="009F0B44" w:rsidRDefault="00874C87" w:rsidP="009F0B44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br/>
        <w:t>7. Proszę o podanie wymiarów ogrodzenia.</w:t>
      </w:r>
    </w:p>
    <w:p w14:paraId="0C7B240B" w14:textId="77777777" w:rsidR="00071680" w:rsidRPr="009F0B44" w:rsidRDefault="00874C87" w:rsidP="009F0B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t>Odpowiedź:</w:t>
      </w:r>
    </w:p>
    <w:p w14:paraId="21B7B92D" w14:textId="77777777" w:rsidR="00071680" w:rsidRPr="009F0B44" w:rsidRDefault="00071680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>W ofercie należy uwzględnić wykonanie ogrodzenia o wys. 1,5 m z siatki stalowej na słupach w rozstawie 2,4 m wraz z trzema furtkami o szer. 1,0 m. Długość ogrodzenia – 200,0 m.</w:t>
      </w:r>
    </w:p>
    <w:p w14:paraId="03F6E02A" w14:textId="2A655503" w:rsidR="00874C87" w:rsidRPr="009F0B44" w:rsidRDefault="00874C87" w:rsidP="009F0B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br/>
        <w:t xml:space="preserve">8. Jak zamawiający zamierza wykonać wzmocnienie skarpy na gruncie przy </w:t>
      </w:r>
      <w:proofErr w:type="spellStart"/>
      <w:r w:rsidRPr="009F0B44">
        <w:rPr>
          <w:rFonts w:eastAsia="Times New Roman" w:cstheme="minorHAnsi"/>
          <w:sz w:val="24"/>
          <w:szCs w:val="24"/>
          <w:lang w:eastAsia="pl-PL"/>
        </w:rPr>
        <w:t>pumptrack</w:t>
      </w:r>
      <w:proofErr w:type="spellEnd"/>
      <w:r w:rsidRPr="009F0B44">
        <w:rPr>
          <w:rFonts w:eastAsia="Times New Roman" w:cstheme="minorHAnsi"/>
          <w:sz w:val="24"/>
          <w:szCs w:val="24"/>
          <w:lang w:eastAsia="pl-PL"/>
        </w:rPr>
        <w:t>?</w:t>
      </w:r>
    </w:p>
    <w:p w14:paraId="62E48926" w14:textId="77777777" w:rsidR="009F0B44" w:rsidRDefault="009F0B44" w:rsidP="009F0B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ECE8BC3" w14:textId="4F0A8D88" w:rsidR="00071680" w:rsidRPr="009F0B44" w:rsidRDefault="00874C87" w:rsidP="009F0B4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lastRenderedPageBreak/>
        <w:t>Odpowiedź:</w:t>
      </w:r>
    </w:p>
    <w:p w14:paraId="757E31FD" w14:textId="7B229D1E" w:rsidR="00874C87" w:rsidRPr="009F0B44" w:rsidRDefault="00071680" w:rsidP="009F0B4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cstheme="minorHAnsi"/>
          <w:sz w:val="24"/>
          <w:szCs w:val="24"/>
        </w:rPr>
        <w:t>Ewentualne wzmocnienie skarpy należy wykonać poprzez zwiększenie grubości warstwy podbudowy z</w:t>
      </w:r>
      <w:r w:rsidR="009F0B44">
        <w:rPr>
          <w:rFonts w:cstheme="minorHAnsi"/>
          <w:sz w:val="24"/>
          <w:szCs w:val="24"/>
        </w:rPr>
        <w:t xml:space="preserve"> </w:t>
      </w:r>
      <w:r w:rsidRPr="009F0B44">
        <w:rPr>
          <w:rFonts w:cstheme="minorHAnsi"/>
          <w:sz w:val="24"/>
          <w:szCs w:val="24"/>
        </w:rPr>
        <w:t>KŁSM</w:t>
      </w:r>
      <w:r w:rsidR="00874C87" w:rsidRPr="009F0B44">
        <w:rPr>
          <w:rFonts w:eastAsia="Times New Roman" w:cstheme="minorHAnsi"/>
          <w:sz w:val="24"/>
          <w:szCs w:val="24"/>
          <w:lang w:eastAsia="pl-PL"/>
        </w:rPr>
        <w:br/>
        <w:t>9. Czy zastosowane technologie przy budowie kompleksu sportowego uwzględniają stabilność gruntu?</w:t>
      </w:r>
    </w:p>
    <w:p w14:paraId="52F4431B" w14:textId="666D44F1" w:rsidR="00874C87" w:rsidRPr="009F0B44" w:rsidRDefault="00874C87" w:rsidP="009F0B4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t>Odpowiedź:</w:t>
      </w:r>
      <w:r w:rsidR="00071680" w:rsidRPr="009F0B44">
        <w:rPr>
          <w:rFonts w:eastAsia="Times New Roman" w:cstheme="minorHAnsi"/>
          <w:sz w:val="24"/>
          <w:szCs w:val="24"/>
          <w:lang w:eastAsia="pl-PL"/>
        </w:rPr>
        <w:t xml:space="preserve"> Tak</w:t>
      </w:r>
      <w:r w:rsidRPr="009F0B44">
        <w:rPr>
          <w:rFonts w:eastAsia="Times New Roman" w:cstheme="minorHAnsi"/>
          <w:sz w:val="24"/>
          <w:szCs w:val="24"/>
          <w:lang w:eastAsia="pl-PL"/>
        </w:rPr>
        <w:br/>
        <w:t>10. Czy przewidywane są wymiany gruntu?</w:t>
      </w:r>
    </w:p>
    <w:p w14:paraId="06012E6F" w14:textId="691CDD24" w:rsidR="00874C87" w:rsidRPr="009F0B44" w:rsidRDefault="00874C87" w:rsidP="009F0B4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t>Odpowiedź:</w:t>
      </w:r>
      <w:r w:rsidR="00071680" w:rsidRPr="009F0B44">
        <w:rPr>
          <w:rFonts w:eastAsia="Times New Roman" w:cstheme="minorHAnsi"/>
          <w:sz w:val="24"/>
          <w:szCs w:val="24"/>
          <w:lang w:eastAsia="pl-PL"/>
        </w:rPr>
        <w:t xml:space="preserve"> Nie</w:t>
      </w:r>
      <w:r w:rsidRPr="009F0B44">
        <w:rPr>
          <w:rFonts w:eastAsia="Times New Roman" w:cstheme="minorHAnsi"/>
          <w:sz w:val="24"/>
          <w:szCs w:val="24"/>
          <w:lang w:eastAsia="pl-PL"/>
        </w:rPr>
        <w:br/>
        <w:t>11. Czy występują kolizję z istniejącą infrastrukturą techniczną?</w:t>
      </w:r>
    </w:p>
    <w:p w14:paraId="72AC8E62" w14:textId="55B066D3" w:rsidR="00874C87" w:rsidRPr="009F0B44" w:rsidRDefault="00874C87" w:rsidP="009F0B4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t>Odpowiedź:</w:t>
      </w:r>
      <w:r w:rsidR="009F0B44" w:rsidRPr="009F0B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71680" w:rsidRPr="009F0B44">
        <w:rPr>
          <w:rFonts w:eastAsia="Times New Roman" w:cstheme="minorHAnsi"/>
          <w:sz w:val="24"/>
          <w:szCs w:val="24"/>
          <w:lang w:eastAsia="pl-PL"/>
        </w:rPr>
        <w:t>Nie</w:t>
      </w:r>
      <w:r w:rsidRPr="009F0B44">
        <w:rPr>
          <w:rFonts w:eastAsia="Times New Roman" w:cstheme="minorHAnsi"/>
          <w:sz w:val="24"/>
          <w:szCs w:val="24"/>
          <w:lang w:eastAsia="pl-PL"/>
        </w:rPr>
        <w:br/>
        <w:t>12. Czy elementy zabawowe nie powinny być ogrodzone od elementów siłowni zewnętrznej?</w:t>
      </w:r>
    </w:p>
    <w:p w14:paraId="0E128636" w14:textId="77B3709F" w:rsidR="009F0B44" w:rsidRPr="009F0B44" w:rsidRDefault="00874C87" w:rsidP="009F0B4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t>Odpowiedź:</w:t>
      </w:r>
      <w:r w:rsidR="009F0B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0B44" w:rsidRPr="009F0B44">
        <w:rPr>
          <w:rFonts w:eastAsia="Times New Roman" w:cstheme="minorHAnsi"/>
          <w:sz w:val="24"/>
          <w:szCs w:val="24"/>
          <w:lang w:eastAsia="pl-PL"/>
        </w:rPr>
        <w:t>Nie</w:t>
      </w:r>
      <w:r w:rsidRPr="009F0B44">
        <w:rPr>
          <w:rFonts w:eastAsia="Times New Roman" w:cstheme="minorHAnsi"/>
          <w:sz w:val="24"/>
          <w:szCs w:val="24"/>
          <w:lang w:eastAsia="pl-PL"/>
        </w:rPr>
        <w:br/>
        <w:t>13. Czy na projektowanych trawnikach zamawiający nie wymaga humusowanie terenu?</w:t>
      </w:r>
      <w:r w:rsidRPr="009F0B44">
        <w:rPr>
          <w:rFonts w:eastAsia="Times New Roman" w:cstheme="minorHAnsi"/>
          <w:sz w:val="24"/>
          <w:szCs w:val="24"/>
          <w:lang w:eastAsia="pl-PL"/>
        </w:rPr>
        <w:br/>
        <w:t>Powyższe zagadnienia mają istotny wpływ na przedłożenie oferty.</w:t>
      </w:r>
    </w:p>
    <w:p w14:paraId="7A344DF0" w14:textId="39F48E01" w:rsidR="009F0B44" w:rsidRPr="009F0B44" w:rsidRDefault="00874C87" w:rsidP="009F0B4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F0B44">
        <w:rPr>
          <w:rFonts w:eastAsia="Times New Roman" w:cstheme="minorHAnsi"/>
          <w:sz w:val="24"/>
          <w:szCs w:val="24"/>
          <w:lang w:eastAsia="pl-PL"/>
        </w:rPr>
        <w:t>Odpowiedź:</w:t>
      </w:r>
      <w:r w:rsidR="009F0B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0B44" w:rsidRPr="009F0B44">
        <w:rPr>
          <w:rFonts w:cstheme="minorHAnsi"/>
          <w:sz w:val="24"/>
          <w:szCs w:val="24"/>
          <w:shd w:val="clear" w:color="auto" w:fill="FFFFFF"/>
        </w:rPr>
        <w:t>Podczas realizacji inwestycji teren na którym zostanie wykonany trawnik zostanie zdewastowany.</w:t>
      </w:r>
    </w:p>
    <w:p w14:paraId="439EDDBC" w14:textId="77777777" w:rsidR="009F0B44" w:rsidRPr="009F0B44" w:rsidRDefault="009F0B44" w:rsidP="009F0B44">
      <w:pPr>
        <w:rPr>
          <w:rFonts w:cstheme="minorHAnsi"/>
          <w:sz w:val="24"/>
          <w:szCs w:val="24"/>
          <w:shd w:val="clear" w:color="auto" w:fill="FFFFFF"/>
        </w:rPr>
      </w:pPr>
      <w:r w:rsidRPr="009F0B44">
        <w:rPr>
          <w:rFonts w:cstheme="minorHAnsi"/>
          <w:sz w:val="24"/>
          <w:szCs w:val="24"/>
          <w:shd w:val="clear" w:color="auto" w:fill="FFFFFF"/>
        </w:rPr>
        <w:t>W przygotowanej ofercie należy przewidzieć jego wyrównanie i przygotowanie pod siew.</w:t>
      </w:r>
    </w:p>
    <w:p w14:paraId="2335CCED" w14:textId="6E59BC76" w:rsidR="00874C87" w:rsidRPr="009F0B44" w:rsidRDefault="00874C87" w:rsidP="009F0B4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6E56B87" w14:textId="5C456C54" w:rsidR="00EB19D1" w:rsidRPr="009F0B44" w:rsidRDefault="00EB19D1" w:rsidP="009F0B44">
      <w:pPr>
        <w:rPr>
          <w:rFonts w:cstheme="minorHAnsi"/>
          <w:sz w:val="24"/>
          <w:szCs w:val="24"/>
        </w:rPr>
      </w:pPr>
    </w:p>
    <w:p w14:paraId="1963C7D4" w14:textId="77777777" w:rsidR="008069DA" w:rsidRPr="009F0B44" w:rsidRDefault="008069DA" w:rsidP="009F0B44">
      <w:pPr>
        <w:rPr>
          <w:rFonts w:cstheme="minorHAnsi"/>
          <w:sz w:val="24"/>
          <w:szCs w:val="24"/>
        </w:rPr>
      </w:pPr>
    </w:p>
    <w:p w14:paraId="2598F31D" w14:textId="6A470B48" w:rsidR="008069DA" w:rsidRPr="009F0B44" w:rsidRDefault="008069DA" w:rsidP="009F0B44">
      <w:pPr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Zatwierdził:</w:t>
      </w:r>
    </w:p>
    <w:p w14:paraId="142EA545" w14:textId="3D102E19" w:rsidR="008069DA" w:rsidRPr="009F0B44" w:rsidRDefault="008069DA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 xml:space="preserve">                                                                                                     Wójt Gminy Mikołajki Pomorskie</w:t>
      </w:r>
    </w:p>
    <w:p w14:paraId="1CB9622D" w14:textId="627C0A89" w:rsidR="008069DA" w:rsidRPr="009F0B44" w:rsidRDefault="008069DA" w:rsidP="009F0B44">
      <w:pPr>
        <w:jc w:val="both"/>
        <w:rPr>
          <w:rFonts w:cstheme="minorHAnsi"/>
          <w:sz w:val="24"/>
          <w:szCs w:val="24"/>
        </w:rPr>
      </w:pPr>
      <w:r w:rsidRPr="009F0B4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Maria </w:t>
      </w:r>
      <w:proofErr w:type="spellStart"/>
      <w:r w:rsidRPr="009F0B44">
        <w:rPr>
          <w:rFonts w:cstheme="minorHAnsi"/>
          <w:sz w:val="24"/>
          <w:szCs w:val="24"/>
        </w:rPr>
        <w:t>Pałkowska</w:t>
      </w:r>
      <w:proofErr w:type="spellEnd"/>
      <w:r w:rsidRPr="009F0B44">
        <w:rPr>
          <w:rFonts w:cstheme="minorHAnsi"/>
          <w:sz w:val="24"/>
          <w:szCs w:val="24"/>
        </w:rPr>
        <w:t xml:space="preserve">-Rybicka </w:t>
      </w:r>
    </w:p>
    <w:sectPr w:rsidR="008069DA" w:rsidRPr="009F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003C"/>
    <w:multiLevelType w:val="multilevel"/>
    <w:tmpl w:val="3F96E78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48B75DA"/>
    <w:multiLevelType w:val="hybridMultilevel"/>
    <w:tmpl w:val="9EBC11AA"/>
    <w:lvl w:ilvl="0" w:tplc="C646F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47917">
    <w:abstractNumId w:val="2"/>
  </w:num>
  <w:num w:numId="2" w16cid:durableId="1781948112">
    <w:abstractNumId w:val="0"/>
  </w:num>
  <w:num w:numId="3" w16cid:durableId="563881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3"/>
    <w:rsid w:val="00071680"/>
    <w:rsid w:val="00411A25"/>
    <w:rsid w:val="00482AC3"/>
    <w:rsid w:val="00563E70"/>
    <w:rsid w:val="005D3027"/>
    <w:rsid w:val="008069DA"/>
    <w:rsid w:val="00874C87"/>
    <w:rsid w:val="009335FD"/>
    <w:rsid w:val="00995108"/>
    <w:rsid w:val="00996061"/>
    <w:rsid w:val="009F0B44"/>
    <w:rsid w:val="00B96F42"/>
    <w:rsid w:val="00BA5A41"/>
    <w:rsid w:val="00D55513"/>
    <w:rsid w:val="00EB19D1"/>
    <w:rsid w:val="00E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A7CF"/>
  <w15:chartTrackingRefBased/>
  <w15:docId w15:val="{8D865E9A-0AB4-481C-91F1-DC1BF154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51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55513"/>
    <w:rPr>
      <w:color w:val="0000FF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B19D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B19D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5F35.E83258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2024-06-03T08:14:00Z</cp:lastPrinted>
  <dcterms:created xsi:type="dcterms:W3CDTF">2024-06-03T05:37:00Z</dcterms:created>
  <dcterms:modified xsi:type="dcterms:W3CDTF">2024-06-03T08:14:00Z</dcterms:modified>
</cp:coreProperties>
</file>