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DCD5EDC"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10</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11CDB6F2" w14:textId="77777777" w:rsidR="009E7B53" w:rsidRDefault="001E22CF" w:rsidP="003D4A45">
      <w:pPr>
        <w:pStyle w:val="Tekstpodstawowy"/>
        <w:spacing w:line="276" w:lineRule="auto"/>
        <w:jc w:val="center"/>
        <w:rPr>
          <w:b/>
        </w:rPr>
      </w:pPr>
      <w:bookmarkStart w:id="0" w:name="_Hlk112678069"/>
      <w:bookmarkStart w:id="1" w:name="_Hlk144818897"/>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4DA01836"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Adres skrzynki ePUAP Zamawiającego: /ZUOZUO/SkrytkaESP</w:t>
      </w:r>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6B36ECAF"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r w:rsidRPr="000A29F6">
        <w:rPr>
          <w:rFonts w:asciiTheme="majorBidi" w:hAnsiTheme="majorBidi" w:cstheme="majorBidi"/>
          <w:sz w:val="24"/>
          <w:szCs w:val="24"/>
        </w:rPr>
        <w:t xml:space="preserve">Rodzaj zamówienia: </w:t>
      </w:r>
      <w:r w:rsidR="003D5F18">
        <w:rPr>
          <w:rFonts w:asciiTheme="majorBidi" w:hAnsiTheme="majorBidi" w:cstheme="majorBidi"/>
          <w:sz w:val="24"/>
          <w:szCs w:val="24"/>
        </w:rPr>
        <w:t>dostawa</w:t>
      </w:r>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35A3CF93"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4,5l, mocy znamionowej min. 130KM spełniający normę emisji spalin Stage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 przypadku zamontowania opon pełnych, blokada prędkości  maksymalnej maszyny do 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Sterowanie ramieniem za pomocą pojedynczego dżojstika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zapewniający samopoziomowanie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1C5ADD75" w:rsidR="006D544B" w:rsidRPr="00C52143" w:rsidRDefault="006D544B" w:rsidP="00A50981">
      <w:pPr>
        <w:pStyle w:val="Akapitzlist"/>
        <w:numPr>
          <w:ilvl w:val="0"/>
          <w:numId w:val="35"/>
        </w:numPr>
        <w:jc w:val="both"/>
        <w:rPr>
          <w:rFonts w:asciiTheme="majorBidi" w:hAnsiTheme="majorBidi" w:cstheme="majorBidi"/>
          <w:color w:val="FF0000"/>
          <w:sz w:val="24"/>
          <w:szCs w:val="24"/>
          <w:lang w:val="pl-PL"/>
        </w:rPr>
      </w:pPr>
      <w:r w:rsidRPr="00C52143">
        <w:rPr>
          <w:rFonts w:asciiTheme="majorBidi" w:hAnsiTheme="majorBidi" w:cstheme="majorBidi"/>
          <w:color w:val="FF0000"/>
          <w:sz w:val="24"/>
          <w:szCs w:val="24"/>
          <w:lang w:val="pl-PL"/>
        </w:rPr>
        <w:t>Kabina spełniająca normy ROPS/FOPS, wyposażona w fotel mechaniczny</w:t>
      </w:r>
      <w:r w:rsidR="00725916" w:rsidRPr="00C52143">
        <w:rPr>
          <w:rFonts w:asciiTheme="majorBidi" w:hAnsiTheme="majorBidi" w:cstheme="majorBidi"/>
          <w:color w:val="FF0000"/>
          <w:sz w:val="24"/>
          <w:szCs w:val="24"/>
          <w:lang w:val="pl-PL"/>
        </w:rPr>
        <w:t xml:space="preserve"> lub w fotel pneumatyczny</w:t>
      </w:r>
      <w:r w:rsidRPr="00C52143">
        <w:rPr>
          <w:rFonts w:asciiTheme="majorBidi" w:hAnsiTheme="majorBidi" w:cstheme="majorBidi"/>
          <w:color w:val="FF0000"/>
          <w:sz w:val="24"/>
          <w:szCs w:val="24"/>
          <w:lang w:val="pl-PL"/>
        </w:rPr>
        <w:t xml:space="preserve"> z pasem bezpieczeństwa, filtry przeciwpyłowe kabiny, ogrzewanie, klimatyzacja, otwierana tylna i boczna szyba</w:t>
      </w:r>
      <w:r w:rsidR="00FF5EC6" w:rsidRPr="00C52143">
        <w:rPr>
          <w:rFonts w:asciiTheme="majorBidi" w:hAnsiTheme="majorBidi" w:cstheme="majorBidi"/>
          <w:color w:val="FF0000"/>
          <w:sz w:val="24"/>
          <w:szCs w:val="24"/>
          <w:lang w:val="pl-PL"/>
        </w:rPr>
        <w:t>,</w:t>
      </w:r>
      <w:r w:rsidRPr="00C52143">
        <w:rPr>
          <w:rFonts w:asciiTheme="majorBidi" w:hAnsiTheme="majorBidi" w:cstheme="majorBidi"/>
          <w:color w:val="FF0000"/>
          <w:sz w:val="24"/>
          <w:szCs w:val="24"/>
          <w:lang w:val="pl-PL"/>
        </w:rPr>
        <w:t xml:space="preserve"> wycieraczki szyby przedniej, tylnej i dachowej 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AdBlue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maksymalnym zasięgu min. 1600kg</w:t>
      </w:r>
      <w:r w:rsidR="001A4FFE" w:rsidRPr="00BF70B9">
        <w:rPr>
          <w:rFonts w:asciiTheme="majorBidi" w:hAnsiTheme="majorBidi" w:cstheme="majorBidi"/>
          <w:sz w:val="24"/>
          <w:szCs w:val="24"/>
          <w:lang w:val="pl-PL"/>
        </w:rPr>
        <w:t>.</w:t>
      </w:r>
    </w:p>
    <w:p w14:paraId="2F0B0B20" w14:textId="5C09E9D4"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Wysokość ładowarki teleskopowej max 2,5</w:t>
      </w:r>
      <w:r w:rsidR="006C0777">
        <w:rPr>
          <w:rFonts w:asciiTheme="majorBidi" w:hAnsiTheme="majorBidi" w:cstheme="majorBidi"/>
          <w:sz w:val="24"/>
          <w:szCs w:val="24"/>
          <w:lang w:val="pl-PL"/>
        </w:rPr>
        <w:t>8</w:t>
      </w:r>
      <w:r w:rsidRPr="006D544B">
        <w:rPr>
          <w:rFonts w:asciiTheme="majorBidi" w:hAnsiTheme="majorBidi" w:cstheme="majorBidi"/>
          <w:sz w:val="24"/>
          <w:szCs w:val="24"/>
          <w:lang w:val="pl-PL"/>
        </w:rPr>
        <w:t>m</w:t>
      </w:r>
      <w:r w:rsidR="001A4FFE">
        <w:rPr>
          <w:rFonts w:asciiTheme="majorBidi" w:hAnsiTheme="majorBidi" w:cstheme="majorBidi"/>
          <w:sz w:val="24"/>
          <w:szCs w:val="24"/>
          <w:lang w:val="pl-PL"/>
        </w:rPr>
        <w:t>.</w:t>
      </w:r>
    </w:p>
    <w:p w14:paraId="55B6890A" w14:textId="40EEC6C0"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Szerokość  ładowarki teleskopowej</w:t>
      </w:r>
      <w:r w:rsidR="001A4FFE">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max 2,50m</w:t>
      </w:r>
      <w:r w:rsidR="001A4FFE">
        <w:rPr>
          <w:rFonts w:asciiTheme="majorBidi" w:hAnsiTheme="majorBidi" w:cstheme="majorBidi"/>
          <w:sz w:val="24"/>
          <w:szCs w:val="24"/>
          <w:lang w:val="pl-PL"/>
        </w:rPr>
        <w:t>.</w:t>
      </w:r>
    </w:p>
    <w:p w14:paraId="56B42A3C" w14:textId="234B94B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Długość całkowita ładowarki teleskopowej max 6m</w:t>
      </w:r>
      <w:r w:rsidR="001A4FFE">
        <w:rPr>
          <w:rFonts w:asciiTheme="majorBidi" w:hAnsiTheme="majorBidi" w:cstheme="majorBidi"/>
          <w:sz w:val="24"/>
          <w:szCs w:val="24"/>
          <w:lang w:val="pl-PL"/>
        </w:rPr>
        <w:t>.</w:t>
      </w:r>
    </w:p>
    <w:p w14:paraId="58C52553" w14:textId="2594BF3E" w:rsidR="006D544B" w:rsidRPr="00370917" w:rsidRDefault="006D544B" w:rsidP="00A50981">
      <w:pPr>
        <w:pStyle w:val="Akapitzlist"/>
        <w:numPr>
          <w:ilvl w:val="0"/>
          <w:numId w:val="35"/>
        </w:numPr>
        <w:jc w:val="both"/>
        <w:rPr>
          <w:rFonts w:asciiTheme="majorBidi" w:hAnsiTheme="majorBidi" w:cstheme="majorBidi"/>
          <w:sz w:val="24"/>
          <w:szCs w:val="24"/>
          <w:lang w:val="pl-PL"/>
        </w:rPr>
      </w:pPr>
      <w:r w:rsidRPr="00370917">
        <w:rPr>
          <w:rFonts w:asciiTheme="majorBidi" w:hAnsiTheme="majorBidi" w:cstheme="majorBidi"/>
          <w:sz w:val="24"/>
          <w:szCs w:val="24"/>
          <w:lang w:val="pl-PL"/>
        </w:rPr>
        <w:t>Komplet narzędzi</w:t>
      </w:r>
      <w:r w:rsidR="001A4FFE" w:rsidRPr="00370917">
        <w:rPr>
          <w:rFonts w:asciiTheme="majorBidi" w:hAnsiTheme="majorBidi" w:cstheme="majorBidi"/>
          <w:sz w:val="24"/>
          <w:szCs w:val="24"/>
          <w:lang w:val="pl-PL"/>
        </w:rPr>
        <w:t>.</w:t>
      </w:r>
    </w:p>
    <w:p w14:paraId="1E35BFB7" w14:textId="56797F0B"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Trójkąt ostrzegawczy</w:t>
      </w:r>
      <w:r w:rsidR="001A4FFE">
        <w:rPr>
          <w:rFonts w:asciiTheme="majorBidi" w:hAnsiTheme="majorBidi" w:cstheme="majorBidi"/>
          <w:sz w:val="24"/>
          <w:szCs w:val="24"/>
          <w:lang w:val="pl-PL"/>
        </w:rPr>
        <w:t>.</w:t>
      </w:r>
    </w:p>
    <w:p w14:paraId="0F088BCD" w14:textId="0E0BBAD1"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Gaśnica</w:t>
      </w:r>
      <w:r w:rsidR="001A4FFE">
        <w:rPr>
          <w:rFonts w:asciiTheme="majorBidi" w:hAnsiTheme="majorBidi" w:cstheme="majorBidi"/>
          <w:sz w:val="24"/>
          <w:szCs w:val="24"/>
          <w:lang w:val="pl-PL"/>
        </w:rPr>
        <w:t>.</w:t>
      </w:r>
    </w:p>
    <w:p w14:paraId="55E7F36A" w14:textId="730A9407"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Sygnał cofania</w:t>
      </w:r>
      <w:r w:rsidR="001A4FFE">
        <w:rPr>
          <w:rFonts w:asciiTheme="majorBidi" w:hAnsiTheme="majorBidi" w:cstheme="majorBidi"/>
          <w:sz w:val="24"/>
          <w:szCs w:val="24"/>
          <w:lang w:val="pl-PL"/>
        </w:rPr>
        <w:t>.</w:t>
      </w:r>
    </w:p>
    <w:p w14:paraId="3E720F56" w14:textId="77DDC1E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Poziom hałasu wewnątrz kabiny LpA (w trybie jazdy) maksimum 70dB</w:t>
      </w:r>
      <w:r w:rsidR="001A4FFE">
        <w:rPr>
          <w:rFonts w:asciiTheme="majorBidi" w:hAnsiTheme="majorBidi" w:cstheme="majorBidi"/>
          <w:sz w:val="24"/>
          <w:szCs w:val="24"/>
          <w:lang w:val="pl-PL"/>
        </w:rPr>
        <w:t>.</w:t>
      </w:r>
    </w:p>
    <w:p w14:paraId="38C32A50" w14:textId="595CCAB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Poziom hałasu na zewnątrz kabiny LwA (w trybie jazdy) maksimum 100 d</w:t>
      </w:r>
      <w:r w:rsidR="00BF70B9">
        <w:rPr>
          <w:rFonts w:asciiTheme="majorBidi" w:hAnsiTheme="majorBidi" w:cstheme="majorBidi"/>
          <w:sz w:val="24"/>
          <w:szCs w:val="24"/>
          <w:lang w:val="pl-PL"/>
        </w:rPr>
        <w:t>B</w:t>
      </w:r>
      <w:r w:rsidRPr="006D544B">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Ładowarka kołowa powinna spełniać wymagania pojazdu dopuszczonego do poruszania się </w:t>
      </w:r>
      <w:r w:rsidRPr="006D544B">
        <w:rPr>
          <w:rFonts w:asciiTheme="majorBidi" w:hAnsiTheme="majorBidi" w:cstheme="majorBidi"/>
          <w:sz w:val="24"/>
          <w:szCs w:val="24"/>
          <w:lang w:val="pl-PL"/>
        </w:rPr>
        <w:lastRenderedPageBreak/>
        <w:t>po drogach publicznych zgodnie z obowiązującymi przepisami ustawy Prawo o Ruchu Drogowym</w:t>
      </w:r>
      <w:r w:rsidR="001A4FFE">
        <w:rPr>
          <w:rFonts w:asciiTheme="majorBidi" w:hAnsiTheme="majorBidi" w:cstheme="majorBidi"/>
          <w:sz w:val="24"/>
          <w:szCs w:val="24"/>
          <w:lang w:val="pl-PL"/>
        </w:rPr>
        <w:t>.</w:t>
      </w:r>
    </w:p>
    <w:p w14:paraId="07EAF7CB" w14:textId="2D54C9D6" w:rsidR="003D5F18" w:rsidRPr="00CF5FE6" w:rsidRDefault="003D5F18" w:rsidP="00A50981">
      <w:pPr>
        <w:pStyle w:val="Akapitzlist"/>
        <w:widowControl/>
        <w:numPr>
          <w:ilvl w:val="0"/>
          <w:numId w:val="35"/>
        </w:numPr>
        <w:contextualSpacing/>
        <w:jc w:val="both"/>
        <w:rPr>
          <w:rFonts w:asciiTheme="majorBidi" w:hAnsiTheme="majorBidi" w:cstheme="majorBidi"/>
          <w:strike/>
          <w:color w:val="FF0000"/>
          <w:sz w:val="24"/>
          <w:szCs w:val="24"/>
          <w:lang w:val="pl-PL"/>
        </w:rPr>
      </w:pPr>
      <w:r w:rsidRPr="00CF5FE6">
        <w:rPr>
          <w:rFonts w:asciiTheme="majorBidi" w:hAnsiTheme="majorBidi" w:cstheme="majorBidi"/>
          <w:strike/>
          <w:color w:val="FF0000"/>
          <w:sz w:val="24"/>
          <w:szCs w:val="24"/>
          <w:lang w:val="pl-PL"/>
        </w:rPr>
        <w:t>Pojemnik z wodą do mycia rąk wraz z dozownikiem na płyn dezynfekcyjny</w:t>
      </w:r>
      <w:r w:rsidR="002A0D2D" w:rsidRPr="00CF5FE6">
        <w:rPr>
          <w:rFonts w:asciiTheme="majorBidi" w:hAnsiTheme="majorBidi" w:cstheme="majorBidi"/>
          <w:strike/>
          <w:color w:val="FF0000"/>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37F9821" w14:textId="2899F121" w:rsidR="001A4FFE" w:rsidRPr="00331E50" w:rsidRDefault="001A4FFE" w:rsidP="00A50981">
      <w:pPr>
        <w:pStyle w:val="Akapitzlist"/>
        <w:numPr>
          <w:ilvl w:val="0"/>
          <w:numId w:val="36"/>
        </w:numPr>
        <w:ind w:left="709"/>
        <w:jc w:val="both"/>
        <w:rPr>
          <w:rFonts w:asciiTheme="majorBidi" w:hAnsiTheme="majorBidi" w:cstheme="majorBidi"/>
          <w:strike/>
          <w:color w:val="FF0000"/>
          <w:sz w:val="24"/>
          <w:szCs w:val="24"/>
          <w:lang w:val="pl-PL"/>
        </w:rPr>
      </w:pPr>
      <w:r w:rsidRPr="00331E50">
        <w:rPr>
          <w:rFonts w:asciiTheme="majorBidi" w:hAnsiTheme="majorBidi" w:cstheme="majorBidi"/>
          <w:strike/>
          <w:color w:val="FF0000"/>
          <w:sz w:val="24"/>
          <w:szCs w:val="24"/>
          <w:lang w:val="pl-PL"/>
        </w:rPr>
        <w:t>wykaz materiałów eksploatacyjnych i części szybko zużywających się w wyniku normalnej eksploatacji</w:t>
      </w:r>
      <w:r w:rsidR="00BE53A9" w:rsidRPr="00331E50">
        <w:rPr>
          <w:rFonts w:asciiTheme="majorBidi" w:hAnsiTheme="majorBidi" w:cstheme="majorBidi"/>
          <w:strike/>
          <w:color w:val="FF0000"/>
          <w:sz w:val="24"/>
          <w:szCs w:val="24"/>
          <w:lang w:val="pl-PL"/>
        </w:rPr>
        <w:t>,</w:t>
      </w:r>
      <w:r w:rsidRPr="00331E50">
        <w:rPr>
          <w:rFonts w:asciiTheme="majorBidi" w:hAnsiTheme="majorBidi" w:cstheme="majorBidi"/>
          <w:strike/>
          <w:color w:val="FF0000"/>
          <w:sz w:val="24"/>
          <w:szCs w:val="24"/>
          <w:lang w:val="pl-PL"/>
        </w:rPr>
        <w:tab/>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0978EB72"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Wymaga się aby autoryzowany serwis obsługi ładowarki (w tym silnikowy) znajdował się </w:t>
      </w:r>
      <w:r w:rsidR="00A9404D" w:rsidRPr="0060640B">
        <w:rPr>
          <w:rFonts w:asciiTheme="majorBidi" w:hAnsiTheme="majorBidi" w:cstheme="majorBidi"/>
          <w:sz w:val="24"/>
          <w:szCs w:val="24"/>
          <w:lang w:val="pl-PL"/>
        </w:rPr>
        <w:t>w promieniu maksymalnie 1</w:t>
      </w:r>
      <w:r w:rsidR="00A9404D">
        <w:rPr>
          <w:rFonts w:asciiTheme="majorBidi" w:hAnsiTheme="majorBidi" w:cstheme="majorBidi"/>
          <w:sz w:val="24"/>
          <w:szCs w:val="24"/>
          <w:lang w:val="pl-PL"/>
        </w:rPr>
        <w:t>5</w:t>
      </w:r>
      <w:r w:rsidR="00A9404D" w:rsidRPr="0060640B">
        <w:rPr>
          <w:rFonts w:asciiTheme="majorBidi" w:hAnsiTheme="majorBidi" w:cstheme="majorBidi"/>
          <w:sz w:val="24"/>
          <w:szCs w:val="24"/>
          <w:lang w:val="pl-PL"/>
        </w:rPr>
        <w:t>0 km od Zakładu Zamawiającego zlokalizowanego w Woli Suchożebrskiej ul. Sokołowska 2, 08-125 Suchożebry</w:t>
      </w:r>
      <w:r w:rsidR="00A9404D">
        <w:rPr>
          <w:rFonts w:asciiTheme="majorBidi" w:hAnsiTheme="majorBidi" w:cstheme="majorBidi"/>
          <w:sz w:val="24"/>
          <w:szCs w:val="24"/>
          <w:lang w:val="pl-PL"/>
        </w:rPr>
        <w:t>.</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768C72A2" w14:textId="77777777" w:rsidR="00124F01" w:rsidRDefault="00A50981" w:rsidP="00311EF5">
      <w:pPr>
        <w:pStyle w:val="Akapitzlist"/>
        <w:numPr>
          <w:ilvl w:val="0"/>
          <w:numId w:val="45"/>
        </w:numPr>
        <w:ind w:left="720"/>
        <w:jc w:val="both"/>
        <w:rPr>
          <w:rFonts w:asciiTheme="majorBidi" w:hAnsiTheme="majorBidi" w:cstheme="majorBidi"/>
          <w:color w:val="FF0000"/>
          <w:sz w:val="24"/>
          <w:szCs w:val="24"/>
          <w:lang w:val="pl-PL"/>
        </w:rPr>
      </w:pPr>
      <w:bookmarkStart w:id="6" w:name="_Hlk147747846"/>
      <w:r w:rsidRPr="00124F01">
        <w:rPr>
          <w:rFonts w:asciiTheme="majorBidi" w:hAnsiTheme="majorBidi" w:cstheme="majorBidi"/>
          <w:color w:val="FF0000"/>
          <w:sz w:val="24"/>
          <w:szCs w:val="24"/>
          <w:lang w:val="pl-PL"/>
        </w:rPr>
        <w:t xml:space="preserve">Gwarancja </w:t>
      </w:r>
      <w:r w:rsidR="00D36673" w:rsidRPr="00124F01">
        <w:rPr>
          <w:rFonts w:asciiTheme="majorBidi" w:hAnsiTheme="majorBidi" w:cstheme="majorBidi"/>
          <w:color w:val="FF0000"/>
          <w:sz w:val="24"/>
          <w:szCs w:val="24"/>
          <w:lang w:val="pl-PL"/>
        </w:rPr>
        <w:t xml:space="preserve">jakości i rękojmia za wady fizyczne i prawne </w:t>
      </w:r>
      <w:r w:rsidRPr="00124F01">
        <w:rPr>
          <w:rFonts w:asciiTheme="majorBidi" w:hAnsiTheme="majorBidi" w:cstheme="majorBidi"/>
          <w:color w:val="FF0000"/>
          <w:sz w:val="24"/>
          <w:szCs w:val="24"/>
          <w:lang w:val="pl-PL"/>
        </w:rPr>
        <w:t xml:space="preserve">na kompletną ładowarkę </w:t>
      </w:r>
      <w:r w:rsidR="00B26B11" w:rsidRPr="00124F01">
        <w:rPr>
          <w:rFonts w:asciiTheme="majorBidi" w:hAnsiTheme="majorBidi" w:cstheme="majorBidi"/>
          <w:color w:val="FF0000"/>
          <w:sz w:val="24"/>
          <w:szCs w:val="24"/>
          <w:lang w:val="pl-PL"/>
        </w:rPr>
        <w:t>oraz</w:t>
      </w:r>
      <w:r w:rsidR="00F56DBD" w:rsidRPr="00124F01">
        <w:rPr>
          <w:rFonts w:asciiTheme="majorBidi" w:hAnsiTheme="majorBidi" w:cstheme="majorBidi"/>
          <w:color w:val="FF0000"/>
          <w:sz w:val="24"/>
          <w:szCs w:val="24"/>
          <w:lang w:val="pl-PL"/>
        </w:rPr>
        <w:t xml:space="preserve"> na jej części składowe</w:t>
      </w:r>
      <w:r w:rsidR="00B26B11" w:rsidRPr="00124F01">
        <w:rPr>
          <w:rFonts w:asciiTheme="majorBidi" w:hAnsiTheme="majorBidi" w:cstheme="majorBidi"/>
          <w:color w:val="FF0000"/>
          <w:sz w:val="24"/>
          <w:szCs w:val="24"/>
          <w:lang w:val="pl-PL"/>
        </w:rPr>
        <w:t xml:space="preserve"> (z wyłączeniem opon, na które Zamawiający wymaga co najmniej 12 miesięcznej gwarancji</w:t>
      </w:r>
      <w:r w:rsidR="000E7725" w:rsidRPr="00124F01">
        <w:rPr>
          <w:rFonts w:asciiTheme="majorBidi" w:hAnsiTheme="majorBidi" w:cstheme="majorBidi"/>
          <w:color w:val="FF0000"/>
          <w:sz w:val="24"/>
          <w:szCs w:val="24"/>
          <w:lang w:val="pl-PL"/>
        </w:rPr>
        <w:t xml:space="preserve"> jakości i 2 letniej </w:t>
      </w:r>
      <w:r w:rsidR="00FB399E" w:rsidRPr="00124F01">
        <w:rPr>
          <w:rFonts w:asciiTheme="majorBidi" w:hAnsiTheme="majorBidi" w:cstheme="majorBidi"/>
          <w:color w:val="FF0000"/>
          <w:sz w:val="24"/>
          <w:szCs w:val="24"/>
          <w:lang w:val="pl-PL"/>
        </w:rPr>
        <w:t>rękojmi</w:t>
      </w:r>
      <w:r w:rsidR="000E7725" w:rsidRPr="00124F01">
        <w:rPr>
          <w:rFonts w:asciiTheme="majorBidi" w:hAnsiTheme="majorBidi" w:cstheme="majorBidi"/>
          <w:color w:val="FF0000"/>
          <w:sz w:val="24"/>
          <w:szCs w:val="24"/>
          <w:lang w:val="pl-PL"/>
        </w:rPr>
        <w:t xml:space="preserve"> za wady fizyczne i prawne</w:t>
      </w:r>
      <w:r w:rsidR="00B26B11" w:rsidRPr="00124F01">
        <w:rPr>
          <w:rFonts w:asciiTheme="majorBidi" w:hAnsiTheme="majorBidi" w:cstheme="majorBidi"/>
          <w:color w:val="FF0000"/>
          <w:sz w:val="24"/>
          <w:szCs w:val="24"/>
          <w:lang w:val="pl-PL"/>
        </w:rPr>
        <w:t xml:space="preserve">), </w:t>
      </w:r>
      <w:r w:rsidR="00F56DBD" w:rsidRPr="00124F01">
        <w:rPr>
          <w:rFonts w:asciiTheme="majorBidi" w:hAnsiTheme="majorBidi" w:cstheme="majorBidi"/>
          <w:color w:val="FF0000"/>
          <w:sz w:val="24"/>
          <w:szCs w:val="24"/>
          <w:lang w:val="pl-PL"/>
        </w:rPr>
        <w:t xml:space="preserve"> </w:t>
      </w:r>
      <w:r w:rsidRPr="00124F01">
        <w:rPr>
          <w:rFonts w:asciiTheme="majorBidi" w:hAnsiTheme="majorBidi" w:cstheme="majorBidi"/>
          <w:color w:val="FF0000"/>
          <w:sz w:val="24"/>
          <w:szCs w:val="24"/>
          <w:lang w:val="pl-PL"/>
        </w:rPr>
        <w:t xml:space="preserve">wynosi 36 miesięcy lub 6000 motogodzin w zależności od tego które z tych zdarzeń wystąpi wcześniej. </w:t>
      </w:r>
      <w:r w:rsidR="008335AA" w:rsidRPr="00124F01">
        <w:rPr>
          <w:rFonts w:asciiTheme="majorBidi" w:hAnsiTheme="majorBidi" w:cstheme="majorBidi"/>
          <w:color w:val="FF0000"/>
          <w:sz w:val="24"/>
          <w:szCs w:val="24"/>
          <w:lang w:val="pl-PL"/>
        </w:rPr>
        <w:t xml:space="preserve">Gwarancja jakości nie wygasa w przypadku nieużytkowania maszyny bez względu na długość okresu </w:t>
      </w:r>
      <w:r w:rsidR="00D36673" w:rsidRPr="00124F01">
        <w:rPr>
          <w:rFonts w:asciiTheme="majorBidi" w:hAnsiTheme="majorBidi" w:cstheme="majorBidi"/>
          <w:color w:val="FF0000"/>
          <w:sz w:val="24"/>
          <w:szCs w:val="24"/>
          <w:lang w:val="pl-PL"/>
        </w:rPr>
        <w:t>nieużytkowania</w:t>
      </w:r>
      <w:r w:rsidR="008335AA" w:rsidRPr="00124F01">
        <w:rPr>
          <w:rFonts w:asciiTheme="majorBidi" w:hAnsiTheme="majorBidi" w:cstheme="majorBidi"/>
          <w:color w:val="FF0000"/>
          <w:sz w:val="24"/>
          <w:szCs w:val="24"/>
          <w:lang w:val="pl-PL"/>
        </w:rPr>
        <w:t xml:space="preserve">. </w:t>
      </w:r>
    </w:p>
    <w:p w14:paraId="1B5F3685" w14:textId="25C7D41B" w:rsidR="00331E50" w:rsidRPr="00C96FB0" w:rsidRDefault="00331E50" w:rsidP="00331E50">
      <w:pPr>
        <w:pStyle w:val="Akapitzlist"/>
        <w:ind w:left="709"/>
        <w:jc w:val="both"/>
        <w:rPr>
          <w:rFonts w:asciiTheme="majorBidi" w:hAnsiTheme="majorBidi" w:cstheme="majorBidi"/>
          <w:color w:val="FF0000"/>
          <w:sz w:val="24"/>
          <w:szCs w:val="24"/>
          <w:lang w:val="pl-PL"/>
        </w:rPr>
      </w:pPr>
      <w:r w:rsidRPr="00C96FB0">
        <w:rPr>
          <w:rFonts w:asciiTheme="majorBidi" w:hAnsiTheme="majorBidi" w:cstheme="majorBidi"/>
          <w:color w:val="FF0000"/>
          <w:sz w:val="24"/>
          <w:szCs w:val="24"/>
          <w:lang w:val="pl-PL"/>
        </w:rPr>
        <w:t>Gwarancja nie obejmuje  materiałów eksploatacyjnych i części szybko zużywających się w wyniku normalnej eksploatacji objętych za</w:t>
      </w:r>
      <w:r w:rsidR="00C96FB0" w:rsidRPr="00C96FB0">
        <w:rPr>
          <w:rFonts w:asciiTheme="majorBidi" w:hAnsiTheme="majorBidi" w:cstheme="majorBidi"/>
          <w:color w:val="FF0000"/>
          <w:sz w:val="24"/>
          <w:szCs w:val="24"/>
          <w:lang w:val="pl-PL"/>
        </w:rPr>
        <w:t>łącznikiem nr 7.</w:t>
      </w:r>
    </w:p>
    <w:p w14:paraId="58A0E26B" w14:textId="0FA2E088" w:rsidR="00A50981" w:rsidRPr="00124F01" w:rsidRDefault="00A50981" w:rsidP="00C96FB0">
      <w:pPr>
        <w:pStyle w:val="Akapitzlist"/>
        <w:ind w:left="720"/>
        <w:jc w:val="both"/>
        <w:rPr>
          <w:rFonts w:asciiTheme="majorBidi" w:hAnsiTheme="majorBidi" w:cstheme="majorBidi"/>
          <w:color w:val="FF0000"/>
          <w:sz w:val="24"/>
          <w:szCs w:val="24"/>
          <w:lang w:val="pl-PL"/>
        </w:rPr>
      </w:pPr>
      <w:r w:rsidRPr="00124F01">
        <w:rPr>
          <w:rFonts w:asciiTheme="majorBidi" w:hAnsiTheme="majorBidi" w:cstheme="majorBidi"/>
          <w:color w:val="FF0000"/>
          <w:sz w:val="24"/>
          <w:szCs w:val="24"/>
          <w:lang w:val="pl-PL"/>
        </w:rPr>
        <w:t xml:space="preserve">Zamawiający zobowiązuje się niezwłocznie nie później jednak niż kolejnego dnia roboczego od wykrycia wady lub ujawnienia usterki, powiadomienia Wykonawcy o tych usterkach i wadach. </w:t>
      </w:r>
    </w:p>
    <w:p w14:paraId="0D681732" w14:textId="39E849AF" w:rsidR="002E6CE8" w:rsidRPr="009F500D" w:rsidRDefault="002E6CE8" w:rsidP="00A50981">
      <w:pPr>
        <w:pStyle w:val="Akapitzlist"/>
        <w:ind w:left="720"/>
        <w:jc w:val="both"/>
        <w:rPr>
          <w:rFonts w:asciiTheme="majorBidi" w:hAnsiTheme="majorBidi" w:cstheme="majorBidi"/>
          <w:color w:val="FF0000"/>
          <w:sz w:val="24"/>
          <w:szCs w:val="24"/>
          <w:lang w:val="pl-PL"/>
        </w:rPr>
      </w:pPr>
      <w:bookmarkStart w:id="7" w:name="_Hlk147822891"/>
      <w:r w:rsidRPr="00516299">
        <w:rPr>
          <w:rFonts w:asciiTheme="majorBidi" w:hAnsiTheme="majorBidi" w:cstheme="majorBidi"/>
          <w:color w:val="FF0000"/>
          <w:sz w:val="24"/>
          <w:szCs w:val="24"/>
          <w:lang w:val="pl-PL"/>
        </w:rPr>
        <w:t>Uwzględniając warunki pracy maszyny (ładowarki) wykonawca jest zobowiązany tak dobrać jej parametry aby kompletna maszyna bądź jej części składowe za wyjątkiem części i elementów szybko zużywających się nie uległa naturalnemu zużyciu przed upływem ukresów rękojmi i gwarancji podanych w swz.</w:t>
      </w:r>
    </w:p>
    <w:bookmarkEnd w:id="7"/>
    <w:p w14:paraId="47BF322A" w14:textId="3AA06736" w:rsidR="00FB399E" w:rsidRPr="009F500D" w:rsidRDefault="00FB399E" w:rsidP="00A50981">
      <w:pPr>
        <w:pStyle w:val="Akapitzlist"/>
        <w:ind w:left="720"/>
        <w:jc w:val="both"/>
        <w:rPr>
          <w:rFonts w:asciiTheme="majorBidi" w:hAnsiTheme="majorBidi" w:cstheme="majorBidi"/>
          <w:color w:val="FF0000"/>
          <w:sz w:val="24"/>
          <w:szCs w:val="24"/>
          <w:lang w:val="pl-PL"/>
        </w:rPr>
      </w:pPr>
      <w:r w:rsidRPr="009F500D">
        <w:rPr>
          <w:rFonts w:asciiTheme="majorBidi" w:hAnsiTheme="majorBidi" w:cstheme="majorBidi"/>
          <w:color w:val="FF0000"/>
          <w:sz w:val="24"/>
          <w:szCs w:val="24"/>
          <w:lang w:val="pl-PL"/>
        </w:rPr>
        <w:t>Przy udzieleniu gwarancji jakości oraz uprawnień z tytułu rękojmi za wady fizyczne wykonawca uzna, że w podanych w swz długościach okresów gwarancji i rękojmi kompletna maszyna bądź jej części składowe, nie ulegną naturalnemu zuży</w:t>
      </w:r>
      <w:r w:rsidR="00D36673" w:rsidRPr="009F500D">
        <w:rPr>
          <w:rFonts w:asciiTheme="majorBidi" w:hAnsiTheme="majorBidi" w:cstheme="majorBidi"/>
          <w:color w:val="FF0000"/>
          <w:sz w:val="24"/>
          <w:szCs w:val="24"/>
          <w:lang w:val="pl-PL"/>
        </w:rPr>
        <w:t>ciu.</w:t>
      </w:r>
      <w:r w:rsidRPr="009F500D">
        <w:rPr>
          <w:rFonts w:asciiTheme="majorBidi" w:hAnsiTheme="majorBidi" w:cstheme="majorBidi"/>
          <w:color w:val="FF0000"/>
          <w:sz w:val="24"/>
          <w:szCs w:val="24"/>
          <w:lang w:val="pl-PL"/>
        </w:rPr>
        <w:t xml:space="preserve"> </w:t>
      </w:r>
    </w:p>
    <w:p w14:paraId="6DDC14FB" w14:textId="3A33F6A5" w:rsidR="00B5347F" w:rsidRPr="009F500D" w:rsidRDefault="00B5347F" w:rsidP="00A50981">
      <w:pPr>
        <w:pStyle w:val="Akapitzlist"/>
        <w:ind w:left="720"/>
        <w:jc w:val="both"/>
        <w:rPr>
          <w:rFonts w:asciiTheme="majorBidi" w:hAnsiTheme="majorBidi" w:cstheme="majorBidi"/>
          <w:color w:val="FF0000"/>
          <w:sz w:val="24"/>
          <w:szCs w:val="24"/>
          <w:lang w:val="pl-PL"/>
        </w:rPr>
      </w:pPr>
      <w:bookmarkStart w:id="8" w:name="_Hlk147744616"/>
      <w:r w:rsidRPr="009F500D">
        <w:rPr>
          <w:rFonts w:asciiTheme="majorBidi" w:hAnsiTheme="majorBidi" w:cstheme="majorBidi"/>
          <w:color w:val="FF0000"/>
          <w:sz w:val="24"/>
          <w:szCs w:val="24"/>
          <w:lang w:val="pl-PL"/>
        </w:rPr>
        <w:t>Wykonawca (gwarant) nie ponosi odpowiedzialności za straty finansowe z tytułu utraconej sprzedaży, obrotu, zysku, możliwych korzyści.</w:t>
      </w:r>
      <w:r w:rsidR="00CD70A3">
        <w:rPr>
          <w:rFonts w:asciiTheme="majorBidi" w:hAnsiTheme="majorBidi" w:cstheme="majorBidi"/>
          <w:color w:val="FF0000"/>
          <w:sz w:val="24"/>
          <w:szCs w:val="24"/>
          <w:lang w:val="pl-PL"/>
        </w:rPr>
        <w:t xml:space="preserve"> </w:t>
      </w:r>
    </w:p>
    <w:bookmarkEnd w:id="8"/>
    <w:bookmarkEnd w:id="6"/>
    <w:p w14:paraId="2F1B09D3" w14:textId="19E4D5F5" w:rsidR="00A50981" w:rsidRPr="009F500D" w:rsidRDefault="00A50981" w:rsidP="00BA6984">
      <w:pPr>
        <w:pStyle w:val="Akapitzlist"/>
        <w:numPr>
          <w:ilvl w:val="0"/>
          <w:numId w:val="45"/>
        </w:numPr>
        <w:ind w:left="709"/>
        <w:jc w:val="both"/>
        <w:rPr>
          <w:rFonts w:asciiTheme="majorBidi" w:hAnsiTheme="majorBidi" w:cstheme="majorBidi"/>
          <w:color w:val="FF0000"/>
          <w:sz w:val="24"/>
          <w:szCs w:val="24"/>
          <w:lang w:val="pl-PL"/>
        </w:rPr>
      </w:pPr>
      <w:r w:rsidRPr="009F500D">
        <w:rPr>
          <w:rFonts w:asciiTheme="majorBidi" w:hAnsiTheme="majorBidi" w:cstheme="majorBidi"/>
          <w:color w:val="FF0000"/>
          <w:sz w:val="24"/>
          <w:szCs w:val="24"/>
          <w:lang w:val="pl-PL"/>
        </w:rPr>
        <w:t xml:space="preserve">W przypadku wystąpienia usterki, awarii w okresie rękojmi </w:t>
      </w:r>
      <w:r w:rsidRPr="009F500D">
        <w:rPr>
          <w:rFonts w:asciiTheme="majorBidi" w:hAnsiTheme="majorBidi" w:cstheme="majorBidi"/>
          <w:bCs/>
          <w:color w:val="FF0000"/>
          <w:sz w:val="24"/>
          <w:szCs w:val="24"/>
          <w:lang w:val="pl-PL"/>
        </w:rPr>
        <w:t xml:space="preserve">za wady fizyczne i prawne </w:t>
      </w:r>
      <w:r w:rsidRPr="009F500D">
        <w:rPr>
          <w:rFonts w:asciiTheme="majorBidi" w:hAnsiTheme="majorBidi" w:cstheme="majorBidi"/>
          <w:color w:val="FF0000"/>
          <w:sz w:val="24"/>
          <w:szCs w:val="24"/>
          <w:lang w:val="pl-PL"/>
        </w:rPr>
        <w:t xml:space="preserve">i gwarancji jakości Wykonawca zobowiązuje się do przystąpienia do usunięcia jej nie później niż w ciągu </w:t>
      </w:r>
      <w:r w:rsidR="00412B6A" w:rsidRPr="009F500D">
        <w:rPr>
          <w:rFonts w:asciiTheme="majorBidi" w:hAnsiTheme="majorBidi" w:cstheme="majorBidi"/>
          <w:color w:val="FF0000"/>
          <w:sz w:val="24"/>
          <w:szCs w:val="24"/>
          <w:lang w:val="pl-PL"/>
        </w:rPr>
        <w:t>1 dnia roboczego</w:t>
      </w:r>
      <w:r w:rsidR="00810866" w:rsidRPr="009F500D">
        <w:rPr>
          <w:rFonts w:asciiTheme="majorBidi" w:hAnsiTheme="majorBidi" w:cstheme="majorBidi"/>
          <w:color w:val="FF0000"/>
          <w:sz w:val="24"/>
          <w:szCs w:val="24"/>
          <w:lang w:val="pl-PL"/>
        </w:rPr>
        <w:t xml:space="preserve"> w rozumieniu ustawy Pzp</w:t>
      </w:r>
      <w:r w:rsidRPr="009F500D">
        <w:rPr>
          <w:rFonts w:asciiTheme="majorBidi" w:hAnsiTheme="majorBidi" w:cstheme="majorBidi"/>
          <w:color w:val="FF0000"/>
          <w:sz w:val="24"/>
          <w:szCs w:val="24"/>
          <w:lang w:val="pl-PL"/>
        </w:rPr>
        <w:t xml:space="preserve"> licząc od </w:t>
      </w:r>
      <w:r w:rsidR="00412B6A" w:rsidRPr="009F500D">
        <w:rPr>
          <w:rFonts w:asciiTheme="majorBidi" w:hAnsiTheme="majorBidi" w:cstheme="majorBidi"/>
          <w:color w:val="FF0000"/>
          <w:sz w:val="24"/>
          <w:szCs w:val="24"/>
          <w:lang w:val="pl-PL"/>
        </w:rPr>
        <w:t xml:space="preserve">początku następnej doby roboczej po otrzymaniu </w:t>
      </w:r>
      <w:r w:rsidRPr="009F500D">
        <w:rPr>
          <w:rFonts w:asciiTheme="majorBidi" w:hAnsiTheme="majorBidi" w:cstheme="majorBidi"/>
          <w:color w:val="FF0000"/>
          <w:sz w:val="24"/>
          <w:szCs w:val="24"/>
          <w:lang w:val="pl-PL"/>
        </w:rPr>
        <w:t>zgłoszenia od Zmawiającego. Termin usunięcia wady lub usterki strony ustalą wspólnie, a w przypadku braku porozumienia termin ten wyznaczy Zamawiający przy uwzględnieniu technicznych możliwości</w:t>
      </w:r>
      <w:r w:rsidR="00004AFB" w:rsidRPr="009F500D">
        <w:rPr>
          <w:rFonts w:asciiTheme="majorBidi" w:hAnsiTheme="majorBidi" w:cstheme="majorBidi"/>
          <w:color w:val="FF0000"/>
          <w:sz w:val="24"/>
          <w:szCs w:val="24"/>
          <w:lang w:val="pl-PL"/>
        </w:rPr>
        <w:t xml:space="preserve"> przy czym termin ten nie może być krótszy niż </w:t>
      </w:r>
      <w:r w:rsidR="002F53E1" w:rsidRPr="009F500D">
        <w:rPr>
          <w:rFonts w:asciiTheme="majorBidi" w:hAnsiTheme="majorBidi" w:cstheme="majorBidi"/>
          <w:color w:val="FF0000"/>
          <w:sz w:val="24"/>
          <w:szCs w:val="24"/>
          <w:lang w:val="pl-PL"/>
        </w:rPr>
        <w:t>10 dni roboczych w rozumieniu ustawy Pzp</w:t>
      </w:r>
      <w:r w:rsidR="00004AFB" w:rsidRPr="009F500D">
        <w:rPr>
          <w:rFonts w:asciiTheme="majorBidi" w:hAnsiTheme="majorBidi" w:cstheme="majorBidi"/>
          <w:color w:val="FF0000"/>
          <w:sz w:val="24"/>
          <w:szCs w:val="24"/>
          <w:lang w:val="pl-PL"/>
        </w:rPr>
        <w:t>.</w:t>
      </w:r>
    </w:p>
    <w:p w14:paraId="6BB60534" w14:textId="07539FDA" w:rsidR="00B92532" w:rsidRPr="009F500D" w:rsidRDefault="00A50981" w:rsidP="00BA6984">
      <w:pPr>
        <w:pStyle w:val="Akapitzlist"/>
        <w:numPr>
          <w:ilvl w:val="0"/>
          <w:numId w:val="45"/>
        </w:numPr>
        <w:ind w:left="709"/>
        <w:jc w:val="both"/>
        <w:rPr>
          <w:rFonts w:asciiTheme="majorBidi" w:hAnsiTheme="majorBidi" w:cstheme="majorBidi"/>
          <w:color w:val="FF0000"/>
          <w:sz w:val="24"/>
          <w:szCs w:val="24"/>
          <w:lang w:val="pl-PL"/>
        </w:rPr>
      </w:pPr>
      <w:r w:rsidRPr="009F500D">
        <w:rPr>
          <w:rFonts w:asciiTheme="majorBidi" w:hAnsiTheme="majorBidi" w:cstheme="majorBidi"/>
          <w:color w:val="FF0000"/>
          <w:sz w:val="24"/>
          <w:szCs w:val="24"/>
          <w:lang w:val="pl-PL"/>
        </w:rPr>
        <w:lastRenderedPageBreak/>
        <w:t xml:space="preserve">Wykonawca zobowiązuje się do zapewnienia Zamawiającemu na czas naprawy przedmiotu zamówienia ładowarki – nieodpłatnie, o parametrach podobnych do przedmiotu zamówienia, gdy naprawa potrwa dłużej niż </w:t>
      </w:r>
      <w:r w:rsidR="009F500D" w:rsidRPr="009F500D">
        <w:rPr>
          <w:rFonts w:asciiTheme="majorBidi" w:hAnsiTheme="majorBidi" w:cstheme="majorBidi"/>
          <w:color w:val="FF0000"/>
          <w:sz w:val="24"/>
          <w:szCs w:val="24"/>
          <w:lang w:val="pl-PL"/>
        </w:rPr>
        <w:t>5 dni roboczych</w:t>
      </w:r>
      <w:r w:rsidRPr="009F500D">
        <w:rPr>
          <w:rFonts w:asciiTheme="majorBidi" w:hAnsiTheme="majorBidi" w:cstheme="majorBidi"/>
          <w:color w:val="FF0000"/>
          <w:sz w:val="24"/>
          <w:szCs w:val="24"/>
          <w:lang w:val="pl-PL"/>
        </w:rPr>
        <w:t xml:space="preserve"> licząc od daty zgłoszenia usterki, awarii (dotyczy dni roboczych). W przypadku nie dostarczenia zastępczej ładowarki przez Wykonawcę Zamawiający ma prawo wynająć zastępczą ładowarkę we własnym zakresie, a kosztami wynajmu obciążyć Wykonawcę.</w:t>
      </w:r>
    </w:p>
    <w:p w14:paraId="50D9F90C" w14:textId="11DC4510"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Zamawiający wymaga dostępności autoryzowanego serwisu obsługi ładowarki (w tym silnika) w promieniu maksymalnie 1</w:t>
      </w:r>
      <w:r w:rsidR="0060640B">
        <w:rPr>
          <w:rFonts w:asciiTheme="majorBidi" w:hAnsiTheme="majorBidi" w:cstheme="majorBidi"/>
          <w:sz w:val="24"/>
          <w:szCs w:val="24"/>
          <w:lang w:val="pl-PL"/>
        </w:rPr>
        <w:t>5</w:t>
      </w:r>
      <w:r w:rsidRPr="0060640B">
        <w:rPr>
          <w:rFonts w:asciiTheme="majorBidi" w:hAnsiTheme="majorBidi" w:cstheme="majorBidi"/>
          <w:sz w:val="24"/>
          <w:szCs w:val="24"/>
          <w:lang w:val="pl-PL"/>
        </w:rPr>
        <w:t>0 km od Zakładu Zamawiającego zlokalizowanego w Woli Suchożebrskiej ul. Sokołowska 2, 08-125 Suchożebry.</w:t>
      </w:r>
    </w:p>
    <w:p w14:paraId="4088F056" w14:textId="4F6C10B0" w:rsidR="00B92532" w:rsidRPr="0060640B" w:rsidRDefault="00B92532"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Zmiana wskazanego w ofercie serwisu dopuszczalna jest pod warunkiem spełnienia warunku wymaganego na etapie postępowania przetargowego, </w:t>
      </w:r>
      <w:r w:rsidR="00BE53A9" w:rsidRPr="0060640B">
        <w:rPr>
          <w:rFonts w:asciiTheme="majorBidi" w:hAnsiTheme="majorBidi" w:cstheme="majorBidi"/>
          <w:sz w:val="24"/>
          <w:szCs w:val="24"/>
          <w:lang w:val="pl-PL"/>
        </w:rPr>
        <w:t xml:space="preserve">tj. </w:t>
      </w:r>
      <w:r w:rsidRPr="0060640B">
        <w:rPr>
          <w:rFonts w:asciiTheme="majorBidi" w:hAnsiTheme="majorBidi" w:cstheme="majorBidi"/>
          <w:sz w:val="24"/>
          <w:szCs w:val="24"/>
          <w:lang w:val="pl-PL"/>
        </w:rPr>
        <w:t xml:space="preserve"> zlokalizowania serwisu w promieniu maksymalnie </w:t>
      </w:r>
      <w:r w:rsidR="00362C80" w:rsidRPr="0060640B">
        <w:rPr>
          <w:rFonts w:asciiTheme="majorBidi" w:hAnsiTheme="majorBidi" w:cstheme="majorBidi"/>
          <w:sz w:val="24"/>
          <w:szCs w:val="24"/>
          <w:lang w:val="pl-PL"/>
        </w:rPr>
        <w:t>1</w:t>
      </w:r>
      <w:r w:rsidR="0060640B">
        <w:rPr>
          <w:rFonts w:asciiTheme="majorBidi" w:hAnsiTheme="majorBidi" w:cstheme="majorBidi"/>
          <w:sz w:val="24"/>
          <w:szCs w:val="24"/>
          <w:lang w:val="pl-PL"/>
        </w:rPr>
        <w:t>5</w:t>
      </w:r>
      <w:r w:rsidR="00362C80" w:rsidRPr="0060640B">
        <w:rPr>
          <w:rFonts w:asciiTheme="majorBidi" w:hAnsiTheme="majorBidi" w:cstheme="majorBidi"/>
          <w:sz w:val="24"/>
          <w:szCs w:val="24"/>
          <w:lang w:val="pl-PL"/>
        </w:rPr>
        <w:t>0</w:t>
      </w:r>
      <w:r w:rsidRPr="0060640B">
        <w:rPr>
          <w:rFonts w:asciiTheme="majorBidi" w:hAnsiTheme="majorBidi" w:cstheme="majorBidi"/>
          <w:sz w:val="24"/>
          <w:szCs w:val="24"/>
          <w:lang w:val="pl-PL"/>
        </w:rPr>
        <w:t xml:space="preserve"> km od  Zakładu Zamawiającego zlokalizowanego w Woli Suchożebrskiej ul. Sokołowska 2, 08-125 Suchożebry</w:t>
      </w:r>
      <w:r w:rsidR="00BE53A9" w:rsidRPr="0060640B">
        <w:rPr>
          <w:rFonts w:asciiTheme="majorBidi" w:hAnsiTheme="majorBidi" w:cstheme="majorBidi"/>
          <w:sz w:val="24"/>
          <w:szCs w:val="24"/>
          <w:lang w:val="pl-PL"/>
        </w:rPr>
        <w:t>.</w:t>
      </w:r>
    </w:p>
    <w:p w14:paraId="633B78C0"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ramach gwarancji jakości i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Wykonawca będzie montował oryginalne części dostarczone przez autoryzowanego producenta.</w:t>
      </w:r>
    </w:p>
    <w:p w14:paraId="5123B6D2" w14:textId="275F47D4" w:rsidR="00124F01" w:rsidRPr="00516299" w:rsidRDefault="00124F01" w:rsidP="00124F01">
      <w:pPr>
        <w:pStyle w:val="Akapitzlist"/>
        <w:numPr>
          <w:ilvl w:val="0"/>
          <w:numId w:val="45"/>
        </w:numPr>
        <w:ind w:left="709"/>
        <w:jc w:val="both"/>
        <w:rPr>
          <w:rFonts w:asciiTheme="majorBidi" w:hAnsiTheme="majorBidi" w:cstheme="majorBidi"/>
          <w:color w:val="FF0000"/>
          <w:sz w:val="24"/>
          <w:szCs w:val="24"/>
          <w:lang w:val="pl-PL"/>
        </w:rPr>
      </w:pPr>
      <w:r w:rsidRPr="00516299">
        <w:rPr>
          <w:rFonts w:asciiTheme="majorBidi" w:hAnsiTheme="majorBidi" w:cstheme="majorBidi"/>
          <w:color w:val="FF0000"/>
          <w:sz w:val="24"/>
          <w:szCs w:val="24"/>
          <w:lang w:val="pl-PL"/>
        </w:rPr>
        <w:t xml:space="preserve">W okresie rękojmi i gwarancji wszelkie koszty w tym koszty przeglądów okresowych (między innymi: </w:t>
      </w:r>
      <w:r w:rsidRPr="00516299">
        <w:rPr>
          <w:rFonts w:asciiTheme="majorBidi" w:hAnsiTheme="majorBidi" w:cstheme="majorBidi"/>
          <w:color w:val="FF0000"/>
          <w:sz w:val="24"/>
          <w:szCs w:val="24"/>
        </w:rPr>
        <w:t>wymiana oleju, wymiana filtrów, konserwacja maszyny, pomiary zużycia ślizgów, analiza pracy silnika,  przygotowania do badania udt, itp.</w:t>
      </w:r>
      <w:r w:rsidRPr="00516299">
        <w:rPr>
          <w:rFonts w:asciiTheme="majorBidi" w:hAnsiTheme="majorBidi" w:cstheme="majorBidi"/>
          <w:color w:val="FF0000"/>
          <w:sz w:val="24"/>
          <w:szCs w:val="24"/>
          <w:lang w:val="pl-PL"/>
        </w:rPr>
        <w:t>), napraw gwarancyjnych, włączając także dojazdy serwisu i transport ładowarki, koszty wszelkich materiałów i części zamiennych za wyjątkiem materiałów i części eksploatacyjnych podlegających naturalnemu zużyciu wliczone są w cenę maszyny</w:t>
      </w:r>
      <w:r w:rsidR="00331E50" w:rsidRPr="00516299">
        <w:rPr>
          <w:rFonts w:asciiTheme="majorBidi" w:hAnsiTheme="majorBidi" w:cstheme="majorBidi"/>
          <w:color w:val="FF0000"/>
          <w:sz w:val="24"/>
          <w:szCs w:val="24"/>
          <w:lang w:val="pl-PL"/>
        </w:rPr>
        <w:t xml:space="preserve">. </w:t>
      </w:r>
      <w:r w:rsidRPr="00516299">
        <w:rPr>
          <w:rFonts w:asciiTheme="majorBidi" w:hAnsiTheme="majorBidi" w:cstheme="majorBidi"/>
          <w:color w:val="FF0000"/>
          <w:sz w:val="24"/>
          <w:szCs w:val="24"/>
          <w:lang w:val="pl-PL"/>
        </w:rPr>
        <w:t>Przeglądy gwarancyjne muszą być wykonywane z częstotliwością co 500 mth.</w:t>
      </w:r>
    </w:p>
    <w:p w14:paraId="52B86BEB" w14:textId="32419778" w:rsidR="00E74B7B" w:rsidRPr="004C1756" w:rsidRDefault="00BE53A9" w:rsidP="004C1756">
      <w:pPr>
        <w:pStyle w:val="Akapitzlist"/>
        <w:numPr>
          <w:ilvl w:val="0"/>
          <w:numId w:val="45"/>
        </w:numPr>
        <w:ind w:left="709"/>
        <w:jc w:val="both"/>
        <w:rPr>
          <w:rFonts w:asciiTheme="majorBidi" w:hAnsiTheme="majorBidi" w:cstheme="majorBidi"/>
          <w:color w:val="FF0000"/>
          <w:sz w:val="24"/>
          <w:szCs w:val="24"/>
          <w:lang w:val="pl-PL"/>
        </w:rPr>
      </w:pPr>
      <w:bookmarkStart w:id="9" w:name="_Hlk147305406"/>
      <w:bookmarkStart w:id="10" w:name="_Hlk147754967"/>
      <w:r w:rsidRPr="004C1756">
        <w:rPr>
          <w:rFonts w:asciiTheme="majorBidi" w:hAnsiTheme="majorBidi" w:cstheme="majorBidi"/>
          <w:bCs/>
          <w:color w:val="FF0000"/>
          <w:sz w:val="24"/>
          <w:szCs w:val="24"/>
          <w:lang w:val="pl-PL"/>
        </w:rPr>
        <w:t>W przypadku nieusunięcia usterki lub awarii w trybie określonym w pkt 2  Zamawiającemu</w:t>
      </w:r>
      <w:r w:rsidRPr="004C1756">
        <w:rPr>
          <w:rFonts w:asciiTheme="majorBidi" w:hAnsiTheme="majorBidi" w:cstheme="majorBidi"/>
          <w:color w:val="FF0000"/>
          <w:sz w:val="24"/>
          <w:szCs w:val="24"/>
          <w:lang w:val="pl-PL"/>
        </w:rPr>
        <w:t xml:space="preserve"> przysługuje prawo zastępczego usunięcia wad, usterek we własnym zakresie bądź przez stronę trzecią</w:t>
      </w:r>
      <w:r w:rsidR="003740C2" w:rsidRPr="004C1756">
        <w:rPr>
          <w:rFonts w:asciiTheme="majorBidi" w:hAnsiTheme="majorBidi" w:cstheme="majorBidi"/>
          <w:color w:val="FF0000"/>
          <w:sz w:val="24"/>
          <w:szCs w:val="24"/>
          <w:lang w:val="pl-PL"/>
        </w:rPr>
        <w:t>, b</w:t>
      </w:r>
      <w:r w:rsidR="004C1756" w:rsidRPr="004C1756">
        <w:rPr>
          <w:rFonts w:asciiTheme="majorBidi" w:hAnsiTheme="majorBidi" w:cstheme="majorBidi"/>
          <w:color w:val="FF0000"/>
          <w:sz w:val="24"/>
          <w:szCs w:val="24"/>
          <w:lang w:val="pl-PL"/>
        </w:rPr>
        <w:t xml:space="preserve">ędącą autoryzowanym serwisem producenta maszyny lub silnika (autoryzowany serwis obsługi ładowarki  w tym silnika) </w:t>
      </w:r>
      <w:r w:rsidRPr="004C1756">
        <w:rPr>
          <w:rFonts w:asciiTheme="majorBidi" w:hAnsiTheme="majorBidi" w:cstheme="majorBidi"/>
          <w:color w:val="FF0000"/>
          <w:sz w:val="24"/>
          <w:szCs w:val="24"/>
          <w:lang w:val="pl-PL"/>
        </w:rPr>
        <w:t xml:space="preserve"> na koszt i ryzyko Wykonawcy po uprzednio pisemnym powiadomieniu Wykonawcy o swoich zamiarach z wyznaczeniem mu dodatkowego terminu na usunięcie wad i usterek. </w:t>
      </w:r>
      <w:bookmarkEnd w:id="9"/>
      <w:r w:rsidR="00E74B7B" w:rsidRPr="004C1756">
        <w:rPr>
          <w:rFonts w:asciiTheme="majorBidi" w:hAnsiTheme="majorBidi" w:cstheme="majorBidi"/>
          <w:color w:val="FF0000"/>
          <w:sz w:val="24"/>
          <w:szCs w:val="24"/>
          <w:lang w:val="pl-PL"/>
        </w:rPr>
        <w:t xml:space="preserve">W przypadku zastępczego usunięcia wad, usterek, napraw </w:t>
      </w:r>
      <w:r w:rsidR="004C1756" w:rsidRPr="004C1756">
        <w:rPr>
          <w:rFonts w:asciiTheme="majorBidi" w:hAnsiTheme="majorBidi" w:cstheme="majorBidi"/>
          <w:color w:val="FF0000"/>
          <w:sz w:val="24"/>
          <w:szCs w:val="24"/>
          <w:lang w:val="pl-PL"/>
        </w:rPr>
        <w:t xml:space="preserve">przez w/w stronę trzecią, </w:t>
      </w:r>
      <w:r w:rsidR="00E74B7B" w:rsidRPr="004C1756">
        <w:rPr>
          <w:rFonts w:asciiTheme="majorBidi" w:hAnsiTheme="majorBidi" w:cstheme="majorBidi"/>
          <w:color w:val="FF0000"/>
          <w:sz w:val="24"/>
          <w:szCs w:val="24"/>
          <w:lang w:val="pl-PL"/>
        </w:rPr>
        <w:t xml:space="preserve">Zamawiający </w:t>
      </w:r>
      <w:r w:rsidR="004C1756" w:rsidRPr="004C1756">
        <w:rPr>
          <w:rFonts w:asciiTheme="majorBidi" w:hAnsiTheme="majorBidi" w:cstheme="majorBidi"/>
          <w:color w:val="FF0000"/>
          <w:sz w:val="24"/>
          <w:szCs w:val="24"/>
          <w:lang w:val="pl-PL"/>
        </w:rPr>
        <w:t xml:space="preserve">nie traci uprawnień do </w:t>
      </w:r>
      <w:r w:rsidR="00E74B7B" w:rsidRPr="004C1756">
        <w:rPr>
          <w:rFonts w:asciiTheme="majorBidi" w:hAnsiTheme="majorBidi" w:cstheme="majorBidi"/>
          <w:color w:val="FF0000"/>
          <w:sz w:val="24"/>
          <w:szCs w:val="24"/>
          <w:lang w:val="pl-PL"/>
        </w:rPr>
        <w:t>gwarancji jakości i rękojmi</w:t>
      </w:r>
      <w:r w:rsidR="004C1756" w:rsidRPr="004C1756">
        <w:rPr>
          <w:rFonts w:asciiTheme="majorBidi" w:hAnsiTheme="majorBidi" w:cstheme="majorBidi"/>
          <w:color w:val="FF0000"/>
          <w:sz w:val="24"/>
          <w:szCs w:val="24"/>
          <w:lang w:val="pl-PL"/>
        </w:rPr>
        <w:t>.</w:t>
      </w:r>
    </w:p>
    <w:p w14:paraId="6978F191" w14:textId="201A4EBF" w:rsidR="007F6340" w:rsidRPr="0067008D" w:rsidRDefault="007F6340" w:rsidP="007F6340">
      <w:pPr>
        <w:pStyle w:val="Akapitzlist"/>
        <w:numPr>
          <w:ilvl w:val="0"/>
          <w:numId w:val="45"/>
        </w:numPr>
        <w:ind w:left="709"/>
        <w:jc w:val="both"/>
        <w:rPr>
          <w:rFonts w:asciiTheme="majorBidi" w:hAnsiTheme="majorBidi" w:cstheme="majorBidi"/>
          <w:color w:val="FF0000"/>
          <w:sz w:val="24"/>
          <w:szCs w:val="24"/>
          <w:lang w:val="pl-PL"/>
        </w:rPr>
      </w:pPr>
      <w:bookmarkStart w:id="11" w:name="_Hlk147742245"/>
      <w:bookmarkEnd w:id="10"/>
      <w:r w:rsidRPr="0067008D">
        <w:rPr>
          <w:rFonts w:asciiTheme="majorBidi" w:hAnsiTheme="majorBidi" w:cstheme="majorBidi"/>
          <w:color w:val="FF0000"/>
          <w:sz w:val="24"/>
          <w:szCs w:val="24"/>
          <w:lang w:val="pl-PL"/>
        </w:rPr>
        <w:t>Wykonawca udziela gwarancji na warunkach opisanych w Karcie gwarancyjnej z zachowaniem zapisów Umowy.</w:t>
      </w:r>
      <w:r w:rsidR="00B5347F">
        <w:rPr>
          <w:rFonts w:asciiTheme="majorBidi" w:hAnsiTheme="majorBidi" w:cstheme="majorBidi"/>
          <w:color w:val="FF0000"/>
          <w:sz w:val="24"/>
          <w:szCs w:val="24"/>
          <w:lang w:val="pl-PL"/>
        </w:rPr>
        <w:t xml:space="preserve"> </w:t>
      </w:r>
    </w:p>
    <w:p w14:paraId="4850EA5B" w14:textId="03F1D4EB" w:rsidR="00BE53A9" w:rsidRPr="0067008D" w:rsidRDefault="00BE53A9" w:rsidP="007F6340">
      <w:pPr>
        <w:pStyle w:val="Akapitzlist"/>
        <w:ind w:left="709"/>
        <w:jc w:val="both"/>
        <w:rPr>
          <w:rFonts w:asciiTheme="majorBidi" w:hAnsiTheme="majorBidi" w:cstheme="majorBidi"/>
          <w:color w:val="FF0000"/>
          <w:sz w:val="28"/>
          <w:szCs w:val="28"/>
          <w:lang w:val="pl-PL"/>
        </w:rPr>
      </w:pPr>
      <w:r w:rsidRPr="0067008D">
        <w:rPr>
          <w:rFonts w:asciiTheme="majorBidi" w:hAnsiTheme="majorBidi" w:cstheme="majorBidi"/>
          <w:color w:val="FF0000"/>
          <w:sz w:val="24"/>
          <w:szCs w:val="24"/>
        </w:rPr>
        <w:t>Pozostałe uprawnienia Zamawiającego z tytułu gwarancji</w:t>
      </w:r>
      <w:r w:rsidR="00657A8A">
        <w:rPr>
          <w:rFonts w:asciiTheme="majorBidi" w:hAnsiTheme="majorBidi" w:cstheme="majorBidi"/>
          <w:color w:val="FF0000"/>
          <w:sz w:val="24"/>
          <w:szCs w:val="24"/>
        </w:rPr>
        <w:t xml:space="preserve"> jakości</w:t>
      </w:r>
      <w:r w:rsidRPr="0067008D">
        <w:rPr>
          <w:rFonts w:asciiTheme="majorBidi" w:hAnsiTheme="majorBidi" w:cstheme="majorBidi"/>
          <w:color w:val="FF0000"/>
          <w:sz w:val="24"/>
          <w:szCs w:val="24"/>
        </w:rPr>
        <w:t xml:space="preserve"> i rękojmi </w:t>
      </w:r>
      <w:r w:rsidRPr="0067008D">
        <w:rPr>
          <w:rFonts w:asciiTheme="majorBidi" w:hAnsiTheme="majorBidi" w:cstheme="majorBidi"/>
          <w:bCs/>
          <w:color w:val="FF0000"/>
          <w:sz w:val="24"/>
          <w:szCs w:val="24"/>
        </w:rPr>
        <w:t xml:space="preserve">za wady fizyczne i prawne </w:t>
      </w:r>
      <w:r w:rsidRPr="0067008D">
        <w:rPr>
          <w:rFonts w:asciiTheme="majorBidi" w:hAnsiTheme="majorBidi" w:cstheme="majorBidi"/>
          <w:color w:val="FF0000"/>
          <w:sz w:val="24"/>
          <w:szCs w:val="24"/>
        </w:rPr>
        <w:t>regulują odpowiednie przepisy Kodeksu Cywilnego.</w:t>
      </w:r>
    </w:p>
    <w:bookmarkEnd w:id="11"/>
    <w:p w14:paraId="24176F1B" w14:textId="6663ACB1" w:rsidR="00BB0F33" w:rsidRPr="00E74B7B" w:rsidRDefault="00BB0F33" w:rsidP="00BB0F33">
      <w:pPr>
        <w:pStyle w:val="Akapitzlist"/>
        <w:ind w:left="709"/>
        <w:jc w:val="both"/>
        <w:rPr>
          <w:rFonts w:asciiTheme="majorBidi" w:hAnsiTheme="majorBidi" w:cstheme="majorBidi"/>
          <w:sz w:val="24"/>
          <w:szCs w:val="24"/>
          <w:lang w:val="pl-PL"/>
        </w:rPr>
      </w:pP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 xml:space="preserve">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w:t>
      </w:r>
      <w:r w:rsidR="006C3C25" w:rsidRPr="00AB2177">
        <w:rPr>
          <w:rFonts w:ascii="Times New Roman" w:hAnsi="Times New Roman"/>
          <w:sz w:val="24"/>
          <w:szCs w:val="24"/>
          <w:lang w:val="pl-PL"/>
        </w:rPr>
        <w:lastRenderedPageBreak/>
        <w:t>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03CE1" w:rsidRDefault="003A3186" w:rsidP="000A29F6">
      <w:pPr>
        <w:pStyle w:val="p1"/>
        <w:spacing w:before="0" w:beforeAutospacing="0" w:after="0" w:afterAutospacing="0" w:line="276" w:lineRule="auto"/>
        <w:ind w:left="709"/>
        <w:contextualSpacing/>
      </w:pPr>
      <w:r w:rsidRPr="00A03CE1">
        <w:t xml:space="preserve">- Zamawiający </w:t>
      </w:r>
      <w:r w:rsidR="00987445" w:rsidRPr="00A03CE1">
        <w:t xml:space="preserve">uzna warunek za spełniony, jeżeli Wykonawca wykaże że jest ubezpieczony od odpowiedzialności cywilnej w zakresie prowadzonej działalności na sumę gwarancyjną nie niższą niż </w:t>
      </w:r>
      <w:r w:rsidR="00511DA5" w:rsidRPr="00A03CE1">
        <w:t>6</w:t>
      </w:r>
      <w:r w:rsidR="00987445" w:rsidRPr="00A03CE1">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Default="007E4E82" w:rsidP="007E4E82">
      <w:pPr>
        <w:pStyle w:val="Default"/>
        <w:spacing w:line="276" w:lineRule="auto"/>
        <w:ind w:left="709"/>
        <w:jc w:val="both"/>
        <w:rPr>
          <w:rFonts w:ascii="Times New Roman" w:hAnsi="Times New Roman" w:cs="Times New Roman"/>
          <w:color w:val="auto"/>
        </w:rPr>
      </w:pPr>
      <w:r w:rsidRPr="00A03CE1">
        <w:rPr>
          <w:rFonts w:ascii="Times New Roman" w:hAnsi="Times New Roman" w:cs="Times New Roman"/>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03CE1">
        <w:rPr>
          <w:rFonts w:ascii="Times New Roman" w:hAnsi="Times New Roman" w:cs="Times New Roman"/>
          <w:color w:val="auto"/>
        </w:rPr>
        <w:t xml:space="preserve">jednej ładowarki </w:t>
      </w:r>
      <w:r w:rsidRPr="00A03CE1">
        <w:rPr>
          <w:rFonts w:ascii="Times New Roman" w:hAnsi="Times New Roman" w:cs="Times New Roman"/>
          <w:color w:val="auto"/>
        </w:rPr>
        <w:t>o</w:t>
      </w:r>
      <w:r w:rsidR="00A21872">
        <w:rPr>
          <w:rFonts w:ascii="Times New Roman" w:hAnsi="Times New Roman" w:cs="Times New Roman"/>
          <w:color w:val="auto"/>
        </w:rPr>
        <w:t> </w:t>
      </w:r>
      <w:r w:rsidRPr="00A03CE1">
        <w:rPr>
          <w:rFonts w:ascii="Times New Roman" w:hAnsi="Times New Roman" w:cs="Times New Roman"/>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t>
      </w:r>
      <w:r w:rsidRPr="0003155C">
        <w:rPr>
          <w:rFonts w:ascii="Times New Roman" w:hAnsi="Times New Roman" w:cs="Times New Roman"/>
          <w:color w:val="auto"/>
        </w:rPr>
        <w:lastRenderedPageBreak/>
        <w:t xml:space="preserve">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5D9DF2F2" w14:textId="10A6F27E" w:rsidR="00B5347F" w:rsidRPr="00B5347F" w:rsidRDefault="00B5347F" w:rsidP="00A50981">
      <w:pPr>
        <w:pStyle w:val="Default"/>
        <w:numPr>
          <w:ilvl w:val="0"/>
          <w:numId w:val="11"/>
        </w:numPr>
        <w:tabs>
          <w:tab w:val="left" w:pos="284"/>
        </w:tabs>
        <w:spacing w:line="276" w:lineRule="auto"/>
        <w:jc w:val="both"/>
        <w:rPr>
          <w:rFonts w:asciiTheme="majorBidi" w:hAnsiTheme="majorBidi" w:cstheme="majorBidi"/>
          <w:color w:val="FF0000"/>
        </w:rPr>
      </w:pPr>
      <w:r w:rsidRPr="00B5347F">
        <w:rPr>
          <w:rFonts w:asciiTheme="majorBidi" w:hAnsiTheme="majorBidi" w:cstheme="majorBidi"/>
          <w:color w:val="FF0000"/>
        </w:rPr>
        <w:t>odpis</w:t>
      </w:r>
      <w:r>
        <w:rPr>
          <w:rFonts w:asciiTheme="majorBidi" w:hAnsiTheme="majorBidi" w:cstheme="majorBidi"/>
          <w:color w:val="FF0000"/>
        </w:rPr>
        <w:t>u</w:t>
      </w:r>
      <w:r w:rsidRPr="00B5347F">
        <w:rPr>
          <w:rFonts w:asciiTheme="majorBidi" w:hAnsiTheme="majorBidi" w:cstheme="majorBidi"/>
          <w:color w:val="FF0000"/>
        </w:rPr>
        <w:t xml:space="preserve"> lub informacj</w:t>
      </w:r>
      <w:r>
        <w:rPr>
          <w:rFonts w:asciiTheme="majorBidi" w:hAnsiTheme="majorBidi" w:cstheme="majorBidi"/>
          <w:color w:val="FF0000"/>
        </w:rPr>
        <w:t>i</w:t>
      </w:r>
      <w:r w:rsidRPr="00B5347F">
        <w:rPr>
          <w:rFonts w:asciiTheme="majorBidi" w:hAnsiTheme="majorBidi" w:cstheme="majorBidi"/>
          <w:color w:val="FF000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w:t>
      </w:r>
      <w:r w:rsidRPr="0003155C">
        <w:rPr>
          <w:rFonts w:ascii="Times New Roman" w:hAnsi="Times New Roman" w:cs="Times New Roman"/>
          <w:color w:val="auto"/>
        </w:rPr>
        <w:lastRenderedPageBreak/>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Zamawiający w sytuacji gdy wykonawca polega na zdolnościach lub sytuacji innych podmiotów na zasadach określonych w art. 118 ustawy Pzp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 xml:space="preserve">ppkt 1 – zamiast odpisu lub informacji z Krajowego Rejestru sądowego lub Centralnej Ewidencji i Informacji o działalności Gospodarczej składa dokument lub dokumenty </w:t>
      </w:r>
      <w:r w:rsidRPr="0003155C">
        <w:rPr>
          <w:rFonts w:ascii="Times New Roman" w:hAnsi="Times New Roman" w:cs="Times New Roman"/>
          <w:color w:val="auto"/>
        </w:rPr>
        <w:lastRenderedPageBreak/>
        <w:t>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 xml:space="preserve">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w:t>
      </w:r>
      <w:r w:rsidRPr="0003155C">
        <w:lastRenderedPageBreak/>
        <w:t>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Wykonawca, który powołuje się na zasoby innych podmiotów, w celu wykazania braku istnienia wobec nich podstaw wykluczenia oraz spełniania, w zakresie, w jakim powołuje się na ich zasoby, </w:t>
      </w:r>
      <w:r w:rsidRPr="0003155C">
        <w:rPr>
          <w:rFonts w:ascii="Times New Roman" w:hAnsi="Times New Roman" w:cs="Times New Roman"/>
          <w:bCs/>
          <w:color w:val="auto"/>
        </w:rPr>
        <w:lastRenderedPageBreak/>
        <w:t>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gdy Wykonawcy  wspólnie się  ubiegają o udzielenie zamówienia zgodnie z art. 117  ust. 4 ustawy Pzp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12" w:name="_wp2umuqo1p7z" w:colFirst="0" w:colLast="0"/>
      <w:bookmarkEnd w:id="12"/>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w:t>
      </w:r>
      <w:r w:rsidRPr="00F5506E">
        <w:rPr>
          <w:rFonts w:asciiTheme="majorBidi" w:eastAsia="Calibri" w:hAnsiTheme="majorBidi" w:cstheme="majorBidi"/>
        </w:rPr>
        <w:lastRenderedPageBreak/>
        <w:t>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1A04CD8C"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13"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0E6A8D">
        <w:rPr>
          <w:b/>
          <w:bCs/>
          <w:highlight w:val="yellow"/>
        </w:rPr>
        <w:t>4</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lastRenderedPageBreak/>
        <w:t>Jeżeli wadium jest wnoszone w formie gwarancji lub poręczenia, o których mowa w art. 97 ust. 7 pkt 2–4, Wykonawca przekazuje Zamawiającemu oryginał gwarancji lub poręczenia, w postaci elektronicznej.</w:t>
      </w:r>
      <w:bookmarkEnd w:id="13"/>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2E855F6B" w:rsidR="00EA4721" w:rsidRPr="000A57C9" w:rsidRDefault="00EA4721" w:rsidP="00A50981">
      <w:pPr>
        <w:pStyle w:val="Akapitzlist"/>
        <w:numPr>
          <w:ilvl w:val="0"/>
          <w:numId w:val="19"/>
        </w:numPr>
        <w:tabs>
          <w:tab w:val="left" w:pos="426"/>
        </w:tabs>
        <w:spacing w:line="276" w:lineRule="auto"/>
        <w:ind w:left="284" w:hanging="284"/>
        <w:jc w:val="both"/>
        <w:rPr>
          <w:rFonts w:ascii="Times New Roman" w:hAnsi="Times New Roman"/>
          <w:b/>
          <w:bCs/>
          <w:color w:val="FF0000"/>
          <w:sz w:val="24"/>
          <w:szCs w:val="24"/>
          <w:highlight w:val="yellow"/>
          <w:u w:val="single"/>
          <w:lang w:val="pl-PL"/>
        </w:rPr>
      </w:pPr>
      <w:r w:rsidRPr="000A57C9">
        <w:rPr>
          <w:rFonts w:ascii="Times New Roman" w:hAnsi="Times New Roman"/>
          <w:b/>
          <w:bCs/>
          <w:color w:val="FF0000"/>
          <w:sz w:val="24"/>
          <w:szCs w:val="24"/>
          <w:highlight w:val="yellow"/>
          <w:lang w:val="pl-PL"/>
        </w:rPr>
        <w:t>Terminem związania ofertą do dnia</w:t>
      </w:r>
      <w:r w:rsidR="00A03CE1" w:rsidRPr="000A57C9">
        <w:rPr>
          <w:rFonts w:ascii="Times New Roman" w:hAnsi="Times New Roman"/>
          <w:b/>
          <w:bCs/>
          <w:color w:val="FF0000"/>
          <w:sz w:val="24"/>
          <w:szCs w:val="24"/>
          <w:highlight w:val="yellow"/>
          <w:lang w:val="pl-PL"/>
        </w:rPr>
        <w:t xml:space="preserve"> </w:t>
      </w:r>
      <w:r w:rsidR="008E2EF5" w:rsidRPr="000A57C9">
        <w:rPr>
          <w:rFonts w:ascii="Times New Roman" w:hAnsi="Times New Roman"/>
          <w:b/>
          <w:bCs/>
          <w:color w:val="FF0000"/>
          <w:sz w:val="24"/>
          <w:szCs w:val="24"/>
          <w:highlight w:val="yellow"/>
          <w:lang w:val="pl-PL"/>
        </w:rPr>
        <w:t>1</w:t>
      </w:r>
      <w:r w:rsidR="003C1F10">
        <w:rPr>
          <w:rFonts w:ascii="Times New Roman" w:hAnsi="Times New Roman"/>
          <w:b/>
          <w:bCs/>
          <w:color w:val="FF0000"/>
          <w:sz w:val="24"/>
          <w:szCs w:val="24"/>
          <w:highlight w:val="yellow"/>
          <w:lang w:val="pl-PL"/>
        </w:rPr>
        <w:t>1</w:t>
      </w:r>
      <w:r w:rsidRPr="000A57C9">
        <w:rPr>
          <w:rFonts w:ascii="Times New Roman" w:hAnsi="Times New Roman"/>
          <w:b/>
          <w:bCs/>
          <w:color w:val="FF0000"/>
          <w:sz w:val="24"/>
          <w:szCs w:val="24"/>
          <w:highlight w:val="yellow"/>
          <w:lang w:val="pl-PL"/>
        </w:rPr>
        <w:t>.</w:t>
      </w:r>
      <w:r w:rsidR="00B0726A" w:rsidRPr="000A57C9">
        <w:rPr>
          <w:rFonts w:ascii="Times New Roman" w:hAnsi="Times New Roman"/>
          <w:b/>
          <w:bCs/>
          <w:color w:val="FF0000"/>
          <w:sz w:val="24"/>
          <w:szCs w:val="24"/>
          <w:highlight w:val="yellow"/>
          <w:lang w:val="pl-PL"/>
        </w:rPr>
        <w:t>1</w:t>
      </w:r>
      <w:r w:rsidR="00A03CE1" w:rsidRPr="000A57C9">
        <w:rPr>
          <w:rFonts w:ascii="Times New Roman" w:hAnsi="Times New Roman"/>
          <w:b/>
          <w:bCs/>
          <w:color w:val="FF0000"/>
          <w:sz w:val="24"/>
          <w:szCs w:val="24"/>
          <w:highlight w:val="yellow"/>
          <w:lang w:val="pl-PL"/>
        </w:rPr>
        <w:t>1</w:t>
      </w:r>
      <w:r w:rsidRPr="000A57C9">
        <w:rPr>
          <w:rFonts w:ascii="Times New Roman" w:hAnsi="Times New Roman"/>
          <w:b/>
          <w:bCs/>
          <w:color w:val="FF0000"/>
          <w:sz w:val="24"/>
          <w:szCs w:val="24"/>
          <w:highlight w:val="yellow"/>
          <w:lang w:val="pl-PL"/>
        </w:rPr>
        <w:t>.202</w:t>
      </w:r>
      <w:r w:rsidR="005211E8" w:rsidRPr="000A57C9">
        <w:rPr>
          <w:rFonts w:ascii="Times New Roman" w:hAnsi="Times New Roman"/>
          <w:b/>
          <w:bCs/>
          <w:color w:val="FF0000"/>
          <w:sz w:val="24"/>
          <w:szCs w:val="24"/>
          <w:highlight w:val="yellow"/>
          <w:lang w:val="pl-PL"/>
        </w:rPr>
        <w:t>3</w:t>
      </w:r>
      <w:r w:rsidRPr="000A57C9">
        <w:rPr>
          <w:rFonts w:ascii="Times New Roman" w:hAnsi="Times New Roman"/>
          <w:b/>
          <w:bCs/>
          <w:color w:val="FF0000"/>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5506E">
        <w:rPr>
          <w:rFonts w:asciiTheme="majorBidi" w:hAnsiTheme="majorBidi" w:cstheme="majorBidi"/>
          <w:lang w:val="pl"/>
        </w:rPr>
        <w:lastRenderedPageBreak/>
        <w:t>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w formie elektronicznej opatrzonej kwalifikowanym podpisem elektronicznym lub w postaci elektronicznej opatrzonej podpisem zaufanym lub podpisem osobistym pełnomocnika, o którym mowa w ppkt d;</w:t>
      </w:r>
    </w:p>
    <w:p w14:paraId="791F6F80"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 xml:space="preserve">Pełnomocnictwo do złożenia oferty musi być złożone w oryginale w takiej samej formie, jak składana oferta (t.j. w formie elektronicznej opatrzonej kwalifikowanym podpisem </w:t>
      </w:r>
      <w:r w:rsidRPr="00D107B2">
        <w:rPr>
          <w:rFonts w:ascii="Times New Roman" w:hAnsi="Times New Roman" w:cs="Times New Roman"/>
          <w:color w:val="auto"/>
        </w:rPr>
        <w:lastRenderedPageBreak/>
        <w:t>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7A95330A" w:rsidR="005B24EE" w:rsidRPr="000A57C9" w:rsidRDefault="005B24EE" w:rsidP="00A50981">
      <w:pPr>
        <w:numPr>
          <w:ilvl w:val="0"/>
          <w:numId w:val="31"/>
        </w:numPr>
        <w:ind w:left="426" w:hanging="357"/>
        <w:jc w:val="both"/>
        <w:rPr>
          <w:rFonts w:asciiTheme="majorBidi" w:eastAsia="Calibri" w:hAnsiTheme="majorBidi" w:cstheme="majorBidi"/>
          <w:b/>
          <w:bCs/>
          <w:color w:val="FF0000"/>
          <w:highlight w:val="yellow"/>
          <w:u w:val="single"/>
          <w:lang w:val="pl"/>
        </w:rPr>
      </w:pPr>
      <w:r w:rsidRPr="000A57C9">
        <w:rPr>
          <w:rFonts w:asciiTheme="majorBidi" w:eastAsia="Calibri" w:hAnsiTheme="majorBidi" w:cstheme="majorBidi"/>
          <w:b/>
          <w:bCs/>
          <w:color w:val="FF0000"/>
          <w:highlight w:val="yellow"/>
          <w:u w:val="single"/>
          <w:lang w:val="pl"/>
        </w:rPr>
        <w:t xml:space="preserve">Termin składania ofert upływa w dniu </w:t>
      </w:r>
      <w:r w:rsidR="00A03CE1" w:rsidRPr="000A57C9">
        <w:rPr>
          <w:rFonts w:asciiTheme="majorBidi" w:eastAsia="Calibri" w:hAnsiTheme="majorBidi" w:cstheme="majorBidi"/>
          <w:b/>
          <w:bCs/>
          <w:color w:val="FF0000"/>
          <w:highlight w:val="yellow"/>
          <w:u w:val="single"/>
          <w:lang w:val="pl"/>
        </w:rPr>
        <w:t>1</w:t>
      </w:r>
      <w:r w:rsidR="00EA6B56">
        <w:rPr>
          <w:rFonts w:asciiTheme="majorBidi" w:eastAsia="Calibri" w:hAnsiTheme="majorBidi" w:cstheme="majorBidi"/>
          <w:b/>
          <w:bCs/>
          <w:color w:val="FF0000"/>
          <w:highlight w:val="yellow"/>
          <w:u w:val="single"/>
          <w:lang w:val="pl"/>
        </w:rPr>
        <w:t>3</w:t>
      </w:r>
      <w:r w:rsidRPr="000A57C9">
        <w:rPr>
          <w:rFonts w:asciiTheme="majorBidi" w:eastAsia="Calibri" w:hAnsiTheme="majorBidi" w:cstheme="majorBidi"/>
          <w:b/>
          <w:bCs/>
          <w:color w:val="FF0000"/>
          <w:highlight w:val="yellow"/>
          <w:u w:val="single"/>
          <w:lang w:val="pl"/>
        </w:rPr>
        <w:t>.</w:t>
      </w:r>
      <w:r w:rsidR="00A03CE1" w:rsidRPr="000A57C9">
        <w:rPr>
          <w:rFonts w:asciiTheme="majorBidi" w:eastAsia="Calibri" w:hAnsiTheme="majorBidi" w:cstheme="majorBidi"/>
          <w:b/>
          <w:bCs/>
          <w:color w:val="FF0000"/>
          <w:highlight w:val="yellow"/>
          <w:u w:val="single"/>
          <w:lang w:val="pl"/>
        </w:rPr>
        <w:t>10</w:t>
      </w:r>
      <w:r w:rsidRPr="000A57C9">
        <w:rPr>
          <w:rFonts w:asciiTheme="majorBidi" w:eastAsia="Calibri" w:hAnsiTheme="majorBidi" w:cstheme="majorBidi"/>
          <w:b/>
          <w:bCs/>
          <w:color w:val="FF0000"/>
          <w:highlight w:val="yellow"/>
          <w:u w:val="single"/>
          <w:lang w:val="pl"/>
        </w:rPr>
        <w:t>.2023 r. o godz. 1</w:t>
      </w:r>
      <w:r w:rsidR="008E2EF5" w:rsidRPr="000A57C9">
        <w:rPr>
          <w:rFonts w:asciiTheme="majorBidi" w:eastAsia="Calibri" w:hAnsiTheme="majorBidi" w:cstheme="majorBidi"/>
          <w:b/>
          <w:bCs/>
          <w:color w:val="FF0000"/>
          <w:highlight w:val="yellow"/>
          <w:u w:val="single"/>
          <w:lang w:val="pl"/>
        </w:rPr>
        <w:t>3</w:t>
      </w:r>
      <w:r w:rsidRPr="000A57C9">
        <w:rPr>
          <w:rFonts w:asciiTheme="majorBidi" w:eastAsia="Calibri" w:hAnsiTheme="majorBidi" w:cstheme="majorBidi"/>
          <w:b/>
          <w:bCs/>
          <w:color w:val="FF0000"/>
          <w:highlight w:val="yellow"/>
          <w:u w:val="single"/>
          <w:lang w:val="pl"/>
        </w:rPr>
        <w:t>.00.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0AD77D51" w:rsidR="005B24EE" w:rsidRPr="000A57C9" w:rsidRDefault="005B24EE" w:rsidP="00A50981">
      <w:pPr>
        <w:pStyle w:val="Akapitzlist"/>
        <w:numPr>
          <w:ilvl w:val="0"/>
          <w:numId w:val="31"/>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0A57C9">
        <w:rPr>
          <w:rFonts w:asciiTheme="majorBidi" w:hAnsiTheme="majorBidi" w:cstheme="majorBidi"/>
          <w:b/>
          <w:bCs/>
          <w:color w:val="FF0000"/>
          <w:sz w:val="24"/>
          <w:szCs w:val="24"/>
          <w:highlight w:val="yellow"/>
          <w:u w:val="single"/>
          <w:lang w:val="pl" w:eastAsia="pl-PL"/>
        </w:rPr>
        <w:t xml:space="preserve">Otwarcie ofert nastąpi w dniu </w:t>
      </w:r>
      <w:r w:rsidR="00A03CE1" w:rsidRPr="000A57C9">
        <w:rPr>
          <w:rFonts w:asciiTheme="majorBidi" w:hAnsiTheme="majorBidi" w:cstheme="majorBidi"/>
          <w:b/>
          <w:bCs/>
          <w:color w:val="FF0000"/>
          <w:sz w:val="24"/>
          <w:szCs w:val="24"/>
          <w:highlight w:val="yellow"/>
          <w:u w:val="single"/>
          <w:lang w:val="pl" w:eastAsia="pl-PL"/>
        </w:rPr>
        <w:t>1</w:t>
      </w:r>
      <w:r w:rsidR="00EA6B56">
        <w:rPr>
          <w:rFonts w:asciiTheme="majorBidi" w:hAnsiTheme="majorBidi" w:cstheme="majorBidi"/>
          <w:b/>
          <w:bCs/>
          <w:color w:val="FF0000"/>
          <w:sz w:val="24"/>
          <w:szCs w:val="24"/>
          <w:highlight w:val="yellow"/>
          <w:u w:val="single"/>
          <w:lang w:val="pl" w:eastAsia="pl-PL"/>
        </w:rPr>
        <w:t>3</w:t>
      </w:r>
      <w:r w:rsidRPr="000A57C9">
        <w:rPr>
          <w:rFonts w:asciiTheme="majorBidi" w:hAnsiTheme="majorBidi" w:cstheme="majorBidi"/>
          <w:b/>
          <w:bCs/>
          <w:color w:val="FF0000"/>
          <w:sz w:val="24"/>
          <w:szCs w:val="24"/>
          <w:highlight w:val="yellow"/>
          <w:u w:val="single"/>
          <w:lang w:val="pl" w:eastAsia="pl-PL"/>
        </w:rPr>
        <w:t>.</w:t>
      </w:r>
      <w:r w:rsidR="00A03CE1" w:rsidRPr="000A57C9">
        <w:rPr>
          <w:rFonts w:asciiTheme="majorBidi" w:hAnsiTheme="majorBidi" w:cstheme="majorBidi"/>
          <w:b/>
          <w:bCs/>
          <w:color w:val="FF0000"/>
          <w:sz w:val="24"/>
          <w:szCs w:val="24"/>
          <w:highlight w:val="yellow"/>
          <w:u w:val="single"/>
          <w:lang w:val="pl" w:eastAsia="pl-PL"/>
        </w:rPr>
        <w:t>10</w:t>
      </w:r>
      <w:r w:rsidR="00BB0650" w:rsidRPr="000A57C9">
        <w:rPr>
          <w:rFonts w:asciiTheme="majorBidi" w:hAnsiTheme="majorBidi" w:cstheme="majorBidi"/>
          <w:b/>
          <w:bCs/>
          <w:color w:val="FF0000"/>
          <w:sz w:val="24"/>
          <w:szCs w:val="24"/>
          <w:highlight w:val="yellow"/>
          <w:u w:val="single"/>
          <w:lang w:val="pl" w:eastAsia="pl-PL"/>
        </w:rPr>
        <w:t>.</w:t>
      </w:r>
      <w:r w:rsidRPr="000A57C9">
        <w:rPr>
          <w:rFonts w:asciiTheme="majorBidi" w:hAnsiTheme="majorBidi" w:cstheme="majorBidi"/>
          <w:b/>
          <w:bCs/>
          <w:color w:val="FF0000"/>
          <w:sz w:val="24"/>
          <w:szCs w:val="24"/>
          <w:highlight w:val="yellow"/>
          <w:u w:val="single"/>
          <w:lang w:val="pl" w:eastAsia="pl-PL"/>
        </w:rPr>
        <w:t>2023 r. o godz. 1</w:t>
      </w:r>
      <w:r w:rsidR="008E2EF5" w:rsidRPr="000A57C9">
        <w:rPr>
          <w:rFonts w:asciiTheme="majorBidi" w:hAnsiTheme="majorBidi" w:cstheme="majorBidi"/>
          <w:b/>
          <w:bCs/>
          <w:color w:val="FF0000"/>
          <w:sz w:val="24"/>
          <w:szCs w:val="24"/>
          <w:highlight w:val="yellow"/>
          <w:u w:val="single"/>
          <w:lang w:val="pl" w:eastAsia="pl-PL"/>
        </w:rPr>
        <w:t>3</w:t>
      </w:r>
      <w:r w:rsidRPr="000A57C9">
        <w:rPr>
          <w:rFonts w:asciiTheme="majorBidi" w:hAnsiTheme="majorBidi" w:cstheme="majorBidi"/>
          <w:b/>
          <w:bCs/>
          <w:color w:val="FF0000"/>
          <w:sz w:val="24"/>
          <w:szCs w:val="24"/>
          <w:highlight w:val="yellow"/>
          <w:u w:val="single"/>
          <w:lang w:val="pl" w:eastAsia="pl-PL"/>
        </w:rPr>
        <w:t>.15.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lastRenderedPageBreak/>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lastRenderedPageBreak/>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lastRenderedPageBreak/>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W trakcie realizacji umowy Wykonawca może dokonać, z zachowaniem ciągłości zabezpieczenia i bez zmniejszenia jego wysokości, zmiany formy zabezpieczenia na jedną lub kilka form, o których mowa w pkt. 3 (art. 450 ust. 1 ustawy Pzp).</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lastRenderedPageBreak/>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CF31E2C"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 xml:space="preserve">Zakładu Utylizacji Odpadów sp. z o. o. </w:t>
      </w:r>
      <w:r w:rsidR="008704E6" w:rsidRPr="006B43E9">
        <w:rPr>
          <w:rFonts w:asciiTheme="majorBidi" w:hAnsiTheme="majorBidi" w:cstheme="majorBidi"/>
          <w:sz w:val="24"/>
          <w:szCs w:val="24"/>
          <w:lang w:val="cs-CZ"/>
        </w:rPr>
        <w:lastRenderedPageBreak/>
        <w:t>z siedzibą w Siedlcach</w:t>
      </w:r>
    </w:p>
    <w:p w14:paraId="143F96D5" w14:textId="1EBD5E5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Pr="008704E6">
        <w:rPr>
          <w:rFonts w:ascii="Times New Roman" w:eastAsia="Times New Roman" w:hAnsi="Times New Roman"/>
          <w:sz w:val="24"/>
          <w:szCs w:val="24"/>
          <w:lang w:val="pl-PL" w:eastAsia="pl-PL"/>
        </w:rPr>
        <w:t xml:space="preserve">), dalej „ustawa Pzp”;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lastRenderedPageBreak/>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7630CF"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p w14:paraId="5D628D8F" w14:textId="2F08ED24" w:rsidR="007630CF" w:rsidRPr="00B62A4A" w:rsidRDefault="007630CF" w:rsidP="00A50981">
      <w:pPr>
        <w:pStyle w:val="Akapitzlist"/>
        <w:numPr>
          <w:ilvl w:val="0"/>
          <w:numId w:val="25"/>
        </w:numPr>
        <w:ind w:left="426" w:hanging="426"/>
        <w:rPr>
          <w:rFonts w:ascii="Times New Roman" w:hAnsi="Times New Roman"/>
          <w:sz w:val="28"/>
          <w:szCs w:val="28"/>
          <w:lang w:val="pl-PL"/>
        </w:rPr>
      </w:pPr>
      <w:r>
        <w:rPr>
          <w:rFonts w:ascii="Times New Roman" w:hAnsi="Times New Roman"/>
          <w:sz w:val="24"/>
          <w:szCs w:val="24"/>
          <w:lang w:val="pl-PL"/>
        </w:rPr>
        <w:t xml:space="preserve">Załącznik nr 7 - </w:t>
      </w:r>
      <w:r w:rsidRPr="007630CF">
        <w:rPr>
          <w:rFonts w:asciiTheme="majorBidi" w:hAnsiTheme="majorBidi" w:cstheme="majorBidi"/>
          <w:sz w:val="24"/>
          <w:szCs w:val="24"/>
          <w:lang w:val="pl-PL"/>
        </w:rPr>
        <w:t>wykaz materiałów eksploatacyjnych i części szybko zużywających się w wyniku normalnej eksploatacji</w:t>
      </w:r>
    </w:p>
    <w:sectPr w:rsidR="007630CF"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79A0A3" w:rsidR="004F1ACF" w:rsidRPr="00B0726A" w:rsidRDefault="00B21949" w:rsidP="00B21949">
    <w:pPr>
      <w:pStyle w:val="Stopka"/>
      <w:rPr>
        <w:i/>
        <w:iCs/>
        <w:sz w:val="20"/>
      </w:rPr>
    </w:pPr>
    <w:r w:rsidRPr="00B0726A">
      <w:rPr>
        <w:i/>
        <w:iCs/>
        <w:sz w:val="20"/>
      </w:rPr>
      <w:t>Z/</w:t>
    </w:r>
    <w:r w:rsidR="00077060" w:rsidRPr="00B0726A">
      <w:rPr>
        <w:i/>
        <w:iCs/>
        <w:sz w:val="20"/>
      </w:rPr>
      <w:t>1</w:t>
    </w:r>
    <w:r w:rsidR="00370917">
      <w:rPr>
        <w:i/>
        <w:iCs/>
        <w:sz w:val="20"/>
      </w:rPr>
      <w:t>4</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1666EC"/>
    <w:multiLevelType w:val="hybridMultilevel"/>
    <w:tmpl w:val="2660ADF4"/>
    <w:lvl w:ilvl="0" w:tplc="06B21AB2">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4"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869E5"/>
    <w:multiLevelType w:val="hybridMultilevel"/>
    <w:tmpl w:val="F70292E8"/>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3"/>
  </w:num>
  <w:num w:numId="2" w16cid:durableId="801995479">
    <w:abstractNumId w:val="31"/>
  </w:num>
  <w:num w:numId="3" w16cid:durableId="560168903">
    <w:abstractNumId w:val="25"/>
  </w:num>
  <w:num w:numId="4" w16cid:durableId="1301957066">
    <w:abstractNumId w:val="15"/>
  </w:num>
  <w:num w:numId="5" w16cid:durableId="380712160">
    <w:abstractNumId w:val="12"/>
  </w:num>
  <w:num w:numId="6" w16cid:durableId="1059743505">
    <w:abstractNumId w:val="18"/>
  </w:num>
  <w:num w:numId="7" w16cid:durableId="254560146">
    <w:abstractNumId w:val="43"/>
  </w:num>
  <w:num w:numId="8" w16cid:durableId="669411858">
    <w:abstractNumId w:val="16"/>
  </w:num>
  <w:num w:numId="9" w16cid:durableId="89595260">
    <w:abstractNumId w:val="23"/>
  </w:num>
  <w:num w:numId="10" w16cid:durableId="872303608">
    <w:abstractNumId w:val="30"/>
  </w:num>
  <w:num w:numId="11" w16cid:durableId="1515144593">
    <w:abstractNumId w:val="27"/>
  </w:num>
  <w:num w:numId="12" w16cid:durableId="291905420">
    <w:abstractNumId w:val="19"/>
  </w:num>
  <w:num w:numId="13" w16cid:durableId="2096704435">
    <w:abstractNumId w:val="3"/>
  </w:num>
  <w:num w:numId="14" w16cid:durableId="1016228794">
    <w:abstractNumId w:val="5"/>
  </w:num>
  <w:num w:numId="15" w16cid:durableId="663358604">
    <w:abstractNumId w:val="4"/>
  </w:num>
  <w:num w:numId="16" w16cid:durableId="2037656414">
    <w:abstractNumId w:val="34"/>
  </w:num>
  <w:num w:numId="17" w16cid:durableId="2000885882">
    <w:abstractNumId w:val="26"/>
  </w:num>
  <w:num w:numId="18" w16cid:durableId="868684548">
    <w:abstractNumId w:val="37"/>
  </w:num>
  <w:num w:numId="19" w16cid:durableId="1537041544">
    <w:abstractNumId w:val="6"/>
  </w:num>
  <w:num w:numId="20" w16cid:durableId="1389113870">
    <w:abstractNumId w:val="2"/>
  </w:num>
  <w:num w:numId="21" w16cid:durableId="480737438">
    <w:abstractNumId w:val="14"/>
  </w:num>
  <w:num w:numId="22" w16cid:durableId="1542589080">
    <w:abstractNumId w:val="11"/>
  </w:num>
  <w:num w:numId="23" w16cid:durableId="1300845154">
    <w:abstractNumId w:val="20"/>
  </w:num>
  <w:num w:numId="24" w16cid:durableId="79759965">
    <w:abstractNumId w:val="22"/>
  </w:num>
  <w:num w:numId="25" w16cid:durableId="11954005">
    <w:abstractNumId w:val="39"/>
  </w:num>
  <w:num w:numId="26" w16cid:durableId="917328583">
    <w:abstractNumId w:val="7"/>
  </w:num>
  <w:num w:numId="27" w16cid:durableId="1262838574">
    <w:abstractNumId w:val="17"/>
  </w:num>
  <w:num w:numId="28" w16cid:durableId="578565476">
    <w:abstractNumId w:val="41"/>
  </w:num>
  <w:num w:numId="29" w16cid:durableId="670715961">
    <w:abstractNumId w:val="36"/>
  </w:num>
  <w:num w:numId="30" w16cid:durableId="1624576101">
    <w:abstractNumId w:val="29"/>
  </w:num>
  <w:num w:numId="31" w16cid:durableId="424693347">
    <w:abstractNumId w:val="24"/>
  </w:num>
  <w:num w:numId="32" w16cid:durableId="2048294294">
    <w:abstractNumId w:val="1"/>
  </w:num>
  <w:num w:numId="33" w16cid:durableId="1622957390">
    <w:abstractNumId w:val="21"/>
  </w:num>
  <w:num w:numId="34" w16cid:durableId="1978946901">
    <w:abstractNumId w:val="0"/>
  </w:num>
  <w:num w:numId="35" w16cid:durableId="1898390766">
    <w:abstractNumId w:val="32"/>
  </w:num>
  <w:num w:numId="36" w16cid:durableId="694699910">
    <w:abstractNumId w:val="9"/>
  </w:num>
  <w:num w:numId="37" w16cid:durableId="1245913639">
    <w:abstractNumId w:val="44"/>
  </w:num>
  <w:num w:numId="38" w16cid:durableId="1054501203">
    <w:abstractNumId w:val="42"/>
  </w:num>
  <w:num w:numId="39" w16cid:durableId="1125853181">
    <w:abstractNumId w:val="28"/>
  </w:num>
  <w:num w:numId="40" w16cid:durableId="823008650">
    <w:abstractNumId w:val="40"/>
  </w:num>
  <w:num w:numId="41" w16cid:durableId="1748457144">
    <w:abstractNumId w:val="35"/>
  </w:num>
  <w:num w:numId="42" w16cid:durableId="202644110">
    <w:abstractNumId w:val="33"/>
  </w:num>
  <w:num w:numId="43" w16cid:durableId="156381544">
    <w:abstractNumId w:val="8"/>
  </w:num>
  <w:num w:numId="44" w16cid:durableId="1642077149">
    <w:abstractNumId w:val="0"/>
  </w:num>
  <w:num w:numId="45" w16cid:durableId="1294560001">
    <w:abstractNumId w:val="38"/>
  </w:num>
  <w:num w:numId="46" w16cid:durableId="1739671476">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4AFB"/>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57C9"/>
    <w:rsid w:val="000A6E75"/>
    <w:rsid w:val="000B7045"/>
    <w:rsid w:val="000D61BF"/>
    <w:rsid w:val="000E23B9"/>
    <w:rsid w:val="000E6A8D"/>
    <w:rsid w:val="000E7725"/>
    <w:rsid w:val="000F1296"/>
    <w:rsid w:val="001116C6"/>
    <w:rsid w:val="0012443D"/>
    <w:rsid w:val="00124811"/>
    <w:rsid w:val="00124F0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16A06"/>
    <w:rsid w:val="00223739"/>
    <w:rsid w:val="00226D98"/>
    <w:rsid w:val="002274BE"/>
    <w:rsid w:val="00237E5D"/>
    <w:rsid w:val="00257DEE"/>
    <w:rsid w:val="0026290C"/>
    <w:rsid w:val="002718A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2E6CE8"/>
    <w:rsid w:val="002F53E1"/>
    <w:rsid w:val="00307979"/>
    <w:rsid w:val="0031046B"/>
    <w:rsid w:val="003179BF"/>
    <w:rsid w:val="00321929"/>
    <w:rsid w:val="00322DBF"/>
    <w:rsid w:val="00323FB8"/>
    <w:rsid w:val="00324E39"/>
    <w:rsid w:val="00331DCD"/>
    <w:rsid w:val="00331E50"/>
    <w:rsid w:val="00357EE2"/>
    <w:rsid w:val="00362C80"/>
    <w:rsid w:val="00370917"/>
    <w:rsid w:val="00372477"/>
    <w:rsid w:val="003740C2"/>
    <w:rsid w:val="00386E17"/>
    <w:rsid w:val="00395D35"/>
    <w:rsid w:val="00396037"/>
    <w:rsid w:val="003A3186"/>
    <w:rsid w:val="003B598F"/>
    <w:rsid w:val="003C1F10"/>
    <w:rsid w:val="003C296F"/>
    <w:rsid w:val="003C3D55"/>
    <w:rsid w:val="003D0FC8"/>
    <w:rsid w:val="003D4A45"/>
    <w:rsid w:val="003D5F18"/>
    <w:rsid w:val="003E1941"/>
    <w:rsid w:val="003F7254"/>
    <w:rsid w:val="003F7E99"/>
    <w:rsid w:val="00401F73"/>
    <w:rsid w:val="00404026"/>
    <w:rsid w:val="00406F09"/>
    <w:rsid w:val="0041093B"/>
    <w:rsid w:val="00412B6A"/>
    <w:rsid w:val="00426B4F"/>
    <w:rsid w:val="00427D73"/>
    <w:rsid w:val="00427FE3"/>
    <w:rsid w:val="00440212"/>
    <w:rsid w:val="00446E38"/>
    <w:rsid w:val="004547D2"/>
    <w:rsid w:val="00456937"/>
    <w:rsid w:val="00462757"/>
    <w:rsid w:val="004631EE"/>
    <w:rsid w:val="00463BDD"/>
    <w:rsid w:val="004707E5"/>
    <w:rsid w:val="00481265"/>
    <w:rsid w:val="004836C4"/>
    <w:rsid w:val="00485776"/>
    <w:rsid w:val="00490AFE"/>
    <w:rsid w:val="004C1756"/>
    <w:rsid w:val="004C4DF3"/>
    <w:rsid w:val="004D0897"/>
    <w:rsid w:val="004D370D"/>
    <w:rsid w:val="004E6FB7"/>
    <w:rsid w:val="004F1ACF"/>
    <w:rsid w:val="00501A89"/>
    <w:rsid w:val="00504FF3"/>
    <w:rsid w:val="00511DA5"/>
    <w:rsid w:val="00512D98"/>
    <w:rsid w:val="005138AF"/>
    <w:rsid w:val="00516299"/>
    <w:rsid w:val="0052108F"/>
    <w:rsid w:val="005211E8"/>
    <w:rsid w:val="0052132E"/>
    <w:rsid w:val="00525341"/>
    <w:rsid w:val="00525BC8"/>
    <w:rsid w:val="005557C8"/>
    <w:rsid w:val="005561C8"/>
    <w:rsid w:val="0055673D"/>
    <w:rsid w:val="00561878"/>
    <w:rsid w:val="00562AB5"/>
    <w:rsid w:val="00565816"/>
    <w:rsid w:val="0056637E"/>
    <w:rsid w:val="00567322"/>
    <w:rsid w:val="00581F5F"/>
    <w:rsid w:val="00586396"/>
    <w:rsid w:val="005870E6"/>
    <w:rsid w:val="00590552"/>
    <w:rsid w:val="00593E3F"/>
    <w:rsid w:val="005A15A5"/>
    <w:rsid w:val="005A358A"/>
    <w:rsid w:val="005B1E0D"/>
    <w:rsid w:val="005B24EE"/>
    <w:rsid w:val="005B54EA"/>
    <w:rsid w:val="005C279F"/>
    <w:rsid w:val="005C658A"/>
    <w:rsid w:val="005E777B"/>
    <w:rsid w:val="005F7D7D"/>
    <w:rsid w:val="0060284A"/>
    <w:rsid w:val="006059B2"/>
    <w:rsid w:val="0060640B"/>
    <w:rsid w:val="00606AA1"/>
    <w:rsid w:val="00612910"/>
    <w:rsid w:val="006335B8"/>
    <w:rsid w:val="0063560A"/>
    <w:rsid w:val="0064068C"/>
    <w:rsid w:val="006419EC"/>
    <w:rsid w:val="00656222"/>
    <w:rsid w:val="00657A8A"/>
    <w:rsid w:val="00666D36"/>
    <w:rsid w:val="0067008D"/>
    <w:rsid w:val="0067237F"/>
    <w:rsid w:val="00675779"/>
    <w:rsid w:val="00677168"/>
    <w:rsid w:val="00685B48"/>
    <w:rsid w:val="006919CA"/>
    <w:rsid w:val="00691CF3"/>
    <w:rsid w:val="006B43E9"/>
    <w:rsid w:val="006C0777"/>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10C58"/>
    <w:rsid w:val="00722968"/>
    <w:rsid w:val="00724F95"/>
    <w:rsid w:val="0072560C"/>
    <w:rsid w:val="00725916"/>
    <w:rsid w:val="007271B9"/>
    <w:rsid w:val="007327F1"/>
    <w:rsid w:val="007426CD"/>
    <w:rsid w:val="007444AF"/>
    <w:rsid w:val="007630CF"/>
    <w:rsid w:val="00770F36"/>
    <w:rsid w:val="00786FA5"/>
    <w:rsid w:val="007A052C"/>
    <w:rsid w:val="007A251A"/>
    <w:rsid w:val="007B7629"/>
    <w:rsid w:val="007C0429"/>
    <w:rsid w:val="007C0977"/>
    <w:rsid w:val="007D2E87"/>
    <w:rsid w:val="007E06CD"/>
    <w:rsid w:val="007E4E82"/>
    <w:rsid w:val="007F6340"/>
    <w:rsid w:val="00801C33"/>
    <w:rsid w:val="00805D61"/>
    <w:rsid w:val="00810866"/>
    <w:rsid w:val="00811A70"/>
    <w:rsid w:val="008335AA"/>
    <w:rsid w:val="00855E9D"/>
    <w:rsid w:val="0086183B"/>
    <w:rsid w:val="008704E6"/>
    <w:rsid w:val="00870D0B"/>
    <w:rsid w:val="00875FD7"/>
    <w:rsid w:val="0087662A"/>
    <w:rsid w:val="008822B8"/>
    <w:rsid w:val="00882E48"/>
    <w:rsid w:val="00893730"/>
    <w:rsid w:val="00896DE4"/>
    <w:rsid w:val="008B477C"/>
    <w:rsid w:val="008C3AC6"/>
    <w:rsid w:val="008C7F8B"/>
    <w:rsid w:val="008E2EF5"/>
    <w:rsid w:val="008F256F"/>
    <w:rsid w:val="00936434"/>
    <w:rsid w:val="00946A9D"/>
    <w:rsid w:val="00951B6A"/>
    <w:rsid w:val="0097042F"/>
    <w:rsid w:val="00975E24"/>
    <w:rsid w:val="00985441"/>
    <w:rsid w:val="00986D4F"/>
    <w:rsid w:val="00987445"/>
    <w:rsid w:val="009B15DB"/>
    <w:rsid w:val="009B59AB"/>
    <w:rsid w:val="009C418A"/>
    <w:rsid w:val="009D5CBC"/>
    <w:rsid w:val="009D6057"/>
    <w:rsid w:val="009E0A6C"/>
    <w:rsid w:val="009E11DC"/>
    <w:rsid w:val="009E291B"/>
    <w:rsid w:val="009E7B53"/>
    <w:rsid w:val="009F500D"/>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277B"/>
    <w:rsid w:val="00A6695D"/>
    <w:rsid w:val="00A72256"/>
    <w:rsid w:val="00A73217"/>
    <w:rsid w:val="00A73C40"/>
    <w:rsid w:val="00A73EB5"/>
    <w:rsid w:val="00A834BC"/>
    <w:rsid w:val="00A858C1"/>
    <w:rsid w:val="00A91F8E"/>
    <w:rsid w:val="00A92FB5"/>
    <w:rsid w:val="00A9404D"/>
    <w:rsid w:val="00A95AC3"/>
    <w:rsid w:val="00AA7F62"/>
    <w:rsid w:val="00AB2177"/>
    <w:rsid w:val="00AB44D8"/>
    <w:rsid w:val="00AB72A0"/>
    <w:rsid w:val="00AD0092"/>
    <w:rsid w:val="00AE799E"/>
    <w:rsid w:val="00AF1D85"/>
    <w:rsid w:val="00B0726A"/>
    <w:rsid w:val="00B14472"/>
    <w:rsid w:val="00B21949"/>
    <w:rsid w:val="00B25769"/>
    <w:rsid w:val="00B26B11"/>
    <w:rsid w:val="00B32F02"/>
    <w:rsid w:val="00B52102"/>
    <w:rsid w:val="00B5347F"/>
    <w:rsid w:val="00B62A4A"/>
    <w:rsid w:val="00B83AF9"/>
    <w:rsid w:val="00B9045D"/>
    <w:rsid w:val="00B92532"/>
    <w:rsid w:val="00BA1FA2"/>
    <w:rsid w:val="00BA538C"/>
    <w:rsid w:val="00BA6984"/>
    <w:rsid w:val="00BB0650"/>
    <w:rsid w:val="00BB0F33"/>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143"/>
    <w:rsid w:val="00C529E6"/>
    <w:rsid w:val="00C5581D"/>
    <w:rsid w:val="00C56C53"/>
    <w:rsid w:val="00C57A1D"/>
    <w:rsid w:val="00C63496"/>
    <w:rsid w:val="00C669F8"/>
    <w:rsid w:val="00C71FCE"/>
    <w:rsid w:val="00C77505"/>
    <w:rsid w:val="00C90735"/>
    <w:rsid w:val="00C9166C"/>
    <w:rsid w:val="00C96FB0"/>
    <w:rsid w:val="00CA5216"/>
    <w:rsid w:val="00CA7B18"/>
    <w:rsid w:val="00CA7DE9"/>
    <w:rsid w:val="00CC1D36"/>
    <w:rsid w:val="00CD70A3"/>
    <w:rsid w:val="00CE07AA"/>
    <w:rsid w:val="00CE0BCA"/>
    <w:rsid w:val="00CF4EED"/>
    <w:rsid w:val="00CF5FE6"/>
    <w:rsid w:val="00CF6844"/>
    <w:rsid w:val="00D036CA"/>
    <w:rsid w:val="00D05C68"/>
    <w:rsid w:val="00D10C9D"/>
    <w:rsid w:val="00D11840"/>
    <w:rsid w:val="00D21552"/>
    <w:rsid w:val="00D22535"/>
    <w:rsid w:val="00D25E5A"/>
    <w:rsid w:val="00D268A0"/>
    <w:rsid w:val="00D26DBC"/>
    <w:rsid w:val="00D36673"/>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268B9"/>
    <w:rsid w:val="00E316CB"/>
    <w:rsid w:val="00E432AD"/>
    <w:rsid w:val="00E50240"/>
    <w:rsid w:val="00E526DD"/>
    <w:rsid w:val="00E52FD4"/>
    <w:rsid w:val="00E62C74"/>
    <w:rsid w:val="00E6392C"/>
    <w:rsid w:val="00E74B7B"/>
    <w:rsid w:val="00E813D4"/>
    <w:rsid w:val="00E82612"/>
    <w:rsid w:val="00E83F0E"/>
    <w:rsid w:val="00E9118D"/>
    <w:rsid w:val="00E94624"/>
    <w:rsid w:val="00E94D1F"/>
    <w:rsid w:val="00EA384C"/>
    <w:rsid w:val="00EA3CD4"/>
    <w:rsid w:val="00EA4721"/>
    <w:rsid w:val="00EA6B56"/>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56DBD"/>
    <w:rsid w:val="00F87376"/>
    <w:rsid w:val="00F87B3D"/>
    <w:rsid w:val="00FA11FF"/>
    <w:rsid w:val="00FB08A4"/>
    <w:rsid w:val="00FB24C6"/>
    <w:rsid w:val="00FB399E"/>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22</Pages>
  <Words>9898</Words>
  <Characters>59391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315</cp:revision>
  <cp:lastPrinted>2023-09-20T09:44:00Z</cp:lastPrinted>
  <dcterms:created xsi:type="dcterms:W3CDTF">2022-06-22T12:07:00Z</dcterms:created>
  <dcterms:modified xsi:type="dcterms:W3CDTF">2023-10-11T09:40:00Z</dcterms:modified>
</cp:coreProperties>
</file>