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631" cy="1265555"/>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D06C8A" w:rsidRPr="00D60516" w:rsidRDefault="00D06C8A" w:rsidP="00D60516">
      <w:pPr>
        <w:pBdr>
          <w:top w:val="single" w:sz="4" w:space="1" w:color="auto"/>
          <w:left w:val="single" w:sz="4" w:space="4" w:color="auto"/>
          <w:bottom w:val="single" w:sz="4" w:space="1" w:color="auto"/>
          <w:right w:val="single" w:sz="4" w:space="4" w:color="auto"/>
        </w:pBdr>
        <w:shd w:val="clear" w:color="auto" w:fill="0D0D0D" w:themeFill="text1" w:themeFillTint="F2"/>
        <w:autoSpaceDE w:val="0"/>
        <w:autoSpaceDN w:val="0"/>
        <w:adjustRightInd w:val="0"/>
        <w:spacing w:line="240" w:lineRule="auto"/>
        <w:jc w:val="center"/>
        <w:rPr>
          <w:rFonts w:cs="Tahoma"/>
        </w:rPr>
      </w:pPr>
      <w:r w:rsidRPr="00D60516">
        <w:rPr>
          <w:rFonts w:cs="Tahoma"/>
          <w:b/>
          <w:bCs/>
        </w:rPr>
        <w:t>SPECYFIKACJA WARUNKÓW ZAMÓWIENIA</w:t>
      </w:r>
    </w:p>
    <w:p w:rsidR="00D06C8A" w:rsidRPr="0041134D" w:rsidRDefault="00D06C8A" w:rsidP="00D06C8A">
      <w:pPr>
        <w:spacing w:after="160"/>
        <w:jc w:val="center"/>
        <w:rPr>
          <w:rFonts w:cs="Tahoma"/>
          <w:sz w:val="18"/>
          <w:szCs w:val="18"/>
        </w:rPr>
      </w:pPr>
      <w:r w:rsidRPr="0041134D">
        <w:rPr>
          <w:rFonts w:cs="Tahoma"/>
          <w:sz w:val="18"/>
          <w:szCs w:val="18"/>
        </w:rPr>
        <w:t>zwana dalej "SWZ"</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D06C8A" w:rsidRPr="0041134D" w:rsidRDefault="00D06C8A" w:rsidP="00D06C8A">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sidR="001D38B8">
        <w:rPr>
          <w:rFonts w:cs="Tahoma"/>
          <w:sz w:val="22"/>
          <w:szCs w:val="22"/>
        </w:rPr>
        <w:t xml:space="preserve">  w trybie przetargu nieograniczonego </w:t>
      </w:r>
      <w:r>
        <w:rPr>
          <w:rFonts w:cs="Tahoma"/>
          <w:sz w:val="22"/>
          <w:szCs w:val="22"/>
        </w:rPr>
        <w:t xml:space="preserve"> </w:t>
      </w:r>
      <w:r w:rsidR="001D38B8">
        <w:rPr>
          <w:rFonts w:cs="Tahoma"/>
          <w:sz w:val="22"/>
          <w:szCs w:val="22"/>
        </w:rPr>
        <w:t xml:space="preserve">o wartości zamówienia </w:t>
      </w:r>
      <w:r w:rsidR="00D10539">
        <w:rPr>
          <w:rFonts w:cs="Tahoma"/>
          <w:sz w:val="22"/>
          <w:szCs w:val="22"/>
        </w:rPr>
        <w:t>przekraczającej progi unijne, określone</w:t>
      </w:r>
      <w:r w:rsidRPr="0041134D">
        <w:rPr>
          <w:rFonts w:cs="Tahoma"/>
          <w:sz w:val="22"/>
          <w:szCs w:val="22"/>
        </w:rPr>
        <w:t xml:space="preserve"> w art. 3 ustawy z 11 września 2019 r. - Prawo zam</w:t>
      </w:r>
      <w:r w:rsidR="001D38B8">
        <w:rPr>
          <w:rFonts w:cs="Tahoma"/>
          <w:sz w:val="22"/>
          <w:szCs w:val="22"/>
        </w:rPr>
        <w:t xml:space="preserve">ówień publicznych (Dz. U. z 2021 r. poz. 1129           </w:t>
      </w:r>
      <w:r w:rsidRPr="0041134D">
        <w:rPr>
          <w:rFonts w:cs="Tahoma"/>
          <w:sz w:val="22"/>
          <w:szCs w:val="22"/>
        </w:rPr>
        <w:t xml:space="preserve">z </w:t>
      </w:r>
      <w:proofErr w:type="spellStart"/>
      <w:r w:rsidRPr="0041134D">
        <w:rPr>
          <w:rFonts w:cs="Tahoma"/>
          <w:sz w:val="22"/>
          <w:szCs w:val="22"/>
        </w:rPr>
        <w:t>późn</w:t>
      </w:r>
      <w:proofErr w:type="spellEnd"/>
      <w:r w:rsidRPr="0041134D">
        <w:rPr>
          <w:rFonts w:cs="Tahoma"/>
          <w:sz w:val="22"/>
          <w:szCs w:val="22"/>
        </w:rPr>
        <w:t>. zm.) – zwanej dalej "Pzp."</w:t>
      </w:r>
    </w:p>
    <w:p w:rsidR="00695EBE" w:rsidRPr="00D06C8A" w:rsidRDefault="00F643A7" w:rsidP="00D06C8A">
      <w:pPr>
        <w:spacing w:line="240" w:lineRule="auto"/>
        <w:ind w:hanging="425"/>
        <w:jc w:val="center"/>
        <w:rPr>
          <w:b/>
          <w:smallCaps/>
          <w:sz w:val="22"/>
          <w:szCs w:val="22"/>
        </w:rPr>
      </w:pPr>
      <w:r w:rsidRPr="00402F55">
        <w:rPr>
          <w:sz w:val="28"/>
          <w:szCs w:val="28"/>
          <w:u w:val="single"/>
        </w:rPr>
        <w:br/>
      </w:r>
    </w:p>
    <w:p w:rsidR="00D06C8A" w:rsidRDefault="00D06C8A" w:rsidP="00D06C8A">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D06C8A" w:rsidRDefault="00D06C8A" w:rsidP="00D06C8A">
      <w:pPr>
        <w:autoSpaceDE w:val="0"/>
        <w:autoSpaceDN w:val="0"/>
        <w:adjustRightInd w:val="0"/>
        <w:spacing w:line="240" w:lineRule="auto"/>
        <w:ind w:left="567" w:hanging="567"/>
        <w:jc w:val="both"/>
        <w:rPr>
          <w:rFonts w:cs="Tahoma"/>
          <w:bCs/>
          <w:sz w:val="22"/>
          <w:szCs w:val="22"/>
        </w:rPr>
      </w:pPr>
    </w:p>
    <w:p w:rsidR="00D06C8A" w:rsidRPr="0098080C" w:rsidRDefault="00D06C8A" w:rsidP="00D06C8A">
      <w:pPr>
        <w:autoSpaceDE w:val="0"/>
        <w:autoSpaceDN w:val="0"/>
        <w:adjustRightInd w:val="0"/>
        <w:spacing w:line="240" w:lineRule="auto"/>
        <w:jc w:val="center"/>
        <w:rPr>
          <w:rFonts w:cs="Tahoma"/>
          <w:bCs/>
          <w:sz w:val="22"/>
          <w:szCs w:val="22"/>
          <w:u w:val="thick"/>
        </w:rPr>
      </w:pPr>
      <w:r w:rsidRPr="0098080C">
        <w:rPr>
          <w:b/>
          <w:bCs/>
          <w:sz w:val="22"/>
          <w:szCs w:val="22"/>
          <w:u w:val="thick"/>
        </w:rPr>
        <w:t xml:space="preserve">Udzielenie </w:t>
      </w:r>
      <w:r w:rsidRPr="0098080C">
        <w:rPr>
          <w:b/>
          <w:sz w:val="22"/>
          <w:szCs w:val="22"/>
          <w:u w:val="thick"/>
        </w:rPr>
        <w:t>kredyt</w:t>
      </w:r>
      <w:r w:rsidR="001D38B8">
        <w:rPr>
          <w:b/>
          <w:sz w:val="22"/>
          <w:szCs w:val="22"/>
          <w:u w:val="thick"/>
        </w:rPr>
        <w:t>u długoterminowego w wysokości 6</w:t>
      </w:r>
      <w:r w:rsidRPr="0098080C">
        <w:rPr>
          <w:b/>
          <w:sz w:val="22"/>
          <w:szCs w:val="22"/>
          <w:u w:val="thick"/>
        </w:rPr>
        <w:t xml:space="preserve"> 000 000 PLN przeznaczonego na </w:t>
      </w:r>
      <w:r w:rsidR="001D38B8">
        <w:rPr>
          <w:b/>
          <w:sz w:val="22"/>
          <w:szCs w:val="22"/>
          <w:u w:val="thick"/>
        </w:rPr>
        <w:t xml:space="preserve">pokrycie deficytu budżetowego oraz </w:t>
      </w:r>
      <w:r w:rsidRPr="0098080C">
        <w:rPr>
          <w:b/>
          <w:sz w:val="22"/>
          <w:szCs w:val="22"/>
          <w:u w:val="thick"/>
        </w:rPr>
        <w:t xml:space="preserve"> spłatę wcześniej zaciągniętych kredytów i pożyczek</w:t>
      </w:r>
    </w:p>
    <w:p w:rsidR="00D06C8A" w:rsidRPr="0041134D" w:rsidRDefault="00D06C8A" w:rsidP="00D06C8A">
      <w:pPr>
        <w:autoSpaceDE w:val="0"/>
        <w:autoSpaceDN w:val="0"/>
        <w:adjustRightInd w:val="0"/>
        <w:spacing w:line="240" w:lineRule="auto"/>
        <w:rPr>
          <w:rFonts w:cs="Tahoma"/>
          <w:bCs/>
          <w:sz w:val="22"/>
          <w:szCs w:val="22"/>
        </w:rPr>
      </w:pPr>
    </w:p>
    <w:p w:rsidR="00173BDC" w:rsidRDefault="00173BDC" w:rsidP="00D06C8A">
      <w:pPr>
        <w:autoSpaceDE w:val="0"/>
        <w:autoSpaceDN w:val="0"/>
        <w:adjustRightInd w:val="0"/>
        <w:spacing w:line="240" w:lineRule="auto"/>
        <w:rPr>
          <w:rFonts w:cs="Tahoma"/>
          <w:sz w:val="22"/>
          <w:szCs w:val="22"/>
        </w:rPr>
      </w:pPr>
    </w:p>
    <w:p w:rsidR="00173BDC" w:rsidRPr="0041134D" w:rsidRDefault="00173BDC" w:rsidP="00D06C8A">
      <w:pPr>
        <w:autoSpaceDE w:val="0"/>
        <w:autoSpaceDN w:val="0"/>
        <w:adjustRightInd w:val="0"/>
        <w:spacing w:line="240" w:lineRule="auto"/>
        <w:rPr>
          <w:rFonts w:cs="Tahoma"/>
          <w:sz w:val="22"/>
          <w:szCs w:val="22"/>
        </w:rPr>
      </w:pPr>
    </w:p>
    <w:p w:rsidR="00D06C8A" w:rsidRPr="001937C0" w:rsidRDefault="00D06C8A" w:rsidP="001937C0">
      <w:pPr>
        <w:rPr>
          <w:sz w:val="24"/>
          <w:szCs w:val="24"/>
        </w:rPr>
      </w:pPr>
      <w:r w:rsidRPr="0041134D">
        <w:t xml:space="preserve">            </w:t>
      </w:r>
      <w:r>
        <w:t xml:space="preserve">          </w:t>
      </w:r>
      <w:r w:rsidRPr="0041134D">
        <w:t xml:space="preserve"> </w:t>
      </w:r>
      <w:r>
        <w:tab/>
      </w:r>
      <w:r>
        <w:tab/>
      </w:r>
      <w:r>
        <w:tab/>
      </w:r>
      <w:r>
        <w:tab/>
      </w:r>
      <w:r>
        <w:tab/>
      </w:r>
      <w:r w:rsidR="00173BDC">
        <w:t xml:space="preserve">      </w:t>
      </w:r>
      <w:r w:rsidR="001937C0">
        <w:t xml:space="preserve">    </w:t>
      </w:r>
      <w:r w:rsidRPr="001937C0">
        <w:rPr>
          <w:sz w:val="24"/>
          <w:szCs w:val="24"/>
        </w:rPr>
        <w:t>Z</w:t>
      </w:r>
      <w:r w:rsidR="001937C0">
        <w:rPr>
          <w:sz w:val="24"/>
          <w:szCs w:val="24"/>
        </w:rPr>
        <w:t xml:space="preserve"> </w:t>
      </w:r>
      <w:r w:rsidRPr="001937C0">
        <w:rPr>
          <w:sz w:val="24"/>
          <w:szCs w:val="24"/>
        </w:rPr>
        <w:t>a</w:t>
      </w:r>
      <w:r w:rsidR="001937C0">
        <w:rPr>
          <w:sz w:val="24"/>
          <w:szCs w:val="24"/>
        </w:rPr>
        <w:t xml:space="preserve"> </w:t>
      </w:r>
      <w:r w:rsidRPr="001937C0">
        <w:rPr>
          <w:sz w:val="24"/>
          <w:szCs w:val="24"/>
        </w:rPr>
        <w:t>t</w:t>
      </w:r>
      <w:r w:rsidR="001937C0">
        <w:rPr>
          <w:sz w:val="24"/>
          <w:szCs w:val="24"/>
        </w:rPr>
        <w:t xml:space="preserve"> </w:t>
      </w:r>
      <w:r w:rsidRPr="001937C0">
        <w:rPr>
          <w:sz w:val="24"/>
          <w:szCs w:val="24"/>
        </w:rPr>
        <w:t>w</w:t>
      </w:r>
      <w:r w:rsidR="001937C0">
        <w:rPr>
          <w:sz w:val="24"/>
          <w:szCs w:val="24"/>
        </w:rPr>
        <w:t xml:space="preserve"> </w:t>
      </w:r>
      <w:r w:rsidRPr="001937C0">
        <w:rPr>
          <w:sz w:val="24"/>
          <w:szCs w:val="24"/>
        </w:rPr>
        <w:t>i</w:t>
      </w:r>
      <w:r w:rsidR="001937C0">
        <w:rPr>
          <w:sz w:val="24"/>
          <w:szCs w:val="24"/>
        </w:rPr>
        <w:t xml:space="preserve"> </w:t>
      </w:r>
      <w:r w:rsidRPr="001937C0">
        <w:rPr>
          <w:sz w:val="24"/>
          <w:szCs w:val="24"/>
        </w:rPr>
        <w:t>e</w:t>
      </w:r>
      <w:r w:rsidR="001937C0">
        <w:rPr>
          <w:sz w:val="24"/>
          <w:szCs w:val="24"/>
        </w:rPr>
        <w:t xml:space="preserve"> </w:t>
      </w:r>
      <w:r w:rsidRPr="001937C0">
        <w:rPr>
          <w:sz w:val="24"/>
          <w:szCs w:val="24"/>
        </w:rPr>
        <w:t>r</w:t>
      </w:r>
      <w:r w:rsidR="001937C0">
        <w:rPr>
          <w:sz w:val="24"/>
          <w:szCs w:val="24"/>
        </w:rPr>
        <w:t xml:space="preserve"> </w:t>
      </w:r>
      <w:r w:rsidRPr="001937C0">
        <w:rPr>
          <w:sz w:val="24"/>
          <w:szCs w:val="24"/>
        </w:rPr>
        <w:t>d</w:t>
      </w:r>
      <w:r w:rsidR="001937C0">
        <w:rPr>
          <w:sz w:val="24"/>
          <w:szCs w:val="24"/>
        </w:rPr>
        <w:t xml:space="preserve"> </w:t>
      </w:r>
      <w:r w:rsidRPr="001937C0">
        <w:rPr>
          <w:sz w:val="24"/>
          <w:szCs w:val="24"/>
        </w:rPr>
        <w:t>z</w:t>
      </w:r>
      <w:r w:rsidR="001937C0">
        <w:rPr>
          <w:sz w:val="24"/>
          <w:szCs w:val="24"/>
        </w:rPr>
        <w:t xml:space="preserve"> </w:t>
      </w:r>
      <w:r w:rsidRPr="001937C0">
        <w:rPr>
          <w:sz w:val="24"/>
          <w:szCs w:val="24"/>
        </w:rPr>
        <w:t>a</w:t>
      </w:r>
      <w:r w:rsidR="001937C0">
        <w:rPr>
          <w:sz w:val="24"/>
          <w:szCs w:val="24"/>
        </w:rPr>
        <w:t xml:space="preserve"> </w:t>
      </w:r>
      <w:r w:rsidRPr="001937C0">
        <w:rPr>
          <w:sz w:val="24"/>
          <w:szCs w:val="24"/>
        </w:rPr>
        <w:t xml:space="preserve">m:     </w:t>
      </w:r>
    </w:p>
    <w:p w:rsidR="00D06C8A" w:rsidRDefault="00D06C8A" w:rsidP="00D06C8A">
      <w:pPr>
        <w:autoSpaceDE w:val="0"/>
        <w:autoSpaceDN w:val="0"/>
        <w:adjustRightInd w:val="0"/>
        <w:spacing w:line="240" w:lineRule="auto"/>
        <w:jc w:val="center"/>
        <w:rPr>
          <w:rFonts w:cs="Tahoma"/>
          <w:b/>
          <w:bCs/>
          <w:sz w:val="22"/>
          <w:szCs w:val="22"/>
        </w:rPr>
      </w:pPr>
    </w:p>
    <w:p w:rsidR="00271953" w:rsidRPr="001D38B8" w:rsidRDefault="001D38B8" w:rsidP="00334BD3">
      <w:pPr>
        <w:spacing w:line="252" w:lineRule="auto"/>
        <w:ind w:left="4248" w:firstLine="708"/>
        <w:rPr>
          <w:rFonts w:eastAsia="Calibri" w:cs="Arial"/>
          <w:b/>
          <w:color w:val="000000"/>
          <w:sz w:val="22"/>
          <w:szCs w:val="22"/>
        </w:rPr>
      </w:pPr>
      <w:r>
        <w:rPr>
          <w:rFonts w:eastAsia="Calibri" w:cs="Arial"/>
          <w:b/>
          <w:color w:val="000000"/>
          <w:sz w:val="24"/>
        </w:rPr>
        <w:t xml:space="preserve">                    </w:t>
      </w:r>
      <w:r w:rsidRPr="001D38B8">
        <w:rPr>
          <w:rFonts w:eastAsia="Calibri" w:cs="Arial"/>
          <w:b/>
          <w:color w:val="000000"/>
          <w:sz w:val="22"/>
          <w:szCs w:val="22"/>
        </w:rPr>
        <w:t>Wójt Gminy</w:t>
      </w:r>
    </w:p>
    <w:p w:rsidR="001D38B8" w:rsidRPr="001D38B8" w:rsidRDefault="001D38B8" w:rsidP="00334BD3">
      <w:pPr>
        <w:spacing w:line="252" w:lineRule="auto"/>
        <w:ind w:left="4248" w:firstLine="708"/>
        <w:rPr>
          <w:rFonts w:eastAsia="Calibri" w:cs="Arial"/>
          <w:color w:val="000000"/>
          <w:sz w:val="22"/>
          <w:szCs w:val="22"/>
        </w:rPr>
      </w:pPr>
      <w:r w:rsidRPr="001D38B8">
        <w:rPr>
          <w:rFonts w:eastAsia="Calibri" w:cs="Arial"/>
          <w:b/>
          <w:color w:val="000000"/>
          <w:sz w:val="22"/>
          <w:szCs w:val="22"/>
        </w:rPr>
        <w:t xml:space="preserve">                 </w:t>
      </w:r>
      <w:r>
        <w:rPr>
          <w:rFonts w:eastAsia="Calibri" w:cs="Arial"/>
          <w:b/>
          <w:color w:val="000000"/>
          <w:sz w:val="22"/>
          <w:szCs w:val="22"/>
        </w:rPr>
        <w:t xml:space="preserve">  </w:t>
      </w:r>
      <w:r w:rsidRPr="001D38B8">
        <w:rPr>
          <w:rFonts w:eastAsia="Calibri" w:cs="Arial"/>
          <w:b/>
          <w:color w:val="000000"/>
          <w:sz w:val="22"/>
          <w:szCs w:val="22"/>
        </w:rPr>
        <w:t>Krzysztof Strent</w:t>
      </w:r>
    </w:p>
    <w:p w:rsidR="00271953" w:rsidRPr="00271953" w:rsidRDefault="00271953" w:rsidP="00271953">
      <w:pPr>
        <w:spacing w:line="252" w:lineRule="auto"/>
        <w:jc w:val="center"/>
        <w:rPr>
          <w:rFonts w:eastAsia="Calibri" w:cs="Arial"/>
          <w:color w:val="000000"/>
          <w:sz w:val="20"/>
        </w:rPr>
      </w:pPr>
      <w:r w:rsidRPr="00271953">
        <w:rPr>
          <w:rFonts w:eastAsia="Calibri" w:cs="Arial"/>
          <w:b/>
          <w:color w:val="000000"/>
          <w:sz w:val="20"/>
        </w:rPr>
        <w:t xml:space="preserve">                                                                             </w:t>
      </w:r>
      <w:r w:rsidR="001D38B8">
        <w:rPr>
          <w:rFonts w:eastAsia="Calibri" w:cs="Arial"/>
          <w:b/>
          <w:color w:val="000000"/>
          <w:sz w:val="20"/>
        </w:rPr>
        <w:t xml:space="preserve">        </w:t>
      </w:r>
    </w:p>
    <w:p w:rsidR="00D06C8A" w:rsidRDefault="00D06C8A" w:rsidP="001A051F">
      <w:pPr>
        <w:autoSpaceDE w:val="0"/>
        <w:autoSpaceDN w:val="0"/>
        <w:adjustRightInd w:val="0"/>
        <w:spacing w:line="240" w:lineRule="auto"/>
        <w:rPr>
          <w:rFonts w:cs="Tahoma"/>
          <w:b/>
          <w:bCs/>
          <w:sz w:val="22"/>
          <w:szCs w:val="22"/>
        </w:rPr>
      </w:pPr>
      <w:r>
        <w:rPr>
          <w:rFonts w:cs="Tahoma"/>
          <w:b/>
          <w:bCs/>
          <w:sz w:val="22"/>
          <w:szCs w:val="22"/>
        </w:rPr>
        <w:t xml:space="preserve">                                                                                           </w:t>
      </w:r>
    </w:p>
    <w:p w:rsidR="00893F90" w:rsidRPr="00D10539" w:rsidRDefault="00D06C8A" w:rsidP="00D10539">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8" w:history="1">
        <w:r w:rsidRPr="00321FFD">
          <w:rPr>
            <w:rStyle w:val="Hipercze"/>
            <w:rFonts w:cs="Tahoma"/>
            <w:color w:val="auto"/>
            <w:spacing w:val="1"/>
            <w:sz w:val="18"/>
            <w:szCs w:val="18"/>
            <w:lang w:eastAsia="ar-SA"/>
          </w:rPr>
          <w:t>https://platformazakupowa.pl/wiazownica</w:t>
        </w:r>
      </w:hyperlink>
    </w:p>
    <w:p w:rsidR="00173BDC" w:rsidRDefault="00173BDC" w:rsidP="00F643A7">
      <w:pPr>
        <w:suppressAutoHyphens/>
        <w:spacing w:after="120" w:line="288" w:lineRule="auto"/>
        <w:contextualSpacing/>
        <w:jc w:val="center"/>
        <w:rPr>
          <w:rFonts w:eastAsia="Times New Roman" w:cs="Times New Roman"/>
          <w:b/>
          <w:sz w:val="22"/>
          <w:szCs w:val="22"/>
          <w:lang w:eastAsia="ar-SA"/>
        </w:rPr>
      </w:pPr>
    </w:p>
    <w:p w:rsidR="001937C0" w:rsidRDefault="001937C0" w:rsidP="00F643A7">
      <w:pPr>
        <w:suppressAutoHyphens/>
        <w:spacing w:after="120" w:line="288" w:lineRule="auto"/>
        <w:contextualSpacing/>
        <w:jc w:val="center"/>
        <w:rPr>
          <w:rFonts w:eastAsia="Times New Roman" w:cs="Times New Roman"/>
          <w:b/>
          <w:sz w:val="22"/>
          <w:szCs w:val="22"/>
          <w:lang w:eastAsia="ar-SA"/>
        </w:rPr>
      </w:pPr>
    </w:p>
    <w:p w:rsidR="001937C0" w:rsidRDefault="001937C0" w:rsidP="00F643A7">
      <w:pPr>
        <w:suppressAutoHyphens/>
        <w:spacing w:after="120" w:line="288" w:lineRule="auto"/>
        <w:contextualSpacing/>
        <w:jc w:val="center"/>
        <w:rPr>
          <w:rFonts w:eastAsia="Times New Roman" w:cs="Times New Roman"/>
          <w:b/>
          <w:sz w:val="22"/>
          <w:szCs w:val="22"/>
          <w:lang w:eastAsia="ar-SA"/>
        </w:rPr>
      </w:pPr>
    </w:p>
    <w:p w:rsidR="001937C0" w:rsidRDefault="001937C0" w:rsidP="00F643A7">
      <w:pPr>
        <w:suppressAutoHyphens/>
        <w:spacing w:after="120" w:line="288" w:lineRule="auto"/>
        <w:contextualSpacing/>
        <w:jc w:val="center"/>
        <w:rPr>
          <w:rFonts w:eastAsia="Times New Roman" w:cs="Times New Roman"/>
          <w:b/>
          <w:sz w:val="22"/>
          <w:szCs w:val="22"/>
          <w:lang w:eastAsia="ar-SA"/>
        </w:rPr>
      </w:pPr>
    </w:p>
    <w:p w:rsidR="001937C0" w:rsidRPr="00402F55" w:rsidRDefault="001937C0" w:rsidP="00F643A7">
      <w:pPr>
        <w:suppressAutoHyphens/>
        <w:spacing w:after="120" w:line="288" w:lineRule="auto"/>
        <w:contextualSpacing/>
        <w:jc w:val="center"/>
        <w:rPr>
          <w:rFonts w:eastAsia="Times New Roman" w:cs="Times New Roman"/>
          <w:b/>
          <w:sz w:val="22"/>
          <w:szCs w:val="22"/>
          <w:lang w:eastAsia="ar-SA"/>
        </w:rPr>
      </w:pPr>
    </w:p>
    <w:p w:rsidR="001757F8" w:rsidRPr="00D06C8A" w:rsidRDefault="00F643A7" w:rsidP="00D06C8A">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700E94">
        <w:rPr>
          <w:rFonts w:eastAsia="Times New Roman" w:cs="Times New Roman"/>
          <w:sz w:val="22"/>
          <w:szCs w:val="22"/>
          <w:lang w:eastAsia="ar-SA"/>
        </w:rPr>
        <w:t>05</w:t>
      </w:r>
      <w:r w:rsidR="001A051F">
        <w:rPr>
          <w:rFonts w:eastAsia="Times New Roman" w:cs="Times New Roman"/>
          <w:sz w:val="22"/>
          <w:szCs w:val="22"/>
          <w:lang w:eastAsia="ar-SA"/>
        </w:rPr>
        <w:t>.07</w:t>
      </w:r>
      <w:r w:rsidR="007F56A5" w:rsidRPr="00992F95">
        <w:rPr>
          <w:rFonts w:eastAsia="Times New Roman" w:cs="Times New Roman"/>
          <w:sz w:val="22"/>
          <w:szCs w:val="22"/>
          <w:lang w:eastAsia="ar-SA"/>
        </w:rPr>
        <w:t>.</w:t>
      </w:r>
      <w:r w:rsidR="001D38B8">
        <w:rPr>
          <w:rFonts w:eastAsia="Times New Roman" w:cs="Times New Roman"/>
          <w:sz w:val="22"/>
          <w:szCs w:val="22"/>
          <w:lang w:eastAsia="ar-SA"/>
        </w:rPr>
        <w:t>2022</w:t>
      </w:r>
      <w:r w:rsidRPr="00992F95">
        <w:rPr>
          <w:rFonts w:eastAsia="Times New Roman" w:cs="Times New Roman"/>
          <w:sz w:val="22"/>
          <w:szCs w:val="22"/>
          <w:lang w:eastAsia="ar-SA"/>
        </w:rPr>
        <w:t xml:space="preserve"> r.</w:t>
      </w:r>
    </w:p>
    <w:p w:rsidR="001937C0" w:rsidRDefault="001937C0" w:rsidP="001937C0">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D06C8A" w:rsidRPr="0041134D" w:rsidRDefault="00D06C8A" w:rsidP="001937C0">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 xml:space="preserve">Rozdział </w:t>
      </w:r>
      <w:r w:rsidR="001937C0">
        <w:rPr>
          <w:rFonts w:eastAsia="Times New Roman" w:cs="Tahoma"/>
          <w:b/>
          <w:smallCaps/>
          <w:sz w:val="22"/>
          <w:szCs w:val="22"/>
          <w:u w:val="thick"/>
          <w:lang w:eastAsia="ar-SA"/>
        </w:rPr>
        <w:t xml:space="preserve"> </w:t>
      </w:r>
      <w:r w:rsidRPr="0041134D">
        <w:rPr>
          <w:rFonts w:eastAsia="Times New Roman" w:cs="Tahoma"/>
          <w:b/>
          <w:smallCaps/>
          <w:sz w:val="22"/>
          <w:szCs w:val="22"/>
          <w:u w:val="thick"/>
          <w:lang w:eastAsia="ar-SA"/>
        </w:rPr>
        <w:t>I</w:t>
      </w:r>
    </w:p>
    <w:p w:rsidR="00D06C8A" w:rsidRPr="0041134D" w:rsidRDefault="00D06C8A" w:rsidP="001937C0">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D06C8A" w:rsidRDefault="00D06C8A" w:rsidP="00D06C8A">
      <w:pPr>
        <w:spacing w:line="240" w:lineRule="auto"/>
        <w:rPr>
          <w:rFonts w:eastAsia="Times New Roman" w:cs="Tahoma"/>
          <w:sz w:val="22"/>
          <w:szCs w:val="22"/>
          <w:lang w:eastAsia="ar-SA"/>
        </w:rPr>
      </w:pPr>
    </w:p>
    <w:p w:rsidR="001937C0" w:rsidRPr="0041134D" w:rsidRDefault="001937C0" w:rsidP="00D06C8A">
      <w:pPr>
        <w:spacing w:line="240" w:lineRule="auto"/>
        <w:rPr>
          <w:rFonts w:eastAsia="Times New Roman" w:cs="Tahoma"/>
          <w:sz w:val="22"/>
          <w:szCs w:val="22"/>
          <w:lang w:eastAsia="ar-SA"/>
        </w:rPr>
      </w:pPr>
    </w:p>
    <w:p w:rsidR="00D06C8A" w:rsidRPr="0041134D" w:rsidRDefault="00D06C8A" w:rsidP="00CD61BC">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D06C8A" w:rsidRPr="0041134D" w:rsidRDefault="00D06C8A" w:rsidP="00D06C8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D06C8A" w:rsidRPr="0041134D" w:rsidRDefault="00D06C8A" w:rsidP="00D06C8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9"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D06C8A" w:rsidRDefault="00D06C8A" w:rsidP="00D06C8A">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D06C8A" w:rsidRPr="0041134D" w:rsidRDefault="00D06C8A" w:rsidP="00D06C8A">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0"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D06C8A" w:rsidRPr="001937C0" w:rsidRDefault="00D06C8A" w:rsidP="00D06C8A">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1A051F">
        <w:rPr>
          <w:rFonts w:cs="Tahoma"/>
          <w:spacing w:val="1"/>
          <w:sz w:val="22"/>
          <w:szCs w:val="22"/>
          <w:lang w:eastAsia="ar-SA"/>
        </w:rPr>
        <w:t xml:space="preserve"> </w:t>
      </w:r>
      <w:r w:rsidR="001A051F">
        <w:rPr>
          <w:rFonts w:cs="Tahoma"/>
          <w:spacing w:val="1"/>
          <w:sz w:val="22"/>
          <w:szCs w:val="22"/>
          <w:lang w:eastAsia="ar-SA"/>
        </w:rPr>
        <w:tab/>
      </w:r>
      <w:r w:rsidR="001937C0" w:rsidRPr="001937C0">
        <w:rPr>
          <w:rFonts w:cs="Tahoma"/>
          <w:spacing w:val="1"/>
          <w:sz w:val="22"/>
          <w:szCs w:val="22"/>
          <w:lang w:eastAsia="ar-SA"/>
        </w:rPr>
        <w:t>IZ.271.17</w:t>
      </w:r>
      <w:r w:rsidR="00893F90" w:rsidRPr="001937C0">
        <w:rPr>
          <w:rFonts w:cs="Tahoma"/>
          <w:spacing w:val="1"/>
          <w:sz w:val="22"/>
          <w:szCs w:val="22"/>
          <w:lang w:eastAsia="ar-SA"/>
        </w:rPr>
        <w:t>.</w:t>
      </w:r>
      <w:r w:rsidR="001937C0">
        <w:rPr>
          <w:rFonts w:cs="Tahoma"/>
          <w:spacing w:val="1"/>
          <w:sz w:val="22"/>
          <w:szCs w:val="22"/>
          <w:lang w:eastAsia="ar-SA"/>
        </w:rPr>
        <w:t>2022</w:t>
      </w:r>
      <w:r w:rsidRPr="001937C0">
        <w:rPr>
          <w:rFonts w:cs="Tahoma"/>
          <w:spacing w:val="1"/>
          <w:sz w:val="22"/>
          <w:szCs w:val="22"/>
          <w:lang w:eastAsia="ar-SA"/>
        </w:rPr>
        <w:t xml:space="preserve">  </w:t>
      </w:r>
    </w:p>
    <w:p w:rsidR="007F56A5" w:rsidRDefault="00D06C8A" w:rsidP="00D06C8A">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1937C0" w:rsidRPr="00D06C8A" w:rsidRDefault="001937C0" w:rsidP="00D06C8A">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D06C8A" w:rsidRPr="0041134D" w:rsidRDefault="00D06C8A" w:rsidP="00D06C8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D06C8A" w:rsidRPr="0041134D" w:rsidRDefault="00D06C8A" w:rsidP="00D06C8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D95E98" w:rsidRPr="003E1292" w:rsidRDefault="00D95E98" w:rsidP="00727604">
      <w:pPr>
        <w:suppressAutoHyphens/>
        <w:spacing w:after="120" w:line="240" w:lineRule="auto"/>
        <w:contextualSpacing/>
        <w:jc w:val="center"/>
        <w:rPr>
          <w:rFonts w:eastAsia="Times New Roman" w:cs="Times New Roman"/>
          <w:b/>
          <w:smallCaps/>
          <w:sz w:val="16"/>
          <w:szCs w:val="16"/>
          <w:lang w:eastAsia="ar-SA"/>
        </w:rPr>
      </w:pPr>
    </w:p>
    <w:p w:rsidR="003973D5" w:rsidRPr="001937C0"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w:t>
      </w:r>
      <w:r w:rsidR="003973D5">
        <w:rPr>
          <w:rFonts w:ascii="CG Omega" w:hAnsi="CG Omega" w:cs="Tahoma"/>
          <w:b w:val="0"/>
          <w:sz w:val="22"/>
          <w:szCs w:val="22"/>
        </w:rPr>
        <w:t>adzone jest w trybie przetargu nieograniczonego,</w:t>
      </w:r>
      <w:r>
        <w:rPr>
          <w:rFonts w:ascii="CG Omega" w:hAnsi="CG Omega" w:cs="Tahoma"/>
          <w:b w:val="0"/>
          <w:sz w:val="22"/>
          <w:szCs w:val="22"/>
        </w:rPr>
        <w:t xml:space="preserve"> o którym mowa w </w:t>
      </w:r>
      <w:r w:rsidR="003973D5">
        <w:rPr>
          <w:rFonts w:ascii="CG Omega" w:hAnsi="CG Omega" w:cs="Tahoma"/>
          <w:b w:val="0"/>
          <w:sz w:val="22"/>
          <w:szCs w:val="22"/>
        </w:rPr>
        <w:t xml:space="preserve">art. 132 </w:t>
      </w:r>
      <w:r w:rsidRPr="004A7425">
        <w:rPr>
          <w:rFonts w:ascii="CG Omega" w:hAnsi="CG Omega" w:cs="Tahoma"/>
          <w:b w:val="0"/>
          <w:sz w:val="22"/>
          <w:szCs w:val="22"/>
        </w:rPr>
        <w:t xml:space="preserve">ustawy Pzp.   </w:t>
      </w:r>
      <w:r w:rsidR="003973D5" w:rsidRPr="001937C0">
        <w:rPr>
          <w:rFonts w:ascii="CG Omega" w:hAnsi="CG Omega" w:cs="Tahoma"/>
          <w:b w:val="0"/>
          <w:sz w:val="22"/>
          <w:szCs w:val="22"/>
        </w:rPr>
        <w:t>o wartości przekraczającej progi</w:t>
      </w:r>
      <w:r w:rsidR="00D10539" w:rsidRPr="001937C0">
        <w:rPr>
          <w:rFonts w:ascii="CG Omega" w:hAnsi="CG Omega" w:cs="Tahoma"/>
          <w:b w:val="0"/>
          <w:sz w:val="22"/>
          <w:szCs w:val="22"/>
        </w:rPr>
        <w:t xml:space="preserve"> unijne,</w:t>
      </w:r>
      <w:r w:rsidRPr="001937C0">
        <w:rPr>
          <w:rFonts w:ascii="CG Omega" w:hAnsi="CG Omega" w:cs="Tahoma"/>
          <w:b w:val="0"/>
          <w:sz w:val="22"/>
          <w:szCs w:val="22"/>
        </w:rPr>
        <w:t xml:space="preserve"> </w:t>
      </w:r>
      <w:r w:rsidR="00D10539" w:rsidRPr="001937C0">
        <w:rPr>
          <w:rFonts w:ascii="CG Omega" w:hAnsi="CG Omega" w:cs="Tahoma"/>
          <w:b w:val="0"/>
          <w:bCs/>
          <w:sz w:val="22"/>
          <w:szCs w:val="22"/>
        </w:rPr>
        <w:t>określone</w:t>
      </w:r>
      <w:r w:rsidRPr="001937C0">
        <w:rPr>
          <w:rFonts w:ascii="CG Omega" w:hAnsi="CG Omega" w:cs="Tahoma"/>
          <w:b w:val="0"/>
          <w:bCs/>
          <w:sz w:val="22"/>
          <w:szCs w:val="22"/>
        </w:rPr>
        <w:t xml:space="preserve"> w przepisach wydanych na podstawie art. 3  </w:t>
      </w:r>
      <w:r w:rsidRPr="001937C0">
        <w:rPr>
          <w:rFonts w:ascii="CG Omega" w:hAnsi="CG Omega" w:cs="Tahoma"/>
          <w:b w:val="0"/>
          <w:sz w:val="22"/>
          <w:szCs w:val="22"/>
        </w:rPr>
        <w:t>ustawy z 11 września 2019 r. - Prawo zam</w:t>
      </w:r>
      <w:r w:rsidR="003973D5" w:rsidRPr="001937C0">
        <w:rPr>
          <w:rFonts w:ascii="CG Omega" w:hAnsi="CG Omega" w:cs="Tahoma"/>
          <w:b w:val="0"/>
          <w:sz w:val="22"/>
          <w:szCs w:val="22"/>
        </w:rPr>
        <w:t>ówień publicznych (Dz. U. z 2021 r. poz. 1129</w:t>
      </w:r>
      <w:r w:rsidRPr="001937C0">
        <w:rPr>
          <w:rFonts w:ascii="CG Omega" w:hAnsi="CG Omega" w:cs="Tahoma"/>
          <w:b w:val="0"/>
          <w:sz w:val="22"/>
          <w:szCs w:val="22"/>
        </w:rPr>
        <w:t xml:space="preserve"> z </w:t>
      </w:r>
      <w:proofErr w:type="spellStart"/>
      <w:r w:rsidRPr="001937C0">
        <w:rPr>
          <w:rFonts w:ascii="CG Omega" w:hAnsi="CG Omega" w:cs="Tahoma"/>
          <w:b w:val="0"/>
          <w:sz w:val="22"/>
          <w:szCs w:val="22"/>
        </w:rPr>
        <w:t>późn</w:t>
      </w:r>
      <w:proofErr w:type="spellEnd"/>
      <w:r w:rsidRPr="001937C0">
        <w:rPr>
          <w:rFonts w:ascii="CG Omega" w:hAnsi="CG Omega" w:cs="Tahoma"/>
          <w:b w:val="0"/>
          <w:sz w:val="22"/>
          <w:szCs w:val="22"/>
        </w:rPr>
        <w:t>. zm.) – zwanej dalej "Pzp."</w:t>
      </w:r>
    </w:p>
    <w:p w:rsidR="003973D5" w:rsidRPr="001937C0" w:rsidRDefault="003973D5" w:rsidP="00A023F3">
      <w:pPr>
        <w:pStyle w:val="Akapitzlist"/>
        <w:widowControl w:val="0"/>
        <w:numPr>
          <w:ilvl w:val="1"/>
          <w:numId w:val="12"/>
        </w:numPr>
        <w:ind w:left="567" w:hanging="709"/>
        <w:jc w:val="both"/>
        <w:rPr>
          <w:rFonts w:ascii="CG Omega" w:hAnsi="CG Omega" w:cs="Tahoma"/>
          <w:b w:val="0"/>
          <w:sz w:val="22"/>
          <w:szCs w:val="22"/>
        </w:rPr>
      </w:pPr>
      <w:r w:rsidRPr="001937C0">
        <w:rPr>
          <w:rFonts w:ascii="CG Omega" w:hAnsi="CG Omega" w:cs="Arial"/>
          <w:b w:val="0"/>
          <w:bCs/>
          <w:iCs/>
          <w:sz w:val="22"/>
          <w:szCs w:val="22"/>
        </w:rPr>
        <w:t>Zamawiający w o</w:t>
      </w:r>
      <w:r w:rsidR="00D10539" w:rsidRPr="001937C0">
        <w:rPr>
          <w:rFonts w:ascii="CG Omega" w:hAnsi="CG Omega" w:cs="Arial"/>
          <w:b w:val="0"/>
          <w:bCs/>
          <w:iCs/>
          <w:sz w:val="22"/>
          <w:szCs w:val="22"/>
        </w:rPr>
        <w:t xml:space="preserve">parciu o zapisy art. 139 </w:t>
      </w:r>
      <w:r w:rsidRPr="001937C0">
        <w:rPr>
          <w:rFonts w:ascii="CG Omega" w:hAnsi="CG Omega" w:cs="Arial"/>
          <w:b w:val="0"/>
          <w:bCs/>
          <w:iCs/>
          <w:sz w:val="22"/>
          <w:szCs w:val="22"/>
        </w:rPr>
        <w:t xml:space="preserve">ustawy Pzp </w:t>
      </w:r>
      <w:bookmarkStart w:id="0" w:name="_Hlk60817614"/>
      <w:r w:rsidR="00D10539" w:rsidRPr="001937C0">
        <w:rPr>
          <w:rFonts w:ascii="CG Omega" w:hAnsi="CG Omega" w:cs="Arial"/>
          <w:b w:val="0"/>
          <w:bCs/>
          <w:iCs/>
          <w:sz w:val="22"/>
          <w:szCs w:val="22"/>
        </w:rPr>
        <w:t xml:space="preserve">  zastosuje  tzw. „procedurę odwróconą, w tj. w pierwszej kolejności dokona badania i oceny ofert, </w:t>
      </w:r>
      <w:r w:rsidR="00D10539" w:rsidRPr="001937C0">
        <w:rPr>
          <w:rFonts w:ascii="CG Omega" w:hAnsi="CG Omega" w:cstheme="majorHAnsi"/>
          <w:b w:val="0"/>
          <w:sz w:val="22"/>
          <w:szCs w:val="22"/>
          <w:lang w:eastAsia="pl-PL"/>
        </w:rPr>
        <w:t>a następnie dokona kwalifikacji podmiotowej wykonawcy, którego oferta została najwyżej oceniona, w zakresie braku podstaw wykluczenia oraz spełniania warunków udziału w postępowaniu.</w:t>
      </w:r>
      <w:r w:rsidR="00D10539" w:rsidRPr="001937C0">
        <w:rPr>
          <w:rFonts w:ascii="CG Omega" w:hAnsi="CG Omega" w:cs="Arial"/>
          <w:b w:val="0"/>
          <w:bCs/>
          <w:iCs/>
          <w:sz w:val="22"/>
          <w:szCs w:val="22"/>
        </w:rPr>
        <w:t xml:space="preserve"> </w:t>
      </w:r>
      <w:bookmarkEnd w:id="0"/>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D06C8A" w:rsidRPr="0041134D"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3973D5"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w:t>
      </w:r>
      <w:r w:rsidR="00B02248">
        <w:rPr>
          <w:rFonts w:ascii="CG Omega" w:hAnsi="CG Omega" w:cs="Tahoma"/>
          <w:b w:val="0"/>
          <w:sz w:val="22"/>
          <w:szCs w:val="22"/>
        </w:rPr>
        <w:t>u  zostało  opublikowane</w:t>
      </w:r>
      <w:r w:rsidR="003973D5">
        <w:rPr>
          <w:rFonts w:ascii="CG Omega" w:hAnsi="CG Omega" w:cs="Tahoma"/>
          <w:b w:val="0"/>
          <w:sz w:val="22"/>
          <w:szCs w:val="22"/>
        </w:rPr>
        <w:t xml:space="preserve"> w </w:t>
      </w:r>
      <w:proofErr w:type="spellStart"/>
      <w:r w:rsidR="003973D5">
        <w:rPr>
          <w:rFonts w:ascii="CG Omega" w:hAnsi="CG Omega" w:cs="Tahoma"/>
          <w:b w:val="0"/>
          <w:sz w:val="22"/>
          <w:szCs w:val="22"/>
        </w:rPr>
        <w:t>Dz</w:t>
      </w:r>
      <w:r w:rsidR="00B02248">
        <w:rPr>
          <w:rFonts w:ascii="CG Omega" w:hAnsi="CG Omega" w:cs="Tahoma"/>
          <w:b w:val="0"/>
          <w:sz w:val="22"/>
          <w:szCs w:val="22"/>
        </w:rPr>
        <w:t>.</w:t>
      </w:r>
      <w:r w:rsidR="003973D5">
        <w:rPr>
          <w:rFonts w:ascii="CG Omega" w:hAnsi="CG Omega" w:cs="Tahoma"/>
          <w:b w:val="0"/>
          <w:sz w:val="22"/>
          <w:szCs w:val="22"/>
        </w:rPr>
        <w:t>U</w:t>
      </w:r>
      <w:r w:rsidR="00B02248">
        <w:rPr>
          <w:rFonts w:ascii="CG Omega" w:hAnsi="CG Omega" w:cs="Tahoma"/>
          <w:b w:val="0"/>
          <w:sz w:val="22"/>
          <w:szCs w:val="22"/>
        </w:rPr>
        <w:t>.</w:t>
      </w:r>
      <w:r w:rsidR="003973D5">
        <w:rPr>
          <w:rFonts w:ascii="CG Omega" w:hAnsi="CG Omega" w:cs="Tahoma"/>
          <w:b w:val="0"/>
          <w:sz w:val="22"/>
          <w:szCs w:val="22"/>
        </w:rPr>
        <w:t>UE</w:t>
      </w:r>
      <w:proofErr w:type="spellEnd"/>
      <w:r w:rsidR="003E1292">
        <w:rPr>
          <w:rFonts w:ascii="CG Omega" w:hAnsi="CG Omega" w:cs="Tahoma"/>
          <w:b w:val="0"/>
          <w:sz w:val="22"/>
          <w:szCs w:val="22"/>
        </w:rPr>
        <w:t xml:space="preserve"> pod n</w:t>
      </w:r>
      <w:r w:rsidR="00B02248">
        <w:rPr>
          <w:rFonts w:ascii="CG Omega" w:hAnsi="CG Omega" w:cs="Tahoma"/>
          <w:b w:val="0"/>
          <w:sz w:val="22"/>
          <w:szCs w:val="22"/>
        </w:rPr>
        <w:t>r 2022/S 130-369666</w:t>
      </w:r>
      <w:r w:rsidR="00CC1BD7">
        <w:rPr>
          <w:rFonts w:ascii="CG Omega" w:hAnsi="CG Omega" w:cs="Tahoma"/>
          <w:b w:val="0"/>
          <w:sz w:val="22"/>
          <w:szCs w:val="22"/>
        </w:rPr>
        <w:t xml:space="preserve">  </w:t>
      </w:r>
      <w:r w:rsidR="00B02248">
        <w:rPr>
          <w:rFonts w:ascii="CG Omega" w:hAnsi="CG Omega" w:cs="Tahoma"/>
          <w:b w:val="0"/>
          <w:sz w:val="22"/>
          <w:szCs w:val="22"/>
        </w:rPr>
        <w:t>z dnia 08.07.2022</w:t>
      </w:r>
      <w:r w:rsidR="003E1292">
        <w:rPr>
          <w:rFonts w:ascii="CG Omega" w:hAnsi="CG Omega" w:cs="Tahoma"/>
          <w:b w:val="0"/>
          <w:sz w:val="22"/>
          <w:szCs w:val="22"/>
        </w:rPr>
        <w:t xml:space="preserve"> r.</w:t>
      </w:r>
    </w:p>
    <w:p w:rsidR="003973D5" w:rsidRPr="001937C0" w:rsidRDefault="003973D5" w:rsidP="00A023F3">
      <w:pPr>
        <w:pStyle w:val="Akapitzlist"/>
        <w:widowControl w:val="0"/>
        <w:numPr>
          <w:ilvl w:val="1"/>
          <w:numId w:val="12"/>
        </w:numPr>
        <w:ind w:left="567" w:hanging="709"/>
        <w:jc w:val="both"/>
        <w:rPr>
          <w:rFonts w:ascii="CG Omega" w:hAnsi="CG Omega" w:cs="Tahoma"/>
          <w:b w:val="0"/>
          <w:sz w:val="22"/>
          <w:szCs w:val="22"/>
        </w:rPr>
      </w:pPr>
      <w:r w:rsidRPr="001937C0">
        <w:rPr>
          <w:rFonts w:ascii="CG Omega" w:hAnsi="CG Omega"/>
          <w:b w:val="0"/>
          <w:sz w:val="22"/>
          <w:szCs w:val="22"/>
        </w:rPr>
        <w:t>Zgodnie z art. 310 ustawy Pzp Zamawiający może unieważnić postępowanie o udzielenie zamówienia, jeżeli środki publiczne, które zamawiający zamierzał przeznaczyć na sfinansowanie zamówienia, nie zostały mu przyznane.</w:t>
      </w:r>
    </w:p>
    <w:p w:rsidR="00893F90" w:rsidRPr="00893F90" w:rsidRDefault="00D06C8A" w:rsidP="00A023F3">
      <w:pPr>
        <w:pStyle w:val="Akapitzlist"/>
        <w:widowControl w:val="0"/>
        <w:numPr>
          <w:ilvl w:val="1"/>
          <w:numId w:val="12"/>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D06C8A" w:rsidRPr="0041134D" w:rsidRDefault="00732829" w:rsidP="00530EB2">
      <w:pPr>
        <w:pStyle w:val="Akapitzlist"/>
        <w:widowControl w:val="0"/>
        <w:ind w:left="567"/>
        <w:jc w:val="both"/>
        <w:rPr>
          <w:rFonts w:ascii="CG Omega" w:hAnsi="CG Omega" w:cs="Tahoma"/>
          <w:b w:val="0"/>
          <w:sz w:val="22"/>
          <w:szCs w:val="22"/>
        </w:rPr>
      </w:pPr>
      <w:hyperlink r:id="rId11" w:history="1">
        <w:r w:rsidR="00D06C8A" w:rsidRPr="0041134D">
          <w:rPr>
            <w:rFonts w:ascii="CG Omega" w:hAnsi="CG Omega" w:cs="Tahoma"/>
            <w:b w:val="0"/>
            <w:spacing w:val="1"/>
            <w:sz w:val="22"/>
            <w:szCs w:val="22"/>
            <w:u w:val="single"/>
            <w:lang w:val="x-none"/>
          </w:rPr>
          <w:t>https://platformazakupowa.pl/wiazownica</w:t>
        </w:r>
      </w:hyperlink>
    </w:p>
    <w:p w:rsidR="003973D5" w:rsidRDefault="003973D5" w:rsidP="00D06C8A">
      <w:pPr>
        <w:spacing w:line="240" w:lineRule="auto"/>
        <w:ind w:left="2947" w:firstLine="593"/>
        <w:jc w:val="both"/>
        <w:rPr>
          <w:rFonts w:eastAsia="Times New Roman" w:cs="Tahoma"/>
          <w:b/>
          <w:sz w:val="24"/>
          <w:szCs w:val="24"/>
          <w:lang w:eastAsia="ar-SA"/>
        </w:rPr>
      </w:pPr>
    </w:p>
    <w:p w:rsidR="00D06C8A" w:rsidRPr="00B6304B" w:rsidRDefault="00D06C8A" w:rsidP="00D06C8A">
      <w:pPr>
        <w:spacing w:line="240" w:lineRule="auto"/>
        <w:ind w:left="2947" w:firstLine="593"/>
        <w:jc w:val="both"/>
        <w:rPr>
          <w:rFonts w:cs="Tahoma"/>
          <w:b/>
          <w:sz w:val="24"/>
          <w:szCs w:val="24"/>
          <w:u w:val="thick"/>
          <w:lang w:val="x-none"/>
        </w:rPr>
      </w:pPr>
      <w:r w:rsidRPr="00B6304B">
        <w:rPr>
          <w:rFonts w:eastAsia="Times New Roman" w:cs="Tahoma"/>
          <w:b/>
          <w:sz w:val="24"/>
          <w:szCs w:val="24"/>
          <w:lang w:eastAsia="ar-SA"/>
        </w:rPr>
        <w:lastRenderedPageBreak/>
        <w:t xml:space="preserve">    </w:t>
      </w:r>
      <w:r w:rsidRPr="00B6304B">
        <w:rPr>
          <w:rFonts w:eastAsia="Times New Roman" w:cs="Tahoma"/>
          <w:b/>
          <w:smallCaps/>
          <w:sz w:val="22"/>
          <w:szCs w:val="22"/>
          <w:u w:val="thick"/>
          <w:lang w:eastAsia="ar-SA"/>
        </w:rPr>
        <w:t>Rozdział</w:t>
      </w:r>
      <w:r w:rsidRPr="00B6304B">
        <w:rPr>
          <w:rFonts w:eastAsia="Times New Roman" w:cs="Tahoma"/>
          <w:b/>
          <w:sz w:val="24"/>
          <w:szCs w:val="24"/>
          <w:u w:val="thick"/>
          <w:lang w:eastAsia="ar-SA"/>
        </w:rPr>
        <w:t xml:space="preserve"> III</w:t>
      </w:r>
      <w:r w:rsidRPr="00B6304B">
        <w:rPr>
          <w:rFonts w:eastAsia="Times New Roman" w:cs="Tahoma"/>
          <w:b/>
          <w:sz w:val="24"/>
          <w:szCs w:val="24"/>
          <w:u w:val="thick"/>
          <w:lang w:val="x-none" w:eastAsia="ar-SA"/>
        </w:rPr>
        <w:t xml:space="preserve">  </w:t>
      </w:r>
    </w:p>
    <w:p w:rsidR="00D06C8A" w:rsidRPr="00B6304B" w:rsidRDefault="00D06C8A" w:rsidP="00D06C8A">
      <w:pPr>
        <w:suppressAutoHyphens/>
        <w:spacing w:line="240" w:lineRule="auto"/>
        <w:contextualSpacing/>
        <w:jc w:val="center"/>
        <w:rPr>
          <w:rFonts w:eastAsia="Times New Roman" w:cs="Tahoma"/>
          <w:b/>
          <w:sz w:val="22"/>
          <w:szCs w:val="22"/>
          <w:u w:val="thick"/>
          <w:lang w:eastAsia="ar-SA"/>
        </w:rPr>
      </w:pPr>
      <w:r w:rsidRPr="00B6304B">
        <w:rPr>
          <w:rFonts w:eastAsia="Times New Roman" w:cs="Tahoma"/>
          <w:b/>
          <w:sz w:val="22"/>
          <w:szCs w:val="22"/>
          <w:u w:val="thick"/>
          <w:lang w:eastAsia="ar-SA"/>
        </w:rPr>
        <w:t xml:space="preserve">Informacja  o możliwości przeprowadzenia negocjacji przy wyborze </w:t>
      </w:r>
    </w:p>
    <w:p w:rsidR="00D06C8A" w:rsidRPr="00B6304B" w:rsidRDefault="00D06C8A" w:rsidP="003E1292">
      <w:pPr>
        <w:suppressAutoHyphens/>
        <w:spacing w:line="240" w:lineRule="auto"/>
        <w:contextualSpacing/>
        <w:jc w:val="center"/>
        <w:rPr>
          <w:rFonts w:eastAsia="Times New Roman" w:cs="Tahoma"/>
          <w:b/>
          <w:sz w:val="22"/>
          <w:szCs w:val="22"/>
          <w:u w:val="thick"/>
          <w:lang w:eastAsia="ar-SA"/>
        </w:rPr>
      </w:pPr>
      <w:r w:rsidRPr="00B6304B">
        <w:rPr>
          <w:rFonts w:eastAsia="Times New Roman" w:cs="Tahoma"/>
          <w:b/>
          <w:sz w:val="22"/>
          <w:szCs w:val="22"/>
          <w:u w:val="thick"/>
          <w:lang w:eastAsia="ar-SA"/>
        </w:rPr>
        <w:t>najkorzystniejszej  oferty</w:t>
      </w:r>
    </w:p>
    <w:p w:rsidR="003E1292" w:rsidRPr="00B6304B" w:rsidRDefault="003E1292" w:rsidP="003E1292">
      <w:pPr>
        <w:suppressAutoHyphens/>
        <w:spacing w:line="240" w:lineRule="auto"/>
        <w:contextualSpacing/>
        <w:jc w:val="center"/>
        <w:rPr>
          <w:rFonts w:eastAsia="Times New Roman" w:cs="Tahoma"/>
          <w:b/>
          <w:sz w:val="22"/>
          <w:szCs w:val="22"/>
          <w:u w:val="thick"/>
          <w:lang w:eastAsia="ar-SA"/>
        </w:rPr>
      </w:pPr>
    </w:p>
    <w:p w:rsidR="00D06C8A" w:rsidRPr="00B6304B" w:rsidRDefault="00D06C8A" w:rsidP="00A023F3">
      <w:pPr>
        <w:pStyle w:val="Akapitzlist"/>
        <w:numPr>
          <w:ilvl w:val="1"/>
          <w:numId w:val="13"/>
        </w:numPr>
        <w:ind w:left="567" w:hanging="567"/>
        <w:jc w:val="both"/>
        <w:rPr>
          <w:rFonts w:ascii="CG Omega" w:hAnsi="CG Omega" w:cs="Arial"/>
          <w:b w:val="0"/>
          <w:sz w:val="22"/>
          <w:szCs w:val="22"/>
          <w:lang w:eastAsia="pl-PL"/>
        </w:rPr>
      </w:pPr>
      <w:r w:rsidRPr="00B6304B">
        <w:rPr>
          <w:rFonts w:ascii="CG Omega" w:hAnsi="CG Omega" w:cs="Arial"/>
          <w:b w:val="0"/>
          <w:sz w:val="22"/>
          <w:szCs w:val="22"/>
          <w:lang w:eastAsia="pl-PL"/>
        </w:rPr>
        <w:t>Zamawiający nie przewiduje wyboru najkorzystniejszej oferty z możliwością</w:t>
      </w:r>
      <w:r w:rsidR="00B6304B">
        <w:rPr>
          <w:rFonts w:ascii="CG Omega" w:hAnsi="CG Omega" w:cs="Arial"/>
          <w:b w:val="0"/>
          <w:sz w:val="22"/>
          <w:szCs w:val="22"/>
          <w:lang w:eastAsia="pl-PL"/>
        </w:rPr>
        <w:t xml:space="preserve"> prowadzenia negocjacji.</w:t>
      </w:r>
    </w:p>
    <w:p w:rsidR="003E1292" w:rsidRPr="00D06C8A" w:rsidRDefault="003E1292" w:rsidP="003E1292">
      <w:pPr>
        <w:pStyle w:val="Akapitzlist"/>
        <w:ind w:left="567"/>
        <w:jc w:val="both"/>
        <w:rPr>
          <w:rFonts w:ascii="CG Omega" w:hAnsi="CG Omega" w:cs="Arial"/>
          <w:b w:val="0"/>
          <w:sz w:val="22"/>
          <w:szCs w:val="22"/>
          <w:lang w:eastAsia="pl-PL"/>
        </w:rPr>
      </w:pPr>
    </w:p>
    <w:p w:rsidR="00D06C8A" w:rsidRPr="0041134D" w:rsidRDefault="00D06C8A" w:rsidP="00D06C8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D06C8A" w:rsidRPr="00D06C8A" w:rsidRDefault="00D06C8A" w:rsidP="00D06C8A">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06C8A" w:rsidRDefault="00D06C8A" w:rsidP="00D06C8A">
      <w:pPr>
        <w:spacing w:line="240" w:lineRule="auto"/>
        <w:jc w:val="both"/>
        <w:rPr>
          <w:spacing w:val="1"/>
          <w:sz w:val="22"/>
          <w:szCs w:val="22"/>
        </w:rPr>
      </w:pPr>
    </w:p>
    <w:p w:rsidR="00EE70A0" w:rsidRPr="00CD34A2" w:rsidRDefault="00D06C8A" w:rsidP="00C87A89">
      <w:pPr>
        <w:spacing w:line="240" w:lineRule="auto"/>
        <w:ind w:left="426" w:hanging="426"/>
        <w:jc w:val="both"/>
        <w:rPr>
          <w:b/>
          <w:sz w:val="22"/>
          <w:szCs w:val="22"/>
        </w:rPr>
      </w:pPr>
      <w:r>
        <w:rPr>
          <w:b/>
          <w:bCs/>
          <w:sz w:val="22"/>
          <w:szCs w:val="22"/>
        </w:rPr>
        <w:t>4.1</w:t>
      </w:r>
      <w:r>
        <w:rPr>
          <w:b/>
          <w:bCs/>
          <w:sz w:val="22"/>
          <w:szCs w:val="22"/>
        </w:rPr>
        <w:tab/>
      </w:r>
      <w:r w:rsidR="00EE70A0">
        <w:rPr>
          <w:b/>
          <w:bCs/>
          <w:sz w:val="22"/>
          <w:szCs w:val="22"/>
        </w:rPr>
        <w:t xml:space="preserve">Przedmiotem zamówienia jest udzielenie </w:t>
      </w:r>
      <w:r w:rsidR="00EE70A0">
        <w:rPr>
          <w:b/>
          <w:sz w:val="22"/>
          <w:szCs w:val="22"/>
        </w:rPr>
        <w:t>kredytu d</w:t>
      </w:r>
      <w:r w:rsidR="004651EB">
        <w:rPr>
          <w:b/>
          <w:sz w:val="22"/>
          <w:szCs w:val="22"/>
        </w:rPr>
        <w:t>ługoterminowego w wysokości 6</w:t>
      </w:r>
      <w:r w:rsidR="005E43C5">
        <w:rPr>
          <w:b/>
          <w:sz w:val="22"/>
          <w:szCs w:val="22"/>
        </w:rPr>
        <w:t> 00</w:t>
      </w:r>
      <w:r w:rsidR="00EE70A0">
        <w:rPr>
          <w:b/>
          <w:sz w:val="22"/>
          <w:szCs w:val="22"/>
        </w:rPr>
        <w:t xml:space="preserve">0 000 PLN </w:t>
      </w:r>
      <w:r w:rsidR="005E43C5">
        <w:rPr>
          <w:b/>
          <w:sz w:val="22"/>
          <w:szCs w:val="22"/>
        </w:rPr>
        <w:t xml:space="preserve">przeznaczonego </w:t>
      </w:r>
      <w:r w:rsidR="00EE70A0">
        <w:rPr>
          <w:b/>
          <w:sz w:val="22"/>
          <w:szCs w:val="22"/>
        </w:rPr>
        <w:t xml:space="preserve">na  </w:t>
      </w:r>
      <w:r w:rsidR="00517987">
        <w:rPr>
          <w:b/>
          <w:sz w:val="22"/>
          <w:szCs w:val="22"/>
        </w:rPr>
        <w:t xml:space="preserve">pokrycie deficytu budżetowego oraz </w:t>
      </w:r>
      <w:r w:rsidR="00EE70A0">
        <w:rPr>
          <w:b/>
          <w:sz w:val="22"/>
          <w:szCs w:val="22"/>
        </w:rPr>
        <w:t>spłatę wcześniej zaciągniętych kredyt</w:t>
      </w:r>
      <w:r>
        <w:rPr>
          <w:b/>
          <w:sz w:val="22"/>
          <w:szCs w:val="22"/>
        </w:rPr>
        <w:t>ów i</w:t>
      </w:r>
      <w:r w:rsidR="00AF2C2E">
        <w:rPr>
          <w:b/>
          <w:sz w:val="22"/>
          <w:szCs w:val="22"/>
        </w:rPr>
        <w:t> </w:t>
      </w:r>
      <w:r w:rsidR="00517987">
        <w:rPr>
          <w:b/>
          <w:sz w:val="22"/>
          <w:szCs w:val="22"/>
        </w:rPr>
        <w:t>pożyczek</w:t>
      </w:r>
      <w:r w:rsidR="00EE70A0">
        <w:rPr>
          <w:b/>
          <w:sz w:val="22"/>
          <w:szCs w:val="22"/>
        </w:rPr>
        <w:t>.</w:t>
      </w:r>
    </w:p>
    <w:p w:rsidR="00EE70A0" w:rsidRPr="00547D17" w:rsidRDefault="00D06C8A" w:rsidP="00EE70A0">
      <w:pPr>
        <w:autoSpaceDE w:val="0"/>
        <w:autoSpaceDN w:val="0"/>
        <w:adjustRightInd w:val="0"/>
        <w:rPr>
          <w:rFonts w:cs="Arial"/>
          <w:color w:val="000000"/>
          <w:sz w:val="22"/>
          <w:szCs w:val="22"/>
          <w:u w:val="thick"/>
        </w:rPr>
      </w:pPr>
      <w:r w:rsidRPr="00547D17">
        <w:rPr>
          <w:rFonts w:cs="Arial"/>
          <w:b/>
          <w:color w:val="000000"/>
          <w:sz w:val="22"/>
          <w:szCs w:val="22"/>
          <w:u w:val="thick"/>
        </w:rPr>
        <w:t>4</w:t>
      </w:r>
      <w:r w:rsidR="00EE70A0" w:rsidRPr="00547D17">
        <w:rPr>
          <w:rFonts w:cs="Arial"/>
          <w:b/>
          <w:color w:val="000000"/>
          <w:sz w:val="22"/>
          <w:szCs w:val="22"/>
          <w:u w:val="thick"/>
        </w:rPr>
        <w:t>.2  Szczegółowe określenie przedmiotu zamówienia</w:t>
      </w:r>
      <w:r w:rsidR="00EE70A0" w:rsidRPr="00547D17">
        <w:rPr>
          <w:rFonts w:cs="Arial"/>
          <w:color w:val="000000"/>
          <w:sz w:val="22"/>
          <w:szCs w:val="22"/>
          <w:u w:val="thick"/>
        </w:rPr>
        <w:t>.</w:t>
      </w:r>
    </w:p>
    <w:p w:rsidR="00EE70A0" w:rsidRPr="001F051D" w:rsidRDefault="00D06C8A" w:rsidP="00530EB2">
      <w:pPr>
        <w:spacing w:line="240" w:lineRule="auto"/>
        <w:ind w:left="1134" w:hanging="708"/>
        <w:jc w:val="both"/>
        <w:rPr>
          <w:sz w:val="22"/>
          <w:szCs w:val="22"/>
        </w:rPr>
      </w:pPr>
      <w:r>
        <w:rPr>
          <w:rFonts w:cs="Arial"/>
          <w:color w:val="000000"/>
          <w:sz w:val="22"/>
          <w:szCs w:val="22"/>
        </w:rPr>
        <w:t>4</w:t>
      </w:r>
      <w:r w:rsidR="00272112">
        <w:rPr>
          <w:rFonts w:cs="Arial"/>
          <w:color w:val="000000"/>
          <w:sz w:val="22"/>
          <w:szCs w:val="22"/>
        </w:rPr>
        <w:t xml:space="preserve">.2.1 </w:t>
      </w:r>
      <w:r w:rsidR="00C060F3">
        <w:rPr>
          <w:rFonts w:cs="Arial"/>
          <w:color w:val="000000"/>
          <w:sz w:val="22"/>
          <w:szCs w:val="22"/>
        </w:rPr>
        <w:tab/>
      </w:r>
      <w:r w:rsidR="00272112">
        <w:rPr>
          <w:rFonts w:cs="Arial"/>
          <w:color w:val="000000"/>
          <w:sz w:val="22"/>
          <w:szCs w:val="22"/>
        </w:rPr>
        <w:t>Kredyt postawiony</w:t>
      </w:r>
      <w:r w:rsidR="00EE70A0" w:rsidRPr="001F051D">
        <w:rPr>
          <w:rFonts w:cs="Arial"/>
          <w:color w:val="000000"/>
          <w:sz w:val="22"/>
          <w:szCs w:val="22"/>
        </w:rPr>
        <w:t xml:space="preserve"> zos</w:t>
      </w:r>
      <w:r w:rsidR="008020FB">
        <w:rPr>
          <w:rFonts w:cs="Arial"/>
          <w:color w:val="000000"/>
          <w:sz w:val="22"/>
          <w:szCs w:val="22"/>
        </w:rPr>
        <w:t xml:space="preserve">tanie do dyspozycji </w:t>
      </w:r>
      <w:r w:rsidR="00F17B18">
        <w:rPr>
          <w:rFonts w:cs="Arial"/>
          <w:color w:val="000000"/>
          <w:sz w:val="22"/>
          <w:szCs w:val="22"/>
        </w:rPr>
        <w:t xml:space="preserve">Zamawiającego </w:t>
      </w:r>
      <w:r w:rsidR="005E43C5">
        <w:rPr>
          <w:rFonts w:cs="Arial"/>
          <w:color w:val="000000"/>
          <w:sz w:val="22"/>
          <w:szCs w:val="22"/>
        </w:rPr>
        <w:t xml:space="preserve">w  jednej transzy </w:t>
      </w:r>
      <w:r w:rsidR="00E5120B">
        <w:rPr>
          <w:rFonts w:cs="Arial"/>
          <w:color w:val="000000"/>
          <w:sz w:val="22"/>
          <w:szCs w:val="22"/>
        </w:rPr>
        <w:t xml:space="preserve"> </w:t>
      </w:r>
      <w:r w:rsidR="00EE70A0" w:rsidRPr="001F051D">
        <w:rPr>
          <w:rFonts w:cs="Arial"/>
          <w:color w:val="000000"/>
          <w:sz w:val="22"/>
          <w:szCs w:val="22"/>
        </w:rPr>
        <w:t>w</w:t>
      </w:r>
      <w:r w:rsidR="00517987">
        <w:rPr>
          <w:rFonts w:cs="Arial"/>
          <w:color w:val="000000"/>
          <w:sz w:val="22"/>
          <w:szCs w:val="22"/>
        </w:rPr>
        <w:t> </w:t>
      </w:r>
      <w:r w:rsidR="00EE70A0" w:rsidRPr="001F051D">
        <w:rPr>
          <w:rFonts w:cs="Arial"/>
          <w:color w:val="000000"/>
          <w:sz w:val="22"/>
          <w:szCs w:val="22"/>
        </w:rPr>
        <w:t xml:space="preserve">kwocie </w:t>
      </w:r>
      <w:r w:rsidR="001937C0">
        <w:rPr>
          <w:rFonts w:cs="Arial"/>
          <w:color w:val="000000"/>
          <w:sz w:val="22"/>
          <w:szCs w:val="22"/>
        </w:rPr>
        <w:t xml:space="preserve">  </w:t>
      </w:r>
      <w:r w:rsidR="00517987">
        <w:rPr>
          <w:rFonts w:cs="Arial"/>
          <w:color w:val="000000"/>
          <w:sz w:val="22"/>
          <w:szCs w:val="22"/>
        </w:rPr>
        <w:t>6</w:t>
      </w:r>
      <w:r w:rsidR="005E43C5">
        <w:rPr>
          <w:rFonts w:cs="Arial"/>
          <w:color w:val="000000"/>
          <w:sz w:val="22"/>
          <w:szCs w:val="22"/>
        </w:rPr>
        <w:t xml:space="preserve"> </w:t>
      </w:r>
      <w:r w:rsidR="005E43C5" w:rsidRPr="005E43C5">
        <w:rPr>
          <w:rFonts w:cs="Arial"/>
          <w:color w:val="000000"/>
          <w:sz w:val="22"/>
          <w:szCs w:val="22"/>
        </w:rPr>
        <w:t>00</w:t>
      </w:r>
      <w:r w:rsidR="00954C8D" w:rsidRPr="005E43C5">
        <w:rPr>
          <w:rFonts w:cs="Arial"/>
          <w:color w:val="000000"/>
          <w:sz w:val="22"/>
          <w:szCs w:val="22"/>
        </w:rPr>
        <w:t>0</w:t>
      </w:r>
      <w:r w:rsidR="00DC474A" w:rsidRPr="005E43C5">
        <w:rPr>
          <w:sz w:val="22"/>
          <w:szCs w:val="22"/>
        </w:rPr>
        <w:t> </w:t>
      </w:r>
      <w:r w:rsidR="00272112" w:rsidRPr="005E43C5">
        <w:rPr>
          <w:sz w:val="22"/>
          <w:szCs w:val="22"/>
        </w:rPr>
        <w:t>000</w:t>
      </w:r>
      <w:r w:rsidR="00DC474A" w:rsidRPr="001F051D">
        <w:rPr>
          <w:b/>
          <w:sz w:val="22"/>
          <w:szCs w:val="22"/>
        </w:rPr>
        <w:t xml:space="preserve"> </w:t>
      </w:r>
      <w:r w:rsidR="00EE70A0" w:rsidRPr="001F051D">
        <w:rPr>
          <w:rFonts w:cs="Arial"/>
          <w:color w:val="000000"/>
          <w:sz w:val="22"/>
          <w:szCs w:val="22"/>
        </w:rPr>
        <w:t>PLN</w:t>
      </w:r>
      <w:r w:rsidR="000524E6">
        <w:rPr>
          <w:rFonts w:cs="Arial"/>
          <w:color w:val="000000"/>
          <w:sz w:val="22"/>
          <w:szCs w:val="22"/>
        </w:rPr>
        <w:t>. Uruchomienie kredytu</w:t>
      </w:r>
      <w:r w:rsidR="00F87447" w:rsidRPr="001F051D">
        <w:rPr>
          <w:rFonts w:cs="Arial"/>
          <w:color w:val="000000"/>
          <w:sz w:val="22"/>
          <w:szCs w:val="22"/>
        </w:rPr>
        <w:t xml:space="preserve">  nastąpi na podstawie złożonego zapotrzebowania (wniosku) przesłanego do Wykonawcy</w:t>
      </w:r>
      <w:r w:rsidR="009C1FA1" w:rsidRPr="001F051D">
        <w:rPr>
          <w:rFonts w:cs="Arial"/>
          <w:color w:val="000000"/>
          <w:sz w:val="22"/>
          <w:szCs w:val="22"/>
        </w:rPr>
        <w:t xml:space="preserve"> drogą elektroniczną</w:t>
      </w:r>
      <w:r w:rsidR="005E43C5">
        <w:rPr>
          <w:rFonts w:cs="Arial"/>
          <w:color w:val="000000"/>
          <w:sz w:val="22"/>
          <w:szCs w:val="22"/>
        </w:rPr>
        <w:t>, najpóźniej w terminie do 7 dni roboczych od dnia podpisania umowy.</w:t>
      </w:r>
    </w:p>
    <w:p w:rsidR="00EE70A0" w:rsidRPr="00822043" w:rsidRDefault="00D06C8A" w:rsidP="00530EB2">
      <w:pPr>
        <w:autoSpaceDE w:val="0"/>
        <w:autoSpaceDN w:val="0"/>
        <w:adjustRightInd w:val="0"/>
        <w:spacing w:line="240" w:lineRule="auto"/>
        <w:ind w:firstLine="426"/>
        <w:rPr>
          <w:rFonts w:cs="Arial"/>
          <w:sz w:val="22"/>
          <w:szCs w:val="22"/>
        </w:rPr>
      </w:pPr>
      <w:r w:rsidRPr="00822043">
        <w:rPr>
          <w:rFonts w:cs="Arial"/>
          <w:sz w:val="22"/>
          <w:szCs w:val="22"/>
        </w:rPr>
        <w:t>4</w:t>
      </w:r>
      <w:r w:rsidR="00C36ABE" w:rsidRPr="00822043">
        <w:rPr>
          <w:rFonts w:cs="Arial"/>
          <w:sz w:val="22"/>
          <w:szCs w:val="22"/>
        </w:rPr>
        <w:t>.2.2</w:t>
      </w:r>
      <w:r w:rsidR="00EE70A0" w:rsidRPr="00822043">
        <w:rPr>
          <w:rFonts w:cs="Arial"/>
          <w:sz w:val="22"/>
          <w:szCs w:val="22"/>
        </w:rPr>
        <w:t xml:space="preserve"> </w:t>
      </w:r>
      <w:r w:rsidR="00C060F3" w:rsidRPr="00822043">
        <w:rPr>
          <w:rFonts w:cs="Arial"/>
          <w:sz w:val="22"/>
          <w:szCs w:val="22"/>
        </w:rPr>
        <w:t xml:space="preserve">  </w:t>
      </w:r>
      <w:r w:rsidR="00EE70A0" w:rsidRPr="00822043">
        <w:rPr>
          <w:rFonts w:cs="Arial"/>
          <w:sz w:val="22"/>
          <w:szCs w:val="22"/>
        </w:rPr>
        <w:t xml:space="preserve">Okres kredytowania – </w:t>
      </w:r>
      <w:r w:rsidR="00822043" w:rsidRPr="00822043">
        <w:rPr>
          <w:rFonts w:cs="Arial"/>
          <w:b/>
          <w:sz w:val="22"/>
          <w:szCs w:val="22"/>
        </w:rPr>
        <w:t>120 miesięcy</w:t>
      </w:r>
    </w:p>
    <w:p w:rsidR="00EE70A0" w:rsidRPr="00822043" w:rsidRDefault="00D06C8A" w:rsidP="00530EB2">
      <w:pPr>
        <w:autoSpaceDE w:val="0"/>
        <w:autoSpaceDN w:val="0"/>
        <w:adjustRightInd w:val="0"/>
        <w:spacing w:line="240" w:lineRule="auto"/>
        <w:ind w:firstLine="426"/>
        <w:rPr>
          <w:rFonts w:cs="Arial"/>
          <w:b/>
          <w:sz w:val="22"/>
          <w:szCs w:val="22"/>
        </w:rPr>
      </w:pPr>
      <w:r w:rsidRPr="00822043">
        <w:rPr>
          <w:rFonts w:cs="Arial"/>
          <w:sz w:val="22"/>
          <w:szCs w:val="22"/>
        </w:rPr>
        <w:t>4</w:t>
      </w:r>
      <w:r w:rsidR="00C36ABE" w:rsidRPr="00822043">
        <w:rPr>
          <w:rFonts w:cs="Arial"/>
          <w:sz w:val="22"/>
          <w:szCs w:val="22"/>
        </w:rPr>
        <w:t>.2.3</w:t>
      </w:r>
      <w:r w:rsidR="00EE70A0" w:rsidRPr="00822043">
        <w:rPr>
          <w:rFonts w:cs="Arial"/>
          <w:sz w:val="22"/>
          <w:szCs w:val="22"/>
        </w:rPr>
        <w:t xml:space="preserve"> </w:t>
      </w:r>
      <w:r w:rsidR="00C060F3" w:rsidRPr="00822043">
        <w:rPr>
          <w:rFonts w:cs="Arial"/>
          <w:sz w:val="22"/>
          <w:szCs w:val="22"/>
        </w:rPr>
        <w:t xml:space="preserve">  </w:t>
      </w:r>
      <w:r w:rsidR="00EE70A0" w:rsidRPr="00822043">
        <w:rPr>
          <w:rFonts w:cs="Arial"/>
          <w:sz w:val="22"/>
          <w:szCs w:val="22"/>
        </w:rPr>
        <w:t xml:space="preserve">Okres karencji w spłacie kapitału – </w:t>
      </w:r>
      <w:r w:rsidR="00706C45" w:rsidRPr="00822043">
        <w:rPr>
          <w:rFonts w:cs="Arial"/>
          <w:b/>
          <w:sz w:val="22"/>
          <w:szCs w:val="22"/>
        </w:rPr>
        <w:t>5</w:t>
      </w:r>
      <w:r w:rsidR="005E43C5" w:rsidRPr="00822043">
        <w:rPr>
          <w:rFonts w:cs="Arial"/>
          <w:b/>
          <w:sz w:val="22"/>
          <w:szCs w:val="22"/>
        </w:rPr>
        <w:t xml:space="preserve"> miesięcy</w:t>
      </w:r>
      <w:r w:rsidR="00EE70A0" w:rsidRPr="00822043">
        <w:rPr>
          <w:rFonts w:cs="Arial"/>
          <w:b/>
          <w:sz w:val="22"/>
          <w:szCs w:val="22"/>
        </w:rPr>
        <w:t xml:space="preserve"> </w:t>
      </w:r>
    </w:p>
    <w:p w:rsidR="00EE70A0" w:rsidRPr="00822043" w:rsidRDefault="00D06C8A" w:rsidP="00530EB2">
      <w:pPr>
        <w:autoSpaceDE w:val="0"/>
        <w:autoSpaceDN w:val="0"/>
        <w:adjustRightInd w:val="0"/>
        <w:spacing w:line="240" w:lineRule="auto"/>
        <w:ind w:firstLine="426"/>
        <w:rPr>
          <w:rFonts w:cs="Arial"/>
          <w:b/>
          <w:sz w:val="22"/>
          <w:szCs w:val="22"/>
        </w:rPr>
      </w:pPr>
      <w:r w:rsidRPr="00822043">
        <w:rPr>
          <w:rFonts w:cs="Arial"/>
          <w:sz w:val="22"/>
          <w:szCs w:val="22"/>
        </w:rPr>
        <w:t>4</w:t>
      </w:r>
      <w:r w:rsidR="00C36ABE" w:rsidRPr="00822043">
        <w:rPr>
          <w:rFonts w:cs="Arial"/>
          <w:sz w:val="22"/>
          <w:szCs w:val="22"/>
        </w:rPr>
        <w:t>.2.4</w:t>
      </w:r>
      <w:r w:rsidR="00EE70A0" w:rsidRPr="00822043">
        <w:rPr>
          <w:rFonts w:cs="Arial"/>
          <w:sz w:val="22"/>
          <w:szCs w:val="22"/>
        </w:rPr>
        <w:t xml:space="preserve"> </w:t>
      </w:r>
      <w:r w:rsidR="00C060F3" w:rsidRPr="00822043">
        <w:rPr>
          <w:rFonts w:cs="Arial"/>
          <w:sz w:val="22"/>
          <w:szCs w:val="22"/>
        </w:rPr>
        <w:t xml:space="preserve">  </w:t>
      </w:r>
      <w:r w:rsidR="00893F90" w:rsidRPr="00822043">
        <w:rPr>
          <w:rFonts w:cs="Arial"/>
          <w:sz w:val="22"/>
          <w:szCs w:val="22"/>
        </w:rPr>
        <w:t>Spłata kredytu w latach 202</w:t>
      </w:r>
      <w:r w:rsidR="00822043" w:rsidRPr="00822043">
        <w:rPr>
          <w:rFonts w:cs="Arial"/>
          <w:sz w:val="22"/>
          <w:szCs w:val="22"/>
        </w:rPr>
        <w:t>3-2032</w:t>
      </w:r>
      <w:r w:rsidR="00EE70A0" w:rsidRPr="00822043">
        <w:rPr>
          <w:rFonts w:cs="Arial"/>
          <w:sz w:val="22"/>
          <w:szCs w:val="22"/>
        </w:rPr>
        <w:t xml:space="preserve"> w </w:t>
      </w:r>
      <w:r w:rsidR="00822043" w:rsidRPr="00822043">
        <w:rPr>
          <w:rFonts w:cs="Arial"/>
          <w:sz w:val="22"/>
          <w:szCs w:val="22"/>
        </w:rPr>
        <w:t>120</w:t>
      </w:r>
      <w:r w:rsidR="00EE70A0" w:rsidRPr="00822043">
        <w:rPr>
          <w:rFonts w:cs="Arial"/>
          <w:sz w:val="22"/>
          <w:szCs w:val="22"/>
        </w:rPr>
        <w:t xml:space="preserve"> ratach miesięcznych w wysokości: </w:t>
      </w:r>
    </w:p>
    <w:p w:rsidR="00EE70A0" w:rsidRPr="00822043" w:rsidRDefault="00C36ABE" w:rsidP="00530EB2">
      <w:pPr>
        <w:autoSpaceDE w:val="0"/>
        <w:autoSpaceDN w:val="0"/>
        <w:adjustRightInd w:val="0"/>
        <w:spacing w:line="240" w:lineRule="auto"/>
        <w:rPr>
          <w:rFonts w:cs="Arial"/>
          <w:sz w:val="22"/>
          <w:szCs w:val="22"/>
        </w:rPr>
      </w:pPr>
      <w:r w:rsidRPr="00822043">
        <w:rPr>
          <w:rFonts w:cs="Arial"/>
          <w:sz w:val="22"/>
          <w:szCs w:val="22"/>
        </w:rPr>
        <w:t xml:space="preserve">           </w:t>
      </w:r>
      <w:r w:rsidR="00DC474A" w:rsidRPr="00822043">
        <w:rPr>
          <w:rFonts w:cs="Arial"/>
          <w:sz w:val="22"/>
          <w:szCs w:val="22"/>
        </w:rPr>
        <w:t xml:space="preserve">    </w:t>
      </w:r>
      <w:r w:rsidR="00C060F3" w:rsidRPr="00822043">
        <w:rPr>
          <w:rFonts w:cs="Arial"/>
          <w:sz w:val="22"/>
          <w:szCs w:val="22"/>
        </w:rPr>
        <w:t xml:space="preserve">  </w:t>
      </w:r>
      <w:r w:rsidR="00DC474A" w:rsidRPr="00822043">
        <w:rPr>
          <w:rFonts w:cs="Arial"/>
          <w:sz w:val="22"/>
          <w:szCs w:val="22"/>
        </w:rPr>
        <w:t xml:space="preserve"> </w:t>
      </w:r>
      <w:r w:rsidR="00706C45" w:rsidRPr="00822043">
        <w:rPr>
          <w:rFonts w:cs="Arial"/>
          <w:sz w:val="22"/>
          <w:szCs w:val="22"/>
        </w:rPr>
        <w:t xml:space="preserve">- </w:t>
      </w:r>
      <w:r w:rsidR="00822043" w:rsidRPr="00822043">
        <w:rPr>
          <w:rFonts w:cs="Arial"/>
          <w:sz w:val="22"/>
          <w:szCs w:val="22"/>
        </w:rPr>
        <w:t>60</w:t>
      </w:r>
      <w:r w:rsidR="005E43C5" w:rsidRPr="00822043">
        <w:rPr>
          <w:rFonts w:cs="Arial"/>
          <w:sz w:val="22"/>
          <w:szCs w:val="22"/>
        </w:rPr>
        <w:t xml:space="preserve"> pierwsz</w:t>
      </w:r>
      <w:r w:rsidR="00B45789" w:rsidRPr="00822043">
        <w:rPr>
          <w:rFonts w:cs="Arial"/>
          <w:sz w:val="22"/>
          <w:szCs w:val="22"/>
        </w:rPr>
        <w:t xml:space="preserve">ych rat </w:t>
      </w:r>
      <w:r w:rsidRPr="00822043">
        <w:rPr>
          <w:rFonts w:cs="Arial"/>
          <w:sz w:val="22"/>
          <w:szCs w:val="22"/>
        </w:rPr>
        <w:t>(</w:t>
      </w:r>
      <w:r w:rsidR="00706C45" w:rsidRPr="00822043">
        <w:rPr>
          <w:rFonts w:cs="Arial"/>
          <w:sz w:val="22"/>
          <w:szCs w:val="22"/>
        </w:rPr>
        <w:t xml:space="preserve">od </w:t>
      </w:r>
      <w:r w:rsidR="00822043" w:rsidRPr="00822043">
        <w:rPr>
          <w:rFonts w:cs="Arial"/>
          <w:sz w:val="22"/>
          <w:szCs w:val="22"/>
        </w:rPr>
        <w:t>stycznia 2023</w:t>
      </w:r>
      <w:r w:rsidR="00706C45" w:rsidRPr="00822043">
        <w:rPr>
          <w:rFonts w:cs="Arial"/>
          <w:sz w:val="22"/>
          <w:szCs w:val="22"/>
        </w:rPr>
        <w:t>r. do gr</w:t>
      </w:r>
      <w:r w:rsidR="00822043" w:rsidRPr="00822043">
        <w:rPr>
          <w:rFonts w:cs="Arial"/>
          <w:sz w:val="22"/>
          <w:szCs w:val="22"/>
        </w:rPr>
        <w:t>udnia 2027</w:t>
      </w:r>
      <w:r w:rsidR="00AF2C2E" w:rsidRPr="00822043">
        <w:rPr>
          <w:rFonts w:cs="Arial"/>
          <w:sz w:val="22"/>
          <w:szCs w:val="22"/>
        </w:rPr>
        <w:t>) w kwocie po 3</w:t>
      </w:r>
      <w:r w:rsidR="00B45789" w:rsidRPr="00822043">
        <w:rPr>
          <w:rFonts w:cs="Arial"/>
          <w:sz w:val="22"/>
          <w:szCs w:val="22"/>
        </w:rPr>
        <w:t>0</w:t>
      </w:r>
      <w:r w:rsidR="005E43C5" w:rsidRPr="00822043">
        <w:rPr>
          <w:rFonts w:cs="Arial"/>
          <w:sz w:val="22"/>
          <w:szCs w:val="22"/>
        </w:rPr>
        <w:t xml:space="preserve"> 0</w:t>
      </w:r>
      <w:r w:rsidR="00EE70A0" w:rsidRPr="00822043">
        <w:rPr>
          <w:rFonts w:cs="Arial"/>
          <w:sz w:val="22"/>
          <w:szCs w:val="22"/>
        </w:rPr>
        <w:t>00 PLN</w:t>
      </w:r>
      <w:r w:rsidR="00AF2C2E" w:rsidRPr="00822043">
        <w:rPr>
          <w:rFonts w:cs="Arial"/>
          <w:sz w:val="22"/>
          <w:szCs w:val="22"/>
        </w:rPr>
        <w:t>,</w:t>
      </w:r>
    </w:p>
    <w:p w:rsidR="00E11D4F" w:rsidRPr="00DF4BE6" w:rsidRDefault="00AF2C2E" w:rsidP="00DF4BE6">
      <w:pPr>
        <w:autoSpaceDE w:val="0"/>
        <w:autoSpaceDN w:val="0"/>
        <w:adjustRightInd w:val="0"/>
        <w:spacing w:line="240" w:lineRule="auto"/>
        <w:rPr>
          <w:rFonts w:cs="Arial"/>
          <w:sz w:val="22"/>
          <w:szCs w:val="22"/>
        </w:rPr>
      </w:pPr>
      <w:r w:rsidRPr="00DF4BE6">
        <w:rPr>
          <w:rFonts w:cs="Arial"/>
          <w:sz w:val="22"/>
          <w:szCs w:val="22"/>
        </w:rPr>
        <w:t xml:space="preserve">                  - </w:t>
      </w:r>
      <w:r w:rsidR="00822043" w:rsidRPr="00DF4BE6">
        <w:rPr>
          <w:rFonts w:cs="Arial"/>
          <w:sz w:val="22"/>
          <w:szCs w:val="22"/>
        </w:rPr>
        <w:t>60 rat (od stycznia 2028r. do grudnia 2032</w:t>
      </w:r>
      <w:r w:rsidR="00DF4BE6" w:rsidRPr="00DF4BE6">
        <w:rPr>
          <w:rFonts w:cs="Arial"/>
          <w:sz w:val="22"/>
          <w:szCs w:val="22"/>
        </w:rPr>
        <w:t>) w kwocie po 70</w:t>
      </w:r>
      <w:r w:rsidRPr="00DF4BE6">
        <w:rPr>
          <w:rFonts w:cs="Arial"/>
          <w:sz w:val="22"/>
          <w:szCs w:val="22"/>
        </w:rPr>
        <w:t xml:space="preserve"> 000 PLN,</w:t>
      </w:r>
    </w:p>
    <w:p w:rsidR="00EE70A0" w:rsidRPr="00DF4BE6" w:rsidRDefault="00EE70A0" w:rsidP="00530EB2">
      <w:pPr>
        <w:autoSpaceDE w:val="0"/>
        <w:autoSpaceDN w:val="0"/>
        <w:adjustRightInd w:val="0"/>
        <w:spacing w:line="240" w:lineRule="auto"/>
        <w:ind w:left="1134"/>
        <w:rPr>
          <w:rFonts w:cs="Arial"/>
          <w:sz w:val="22"/>
          <w:szCs w:val="22"/>
        </w:rPr>
      </w:pPr>
      <w:r w:rsidRPr="00DF4BE6">
        <w:rPr>
          <w:rFonts w:cs="Arial"/>
          <w:sz w:val="22"/>
          <w:szCs w:val="22"/>
        </w:rPr>
        <w:t xml:space="preserve">przy </w:t>
      </w:r>
      <w:r w:rsidR="00B45789" w:rsidRPr="00DF4BE6">
        <w:rPr>
          <w:rFonts w:cs="Arial"/>
          <w:sz w:val="22"/>
          <w:szCs w:val="22"/>
        </w:rPr>
        <w:t xml:space="preserve">  </w:t>
      </w:r>
      <w:r w:rsidRPr="00DF4BE6">
        <w:rPr>
          <w:rFonts w:cs="Arial"/>
          <w:sz w:val="22"/>
          <w:szCs w:val="22"/>
        </w:rPr>
        <w:t>czym</w:t>
      </w:r>
      <w:r w:rsidR="00B45789" w:rsidRPr="00DF4BE6">
        <w:rPr>
          <w:rFonts w:cs="Arial"/>
          <w:sz w:val="22"/>
          <w:szCs w:val="22"/>
        </w:rPr>
        <w:t xml:space="preserve">  pierwsza</w:t>
      </w:r>
      <w:r w:rsidRPr="00DF4BE6">
        <w:rPr>
          <w:rFonts w:cs="Arial"/>
          <w:sz w:val="22"/>
          <w:szCs w:val="22"/>
        </w:rPr>
        <w:t xml:space="preserve"> </w:t>
      </w:r>
      <w:r w:rsidR="00B45789" w:rsidRPr="00DF4BE6">
        <w:rPr>
          <w:rFonts w:cs="Arial"/>
          <w:sz w:val="22"/>
          <w:szCs w:val="22"/>
        </w:rPr>
        <w:t xml:space="preserve"> </w:t>
      </w:r>
      <w:r w:rsidRPr="00DF4BE6">
        <w:rPr>
          <w:rFonts w:cs="Arial"/>
          <w:sz w:val="22"/>
          <w:szCs w:val="22"/>
        </w:rPr>
        <w:t xml:space="preserve">rata </w:t>
      </w:r>
      <w:r w:rsidR="00B45789" w:rsidRPr="00DF4BE6">
        <w:rPr>
          <w:rFonts w:cs="Arial"/>
          <w:sz w:val="22"/>
          <w:szCs w:val="22"/>
        </w:rPr>
        <w:t xml:space="preserve"> </w:t>
      </w:r>
      <w:r w:rsidRPr="00DF4BE6">
        <w:rPr>
          <w:rFonts w:cs="Arial"/>
          <w:sz w:val="22"/>
          <w:szCs w:val="22"/>
        </w:rPr>
        <w:t>płatna ostatniego</w:t>
      </w:r>
      <w:r w:rsidR="00B45789" w:rsidRPr="00DF4BE6">
        <w:rPr>
          <w:rFonts w:cs="Arial"/>
          <w:sz w:val="22"/>
          <w:szCs w:val="22"/>
        </w:rPr>
        <w:t xml:space="preserve">  dnia  roboczego   mies</w:t>
      </w:r>
      <w:r w:rsidR="00DF4BE6" w:rsidRPr="00DF4BE6">
        <w:rPr>
          <w:rFonts w:cs="Arial"/>
          <w:sz w:val="22"/>
          <w:szCs w:val="22"/>
        </w:rPr>
        <w:t>iąca   stycznia 2023</w:t>
      </w:r>
      <w:r w:rsidRPr="00DF4BE6">
        <w:rPr>
          <w:rFonts w:cs="Arial"/>
          <w:sz w:val="22"/>
          <w:szCs w:val="22"/>
        </w:rPr>
        <w:t xml:space="preserve"> r., a ostatnia </w:t>
      </w:r>
      <w:r w:rsidR="00B45789" w:rsidRPr="00DF4BE6">
        <w:rPr>
          <w:rFonts w:cs="Arial"/>
          <w:sz w:val="22"/>
          <w:szCs w:val="22"/>
        </w:rPr>
        <w:t xml:space="preserve">  </w:t>
      </w:r>
      <w:r w:rsidRPr="00DF4BE6">
        <w:rPr>
          <w:rFonts w:cs="Arial"/>
          <w:sz w:val="22"/>
          <w:szCs w:val="22"/>
        </w:rPr>
        <w:t xml:space="preserve">rata płatna ostatniego dnia roboczego miesiąca grudnia </w:t>
      </w:r>
      <w:r w:rsidR="00DF4BE6" w:rsidRPr="00DF4BE6">
        <w:rPr>
          <w:rFonts w:cs="Arial"/>
          <w:sz w:val="22"/>
          <w:szCs w:val="22"/>
        </w:rPr>
        <w:t>2032</w:t>
      </w:r>
      <w:r w:rsidRPr="00DF4BE6">
        <w:rPr>
          <w:rFonts w:cs="Arial"/>
          <w:sz w:val="22"/>
          <w:szCs w:val="22"/>
        </w:rPr>
        <w:t xml:space="preserve"> r.</w:t>
      </w:r>
    </w:p>
    <w:p w:rsidR="00F17B18" w:rsidRDefault="00D06C8A" w:rsidP="00530EB2">
      <w:pPr>
        <w:autoSpaceDE w:val="0"/>
        <w:autoSpaceDN w:val="0"/>
        <w:adjustRightInd w:val="0"/>
        <w:spacing w:line="240" w:lineRule="auto"/>
        <w:ind w:left="1134" w:hanging="774"/>
        <w:jc w:val="both"/>
        <w:rPr>
          <w:rFonts w:cs="Arial"/>
          <w:color w:val="000000"/>
          <w:sz w:val="22"/>
          <w:szCs w:val="22"/>
        </w:rPr>
      </w:pPr>
      <w:r>
        <w:rPr>
          <w:rFonts w:cs="Arial"/>
          <w:color w:val="000000"/>
          <w:sz w:val="22"/>
          <w:szCs w:val="22"/>
        </w:rPr>
        <w:t>4</w:t>
      </w:r>
      <w:r w:rsidR="00F17B18">
        <w:rPr>
          <w:rFonts w:cs="Arial"/>
          <w:color w:val="000000"/>
          <w:sz w:val="22"/>
          <w:szCs w:val="22"/>
        </w:rPr>
        <w:t xml:space="preserve">.2.5  </w:t>
      </w:r>
      <w:r w:rsidR="00F77BC0">
        <w:rPr>
          <w:rFonts w:cs="Arial"/>
          <w:color w:val="000000"/>
          <w:sz w:val="22"/>
          <w:szCs w:val="22"/>
        </w:rPr>
        <w:tab/>
      </w:r>
      <w:r w:rsidR="00EE70A0">
        <w:rPr>
          <w:rFonts w:cs="Arial"/>
          <w:color w:val="000000"/>
          <w:sz w:val="22"/>
          <w:szCs w:val="22"/>
        </w:rPr>
        <w:t>Spłata  odsetek  w okresach miesięcznych na podstawie zawiadomienia  przez Bank.</w:t>
      </w:r>
    </w:p>
    <w:p w:rsidR="00EE70A0" w:rsidRPr="00F17B18" w:rsidRDefault="00D06C8A" w:rsidP="00530EB2">
      <w:pPr>
        <w:autoSpaceDE w:val="0"/>
        <w:autoSpaceDN w:val="0"/>
        <w:adjustRightInd w:val="0"/>
        <w:spacing w:line="240" w:lineRule="auto"/>
        <w:ind w:left="1134" w:hanging="774"/>
        <w:jc w:val="both"/>
        <w:rPr>
          <w:rFonts w:cs="Arial"/>
          <w:color w:val="000000"/>
          <w:sz w:val="22"/>
          <w:szCs w:val="22"/>
        </w:rPr>
      </w:pPr>
      <w:r>
        <w:rPr>
          <w:rFonts w:cs="Arial"/>
          <w:color w:val="000000"/>
          <w:sz w:val="22"/>
          <w:szCs w:val="22"/>
        </w:rPr>
        <w:t>4</w:t>
      </w:r>
      <w:r w:rsidR="00F17B18" w:rsidRPr="00F17B18">
        <w:rPr>
          <w:rFonts w:cs="Arial"/>
          <w:color w:val="000000"/>
          <w:sz w:val="22"/>
          <w:szCs w:val="22"/>
        </w:rPr>
        <w:t xml:space="preserve">.2.6  </w:t>
      </w:r>
      <w:r w:rsidR="00F77BC0">
        <w:rPr>
          <w:rFonts w:cs="Arial"/>
          <w:color w:val="000000"/>
          <w:sz w:val="22"/>
          <w:szCs w:val="22"/>
        </w:rPr>
        <w:tab/>
      </w:r>
      <w:r w:rsidR="00EE70A0" w:rsidRPr="00F17B18">
        <w:rPr>
          <w:rFonts w:cs="Arial"/>
          <w:color w:val="000000"/>
          <w:sz w:val="22"/>
          <w:szCs w:val="22"/>
        </w:rPr>
        <w:t xml:space="preserve">Odsetki </w:t>
      </w:r>
      <w:r w:rsidR="00DC474A" w:rsidRPr="00F17B18">
        <w:rPr>
          <w:rFonts w:cs="Arial"/>
          <w:color w:val="000000"/>
          <w:sz w:val="22"/>
          <w:szCs w:val="22"/>
        </w:rPr>
        <w:t xml:space="preserve"> </w:t>
      </w:r>
      <w:r w:rsidR="00EE70A0" w:rsidRPr="00F17B18">
        <w:rPr>
          <w:rFonts w:cs="Arial"/>
          <w:color w:val="000000"/>
          <w:sz w:val="22"/>
          <w:szCs w:val="22"/>
        </w:rPr>
        <w:t xml:space="preserve">od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 xml:space="preserve">naliczane </w:t>
      </w:r>
      <w:r w:rsidR="00DC474A" w:rsidRPr="00F17B18">
        <w:rPr>
          <w:rFonts w:cs="Arial"/>
          <w:color w:val="000000"/>
          <w:sz w:val="22"/>
          <w:szCs w:val="22"/>
        </w:rPr>
        <w:t xml:space="preserve">  </w:t>
      </w:r>
      <w:r w:rsidR="00EE70A0" w:rsidRPr="00F17B18">
        <w:rPr>
          <w:rFonts w:cs="Arial"/>
          <w:color w:val="000000"/>
          <w:sz w:val="22"/>
          <w:szCs w:val="22"/>
        </w:rPr>
        <w:t xml:space="preserve">będą </w:t>
      </w:r>
      <w:r w:rsidR="00DC474A" w:rsidRPr="00F17B18">
        <w:rPr>
          <w:rFonts w:cs="Arial"/>
          <w:color w:val="000000"/>
          <w:sz w:val="22"/>
          <w:szCs w:val="22"/>
        </w:rPr>
        <w:t xml:space="preserve">  </w:t>
      </w:r>
      <w:r w:rsidR="00EE70A0" w:rsidRPr="00F17B18">
        <w:rPr>
          <w:rFonts w:cs="Arial"/>
          <w:color w:val="000000"/>
          <w:sz w:val="22"/>
          <w:szCs w:val="22"/>
        </w:rPr>
        <w:t xml:space="preserve">w </w:t>
      </w:r>
      <w:r w:rsidR="00DC474A" w:rsidRPr="00F17B18">
        <w:rPr>
          <w:rFonts w:cs="Arial"/>
          <w:color w:val="000000"/>
          <w:sz w:val="22"/>
          <w:szCs w:val="22"/>
        </w:rPr>
        <w:t xml:space="preserve"> </w:t>
      </w:r>
      <w:r w:rsidR="00EE70A0" w:rsidRPr="00F17B18">
        <w:rPr>
          <w:rFonts w:cs="Arial"/>
          <w:color w:val="000000"/>
          <w:sz w:val="22"/>
          <w:szCs w:val="22"/>
        </w:rPr>
        <w:t>okre</w:t>
      </w:r>
      <w:r w:rsidR="00C36ABE" w:rsidRPr="00F17B18">
        <w:rPr>
          <w:rFonts w:cs="Arial"/>
          <w:color w:val="000000"/>
          <w:sz w:val="22"/>
          <w:szCs w:val="22"/>
        </w:rPr>
        <w:t xml:space="preserve">sach </w:t>
      </w:r>
      <w:r w:rsidR="00DC474A" w:rsidRPr="00F17B18">
        <w:rPr>
          <w:rFonts w:cs="Arial"/>
          <w:color w:val="000000"/>
          <w:sz w:val="22"/>
          <w:szCs w:val="22"/>
        </w:rPr>
        <w:t xml:space="preserve">  </w:t>
      </w:r>
      <w:r w:rsidR="00C36ABE" w:rsidRPr="00F17B18">
        <w:rPr>
          <w:rFonts w:cs="Arial"/>
          <w:color w:val="000000"/>
          <w:sz w:val="22"/>
          <w:szCs w:val="22"/>
        </w:rPr>
        <w:t xml:space="preserve">miesięcznych </w:t>
      </w:r>
      <w:r w:rsidR="00DC474A" w:rsidRPr="00F17B18">
        <w:rPr>
          <w:rFonts w:cs="Arial"/>
          <w:color w:val="000000"/>
          <w:sz w:val="22"/>
          <w:szCs w:val="22"/>
        </w:rPr>
        <w:t xml:space="preserve"> </w:t>
      </w:r>
      <w:r w:rsidR="00C36ABE" w:rsidRPr="00F17B18">
        <w:rPr>
          <w:rFonts w:cs="Arial"/>
          <w:color w:val="000000"/>
          <w:sz w:val="22"/>
          <w:szCs w:val="22"/>
        </w:rPr>
        <w:t xml:space="preserve">od </w:t>
      </w:r>
      <w:r w:rsidR="00DC474A" w:rsidRPr="00F17B18">
        <w:rPr>
          <w:rFonts w:cs="Arial"/>
          <w:color w:val="000000"/>
          <w:sz w:val="22"/>
          <w:szCs w:val="22"/>
        </w:rPr>
        <w:t xml:space="preserve">  </w:t>
      </w:r>
      <w:r w:rsidR="00C36ABE" w:rsidRPr="00F17B18">
        <w:rPr>
          <w:rFonts w:cs="Arial"/>
          <w:color w:val="000000"/>
          <w:sz w:val="22"/>
          <w:szCs w:val="22"/>
        </w:rPr>
        <w:t xml:space="preserve">faktycznie </w:t>
      </w:r>
      <w:r w:rsidR="00DC474A" w:rsidRPr="00F17B18">
        <w:rPr>
          <w:rFonts w:cs="Arial"/>
          <w:color w:val="000000"/>
          <w:sz w:val="22"/>
          <w:szCs w:val="22"/>
        </w:rPr>
        <w:t xml:space="preserve"> </w:t>
      </w:r>
      <w:r w:rsidR="00C36ABE" w:rsidRPr="00F17B18">
        <w:rPr>
          <w:rFonts w:cs="Arial"/>
          <w:color w:val="000000"/>
          <w:sz w:val="22"/>
          <w:szCs w:val="22"/>
        </w:rPr>
        <w:t xml:space="preserve">wykorzystanej  </w:t>
      </w:r>
      <w:r w:rsidR="00EE70A0" w:rsidRPr="00F17B18">
        <w:rPr>
          <w:rFonts w:cs="Arial"/>
          <w:color w:val="000000"/>
          <w:sz w:val="22"/>
          <w:szCs w:val="22"/>
        </w:rPr>
        <w:t xml:space="preserve">kwoty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i płatne ostatniego roboczego dnia każdego miesiąca.</w:t>
      </w:r>
    </w:p>
    <w:p w:rsidR="00F17B18" w:rsidRPr="00F17B18" w:rsidRDefault="00F17B18" w:rsidP="00530EB2">
      <w:pPr>
        <w:autoSpaceDE w:val="0"/>
        <w:autoSpaceDN w:val="0"/>
        <w:adjustRightInd w:val="0"/>
        <w:spacing w:line="240" w:lineRule="auto"/>
        <w:ind w:left="1134"/>
        <w:jc w:val="both"/>
        <w:rPr>
          <w:rFonts w:cs="Arial"/>
          <w:color w:val="000000"/>
          <w:sz w:val="22"/>
          <w:szCs w:val="22"/>
        </w:rPr>
      </w:pPr>
      <w:r w:rsidRPr="00F17B18">
        <w:rPr>
          <w:rFonts w:cs="Arial"/>
          <w:color w:val="000000"/>
          <w:sz w:val="22"/>
          <w:szCs w:val="22"/>
        </w:rPr>
        <w:t>Wykonawca otworzy rachunek kredytowy najpóźniej w dniu zawarcia umowy i   prowadzić go będzie nieodpłatnie w okresie jego obowiązywania.</w:t>
      </w:r>
    </w:p>
    <w:p w:rsidR="00DC474A" w:rsidRDefault="00D06C8A" w:rsidP="00530EB2">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4</w:t>
      </w:r>
      <w:r w:rsidR="00F17B18">
        <w:rPr>
          <w:rFonts w:cs="Arial"/>
          <w:color w:val="000000"/>
          <w:sz w:val="22"/>
          <w:szCs w:val="22"/>
        </w:rPr>
        <w:t>.2.7</w:t>
      </w:r>
      <w:r w:rsidR="00EE70A0" w:rsidRPr="00040248">
        <w:rPr>
          <w:rFonts w:cs="Arial"/>
          <w:color w:val="000000"/>
          <w:sz w:val="22"/>
          <w:szCs w:val="22"/>
        </w:rPr>
        <w:t xml:space="preserve"> </w:t>
      </w:r>
      <w:r w:rsidR="00F77BC0">
        <w:rPr>
          <w:rFonts w:cs="Arial"/>
          <w:color w:val="000000"/>
          <w:sz w:val="22"/>
          <w:szCs w:val="22"/>
        </w:rPr>
        <w:tab/>
      </w:r>
      <w:r w:rsidR="00EE70A0">
        <w:rPr>
          <w:rFonts w:cs="Arial"/>
          <w:color w:val="000000"/>
          <w:sz w:val="22"/>
          <w:szCs w:val="22"/>
        </w:rPr>
        <w:t>Dla wyznaczenia wysokości odsetek przyjmuje się rok równy 365 dni oraz rzeczywistą liczbę dni w miesiącu.</w:t>
      </w:r>
    </w:p>
    <w:p w:rsidR="00DC474A" w:rsidRPr="00DC474A" w:rsidRDefault="00D06C8A" w:rsidP="00530EB2">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4</w:t>
      </w:r>
      <w:r w:rsidR="00F17B18">
        <w:rPr>
          <w:rFonts w:cs="Arial"/>
          <w:color w:val="000000"/>
          <w:sz w:val="22"/>
          <w:szCs w:val="22"/>
        </w:rPr>
        <w:t>.2.8</w:t>
      </w:r>
      <w:r w:rsidR="00DC474A">
        <w:rPr>
          <w:rFonts w:cs="Arial"/>
          <w:b/>
          <w:color w:val="000000"/>
          <w:sz w:val="22"/>
          <w:szCs w:val="22"/>
        </w:rPr>
        <w:t xml:space="preserve"> </w:t>
      </w:r>
      <w:r w:rsidR="00F77BC0">
        <w:rPr>
          <w:rFonts w:cs="Arial"/>
          <w:b/>
          <w:color w:val="000000"/>
          <w:sz w:val="22"/>
          <w:szCs w:val="22"/>
        </w:rPr>
        <w:tab/>
      </w:r>
      <w:r w:rsidR="00EE70A0">
        <w:rPr>
          <w:rFonts w:cs="Arial"/>
          <w:color w:val="000000"/>
          <w:sz w:val="22"/>
          <w:szCs w:val="22"/>
        </w:rPr>
        <w:t>W przypadku spłaty kredytu we wcześniejszym terminie, odsetki będą naliczane do dnia  spłaty i płatne w dniu spłaty kredytu,</w:t>
      </w:r>
    </w:p>
    <w:p w:rsidR="00DC474A" w:rsidRPr="00F17B18" w:rsidRDefault="00D06C8A" w:rsidP="00530EB2">
      <w:pPr>
        <w:autoSpaceDE w:val="0"/>
        <w:autoSpaceDN w:val="0"/>
        <w:adjustRightInd w:val="0"/>
        <w:spacing w:line="240" w:lineRule="auto"/>
        <w:ind w:left="1134" w:hanging="708"/>
        <w:jc w:val="both"/>
        <w:rPr>
          <w:rFonts w:cs="Arial"/>
          <w:color w:val="000000"/>
          <w:sz w:val="22"/>
          <w:szCs w:val="22"/>
        </w:rPr>
      </w:pPr>
      <w:r>
        <w:rPr>
          <w:rFonts w:cs="Arial"/>
          <w:color w:val="000000"/>
          <w:sz w:val="22"/>
          <w:szCs w:val="22"/>
        </w:rPr>
        <w:t>4</w:t>
      </w:r>
      <w:r w:rsidR="00F17B18" w:rsidRPr="00F17B18">
        <w:rPr>
          <w:rFonts w:cs="Arial"/>
          <w:color w:val="000000"/>
          <w:sz w:val="22"/>
          <w:szCs w:val="22"/>
        </w:rPr>
        <w:t>.2.9</w:t>
      </w:r>
      <w:r w:rsidR="00DC474A" w:rsidRPr="00F17B18">
        <w:rPr>
          <w:rFonts w:cs="Arial"/>
          <w:color w:val="000000"/>
          <w:sz w:val="22"/>
          <w:szCs w:val="22"/>
        </w:rPr>
        <w:t xml:space="preserve"> </w:t>
      </w:r>
      <w:r w:rsidR="00F77BC0">
        <w:rPr>
          <w:rFonts w:cs="Arial"/>
          <w:color w:val="000000"/>
          <w:sz w:val="22"/>
          <w:szCs w:val="22"/>
        </w:rPr>
        <w:tab/>
      </w:r>
      <w:r w:rsidR="00EE70A0" w:rsidRPr="00F17B18">
        <w:rPr>
          <w:rFonts w:cs="Arial"/>
          <w:color w:val="000000"/>
          <w:sz w:val="22"/>
          <w:szCs w:val="22"/>
        </w:rPr>
        <w:t xml:space="preserve">Zamawiający zastrzega sobie </w:t>
      </w:r>
      <w:r w:rsidR="00C91060" w:rsidRPr="00F17B18">
        <w:rPr>
          <w:rFonts w:cs="Arial"/>
          <w:color w:val="000000"/>
          <w:sz w:val="22"/>
          <w:szCs w:val="22"/>
        </w:rPr>
        <w:t xml:space="preserve">możliwość niewykorzystania pełnej kwoty przyznanego kredytu oraz </w:t>
      </w:r>
      <w:r w:rsidR="00EE70A0" w:rsidRPr="00F17B18">
        <w:rPr>
          <w:rFonts w:cs="Arial"/>
          <w:color w:val="000000"/>
          <w:sz w:val="22"/>
          <w:szCs w:val="22"/>
        </w:rPr>
        <w:t xml:space="preserve">prawo do wcześniejszej spłaty </w:t>
      </w:r>
      <w:r w:rsidR="00DC474A" w:rsidRPr="00F17B18">
        <w:rPr>
          <w:rFonts w:cs="Arial"/>
          <w:color w:val="000000"/>
          <w:sz w:val="22"/>
          <w:szCs w:val="22"/>
        </w:rPr>
        <w:t xml:space="preserve">kredytu w całości lub w części </w:t>
      </w:r>
      <w:r w:rsidR="00EE70A0" w:rsidRPr="00F17B18">
        <w:rPr>
          <w:rFonts w:cs="Arial"/>
          <w:color w:val="000000"/>
          <w:sz w:val="22"/>
          <w:szCs w:val="22"/>
        </w:rPr>
        <w:t>bez ponoszenia dodatkowych opłat.</w:t>
      </w:r>
    </w:p>
    <w:p w:rsidR="00DC474A" w:rsidRDefault="00D06C8A" w:rsidP="00530EB2">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4</w:t>
      </w:r>
      <w:r w:rsidR="00F17B18">
        <w:rPr>
          <w:rFonts w:cs="Arial"/>
          <w:color w:val="000000"/>
          <w:sz w:val="22"/>
          <w:szCs w:val="22"/>
        </w:rPr>
        <w:t>.2.10</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Oprocen</w:t>
      </w:r>
      <w:r w:rsidR="00DC474A">
        <w:rPr>
          <w:rFonts w:cs="Arial"/>
          <w:color w:val="000000"/>
          <w:sz w:val="22"/>
          <w:szCs w:val="22"/>
        </w:rPr>
        <w:t>towanie kredytu będzie zmienne.</w:t>
      </w:r>
    </w:p>
    <w:p w:rsidR="00EE70A0" w:rsidRDefault="00D06C8A" w:rsidP="00530EB2">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4</w:t>
      </w:r>
      <w:r w:rsidR="00F17B18">
        <w:rPr>
          <w:rFonts w:cs="Arial"/>
          <w:color w:val="000000"/>
          <w:sz w:val="22"/>
          <w:szCs w:val="22"/>
        </w:rPr>
        <w:t>.2.11</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Stopa bazowa do ustalenia oprocentowania.</w:t>
      </w:r>
    </w:p>
    <w:p w:rsidR="00EE70A0" w:rsidRPr="00DF4BE6" w:rsidRDefault="00EE70A0" w:rsidP="00530EB2">
      <w:pPr>
        <w:autoSpaceDE w:val="0"/>
        <w:autoSpaceDN w:val="0"/>
        <w:adjustRightInd w:val="0"/>
        <w:spacing w:line="240" w:lineRule="auto"/>
        <w:rPr>
          <w:rFonts w:cs="Arial"/>
          <w:sz w:val="22"/>
          <w:szCs w:val="22"/>
        </w:rPr>
      </w:pPr>
      <w:r w:rsidRPr="00DF4BE6">
        <w:rPr>
          <w:rFonts w:cs="Arial"/>
          <w:sz w:val="22"/>
          <w:szCs w:val="22"/>
        </w:rPr>
        <w:t xml:space="preserve">        </w:t>
      </w:r>
      <w:r w:rsidR="00DC474A" w:rsidRPr="00DF4BE6">
        <w:rPr>
          <w:rFonts w:cs="Arial"/>
          <w:sz w:val="22"/>
          <w:szCs w:val="22"/>
        </w:rPr>
        <w:tab/>
        <w:t xml:space="preserve">     </w:t>
      </w:r>
      <w:r w:rsidR="00F77BC0" w:rsidRPr="00DF4BE6">
        <w:rPr>
          <w:rFonts w:cs="Arial"/>
          <w:sz w:val="22"/>
          <w:szCs w:val="22"/>
        </w:rPr>
        <w:t xml:space="preserve">   </w:t>
      </w:r>
      <w:r w:rsidRPr="00DF4BE6">
        <w:rPr>
          <w:rFonts w:cs="Arial"/>
          <w:sz w:val="22"/>
          <w:szCs w:val="22"/>
        </w:rPr>
        <w:t xml:space="preserve">- do oferty: według stawki WIBOR 1M na dzień </w:t>
      </w:r>
      <w:r w:rsidR="00DF4BE6" w:rsidRPr="00DF4BE6">
        <w:rPr>
          <w:rFonts w:cs="Arial"/>
          <w:b/>
          <w:sz w:val="22"/>
          <w:szCs w:val="22"/>
        </w:rPr>
        <w:t>1</w:t>
      </w:r>
      <w:r w:rsidR="00B26411" w:rsidRPr="00DF4BE6">
        <w:rPr>
          <w:rFonts w:cs="Arial"/>
          <w:b/>
          <w:sz w:val="22"/>
          <w:szCs w:val="22"/>
        </w:rPr>
        <w:t>.07</w:t>
      </w:r>
      <w:r w:rsidR="00DF4BE6" w:rsidRPr="00DF4BE6">
        <w:rPr>
          <w:rFonts w:cs="Arial"/>
          <w:b/>
          <w:sz w:val="22"/>
          <w:szCs w:val="22"/>
        </w:rPr>
        <w:t>.2022</w:t>
      </w:r>
      <w:r w:rsidR="00F77BC0" w:rsidRPr="00DF4BE6">
        <w:rPr>
          <w:rFonts w:cs="Arial"/>
          <w:sz w:val="22"/>
          <w:szCs w:val="22"/>
        </w:rPr>
        <w:t xml:space="preserve"> r. w wysokości </w:t>
      </w:r>
      <w:r w:rsidR="00DF4BE6" w:rsidRPr="00DF4BE6">
        <w:rPr>
          <w:rFonts w:cs="Arial"/>
          <w:b/>
          <w:sz w:val="22"/>
          <w:szCs w:val="22"/>
        </w:rPr>
        <w:t>6,59</w:t>
      </w:r>
      <w:r w:rsidRPr="00DF4BE6">
        <w:rPr>
          <w:rFonts w:cs="Arial"/>
          <w:b/>
          <w:sz w:val="22"/>
          <w:szCs w:val="22"/>
        </w:rPr>
        <w:t>%</w:t>
      </w:r>
      <w:r w:rsidRPr="00DF4BE6">
        <w:rPr>
          <w:rFonts w:cs="Arial"/>
          <w:sz w:val="22"/>
          <w:szCs w:val="22"/>
        </w:rPr>
        <w:t>.</w:t>
      </w:r>
    </w:p>
    <w:p w:rsidR="00EE70A0" w:rsidRDefault="00EE70A0" w:rsidP="00530EB2">
      <w:pPr>
        <w:autoSpaceDE w:val="0"/>
        <w:autoSpaceDN w:val="0"/>
        <w:adjustRightInd w:val="0"/>
        <w:spacing w:line="240" w:lineRule="auto"/>
        <w:ind w:left="426"/>
        <w:jc w:val="both"/>
        <w:rPr>
          <w:rFonts w:cs="Arial"/>
          <w:color w:val="000000"/>
          <w:sz w:val="22"/>
          <w:szCs w:val="22"/>
        </w:rPr>
      </w:pPr>
      <w:r>
        <w:rPr>
          <w:rFonts w:cs="Arial"/>
          <w:color w:val="000000"/>
          <w:sz w:val="22"/>
          <w:szCs w:val="22"/>
        </w:rPr>
        <w:t xml:space="preserve">          </w:t>
      </w:r>
      <w:r w:rsidR="00F77BC0">
        <w:rPr>
          <w:rFonts w:cs="Arial"/>
          <w:color w:val="000000"/>
          <w:sz w:val="22"/>
          <w:szCs w:val="22"/>
        </w:rPr>
        <w:t xml:space="preserve">  </w:t>
      </w:r>
      <w:r w:rsidRPr="00BB460A">
        <w:rPr>
          <w:rFonts w:cs="Arial"/>
          <w:b/>
          <w:color w:val="000000"/>
          <w:sz w:val="22"/>
          <w:szCs w:val="22"/>
        </w:rPr>
        <w:t>Uwaga</w:t>
      </w:r>
      <w:r>
        <w:rPr>
          <w:rFonts w:cs="Arial"/>
          <w:color w:val="000000"/>
          <w:sz w:val="22"/>
          <w:szCs w:val="22"/>
        </w:rPr>
        <w:t>: do kalkulacji ceny należy</w:t>
      </w:r>
      <w:r w:rsidR="008B6E00">
        <w:rPr>
          <w:rFonts w:cs="Arial"/>
          <w:color w:val="000000"/>
          <w:sz w:val="22"/>
          <w:szCs w:val="22"/>
        </w:rPr>
        <w:t xml:space="preserve"> </w:t>
      </w:r>
      <w:r>
        <w:rPr>
          <w:rFonts w:cs="Arial"/>
          <w:color w:val="000000"/>
          <w:sz w:val="22"/>
          <w:szCs w:val="22"/>
        </w:rPr>
        <w:t xml:space="preserve"> przyjąć liczbę </w:t>
      </w:r>
      <w:r w:rsidR="008B6E00">
        <w:rPr>
          <w:rFonts w:cs="Arial"/>
          <w:color w:val="000000"/>
          <w:sz w:val="22"/>
          <w:szCs w:val="22"/>
        </w:rPr>
        <w:t xml:space="preserve"> </w:t>
      </w:r>
      <w:r>
        <w:rPr>
          <w:rFonts w:cs="Arial"/>
          <w:color w:val="000000"/>
          <w:sz w:val="22"/>
          <w:szCs w:val="22"/>
        </w:rPr>
        <w:t>d</w:t>
      </w:r>
      <w:r w:rsidR="00DC474A">
        <w:rPr>
          <w:rFonts w:cs="Arial"/>
          <w:color w:val="000000"/>
          <w:sz w:val="22"/>
          <w:szCs w:val="22"/>
        </w:rPr>
        <w:t>ni rocznie 360 i miesięcznie 30,</w:t>
      </w:r>
    </w:p>
    <w:p w:rsidR="00EE70A0" w:rsidRDefault="00EE70A0" w:rsidP="00530EB2">
      <w:pPr>
        <w:autoSpaceDE w:val="0"/>
        <w:autoSpaceDN w:val="0"/>
        <w:adjustRightInd w:val="0"/>
        <w:spacing w:line="240" w:lineRule="auto"/>
        <w:ind w:left="1134"/>
        <w:jc w:val="both"/>
        <w:rPr>
          <w:rFonts w:cs="Arial"/>
          <w:color w:val="000000"/>
          <w:sz w:val="22"/>
          <w:szCs w:val="22"/>
        </w:rPr>
      </w:pPr>
      <w:r>
        <w:rPr>
          <w:rFonts w:cs="Arial"/>
          <w:color w:val="000000"/>
          <w:sz w:val="22"/>
          <w:szCs w:val="22"/>
        </w:rPr>
        <w:t>do umowy: oprocentowanie kredytu w dniu zawarcia umowy  to suma stawki WIBOR 1M z ostatniego dnia miesiąca poprzedzającego miesiąc, w którym zostanie zawarta umowa i marży Wykonawcy ( ma zastosowanie do końca miesiąca kalendarzowego, w którym zostanie zawarta umowa).</w:t>
      </w:r>
    </w:p>
    <w:p w:rsidR="00EE70A0" w:rsidRDefault="00EE70A0" w:rsidP="00530EB2">
      <w:pPr>
        <w:autoSpaceDE w:val="0"/>
        <w:autoSpaceDN w:val="0"/>
        <w:adjustRightInd w:val="0"/>
        <w:spacing w:line="240" w:lineRule="auto"/>
        <w:ind w:left="1134"/>
        <w:jc w:val="both"/>
        <w:rPr>
          <w:rFonts w:cs="Arial"/>
          <w:color w:val="000000"/>
          <w:sz w:val="22"/>
          <w:szCs w:val="22"/>
        </w:rPr>
      </w:pPr>
      <w:r>
        <w:rPr>
          <w:rFonts w:cs="Arial"/>
          <w:color w:val="000000"/>
          <w:sz w:val="22"/>
          <w:szCs w:val="22"/>
        </w:rPr>
        <w:t>Przy naliczaniu odsetek za każdy kolejny okres odsetkowy wykonawca stosuje stawkę WIBOR 1M z ostatniego dnia miesiąca poprzedzającego miesiąc obrachunkowy, powiększoną o marżę Wykonawcy.</w:t>
      </w:r>
    </w:p>
    <w:p w:rsidR="00EE70A0" w:rsidRDefault="00EE70A0" w:rsidP="00530EB2">
      <w:pPr>
        <w:autoSpaceDE w:val="0"/>
        <w:autoSpaceDN w:val="0"/>
        <w:adjustRightInd w:val="0"/>
        <w:spacing w:line="240" w:lineRule="auto"/>
        <w:ind w:left="141" w:firstLine="993"/>
        <w:jc w:val="both"/>
        <w:rPr>
          <w:rFonts w:cs="Arial"/>
          <w:color w:val="000000"/>
          <w:sz w:val="22"/>
          <w:szCs w:val="22"/>
        </w:rPr>
      </w:pPr>
      <w:r>
        <w:rPr>
          <w:rFonts w:cs="Arial"/>
          <w:color w:val="000000"/>
          <w:sz w:val="22"/>
          <w:szCs w:val="22"/>
        </w:rPr>
        <w:t>Zmiana oprocentowania następuje każdego pierwszego dnia następnego miesiąca.</w:t>
      </w:r>
    </w:p>
    <w:p w:rsidR="00EE70A0" w:rsidRPr="00EC0E45" w:rsidRDefault="00EE70A0" w:rsidP="00F77BC0">
      <w:pPr>
        <w:autoSpaceDE w:val="0"/>
        <w:autoSpaceDN w:val="0"/>
        <w:adjustRightInd w:val="0"/>
        <w:ind w:left="1134"/>
        <w:jc w:val="both"/>
        <w:rPr>
          <w:rFonts w:cs="Arial"/>
          <w:b/>
          <w:sz w:val="22"/>
          <w:szCs w:val="22"/>
        </w:rPr>
      </w:pPr>
      <w:r w:rsidRPr="00EC0E45">
        <w:rPr>
          <w:rFonts w:cs="Arial"/>
          <w:b/>
          <w:sz w:val="22"/>
          <w:szCs w:val="22"/>
        </w:rPr>
        <w:t>UWAGA:  w  celu  wyliczenia  ceny oferty jako dzień wypłaty kredytu n</w:t>
      </w:r>
      <w:r w:rsidR="007C4A29" w:rsidRPr="00EC0E45">
        <w:rPr>
          <w:rFonts w:cs="Arial"/>
          <w:b/>
          <w:sz w:val="22"/>
          <w:szCs w:val="22"/>
        </w:rPr>
        <w:t xml:space="preserve">ależy </w:t>
      </w:r>
      <w:r w:rsidR="00F77BC0" w:rsidRPr="00EC0E45">
        <w:rPr>
          <w:rFonts w:cs="Arial"/>
          <w:b/>
          <w:sz w:val="22"/>
          <w:szCs w:val="22"/>
        </w:rPr>
        <w:t xml:space="preserve">przyjąć </w:t>
      </w:r>
      <w:r w:rsidR="00EC0E45" w:rsidRPr="00EC0E45">
        <w:rPr>
          <w:rFonts w:cs="Arial"/>
          <w:b/>
          <w:sz w:val="22"/>
          <w:szCs w:val="22"/>
        </w:rPr>
        <w:t>dzień  29</w:t>
      </w:r>
      <w:r w:rsidR="00B26411" w:rsidRPr="00EC0E45">
        <w:rPr>
          <w:rFonts w:cs="Arial"/>
          <w:b/>
          <w:sz w:val="22"/>
          <w:szCs w:val="22"/>
        </w:rPr>
        <w:t>.08</w:t>
      </w:r>
      <w:r w:rsidR="00EC0E45" w:rsidRPr="00EC0E45">
        <w:rPr>
          <w:rFonts w:cs="Arial"/>
          <w:b/>
          <w:sz w:val="22"/>
          <w:szCs w:val="22"/>
        </w:rPr>
        <w:t>.2022</w:t>
      </w:r>
      <w:r w:rsidRPr="00EC0E45">
        <w:rPr>
          <w:rFonts w:cs="Arial"/>
          <w:b/>
          <w:sz w:val="22"/>
          <w:szCs w:val="22"/>
        </w:rPr>
        <w:t xml:space="preserve"> r.</w:t>
      </w:r>
    </w:p>
    <w:p w:rsidR="00EE70A0" w:rsidRDefault="00EE70A0" w:rsidP="00EC0E45">
      <w:pPr>
        <w:autoSpaceDE w:val="0"/>
        <w:autoSpaceDN w:val="0"/>
        <w:adjustRightInd w:val="0"/>
        <w:spacing w:line="240" w:lineRule="auto"/>
        <w:ind w:firstLine="1134"/>
        <w:jc w:val="both"/>
        <w:rPr>
          <w:rFonts w:cs="Arial"/>
          <w:color w:val="000000"/>
          <w:sz w:val="22"/>
          <w:szCs w:val="22"/>
        </w:rPr>
      </w:pPr>
      <w:r>
        <w:rPr>
          <w:rFonts w:cs="Arial"/>
          <w:color w:val="000000"/>
          <w:sz w:val="22"/>
          <w:szCs w:val="22"/>
        </w:rPr>
        <w:lastRenderedPageBreak/>
        <w:t>Bank nie będzie naliczał żadnych prowizji ani opłat z tytułu udzielonego kredytu.</w:t>
      </w:r>
    </w:p>
    <w:p w:rsidR="00EE70A0" w:rsidRDefault="00EE70A0" w:rsidP="00EC0E45">
      <w:pPr>
        <w:autoSpaceDE w:val="0"/>
        <w:autoSpaceDN w:val="0"/>
        <w:adjustRightInd w:val="0"/>
        <w:spacing w:line="240" w:lineRule="auto"/>
        <w:ind w:firstLine="1134"/>
        <w:jc w:val="both"/>
        <w:rPr>
          <w:rFonts w:cs="Arial"/>
          <w:color w:val="000000"/>
          <w:sz w:val="22"/>
          <w:szCs w:val="22"/>
        </w:rPr>
      </w:pPr>
      <w:r>
        <w:rPr>
          <w:rFonts w:cs="Arial"/>
          <w:color w:val="000000"/>
          <w:sz w:val="22"/>
          <w:szCs w:val="22"/>
        </w:rPr>
        <w:t>Zabezpieczeniem kredytu będzie weksel „in blanco” wraz z deklaracją wekslową.</w:t>
      </w:r>
    </w:p>
    <w:p w:rsidR="00EE70A0" w:rsidRDefault="00EE70A0" w:rsidP="00EC0E45">
      <w:pPr>
        <w:autoSpaceDE w:val="0"/>
        <w:autoSpaceDN w:val="0"/>
        <w:adjustRightInd w:val="0"/>
        <w:spacing w:line="240" w:lineRule="auto"/>
        <w:ind w:left="1134"/>
        <w:jc w:val="both"/>
        <w:rPr>
          <w:rFonts w:cs="Arial"/>
          <w:color w:val="000000"/>
          <w:sz w:val="22"/>
          <w:szCs w:val="22"/>
        </w:rPr>
      </w:pPr>
      <w:r>
        <w:rPr>
          <w:rFonts w:cs="Arial"/>
          <w:color w:val="000000"/>
          <w:sz w:val="22"/>
          <w:szCs w:val="22"/>
        </w:rPr>
        <w:t>Gmina Wiązownica wyraża zgodę na złożenie pisemnego oświadczenia o poddaniu się egzekucji w świetle przepisów art. 97 ust. 1 i 2  ustawy Prawo bankowe.</w:t>
      </w:r>
    </w:p>
    <w:p w:rsidR="00EE70A0" w:rsidRDefault="00EE70A0" w:rsidP="00EC0E45">
      <w:pPr>
        <w:autoSpaceDE w:val="0"/>
        <w:autoSpaceDN w:val="0"/>
        <w:adjustRightInd w:val="0"/>
        <w:spacing w:line="240" w:lineRule="auto"/>
        <w:ind w:left="1134"/>
        <w:jc w:val="both"/>
        <w:rPr>
          <w:rFonts w:cs="Arial"/>
          <w:b/>
          <w:color w:val="000000"/>
          <w:sz w:val="22"/>
          <w:szCs w:val="22"/>
        </w:rPr>
      </w:pPr>
      <w:r w:rsidRPr="007F322E">
        <w:rPr>
          <w:rFonts w:cs="Arial"/>
          <w:b/>
          <w:color w:val="000000"/>
          <w:sz w:val="22"/>
          <w:szCs w:val="22"/>
        </w:rPr>
        <w:t xml:space="preserve">Umowa, weksel „in blanco” </w:t>
      </w:r>
      <w:r w:rsidR="00A85202">
        <w:rPr>
          <w:rFonts w:cs="Arial"/>
          <w:b/>
          <w:color w:val="000000"/>
          <w:sz w:val="22"/>
          <w:szCs w:val="22"/>
        </w:rPr>
        <w:t>wraz z deklaracją wekslową oraz oświadczenie</w:t>
      </w:r>
      <w:r w:rsidRPr="007F322E">
        <w:rPr>
          <w:rFonts w:cs="Arial"/>
          <w:b/>
          <w:color w:val="000000"/>
          <w:sz w:val="22"/>
          <w:szCs w:val="22"/>
        </w:rPr>
        <w:t xml:space="preserve"> o</w:t>
      </w:r>
      <w:r w:rsidR="00466692">
        <w:rPr>
          <w:rFonts w:cs="Arial"/>
          <w:b/>
          <w:color w:val="000000"/>
          <w:sz w:val="22"/>
          <w:szCs w:val="22"/>
        </w:rPr>
        <w:t> </w:t>
      </w:r>
      <w:r w:rsidRPr="007F322E">
        <w:rPr>
          <w:rFonts w:cs="Arial"/>
          <w:b/>
          <w:color w:val="000000"/>
          <w:sz w:val="22"/>
          <w:szCs w:val="22"/>
        </w:rPr>
        <w:t>poddaniu się</w:t>
      </w:r>
      <w:r>
        <w:rPr>
          <w:rFonts w:cs="Arial"/>
          <w:b/>
          <w:color w:val="000000"/>
          <w:sz w:val="22"/>
          <w:szCs w:val="22"/>
        </w:rPr>
        <w:t xml:space="preserve"> egzekucji będą posiadać kontrasygnatę Skarbnika.</w:t>
      </w:r>
      <w:r w:rsidR="00A85202">
        <w:rPr>
          <w:rFonts w:cs="Arial"/>
          <w:b/>
          <w:color w:val="000000"/>
          <w:sz w:val="22"/>
          <w:szCs w:val="22"/>
        </w:rPr>
        <w:t xml:space="preserve"> </w:t>
      </w:r>
    </w:p>
    <w:p w:rsidR="00F17B18" w:rsidRDefault="00F77BC0" w:rsidP="00EC0E45">
      <w:pPr>
        <w:autoSpaceDE w:val="0"/>
        <w:autoSpaceDN w:val="0"/>
        <w:adjustRightInd w:val="0"/>
        <w:spacing w:line="240" w:lineRule="auto"/>
        <w:ind w:left="993"/>
        <w:jc w:val="both"/>
        <w:rPr>
          <w:rFonts w:cs="Arial"/>
          <w:color w:val="000000"/>
          <w:sz w:val="22"/>
          <w:szCs w:val="22"/>
        </w:rPr>
      </w:pPr>
      <w:r>
        <w:rPr>
          <w:rFonts w:cs="Arial"/>
          <w:color w:val="000000"/>
          <w:sz w:val="22"/>
          <w:szCs w:val="22"/>
        </w:rPr>
        <w:t xml:space="preserve">  </w:t>
      </w:r>
      <w:r w:rsidR="00EE70A0" w:rsidRPr="00E17BA8">
        <w:rPr>
          <w:rFonts w:cs="Arial"/>
          <w:color w:val="000000"/>
          <w:sz w:val="22"/>
          <w:szCs w:val="22"/>
        </w:rPr>
        <w:t>Gmina Wiązownica nie posi</w:t>
      </w:r>
      <w:r w:rsidR="00EE70A0">
        <w:rPr>
          <w:rFonts w:cs="Arial"/>
          <w:color w:val="000000"/>
          <w:sz w:val="22"/>
          <w:szCs w:val="22"/>
        </w:rPr>
        <w:t>ada zobowiązań wobec ZUS i Urzędu Skarbowego</w:t>
      </w:r>
      <w:r w:rsidR="00EE70A0" w:rsidRPr="00E17BA8">
        <w:rPr>
          <w:rFonts w:cs="Arial"/>
          <w:color w:val="000000"/>
          <w:sz w:val="22"/>
          <w:szCs w:val="22"/>
        </w:rPr>
        <w:t>.</w:t>
      </w:r>
    </w:p>
    <w:p w:rsidR="00E5120B" w:rsidRPr="00E17BA8" w:rsidRDefault="00E5120B" w:rsidP="00F17B18">
      <w:pPr>
        <w:autoSpaceDE w:val="0"/>
        <w:autoSpaceDN w:val="0"/>
        <w:adjustRightInd w:val="0"/>
        <w:ind w:left="993"/>
        <w:jc w:val="both"/>
        <w:rPr>
          <w:rFonts w:cs="Arial"/>
          <w:color w:val="000000"/>
          <w:sz w:val="22"/>
          <w:szCs w:val="22"/>
        </w:rPr>
      </w:pPr>
    </w:p>
    <w:p w:rsidR="00EE70A0" w:rsidRDefault="00D06C8A" w:rsidP="00466692">
      <w:pPr>
        <w:autoSpaceDE w:val="0"/>
        <w:autoSpaceDN w:val="0"/>
        <w:adjustRightInd w:val="0"/>
        <w:ind w:left="993" w:hanging="709"/>
        <w:rPr>
          <w:rFonts w:cs="Arial"/>
          <w:color w:val="000000"/>
          <w:sz w:val="22"/>
          <w:szCs w:val="22"/>
        </w:rPr>
      </w:pPr>
      <w:r>
        <w:rPr>
          <w:rFonts w:cs="Arial"/>
          <w:color w:val="000000"/>
          <w:sz w:val="22"/>
          <w:szCs w:val="22"/>
        </w:rPr>
        <w:t>4</w:t>
      </w:r>
      <w:r w:rsidR="00F17B18">
        <w:rPr>
          <w:rFonts w:cs="Arial"/>
          <w:color w:val="000000"/>
          <w:sz w:val="22"/>
          <w:szCs w:val="22"/>
        </w:rPr>
        <w:t>.2.12</w:t>
      </w:r>
      <w:r w:rsidR="00466692">
        <w:rPr>
          <w:rFonts w:cs="Arial"/>
          <w:color w:val="000000"/>
          <w:sz w:val="22"/>
          <w:szCs w:val="22"/>
        </w:rPr>
        <w:t xml:space="preserve">  </w:t>
      </w:r>
      <w:r w:rsidR="00EE70A0" w:rsidRPr="00040248">
        <w:rPr>
          <w:rFonts w:cs="Arial"/>
          <w:color w:val="000000"/>
          <w:sz w:val="22"/>
          <w:szCs w:val="22"/>
        </w:rPr>
        <w:t>Celem wstępnego zbadania zdolności kredytowej zamawiają</w:t>
      </w:r>
      <w:r w:rsidR="00EE70A0">
        <w:rPr>
          <w:rFonts w:cs="Arial"/>
          <w:color w:val="000000"/>
          <w:sz w:val="22"/>
          <w:szCs w:val="22"/>
        </w:rPr>
        <w:t xml:space="preserve">cy (kredytobiorca) </w:t>
      </w:r>
      <w:r w:rsidR="00EE70A0" w:rsidRPr="00040248">
        <w:rPr>
          <w:rFonts w:cs="Arial"/>
          <w:color w:val="000000"/>
          <w:sz w:val="22"/>
          <w:szCs w:val="22"/>
        </w:rPr>
        <w:t>dołącza się następujące dokumenty:</w:t>
      </w:r>
    </w:p>
    <w:p w:rsidR="00EE70A0" w:rsidRDefault="00EE70A0" w:rsidP="00A023F3">
      <w:pPr>
        <w:numPr>
          <w:ilvl w:val="0"/>
          <w:numId w:val="10"/>
        </w:numPr>
        <w:autoSpaceDE w:val="0"/>
        <w:autoSpaceDN w:val="0"/>
        <w:adjustRightInd w:val="0"/>
        <w:spacing w:line="240" w:lineRule="auto"/>
        <w:ind w:hanging="359"/>
        <w:rPr>
          <w:rFonts w:cs="Arial"/>
          <w:color w:val="000000"/>
          <w:sz w:val="22"/>
          <w:szCs w:val="22"/>
        </w:rPr>
      </w:pPr>
      <w:r>
        <w:rPr>
          <w:rFonts w:cs="Arial"/>
          <w:color w:val="000000"/>
          <w:sz w:val="22"/>
          <w:szCs w:val="22"/>
        </w:rPr>
        <w:t>Sprawozd</w:t>
      </w:r>
      <w:r w:rsidR="00517987">
        <w:rPr>
          <w:rFonts w:cs="Arial"/>
          <w:color w:val="000000"/>
          <w:sz w:val="22"/>
          <w:szCs w:val="22"/>
        </w:rPr>
        <w:t>ania z wykonania budżetu za 2019</w:t>
      </w:r>
      <w:r w:rsidR="00466692">
        <w:rPr>
          <w:rFonts w:cs="Arial"/>
          <w:color w:val="000000"/>
          <w:sz w:val="22"/>
          <w:szCs w:val="22"/>
        </w:rPr>
        <w:t>, 2</w:t>
      </w:r>
      <w:r w:rsidR="00517987">
        <w:rPr>
          <w:rFonts w:cs="Arial"/>
          <w:color w:val="000000"/>
          <w:sz w:val="22"/>
          <w:szCs w:val="22"/>
        </w:rPr>
        <w:t>020 i 2021</w:t>
      </w:r>
      <w:r>
        <w:rPr>
          <w:rFonts w:cs="Arial"/>
          <w:color w:val="000000"/>
          <w:sz w:val="22"/>
          <w:szCs w:val="22"/>
        </w:rPr>
        <w:t xml:space="preserve"> r.</w:t>
      </w:r>
    </w:p>
    <w:p w:rsidR="00EE70A0" w:rsidRDefault="00EE70A0"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Opinia</w:t>
      </w:r>
      <w:r w:rsidR="00DE6DFD">
        <w:rPr>
          <w:rFonts w:cs="Arial"/>
          <w:color w:val="000000"/>
          <w:sz w:val="22"/>
          <w:szCs w:val="22"/>
        </w:rPr>
        <w:t xml:space="preserve"> RIO z wykonania budżetu za </w:t>
      </w:r>
      <w:r w:rsidR="00517987">
        <w:rPr>
          <w:rFonts w:cs="Arial"/>
          <w:color w:val="000000"/>
          <w:sz w:val="22"/>
          <w:szCs w:val="22"/>
        </w:rPr>
        <w:t>2019, 2020 i 2021 r.</w:t>
      </w:r>
    </w:p>
    <w:p w:rsidR="00517987" w:rsidRDefault="00EE70A0" w:rsidP="00A023F3">
      <w:pPr>
        <w:numPr>
          <w:ilvl w:val="0"/>
          <w:numId w:val="10"/>
        </w:numPr>
        <w:autoSpaceDE w:val="0"/>
        <w:autoSpaceDN w:val="0"/>
        <w:adjustRightInd w:val="0"/>
        <w:spacing w:line="240" w:lineRule="auto"/>
        <w:rPr>
          <w:rFonts w:cs="Arial"/>
          <w:color w:val="000000"/>
          <w:sz w:val="22"/>
          <w:szCs w:val="22"/>
        </w:rPr>
      </w:pPr>
      <w:r w:rsidRPr="00517987">
        <w:rPr>
          <w:rFonts w:cs="Arial"/>
          <w:color w:val="000000"/>
          <w:sz w:val="22"/>
          <w:szCs w:val="22"/>
        </w:rPr>
        <w:t xml:space="preserve">Uchwały Rady Gminy Wiązownica w sprawie udzielenia absolutorium za lata </w:t>
      </w:r>
      <w:r w:rsidR="00EC0E45">
        <w:rPr>
          <w:rFonts w:cs="Arial"/>
          <w:color w:val="000000"/>
          <w:sz w:val="22"/>
          <w:szCs w:val="22"/>
        </w:rPr>
        <w:t>2018, 2019 i 2020</w:t>
      </w:r>
      <w:r w:rsidR="00517987">
        <w:rPr>
          <w:rFonts w:cs="Arial"/>
          <w:color w:val="000000"/>
          <w:sz w:val="22"/>
          <w:szCs w:val="22"/>
        </w:rPr>
        <w:t xml:space="preserve"> r.</w:t>
      </w:r>
    </w:p>
    <w:p w:rsidR="00EE70A0" w:rsidRPr="00517987" w:rsidRDefault="00EE70A0" w:rsidP="00A023F3">
      <w:pPr>
        <w:numPr>
          <w:ilvl w:val="0"/>
          <w:numId w:val="10"/>
        </w:numPr>
        <w:autoSpaceDE w:val="0"/>
        <w:autoSpaceDN w:val="0"/>
        <w:adjustRightInd w:val="0"/>
        <w:spacing w:line="240" w:lineRule="auto"/>
        <w:rPr>
          <w:rFonts w:cs="Arial"/>
          <w:color w:val="000000"/>
          <w:sz w:val="22"/>
          <w:szCs w:val="22"/>
        </w:rPr>
      </w:pPr>
      <w:r w:rsidRPr="00517987">
        <w:rPr>
          <w:rFonts w:cs="Arial"/>
          <w:color w:val="000000"/>
          <w:sz w:val="22"/>
          <w:szCs w:val="22"/>
        </w:rPr>
        <w:t xml:space="preserve">Projekt budżetu </w:t>
      </w:r>
      <w:r w:rsidR="00517987">
        <w:rPr>
          <w:rFonts w:cs="Arial"/>
          <w:color w:val="000000"/>
          <w:sz w:val="22"/>
          <w:szCs w:val="22"/>
        </w:rPr>
        <w:t>na 2022</w:t>
      </w:r>
      <w:r w:rsidRPr="00517987">
        <w:rPr>
          <w:rFonts w:cs="Arial"/>
          <w:color w:val="000000"/>
          <w:sz w:val="22"/>
          <w:szCs w:val="22"/>
        </w:rPr>
        <w:t xml:space="preserve"> r.</w:t>
      </w:r>
    </w:p>
    <w:p w:rsidR="005B5E20" w:rsidRPr="005B5E20" w:rsidRDefault="00EE70A0"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Opinia RIO o projekcie b</w:t>
      </w:r>
      <w:r w:rsidR="00517987">
        <w:rPr>
          <w:rFonts w:cs="Arial"/>
          <w:color w:val="000000"/>
          <w:sz w:val="22"/>
          <w:szCs w:val="22"/>
        </w:rPr>
        <w:t>udżetu  Gminy Wiązownica na 2022</w:t>
      </w:r>
      <w:r>
        <w:rPr>
          <w:rFonts w:cs="Arial"/>
          <w:color w:val="000000"/>
          <w:sz w:val="22"/>
          <w:szCs w:val="22"/>
        </w:rPr>
        <w:t xml:space="preserve"> r.</w:t>
      </w:r>
    </w:p>
    <w:p w:rsidR="005B5E20" w:rsidRPr="005B5E20" w:rsidRDefault="00EE70A0"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Opinia RIO o prawidłowości kwoty dł</w:t>
      </w:r>
      <w:r w:rsidR="005B5E20">
        <w:rPr>
          <w:rFonts w:cs="Arial"/>
          <w:color w:val="000000"/>
          <w:sz w:val="22"/>
          <w:szCs w:val="22"/>
        </w:rPr>
        <w:t xml:space="preserve">ugu Gminy Wiązownica na lata </w:t>
      </w:r>
      <w:r w:rsidR="00EC0E45" w:rsidRPr="00EC0E45">
        <w:rPr>
          <w:rFonts w:cs="Arial"/>
          <w:sz w:val="22"/>
          <w:szCs w:val="22"/>
        </w:rPr>
        <w:t>2022-2028</w:t>
      </w:r>
      <w:r w:rsidR="00EC0E45">
        <w:rPr>
          <w:rFonts w:cs="Arial"/>
          <w:sz w:val="22"/>
          <w:szCs w:val="22"/>
        </w:rPr>
        <w:t>.</w:t>
      </w:r>
    </w:p>
    <w:p w:rsidR="00EE70A0" w:rsidRDefault="00EE70A0"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Opinia RIO w sprawie wieloletniej  prognozy finansow</w:t>
      </w:r>
      <w:r w:rsidR="005B5E20">
        <w:rPr>
          <w:rFonts w:cs="Arial"/>
          <w:color w:val="000000"/>
          <w:sz w:val="22"/>
          <w:szCs w:val="22"/>
        </w:rPr>
        <w:t xml:space="preserve">ej Gminy Wiązownica na lata </w:t>
      </w:r>
      <w:r w:rsidR="00EC0E45" w:rsidRPr="00EC0E45">
        <w:rPr>
          <w:rFonts w:cs="Arial"/>
          <w:sz w:val="22"/>
          <w:szCs w:val="22"/>
        </w:rPr>
        <w:t>2022-2028</w:t>
      </w:r>
      <w:r w:rsidR="00EC0E45">
        <w:rPr>
          <w:rFonts w:cs="Arial"/>
          <w:sz w:val="22"/>
          <w:szCs w:val="22"/>
        </w:rPr>
        <w:t>.</w:t>
      </w:r>
    </w:p>
    <w:p w:rsidR="001A6E1B" w:rsidRDefault="001A6E1B"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Uchwały w sprawi</w:t>
      </w:r>
      <w:r w:rsidR="00517987">
        <w:rPr>
          <w:rFonts w:cs="Arial"/>
          <w:color w:val="000000"/>
          <w:sz w:val="22"/>
          <w:szCs w:val="22"/>
        </w:rPr>
        <w:t>e zmian w budżecie gminy na 2022</w:t>
      </w:r>
      <w:r>
        <w:rPr>
          <w:rFonts w:cs="Arial"/>
          <w:color w:val="000000"/>
          <w:sz w:val="22"/>
          <w:szCs w:val="22"/>
        </w:rPr>
        <w:t xml:space="preserve"> r.</w:t>
      </w:r>
    </w:p>
    <w:p w:rsidR="00EE70A0" w:rsidRDefault="00517987" w:rsidP="00A023F3">
      <w:pPr>
        <w:numPr>
          <w:ilvl w:val="0"/>
          <w:numId w:val="10"/>
        </w:numPr>
        <w:autoSpaceDE w:val="0"/>
        <w:autoSpaceDN w:val="0"/>
        <w:adjustRightInd w:val="0"/>
        <w:spacing w:line="240" w:lineRule="auto"/>
        <w:rPr>
          <w:rFonts w:cs="Arial"/>
          <w:color w:val="000000"/>
          <w:sz w:val="22"/>
          <w:szCs w:val="22"/>
        </w:rPr>
      </w:pPr>
      <w:r>
        <w:rPr>
          <w:rFonts w:cs="Arial"/>
          <w:color w:val="000000"/>
          <w:sz w:val="22"/>
          <w:szCs w:val="22"/>
        </w:rPr>
        <w:t>Uchwała budżetowa na 2022</w:t>
      </w:r>
      <w:r w:rsidR="00EE70A0">
        <w:rPr>
          <w:rFonts w:cs="Arial"/>
          <w:color w:val="000000"/>
          <w:sz w:val="22"/>
          <w:szCs w:val="22"/>
        </w:rPr>
        <w:t xml:space="preserve"> r.</w:t>
      </w:r>
    </w:p>
    <w:p w:rsidR="00EE70A0" w:rsidRPr="00AC1521" w:rsidRDefault="001A6E1B" w:rsidP="00A023F3">
      <w:pPr>
        <w:numPr>
          <w:ilvl w:val="0"/>
          <w:numId w:val="10"/>
        </w:numPr>
        <w:autoSpaceDE w:val="0"/>
        <w:autoSpaceDN w:val="0"/>
        <w:adjustRightInd w:val="0"/>
        <w:spacing w:line="240" w:lineRule="auto"/>
        <w:rPr>
          <w:rFonts w:cs="Arial"/>
          <w:sz w:val="22"/>
          <w:szCs w:val="22"/>
        </w:rPr>
      </w:pPr>
      <w:r>
        <w:rPr>
          <w:rFonts w:cs="Arial"/>
          <w:sz w:val="22"/>
          <w:szCs w:val="22"/>
        </w:rPr>
        <w:t xml:space="preserve">Zadłużenie gminy według stanu na dzień </w:t>
      </w:r>
      <w:r w:rsidR="00EC0E45" w:rsidRPr="00EC0E45">
        <w:rPr>
          <w:rFonts w:cs="Arial"/>
          <w:sz w:val="22"/>
          <w:szCs w:val="22"/>
        </w:rPr>
        <w:t>28.06.2022</w:t>
      </w:r>
      <w:r w:rsidRPr="00EC0E45">
        <w:rPr>
          <w:rFonts w:cs="Arial"/>
          <w:sz w:val="22"/>
          <w:szCs w:val="22"/>
        </w:rPr>
        <w:t xml:space="preserve"> r</w:t>
      </w:r>
      <w:r>
        <w:rPr>
          <w:rFonts w:cs="Arial"/>
          <w:sz w:val="22"/>
          <w:szCs w:val="22"/>
        </w:rPr>
        <w:t>.</w:t>
      </w:r>
    </w:p>
    <w:p w:rsidR="00EE70A0" w:rsidRPr="001A6E1B" w:rsidRDefault="00EE70A0" w:rsidP="00A023F3">
      <w:pPr>
        <w:numPr>
          <w:ilvl w:val="0"/>
          <w:numId w:val="10"/>
        </w:numPr>
        <w:autoSpaceDE w:val="0"/>
        <w:autoSpaceDN w:val="0"/>
        <w:adjustRightInd w:val="0"/>
        <w:spacing w:line="240" w:lineRule="auto"/>
        <w:rPr>
          <w:rFonts w:cs="Arial"/>
          <w:sz w:val="22"/>
          <w:szCs w:val="22"/>
        </w:rPr>
      </w:pPr>
      <w:r w:rsidRPr="001A6E1B">
        <w:rPr>
          <w:rFonts w:cs="Arial"/>
          <w:color w:val="000000"/>
          <w:sz w:val="22"/>
          <w:szCs w:val="22"/>
        </w:rPr>
        <w:t>Zarządzenia Wójta Gminy Wiązownica</w:t>
      </w:r>
      <w:r w:rsidR="00517987">
        <w:rPr>
          <w:rFonts w:cs="Arial"/>
          <w:color w:val="000000"/>
          <w:sz w:val="22"/>
          <w:szCs w:val="22"/>
        </w:rPr>
        <w:t xml:space="preserve"> w sprawie zmian budżetu na 2022</w:t>
      </w:r>
      <w:r w:rsidRPr="001A6E1B">
        <w:rPr>
          <w:rFonts w:cs="Arial"/>
          <w:color w:val="000000"/>
          <w:sz w:val="22"/>
          <w:szCs w:val="22"/>
        </w:rPr>
        <w:t xml:space="preserve"> r.</w:t>
      </w:r>
    </w:p>
    <w:p w:rsidR="00EE70A0" w:rsidRPr="002B2F7B" w:rsidRDefault="00EE70A0" w:rsidP="00A023F3">
      <w:pPr>
        <w:numPr>
          <w:ilvl w:val="0"/>
          <w:numId w:val="10"/>
        </w:numPr>
        <w:autoSpaceDE w:val="0"/>
        <w:autoSpaceDN w:val="0"/>
        <w:adjustRightInd w:val="0"/>
        <w:spacing w:line="240" w:lineRule="auto"/>
        <w:rPr>
          <w:rFonts w:cs="Arial"/>
          <w:color w:val="000000"/>
          <w:sz w:val="22"/>
          <w:szCs w:val="22"/>
        </w:rPr>
      </w:pPr>
      <w:r w:rsidRPr="002B2F7B">
        <w:rPr>
          <w:rFonts w:cs="Arial"/>
          <w:color w:val="000000"/>
          <w:sz w:val="22"/>
          <w:szCs w:val="22"/>
        </w:rPr>
        <w:t xml:space="preserve">Sprawozdania Rb-27S, Rb-28S, </w:t>
      </w:r>
      <w:r>
        <w:rPr>
          <w:rFonts w:cs="Arial"/>
          <w:color w:val="000000"/>
          <w:sz w:val="22"/>
          <w:szCs w:val="22"/>
        </w:rPr>
        <w:t>Rb-N, Rb-Z, Rb-NDS za okr</w:t>
      </w:r>
      <w:r w:rsidR="00517987">
        <w:rPr>
          <w:rFonts w:cs="Arial"/>
          <w:color w:val="000000"/>
          <w:sz w:val="22"/>
          <w:szCs w:val="22"/>
        </w:rPr>
        <w:t>es 2019, 2020, 2021</w:t>
      </w:r>
      <w:r w:rsidR="00EC0E45">
        <w:rPr>
          <w:rFonts w:cs="Arial"/>
          <w:color w:val="000000"/>
          <w:sz w:val="22"/>
          <w:szCs w:val="22"/>
        </w:rPr>
        <w:t xml:space="preserve">          i </w:t>
      </w:r>
      <w:proofErr w:type="spellStart"/>
      <w:r w:rsidR="00EC0E45">
        <w:rPr>
          <w:rFonts w:cs="Arial"/>
          <w:color w:val="000000"/>
          <w:sz w:val="22"/>
          <w:szCs w:val="22"/>
        </w:rPr>
        <w:t>I</w:t>
      </w:r>
      <w:proofErr w:type="spellEnd"/>
      <w:r w:rsidR="00EC0E45">
        <w:rPr>
          <w:rFonts w:cs="Arial"/>
          <w:color w:val="000000"/>
          <w:sz w:val="22"/>
          <w:szCs w:val="22"/>
        </w:rPr>
        <w:t xml:space="preserve"> kw. 2022</w:t>
      </w:r>
      <w:r w:rsidR="009A1170">
        <w:rPr>
          <w:rFonts w:cs="Arial"/>
          <w:color w:val="000000"/>
          <w:sz w:val="22"/>
          <w:szCs w:val="22"/>
        </w:rPr>
        <w:t xml:space="preserve"> r.</w:t>
      </w:r>
    </w:p>
    <w:p w:rsidR="009A1170" w:rsidRPr="00BB229C" w:rsidRDefault="00EE70A0" w:rsidP="00A023F3">
      <w:pPr>
        <w:numPr>
          <w:ilvl w:val="0"/>
          <w:numId w:val="10"/>
        </w:numPr>
        <w:autoSpaceDE w:val="0"/>
        <w:autoSpaceDN w:val="0"/>
        <w:adjustRightInd w:val="0"/>
        <w:spacing w:line="240" w:lineRule="auto"/>
        <w:rPr>
          <w:rFonts w:cs="Arial"/>
          <w:color w:val="000000"/>
          <w:sz w:val="22"/>
          <w:szCs w:val="22"/>
        </w:rPr>
      </w:pPr>
      <w:r w:rsidRPr="008B6E00">
        <w:rPr>
          <w:rFonts w:cs="Arial"/>
          <w:color w:val="000000"/>
          <w:sz w:val="22"/>
          <w:szCs w:val="22"/>
        </w:rPr>
        <w:t>Oświadczenie o braku  zajęć egzekucyjnych na rachunku gminy.</w:t>
      </w:r>
    </w:p>
    <w:p w:rsidR="00542CA2" w:rsidRDefault="00EE70A0" w:rsidP="00E5120B">
      <w:pPr>
        <w:autoSpaceDE w:val="0"/>
        <w:autoSpaceDN w:val="0"/>
        <w:adjustRightInd w:val="0"/>
        <w:spacing w:line="240" w:lineRule="auto"/>
        <w:ind w:left="708"/>
        <w:jc w:val="both"/>
        <w:rPr>
          <w:rFonts w:cs="Arial"/>
          <w:b/>
          <w:color w:val="000000"/>
          <w:sz w:val="22"/>
          <w:szCs w:val="22"/>
        </w:rPr>
      </w:pPr>
      <w:r w:rsidRPr="00130072">
        <w:rPr>
          <w:rFonts w:cs="Arial"/>
          <w:b/>
          <w:color w:val="000000"/>
          <w:sz w:val="22"/>
          <w:szCs w:val="22"/>
        </w:rPr>
        <w:t>UWAGA:</w:t>
      </w:r>
      <w:r>
        <w:rPr>
          <w:rFonts w:cs="Arial"/>
          <w:color w:val="000000"/>
          <w:sz w:val="22"/>
          <w:szCs w:val="22"/>
        </w:rPr>
        <w:t xml:space="preserve"> </w:t>
      </w:r>
      <w:r w:rsidRPr="00130072">
        <w:rPr>
          <w:rFonts w:cs="Arial"/>
          <w:b/>
          <w:color w:val="000000"/>
          <w:sz w:val="22"/>
          <w:szCs w:val="22"/>
        </w:rPr>
        <w:t>Opinia RIO o możliwości spłaty kredytu długoterminowego zostanie udostępniona n</w:t>
      </w:r>
      <w:r>
        <w:rPr>
          <w:rFonts w:cs="Arial"/>
          <w:b/>
          <w:color w:val="000000"/>
          <w:sz w:val="22"/>
          <w:szCs w:val="22"/>
        </w:rPr>
        <w:t xml:space="preserve">iezwłocznie po jej otrzymaniu, </w:t>
      </w:r>
      <w:r w:rsidRPr="00130072">
        <w:rPr>
          <w:rFonts w:cs="Arial"/>
          <w:b/>
          <w:color w:val="000000"/>
          <w:sz w:val="22"/>
          <w:szCs w:val="22"/>
        </w:rPr>
        <w:t>przed zawarciem umowy kredytowej.</w:t>
      </w:r>
    </w:p>
    <w:p w:rsidR="00E5120B" w:rsidRPr="00130072" w:rsidRDefault="00E5120B" w:rsidP="00E5120B">
      <w:pPr>
        <w:autoSpaceDE w:val="0"/>
        <w:autoSpaceDN w:val="0"/>
        <w:adjustRightInd w:val="0"/>
        <w:spacing w:line="240" w:lineRule="auto"/>
        <w:ind w:left="708"/>
        <w:jc w:val="both"/>
        <w:rPr>
          <w:rFonts w:cs="Arial"/>
          <w:b/>
          <w:color w:val="000000"/>
          <w:sz w:val="22"/>
          <w:szCs w:val="22"/>
        </w:rPr>
      </w:pPr>
    </w:p>
    <w:p w:rsidR="00EE70A0" w:rsidRPr="00AB25A0" w:rsidRDefault="00EE70A0" w:rsidP="00EE70A0">
      <w:pPr>
        <w:autoSpaceDE w:val="0"/>
        <w:autoSpaceDN w:val="0"/>
        <w:adjustRightInd w:val="0"/>
        <w:rPr>
          <w:b/>
          <w:sz w:val="22"/>
          <w:szCs w:val="22"/>
        </w:rPr>
      </w:pPr>
      <w:r>
        <w:rPr>
          <w:rFonts w:cs="Tahoma"/>
          <w:b/>
          <w:sz w:val="22"/>
          <w:szCs w:val="22"/>
        </w:rPr>
        <w:t xml:space="preserve">    </w:t>
      </w:r>
      <w:r w:rsidR="00667CD3">
        <w:rPr>
          <w:rFonts w:cs="Tahoma"/>
          <w:b/>
          <w:sz w:val="22"/>
          <w:szCs w:val="22"/>
        </w:rPr>
        <w:t xml:space="preserve">  </w:t>
      </w:r>
      <w:r w:rsidR="00B8751A">
        <w:rPr>
          <w:rFonts w:cs="Tahoma"/>
          <w:b/>
          <w:sz w:val="22"/>
          <w:szCs w:val="22"/>
        </w:rPr>
        <w:t xml:space="preserve">   </w:t>
      </w:r>
      <w:r w:rsidRPr="00282B1E">
        <w:rPr>
          <w:rFonts w:cs="Tahoma"/>
          <w:b/>
          <w:sz w:val="22"/>
          <w:szCs w:val="22"/>
        </w:rPr>
        <w:t>Oznaczenie przedmiotu zamówienia według Wspólnego Słowni</w:t>
      </w:r>
      <w:r w:rsidR="00B26411">
        <w:rPr>
          <w:rFonts w:cs="Tahoma"/>
          <w:b/>
          <w:sz w:val="22"/>
          <w:szCs w:val="22"/>
        </w:rPr>
        <w:t>ka Zamówień</w:t>
      </w:r>
      <w:r w:rsidRPr="00282B1E">
        <w:rPr>
          <w:rFonts w:cs="Tahoma"/>
          <w:b/>
          <w:sz w:val="22"/>
          <w:szCs w:val="22"/>
        </w:rPr>
        <w:t>.</w:t>
      </w:r>
      <w:r w:rsidRPr="00577A0E">
        <w:rPr>
          <w:rFonts w:cs="Tahoma"/>
          <w:sz w:val="22"/>
          <w:szCs w:val="22"/>
        </w:rPr>
        <w:t xml:space="preserve">     </w:t>
      </w:r>
    </w:p>
    <w:p w:rsidR="00EE70A0" w:rsidRDefault="00EE70A0" w:rsidP="002C14B9">
      <w:pPr>
        <w:jc w:val="both"/>
        <w:rPr>
          <w:rFonts w:cs="Arial"/>
          <w:color w:val="000000"/>
          <w:sz w:val="22"/>
          <w:szCs w:val="22"/>
        </w:rPr>
      </w:pPr>
      <w:r w:rsidRPr="00CD34A2">
        <w:rPr>
          <w:rFonts w:cs="Tahoma"/>
          <w:sz w:val="22"/>
          <w:szCs w:val="22"/>
        </w:rPr>
        <w:t xml:space="preserve">    </w:t>
      </w:r>
      <w:r w:rsidR="00667CD3">
        <w:rPr>
          <w:rFonts w:cs="Tahoma"/>
          <w:sz w:val="22"/>
          <w:szCs w:val="22"/>
        </w:rPr>
        <w:t xml:space="preserve">  </w:t>
      </w:r>
      <w:r w:rsidR="00B8751A">
        <w:rPr>
          <w:rFonts w:cs="Tahoma"/>
          <w:sz w:val="22"/>
          <w:szCs w:val="22"/>
        </w:rPr>
        <w:t xml:space="preserve">   </w:t>
      </w:r>
      <w:r w:rsidRPr="00CD34A2">
        <w:rPr>
          <w:rFonts w:cs="Tahoma"/>
          <w:sz w:val="22"/>
          <w:szCs w:val="22"/>
        </w:rPr>
        <w:t xml:space="preserve">CPV  </w:t>
      </w:r>
      <w:r>
        <w:rPr>
          <w:rFonts w:cs="Arial"/>
          <w:color w:val="000000"/>
          <w:sz w:val="22"/>
          <w:szCs w:val="22"/>
        </w:rPr>
        <w:t>661130</w:t>
      </w:r>
      <w:r w:rsidRPr="00CD34A2">
        <w:rPr>
          <w:rFonts w:cs="Arial"/>
          <w:color w:val="000000"/>
          <w:sz w:val="22"/>
          <w:szCs w:val="22"/>
        </w:rPr>
        <w:t>00-5 –usługi udzielania kredytu</w:t>
      </w:r>
    </w:p>
    <w:p w:rsidR="00E5120B" w:rsidRDefault="00E5120B" w:rsidP="002C14B9">
      <w:pPr>
        <w:jc w:val="both"/>
        <w:rPr>
          <w:rFonts w:cs="Arial"/>
          <w:color w:val="000000"/>
          <w:sz w:val="22"/>
          <w:szCs w:val="22"/>
        </w:rPr>
      </w:pPr>
    </w:p>
    <w:p w:rsidR="00542CA2" w:rsidRPr="0041134D" w:rsidRDefault="00542CA2" w:rsidP="00542CA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542CA2" w:rsidRPr="0041134D" w:rsidRDefault="00542CA2" w:rsidP="00542CA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4.4</w:t>
      </w:r>
      <w:r w:rsidRPr="0041134D">
        <w:rPr>
          <w:rFonts w:eastAsia="Times New Roman" w:cs="Arial"/>
          <w:sz w:val="22"/>
          <w:szCs w:val="22"/>
          <w:lang w:eastAsia="pl-PL"/>
        </w:rPr>
        <w:tab/>
        <w:t>Zamawiający nie przewiduje możliwości udzielania zamówień, o których mowa w art. 214 ust. 1 pkt 7  i 8 ustawy.</w:t>
      </w:r>
    </w:p>
    <w:p w:rsidR="00542CA2" w:rsidRPr="0041134D" w:rsidRDefault="00542CA2" w:rsidP="00542CA2">
      <w:pPr>
        <w:spacing w:line="20" w:lineRule="atLeast"/>
        <w:jc w:val="both"/>
        <w:rPr>
          <w:rFonts w:cs="Arial"/>
          <w:sz w:val="22"/>
          <w:szCs w:val="22"/>
          <w:lang w:eastAsia="pl-PL"/>
        </w:rPr>
      </w:pPr>
      <w:r>
        <w:rPr>
          <w:rFonts w:cs="Arial"/>
          <w:sz w:val="22"/>
          <w:szCs w:val="22"/>
          <w:lang w:eastAsia="pl-PL"/>
        </w:rPr>
        <w:t>4.5</w:t>
      </w:r>
      <w:r w:rsidRPr="0041134D">
        <w:rPr>
          <w:rFonts w:cs="Arial"/>
          <w:sz w:val="22"/>
          <w:szCs w:val="22"/>
          <w:lang w:eastAsia="pl-PL"/>
        </w:rPr>
        <w:t xml:space="preserve">   </w:t>
      </w:r>
      <w:r>
        <w:rPr>
          <w:rFonts w:cs="Arial"/>
          <w:sz w:val="22"/>
          <w:szCs w:val="22"/>
          <w:lang w:eastAsia="pl-PL"/>
        </w:rPr>
        <w:t xml:space="preserve"> </w:t>
      </w:r>
      <w:r w:rsidRPr="0041134D">
        <w:rPr>
          <w:rFonts w:cs="Arial"/>
          <w:sz w:val="22"/>
          <w:szCs w:val="22"/>
          <w:lang w:eastAsia="pl-PL"/>
        </w:rPr>
        <w:t>Zamawiający nie dopuszcza składania ofert wariantowych.</w:t>
      </w:r>
    </w:p>
    <w:p w:rsidR="00542CA2" w:rsidRPr="0041134D" w:rsidRDefault="00542CA2" w:rsidP="00542CA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Pr>
          <w:rFonts w:cs="Tahoma"/>
          <w:sz w:val="22"/>
          <w:szCs w:val="22"/>
        </w:rPr>
        <w:t>.6</w:t>
      </w:r>
      <w:r>
        <w:rPr>
          <w:rFonts w:cs="Tahoma"/>
          <w:sz w:val="22"/>
          <w:szCs w:val="22"/>
        </w:rPr>
        <w:tab/>
      </w:r>
      <w:r w:rsidRPr="0041134D">
        <w:rPr>
          <w:rFonts w:cs="Tahoma"/>
          <w:sz w:val="22"/>
          <w:szCs w:val="22"/>
        </w:rPr>
        <w:t>Zamawiający nie przewiduje wyboru najkorzystniejszej oferty przy zastosowaniu aukcji elektronicznej wraz z informacjami, zawartymi w art. 230 ustawy Pzp.</w:t>
      </w:r>
    </w:p>
    <w:p w:rsidR="00542CA2" w:rsidRDefault="00542CA2" w:rsidP="00A023F3">
      <w:pPr>
        <w:pStyle w:val="Akapitzlist"/>
        <w:numPr>
          <w:ilvl w:val="1"/>
          <w:numId w:val="16"/>
        </w:numPr>
        <w:spacing w:line="20" w:lineRule="atLeast"/>
        <w:ind w:left="567" w:hanging="567"/>
        <w:jc w:val="both"/>
        <w:rPr>
          <w:rFonts w:ascii="CG Omega" w:hAnsi="CG Omega" w:cs="Arial"/>
          <w:b w:val="0"/>
          <w:sz w:val="22"/>
          <w:szCs w:val="22"/>
          <w:lang w:eastAsia="pl-PL"/>
        </w:rPr>
      </w:pPr>
      <w:r w:rsidRPr="00542CA2">
        <w:rPr>
          <w:rFonts w:ascii="CG Omega" w:hAnsi="CG Omega" w:cs="Arial"/>
          <w:b w:val="0"/>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542CA2" w:rsidRPr="00542CA2" w:rsidRDefault="00542CA2" w:rsidP="00A023F3">
      <w:pPr>
        <w:pStyle w:val="Akapitzlist"/>
        <w:numPr>
          <w:ilvl w:val="1"/>
          <w:numId w:val="16"/>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542CA2" w:rsidRPr="00542CA2" w:rsidRDefault="00542CA2" w:rsidP="00A023F3">
      <w:pPr>
        <w:pStyle w:val="Akapitzlist"/>
        <w:numPr>
          <w:ilvl w:val="1"/>
          <w:numId w:val="16"/>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z w:val="22"/>
          <w:szCs w:val="22"/>
        </w:rPr>
        <w:lastRenderedPageBreak/>
        <w:t>Zamawiający nie określa wymogów lub możliwości złożenia ofert w postaci katalogów elektronicznych lub dołączenia katalogów elektronicznych do  oferty, w sytuacji określonej w art. 93ustawy Pzp.</w:t>
      </w:r>
    </w:p>
    <w:p w:rsidR="00542CA2" w:rsidRPr="00E7367A" w:rsidRDefault="00542CA2" w:rsidP="00A023F3">
      <w:pPr>
        <w:pStyle w:val="Akapitzlist"/>
        <w:numPr>
          <w:ilvl w:val="1"/>
          <w:numId w:val="16"/>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z w:val="22"/>
          <w:szCs w:val="22"/>
        </w:rPr>
        <w:t>Zamawiający nie zastrzega obowiązku osobistego wykonania kluczowych części zamówienia przez Wykonawcę, zgodnie z art. 60, 121 ustawy Pzp.</w:t>
      </w:r>
    </w:p>
    <w:p w:rsidR="00E7367A" w:rsidRPr="00E7367A" w:rsidRDefault="00E7367A" w:rsidP="00E7367A">
      <w:pPr>
        <w:pStyle w:val="Akapitzlist"/>
        <w:spacing w:line="20" w:lineRule="atLeast"/>
        <w:ind w:left="567"/>
        <w:jc w:val="both"/>
        <w:rPr>
          <w:rFonts w:ascii="CG Omega" w:hAnsi="CG Omega" w:cs="Arial"/>
          <w:b w:val="0"/>
          <w:sz w:val="22"/>
          <w:szCs w:val="22"/>
          <w:lang w:eastAsia="pl-PL"/>
        </w:rPr>
      </w:pPr>
    </w:p>
    <w:p w:rsidR="00E7367A" w:rsidRPr="00E7367A" w:rsidRDefault="00E7367A" w:rsidP="00E7367A">
      <w:pPr>
        <w:pStyle w:val="Nagwek1"/>
        <w:spacing w:before="0" w:line="288" w:lineRule="auto"/>
        <w:ind w:left="360"/>
        <w:jc w:val="both"/>
        <w:rPr>
          <w:rFonts w:cstheme="majorHAnsi"/>
          <w:b/>
          <w:bCs w:val="0"/>
          <w:color w:val="auto"/>
          <w:sz w:val="24"/>
          <w:szCs w:val="24"/>
        </w:rPr>
      </w:pPr>
      <w:r w:rsidRPr="006B5FD1">
        <w:rPr>
          <w:rFonts w:cstheme="majorHAnsi"/>
          <w:b/>
          <w:color w:val="auto"/>
          <w:sz w:val="24"/>
          <w:szCs w:val="24"/>
        </w:rPr>
        <w:t xml:space="preserve">Wymagania w zakresie zatrudnienia na podstawie stosunku pracy </w:t>
      </w:r>
      <w:r>
        <w:rPr>
          <w:rFonts w:cstheme="majorHAnsi"/>
          <w:b/>
          <w:color w:val="auto"/>
          <w:sz w:val="24"/>
          <w:szCs w:val="24"/>
        </w:rPr>
        <w:t xml:space="preserve"> - </w:t>
      </w:r>
      <w:r w:rsidRPr="006B5FD1">
        <w:rPr>
          <w:rFonts w:cstheme="majorHAnsi"/>
          <w:b/>
          <w:color w:val="auto"/>
          <w:sz w:val="24"/>
          <w:szCs w:val="24"/>
        </w:rPr>
        <w:t>art. 95</w:t>
      </w:r>
      <w:r>
        <w:rPr>
          <w:rFonts w:cstheme="majorHAnsi"/>
          <w:b/>
          <w:color w:val="auto"/>
          <w:sz w:val="24"/>
          <w:szCs w:val="24"/>
        </w:rPr>
        <w:t xml:space="preserve"> ustawy </w:t>
      </w:r>
      <w:r w:rsidRPr="006B5FD1">
        <w:rPr>
          <w:rFonts w:cstheme="majorHAnsi"/>
          <w:b/>
          <w:color w:val="auto"/>
          <w:sz w:val="24"/>
          <w:szCs w:val="24"/>
        </w:rPr>
        <w:t>Pzp</w:t>
      </w:r>
      <w:r>
        <w:rPr>
          <w:rFonts w:cstheme="majorHAnsi"/>
          <w:b/>
          <w:color w:val="auto"/>
          <w:sz w:val="24"/>
          <w:szCs w:val="24"/>
        </w:rPr>
        <w:t>.</w:t>
      </w:r>
    </w:p>
    <w:p w:rsidR="008561F8" w:rsidRPr="004651EB" w:rsidRDefault="00D06C8A" w:rsidP="00B8751A">
      <w:pPr>
        <w:spacing w:line="240" w:lineRule="auto"/>
        <w:ind w:left="567" w:hanging="567"/>
        <w:jc w:val="both"/>
        <w:rPr>
          <w:sz w:val="22"/>
          <w:szCs w:val="22"/>
        </w:rPr>
      </w:pPr>
      <w:r w:rsidRPr="004651EB">
        <w:rPr>
          <w:sz w:val="22"/>
          <w:szCs w:val="22"/>
        </w:rPr>
        <w:t>4</w:t>
      </w:r>
      <w:r w:rsidR="00542CA2" w:rsidRPr="004651EB">
        <w:rPr>
          <w:sz w:val="22"/>
          <w:szCs w:val="22"/>
        </w:rPr>
        <w:t>.11</w:t>
      </w:r>
      <w:r w:rsidR="00542CA2" w:rsidRPr="004651EB">
        <w:rPr>
          <w:sz w:val="22"/>
          <w:szCs w:val="22"/>
        </w:rPr>
        <w:tab/>
      </w:r>
      <w:r w:rsidR="004945F6" w:rsidRPr="004651EB">
        <w:rPr>
          <w:sz w:val="22"/>
          <w:szCs w:val="22"/>
        </w:rPr>
        <w:t xml:space="preserve">Zamawiający </w:t>
      </w:r>
      <w:r w:rsidR="00883E1B" w:rsidRPr="004651EB">
        <w:rPr>
          <w:sz w:val="22"/>
          <w:szCs w:val="22"/>
        </w:rPr>
        <w:t>odstąpił od określenia</w:t>
      </w:r>
      <w:r w:rsidR="004945F6" w:rsidRPr="004651EB">
        <w:rPr>
          <w:sz w:val="22"/>
          <w:szCs w:val="22"/>
        </w:rPr>
        <w:t xml:space="preserve"> w opis</w:t>
      </w:r>
      <w:r w:rsidR="00883E1B" w:rsidRPr="004651EB">
        <w:rPr>
          <w:sz w:val="22"/>
          <w:szCs w:val="22"/>
        </w:rPr>
        <w:t xml:space="preserve">ie przedmiotu zamówienia </w:t>
      </w:r>
      <w:r w:rsidR="004945F6" w:rsidRPr="004651EB">
        <w:rPr>
          <w:sz w:val="22"/>
          <w:szCs w:val="22"/>
        </w:rPr>
        <w:t xml:space="preserve"> wymagań dotyczących zatrudnienia przez Wykonawcę lub Podwykonawcę na podstawie umowy o</w:t>
      </w:r>
      <w:r w:rsidR="00883E1B" w:rsidRPr="004651EB">
        <w:rPr>
          <w:sz w:val="22"/>
          <w:szCs w:val="22"/>
        </w:rPr>
        <w:t> </w:t>
      </w:r>
      <w:r w:rsidR="004945F6" w:rsidRPr="004651EB">
        <w:rPr>
          <w:sz w:val="22"/>
          <w:szCs w:val="22"/>
        </w:rPr>
        <w:t>pracę osób wykonujących wskazane przez Zamawiającego czynności</w:t>
      </w:r>
      <w:r w:rsidR="00883E1B" w:rsidRPr="004651EB">
        <w:rPr>
          <w:sz w:val="22"/>
          <w:szCs w:val="22"/>
        </w:rPr>
        <w:t xml:space="preserve">, </w:t>
      </w:r>
      <w:r w:rsidR="004945F6" w:rsidRPr="004651EB">
        <w:rPr>
          <w:sz w:val="22"/>
          <w:szCs w:val="22"/>
        </w:rPr>
        <w:t xml:space="preserve"> w zakresie realizacji zamówienia w sposób określony w art.</w:t>
      </w:r>
      <w:r w:rsidR="004651EB" w:rsidRPr="004651EB">
        <w:rPr>
          <w:sz w:val="22"/>
          <w:szCs w:val="22"/>
        </w:rPr>
        <w:t xml:space="preserve"> </w:t>
      </w:r>
      <w:r w:rsidR="004945F6" w:rsidRPr="004651EB">
        <w:rPr>
          <w:sz w:val="22"/>
          <w:szCs w:val="22"/>
        </w:rPr>
        <w:t xml:space="preserve">22 §1 ustawy z dnia 26 czerwca </w:t>
      </w:r>
      <w:r w:rsidR="00883E1B" w:rsidRPr="004651EB">
        <w:rPr>
          <w:sz w:val="22"/>
          <w:szCs w:val="22"/>
        </w:rPr>
        <w:t xml:space="preserve">1974r. -Kodeks pracy (t.j. Dz.U z 2018 poz. </w:t>
      </w:r>
      <w:r w:rsidR="004945F6" w:rsidRPr="004651EB">
        <w:rPr>
          <w:sz w:val="22"/>
          <w:szCs w:val="22"/>
        </w:rPr>
        <w:t xml:space="preserve">917 z </w:t>
      </w:r>
      <w:proofErr w:type="spellStart"/>
      <w:r w:rsidR="004945F6" w:rsidRPr="004651EB">
        <w:rPr>
          <w:sz w:val="22"/>
          <w:szCs w:val="22"/>
        </w:rPr>
        <w:t>późń</w:t>
      </w:r>
      <w:proofErr w:type="spellEnd"/>
      <w:r w:rsidR="004945F6" w:rsidRPr="004651EB">
        <w:rPr>
          <w:sz w:val="22"/>
          <w:szCs w:val="22"/>
        </w:rPr>
        <w:t xml:space="preserve">. zm.), gdyż przedmiotem zamówienia są usługi finansowe polegające na </w:t>
      </w:r>
      <w:r w:rsidR="009E732D" w:rsidRPr="004651EB">
        <w:rPr>
          <w:sz w:val="22"/>
          <w:szCs w:val="22"/>
        </w:rPr>
        <w:t xml:space="preserve">przekazaniu środków pieniężnych i nie występują  tutaj czynności, których wykonanie polegałoby na wykonywaniu pracy w sposób określony </w:t>
      </w:r>
      <w:r w:rsidR="00555F91" w:rsidRPr="004651EB">
        <w:rPr>
          <w:sz w:val="22"/>
          <w:szCs w:val="22"/>
        </w:rPr>
        <w:t xml:space="preserve">        </w:t>
      </w:r>
      <w:r w:rsidR="009E732D" w:rsidRPr="004651EB">
        <w:rPr>
          <w:sz w:val="22"/>
          <w:szCs w:val="22"/>
        </w:rPr>
        <w:t>w</w:t>
      </w:r>
      <w:r w:rsidR="00173BDC" w:rsidRPr="004651EB">
        <w:rPr>
          <w:sz w:val="22"/>
          <w:szCs w:val="22"/>
        </w:rPr>
        <w:t> </w:t>
      </w:r>
      <w:r w:rsidR="009E732D" w:rsidRPr="004651EB">
        <w:rPr>
          <w:sz w:val="22"/>
          <w:szCs w:val="22"/>
        </w:rPr>
        <w:t>art. 22 §1 ustawy –Kodeks pracy.</w:t>
      </w:r>
      <w:r w:rsidR="004651EB" w:rsidRPr="004651EB">
        <w:rPr>
          <w:sz w:val="22"/>
          <w:szCs w:val="22"/>
        </w:rPr>
        <w:t xml:space="preserve">    </w:t>
      </w:r>
    </w:p>
    <w:p w:rsidR="00BE6635" w:rsidRDefault="00BE6635" w:rsidP="00D06C8A">
      <w:pPr>
        <w:widowControl w:val="0"/>
        <w:suppressAutoHyphens/>
        <w:autoSpaceDE w:val="0"/>
        <w:autoSpaceDN w:val="0"/>
        <w:adjustRightInd w:val="0"/>
        <w:spacing w:after="160" w:line="240" w:lineRule="auto"/>
        <w:ind w:right="11"/>
        <w:contextualSpacing/>
        <w:jc w:val="center"/>
        <w:rPr>
          <w:rFonts w:eastAsia="Times New Roman" w:cs="Tahoma"/>
          <w:b/>
          <w:smallCaps/>
          <w:spacing w:val="1"/>
          <w:sz w:val="22"/>
          <w:szCs w:val="22"/>
          <w:u w:val="thick"/>
          <w:lang w:eastAsia="ar-SA"/>
        </w:rPr>
      </w:pPr>
      <w:bookmarkStart w:id="1" w:name="_Toc473569707"/>
      <w:bookmarkStart w:id="2" w:name="_Toc477947259"/>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D06C8A" w:rsidRDefault="007A2CD5" w:rsidP="00530EB2">
      <w:pPr>
        <w:widowControl w:val="0"/>
        <w:autoSpaceDE w:val="0"/>
        <w:autoSpaceDN w:val="0"/>
        <w:adjustRightInd w:val="0"/>
        <w:spacing w:line="240" w:lineRule="auto"/>
        <w:ind w:left="567" w:right="11" w:hanging="567"/>
        <w:jc w:val="both"/>
        <w:rPr>
          <w:sz w:val="22"/>
          <w:szCs w:val="22"/>
        </w:rPr>
      </w:pPr>
      <w:r>
        <w:rPr>
          <w:rFonts w:eastAsia="Calibri" w:cs="Tahoma"/>
          <w:sz w:val="22"/>
          <w:szCs w:val="22"/>
        </w:rPr>
        <w:t xml:space="preserve">5.1  </w:t>
      </w:r>
      <w:r w:rsidR="00D06C8A">
        <w:rPr>
          <w:sz w:val="22"/>
          <w:szCs w:val="22"/>
        </w:rPr>
        <w:t>Zamaw</w:t>
      </w:r>
      <w:r>
        <w:rPr>
          <w:sz w:val="22"/>
          <w:szCs w:val="22"/>
        </w:rPr>
        <w:t>iający nie dopuszcza możliwości podziału zamówienia na części i możliwości składania ofert częściowych.</w:t>
      </w:r>
      <w:r w:rsidR="00D06C8A">
        <w:rPr>
          <w:sz w:val="22"/>
          <w:szCs w:val="22"/>
        </w:rPr>
        <w:t xml:space="preserve">   </w:t>
      </w:r>
      <w:r w:rsidR="003B2757">
        <w:rPr>
          <w:sz w:val="22"/>
          <w:szCs w:val="22"/>
        </w:rPr>
        <w:t xml:space="preserve">Przedmiot  zamówienia polegający na udzieleniu  kredytu ma charakter </w:t>
      </w:r>
      <w:r w:rsidR="000F79B9">
        <w:rPr>
          <w:sz w:val="22"/>
          <w:szCs w:val="22"/>
        </w:rPr>
        <w:t xml:space="preserve">jednolity i </w:t>
      </w:r>
      <w:r w:rsidR="003B2757">
        <w:rPr>
          <w:sz w:val="22"/>
          <w:szCs w:val="22"/>
        </w:rPr>
        <w:t>niepodzielny</w:t>
      </w:r>
      <w:r w:rsidR="000F79B9">
        <w:rPr>
          <w:sz w:val="22"/>
          <w:szCs w:val="22"/>
        </w:rPr>
        <w:t xml:space="preserve">. Dopuszczenie realizacji zamówienia w częściach przez potencjalnie </w:t>
      </w:r>
      <w:r w:rsidR="003B2757">
        <w:rPr>
          <w:sz w:val="22"/>
          <w:szCs w:val="22"/>
        </w:rPr>
        <w:t>różnych wykonawców realizujących poszczególne częś</w:t>
      </w:r>
      <w:r w:rsidR="000F79B9">
        <w:rPr>
          <w:sz w:val="22"/>
          <w:szCs w:val="22"/>
        </w:rPr>
        <w:t>ci zamówienia,</w:t>
      </w:r>
      <w:r w:rsidR="003B2757">
        <w:rPr>
          <w:sz w:val="22"/>
          <w:szCs w:val="22"/>
        </w:rPr>
        <w:t xml:space="preserve"> mogłaby poważnie zagrozić właściwemu wykonaniu przedmiotu zamó</w:t>
      </w:r>
      <w:r w:rsidR="000F79B9">
        <w:rPr>
          <w:sz w:val="22"/>
          <w:szCs w:val="22"/>
        </w:rPr>
        <w:t xml:space="preserve">wienia, jak </w:t>
      </w:r>
      <w:r w:rsidR="003B2757">
        <w:rPr>
          <w:sz w:val="22"/>
          <w:szCs w:val="22"/>
        </w:rPr>
        <w:t>również</w:t>
      </w:r>
      <w:r w:rsidR="000F79B9">
        <w:rPr>
          <w:sz w:val="22"/>
          <w:szCs w:val="22"/>
        </w:rPr>
        <w:t xml:space="preserve"> </w:t>
      </w:r>
      <w:r w:rsidR="003B2757">
        <w:rPr>
          <w:sz w:val="22"/>
          <w:szCs w:val="22"/>
        </w:rPr>
        <w:t>wpłynąć na znaczne zwiększenie kosztów.</w:t>
      </w:r>
    </w:p>
    <w:p w:rsidR="00D06C8A" w:rsidRDefault="00D06C8A" w:rsidP="00BB229C">
      <w:pPr>
        <w:widowControl w:val="0"/>
        <w:suppressAutoHyphens/>
        <w:autoSpaceDE w:val="0"/>
        <w:autoSpaceDN w:val="0"/>
        <w:adjustRightInd w:val="0"/>
        <w:spacing w:after="120" w:line="240" w:lineRule="auto"/>
        <w:ind w:right="12"/>
        <w:contextualSpacing/>
        <w:rPr>
          <w:rFonts w:eastAsia="Times New Roman" w:cs="Times New Roman"/>
          <w:b/>
          <w:smallCaps/>
          <w:spacing w:val="1"/>
          <w:sz w:val="24"/>
          <w:szCs w:val="24"/>
          <w:lang w:eastAsia="ar-SA"/>
        </w:rPr>
      </w:pPr>
    </w:p>
    <w:p w:rsidR="007A2CD5" w:rsidRPr="0041134D"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7A2CD5" w:rsidRPr="00A572AB"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p w:rsidR="00FC32E7" w:rsidRPr="00EA79E7" w:rsidRDefault="00FC32E7" w:rsidP="007A2CD5">
      <w:pPr>
        <w:widowControl w:val="0"/>
        <w:suppressAutoHyphens/>
        <w:autoSpaceDE w:val="0"/>
        <w:autoSpaceDN w:val="0"/>
        <w:adjustRightInd w:val="0"/>
        <w:spacing w:after="120" w:line="240" w:lineRule="auto"/>
        <w:ind w:right="12"/>
        <w:contextualSpacing/>
        <w:rPr>
          <w:rFonts w:eastAsia="Times New Roman" w:cs="Times New Roman"/>
          <w:b/>
          <w:spacing w:val="1"/>
          <w:sz w:val="28"/>
          <w:szCs w:val="28"/>
          <w:lang w:eastAsia="ar-SA"/>
        </w:rPr>
      </w:pPr>
    </w:p>
    <w:p w:rsidR="00667CD3" w:rsidRPr="00040248" w:rsidRDefault="007A2CD5" w:rsidP="00667CD3">
      <w:pPr>
        <w:autoSpaceDE w:val="0"/>
        <w:autoSpaceDN w:val="0"/>
        <w:adjustRightInd w:val="0"/>
        <w:rPr>
          <w:rFonts w:cs="Arial"/>
          <w:color w:val="000000"/>
          <w:sz w:val="22"/>
          <w:szCs w:val="22"/>
        </w:rPr>
      </w:pPr>
      <w:bookmarkStart w:id="3" w:name="_Toc473569708"/>
      <w:bookmarkStart w:id="4" w:name="_Toc477947260"/>
      <w:bookmarkEnd w:id="1"/>
      <w:bookmarkEnd w:id="2"/>
      <w:r>
        <w:rPr>
          <w:rFonts w:cs="Arial"/>
          <w:color w:val="000000"/>
          <w:sz w:val="22"/>
          <w:szCs w:val="22"/>
        </w:rPr>
        <w:t>6</w:t>
      </w:r>
      <w:r w:rsidR="00667CD3">
        <w:rPr>
          <w:rFonts w:cs="Arial"/>
          <w:color w:val="000000"/>
          <w:sz w:val="22"/>
          <w:szCs w:val="22"/>
        </w:rPr>
        <w:t xml:space="preserve">.1    </w:t>
      </w:r>
      <w:r w:rsidR="00667CD3" w:rsidRPr="00040248">
        <w:rPr>
          <w:rFonts w:cs="Arial"/>
          <w:color w:val="000000"/>
          <w:sz w:val="22"/>
          <w:szCs w:val="22"/>
        </w:rPr>
        <w:t xml:space="preserve">Zamawiający wymaga, aby zamówienie zostało zrealizowane w </w:t>
      </w:r>
      <w:r w:rsidR="00667CD3">
        <w:rPr>
          <w:rFonts w:cs="Arial"/>
          <w:color w:val="000000"/>
          <w:sz w:val="22"/>
          <w:szCs w:val="22"/>
        </w:rPr>
        <w:t>następujących terminach</w:t>
      </w:r>
      <w:r w:rsidR="00667CD3" w:rsidRPr="00040248">
        <w:rPr>
          <w:rFonts w:cs="Arial"/>
          <w:color w:val="000000"/>
          <w:sz w:val="22"/>
          <w:szCs w:val="22"/>
        </w:rPr>
        <w:t>:</w:t>
      </w:r>
    </w:p>
    <w:p w:rsidR="00667CD3" w:rsidRPr="00EC0E45" w:rsidRDefault="00667CD3" w:rsidP="00A023F3">
      <w:pPr>
        <w:numPr>
          <w:ilvl w:val="0"/>
          <w:numId w:val="11"/>
        </w:numPr>
        <w:autoSpaceDE w:val="0"/>
        <w:autoSpaceDN w:val="0"/>
        <w:adjustRightInd w:val="0"/>
        <w:spacing w:line="240" w:lineRule="auto"/>
        <w:rPr>
          <w:rFonts w:cs="Arial"/>
          <w:sz w:val="22"/>
          <w:szCs w:val="22"/>
        </w:rPr>
      </w:pPr>
      <w:r w:rsidRPr="00EC0E45">
        <w:rPr>
          <w:rFonts w:cs="Arial"/>
          <w:sz w:val="22"/>
          <w:szCs w:val="22"/>
        </w:rPr>
        <w:t xml:space="preserve">kredyt do dyspozycji – </w:t>
      </w:r>
      <w:r w:rsidR="00A1202C" w:rsidRPr="00EC0E45">
        <w:rPr>
          <w:rFonts w:cs="Arial"/>
          <w:b/>
          <w:sz w:val="22"/>
          <w:szCs w:val="22"/>
        </w:rPr>
        <w:t xml:space="preserve">najpóźniej do dnia </w:t>
      </w:r>
      <w:r w:rsidR="00EC0E45" w:rsidRPr="00EC0E45">
        <w:rPr>
          <w:rFonts w:cs="Arial"/>
          <w:b/>
          <w:sz w:val="22"/>
          <w:szCs w:val="22"/>
        </w:rPr>
        <w:t xml:space="preserve"> 29</w:t>
      </w:r>
      <w:r w:rsidR="003F568B" w:rsidRPr="00EC0E45">
        <w:rPr>
          <w:rFonts w:cs="Arial"/>
          <w:b/>
          <w:sz w:val="22"/>
          <w:szCs w:val="22"/>
        </w:rPr>
        <w:t>.08</w:t>
      </w:r>
      <w:r w:rsidR="00EC0E45" w:rsidRPr="00EC0E45">
        <w:rPr>
          <w:rFonts w:cs="Arial"/>
          <w:b/>
          <w:sz w:val="22"/>
          <w:szCs w:val="22"/>
        </w:rPr>
        <w:t>.2022</w:t>
      </w:r>
      <w:r w:rsidR="001F051D" w:rsidRPr="00EC0E45">
        <w:rPr>
          <w:rFonts w:cs="Arial"/>
          <w:b/>
          <w:sz w:val="22"/>
          <w:szCs w:val="22"/>
        </w:rPr>
        <w:t xml:space="preserve"> r</w:t>
      </w:r>
      <w:r w:rsidRPr="00EC0E45">
        <w:rPr>
          <w:rFonts w:cs="Arial"/>
          <w:b/>
          <w:sz w:val="22"/>
          <w:szCs w:val="22"/>
        </w:rPr>
        <w:t>.</w:t>
      </w:r>
      <w:r w:rsidR="00B64E92" w:rsidRPr="00EC0E45">
        <w:rPr>
          <w:rFonts w:cs="Arial"/>
          <w:b/>
          <w:sz w:val="22"/>
          <w:szCs w:val="22"/>
        </w:rPr>
        <w:t xml:space="preserve"> </w:t>
      </w:r>
    </w:p>
    <w:p w:rsidR="00667CD3" w:rsidRPr="00EC0E45" w:rsidRDefault="00667CD3" w:rsidP="00A023F3">
      <w:pPr>
        <w:numPr>
          <w:ilvl w:val="0"/>
          <w:numId w:val="11"/>
        </w:numPr>
        <w:autoSpaceDE w:val="0"/>
        <w:autoSpaceDN w:val="0"/>
        <w:adjustRightInd w:val="0"/>
        <w:spacing w:line="240" w:lineRule="auto"/>
        <w:rPr>
          <w:rFonts w:cs="Arial"/>
          <w:sz w:val="22"/>
          <w:szCs w:val="22"/>
        </w:rPr>
      </w:pPr>
      <w:r w:rsidRPr="00EC0E45">
        <w:rPr>
          <w:rFonts w:cs="Arial"/>
          <w:sz w:val="22"/>
          <w:szCs w:val="22"/>
        </w:rPr>
        <w:t xml:space="preserve">okres kredytowania – </w:t>
      </w:r>
      <w:r w:rsidR="00EC0E45" w:rsidRPr="00EC0E45">
        <w:rPr>
          <w:rFonts w:cs="Arial"/>
          <w:sz w:val="22"/>
          <w:szCs w:val="22"/>
        </w:rPr>
        <w:t xml:space="preserve"> </w:t>
      </w:r>
      <w:r w:rsidR="006050C4" w:rsidRPr="006050C4">
        <w:rPr>
          <w:rFonts w:cs="Arial"/>
          <w:b/>
          <w:sz w:val="22"/>
          <w:szCs w:val="22"/>
        </w:rPr>
        <w:t>120</w:t>
      </w:r>
      <w:r w:rsidR="00EC0E45" w:rsidRPr="006050C4">
        <w:rPr>
          <w:rFonts w:cs="Arial"/>
          <w:b/>
          <w:sz w:val="22"/>
          <w:szCs w:val="22"/>
        </w:rPr>
        <w:t xml:space="preserve"> </w:t>
      </w:r>
      <w:r w:rsidR="006050C4">
        <w:rPr>
          <w:rFonts w:cs="Arial"/>
          <w:b/>
          <w:sz w:val="22"/>
          <w:szCs w:val="22"/>
        </w:rPr>
        <w:t xml:space="preserve"> miesięcy</w:t>
      </w:r>
      <w:r w:rsidR="00EC0E45" w:rsidRPr="00EC0E45">
        <w:rPr>
          <w:rFonts w:cs="Arial"/>
          <w:sz w:val="22"/>
          <w:szCs w:val="22"/>
        </w:rPr>
        <w:t xml:space="preserve">  (tj. </w:t>
      </w:r>
      <w:r w:rsidR="00A629B4" w:rsidRPr="00EC0E45">
        <w:rPr>
          <w:rFonts w:cs="Arial"/>
          <w:sz w:val="22"/>
          <w:szCs w:val="22"/>
        </w:rPr>
        <w:t xml:space="preserve">od dnia uruchomienia kredytu </w:t>
      </w:r>
      <w:r w:rsidRPr="00EC0E45">
        <w:rPr>
          <w:rFonts w:cs="Arial"/>
          <w:sz w:val="22"/>
          <w:szCs w:val="22"/>
        </w:rPr>
        <w:t xml:space="preserve">do dnia </w:t>
      </w:r>
      <w:r w:rsidR="00653A54" w:rsidRPr="00EC0E45">
        <w:rPr>
          <w:rFonts w:cs="Arial"/>
          <w:sz w:val="22"/>
          <w:szCs w:val="22"/>
        </w:rPr>
        <w:t xml:space="preserve"> </w:t>
      </w:r>
      <w:r w:rsidR="00EC0E45" w:rsidRPr="00EC0E45">
        <w:rPr>
          <w:rFonts w:cs="Arial"/>
          <w:sz w:val="22"/>
          <w:szCs w:val="22"/>
        </w:rPr>
        <w:t>31.12.2032</w:t>
      </w:r>
      <w:r w:rsidR="00931EDD" w:rsidRPr="00EC0E45">
        <w:rPr>
          <w:rFonts w:cs="Arial"/>
          <w:sz w:val="22"/>
          <w:szCs w:val="22"/>
        </w:rPr>
        <w:t xml:space="preserve"> </w:t>
      </w:r>
      <w:r w:rsidRPr="00EC0E45">
        <w:rPr>
          <w:rFonts w:cs="Arial"/>
          <w:sz w:val="22"/>
          <w:szCs w:val="22"/>
        </w:rPr>
        <w:t>r.</w:t>
      </w:r>
    </w:p>
    <w:p w:rsidR="00B64E92" w:rsidRPr="00B64E92" w:rsidRDefault="00B64E92" w:rsidP="00EC0E45">
      <w:pPr>
        <w:spacing w:line="240" w:lineRule="auto"/>
        <w:rPr>
          <w:rFonts w:cs="Tahoma"/>
          <w:color w:val="ED7D31" w:themeColor="accent2"/>
          <w:sz w:val="22"/>
          <w:szCs w:val="22"/>
        </w:rPr>
      </w:pPr>
    </w:p>
    <w:p w:rsidR="007A2CD5" w:rsidRPr="0041134D"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A2CD5" w:rsidRPr="0041134D" w:rsidRDefault="007A2CD5" w:rsidP="007A2CD5">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7A2CD5" w:rsidRPr="0041134D" w:rsidRDefault="007A2CD5" w:rsidP="007A2CD5">
      <w:pPr>
        <w:widowControl w:val="0"/>
        <w:suppressAutoHyphens/>
        <w:autoSpaceDE w:val="0"/>
        <w:autoSpaceDN w:val="0"/>
        <w:adjustRightInd w:val="0"/>
        <w:spacing w:before="240" w:after="120" w:line="240" w:lineRule="auto"/>
        <w:ind w:right="11"/>
        <w:contextualSpacing/>
        <w:rPr>
          <w:rFonts w:cs="Tahoma"/>
          <w:b/>
          <w:smallCaps/>
          <w:sz w:val="22"/>
          <w:szCs w:val="22"/>
        </w:rPr>
      </w:pPr>
    </w:p>
    <w:p w:rsidR="007A2CD5" w:rsidRPr="0041134D" w:rsidRDefault="007A2CD5" w:rsidP="007A2CD5">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opisany w niniejszej </w:t>
      </w:r>
      <w:proofErr w:type="spellStart"/>
      <w:r w:rsidRPr="0041134D">
        <w:rPr>
          <w:rFonts w:cs="Tahoma"/>
          <w:sz w:val="22"/>
          <w:szCs w:val="22"/>
        </w:rPr>
        <w:t>swz</w:t>
      </w:r>
      <w:proofErr w:type="spellEnd"/>
      <w:r w:rsidRPr="0041134D">
        <w:rPr>
          <w:rFonts w:cs="Tahoma"/>
          <w:sz w:val="22"/>
          <w:szCs w:val="22"/>
        </w:rPr>
        <w:t>,  w przypadkach określonych w art. 65, 66 i 69 ustawy Pzp.</w:t>
      </w:r>
    </w:p>
    <w:p w:rsidR="007A2CD5" w:rsidRDefault="007A2CD5" w:rsidP="00F57C92">
      <w:pPr>
        <w:spacing w:line="240" w:lineRule="auto"/>
        <w:rPr>
          <w:rFonts w:cs="Tahoma"/>
          <w:sz w:val="22"/>
          <w:szCs w:val="22"/>
        </w:rPr>
      </w:pPr>
    </w:p>
    <w:p w:rsidR="00E500DC" w:rsidRPr="0041134D" w:rsidRDefault="00E500DC" w:rsidP="00E500DC">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r w:rsidRPr="0041134D">
        <w:rPr>
          <w:rFonts w:cs="Tahoma"/>
          <w:b/>
          <w:sz w:val="22"/>
          <w:szCs w:val="22"/>
          <w:u w:val="thick"/>
        </w:rPr>
        <w:t>Informacje o środkach komunikacji elektronicznej  przy użyciu których zamawiający będzie komunikował się z Wykonawcami  oraz informacje  o wymaganiach technicznych                     i</w:t>
      </w:r>
      <w:r w:rsidR="00173BDC">
        <w:rPr>
          <w:rFonts w:cs="Tahoma"/>
          <w:b/>
          <w:sz w:val="22"/>
          <w:szCs w:val="22"/>
          <w:u w:val="thick"/>
        </w:rPr>
        <w:t> </w:t>
      </w:r>
      <w:r w:rsidRPr="0041134D">
        <w:rPr>
          <w:rFonts w:cs="Tahoma"/>
          <w:b/>
          <w:sz w:val="22"/>
          <w:szCs w:val="22"/>
          <w:u w:val="thick"/>
        </w:rPr>
        <w:t>organizacyjnych  sporządzania, wysyłania i odbierania  korespondencji elektronicznej</w:t>
      </w:r>
    </w:p>
    <w:p w:rsidR="00E500DC" w:rsidRPr="0041134D" w:rsidRDefault="00E500DC" w:rsidP="00E500DC">
      <w:pPr>
        <w:spacing w:line="240" w:lineRule="auto"/>
        <w:jc w:val="center"/>
        <w:rPr>
          <w:rFonts w:cs="Tahoma"/>
          <w:b/>
          <w:sz w:val="22"/>
          <w:szCs w:val="22"/>
          <w:u w:val="thick"/>
          <w:lang w:eastAsia="ar-SA"/>
        </w:rPr>
      </w:pPr>
    </w:p>
    <w:p w:rsidR="00E500DC" w:rsidRPr="0041134D" w:rsidRDefault="00E500DC" w:rsidP="00530EB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t>W niniejszym postępowaniu  komunikacja pomi</w:t>
      </w:r>
      <w:r>
        <w:rPr>
          <w:rFonts w:cs="Tahoma"/>
          <w:sz w:val="22"/>
          <w:szCs w:val="22"/>
        </w:rPr>
        <w:t>ędzy zamawiającym a Wykonawcami</w:t>
      </w:r>
      <w:r w:rsidRPr="0041134D">
        <w:rPr>
          <w:rFonts w:cs="Tahoma"/>
          <w:sz w:val="22"/>
          <w:szCs w:val="22"/>
        </w:rPr>
        <w:t>,       w</w:t>
      </w:r>
      <w:r w:rsidR="00173BDC">
        <w:rPr>
          <w:rFonts w:cs="Tahoma"/>
          <w:sz w:val="22"/>
          <w:szCs w:val="22"/>
        </w:rPr>
        <w:t> </w:t>
      </w:r>
      <w:r w:rsidRPr="0041134D">
        <w:rPr>
          <w:rFonts w:cs="Tahoma"/>
          <w:sz w:val="22"/>
          <w:szCs w:val="22"/>
        </w:rPr>
        <w:t xml:space="preserve">szczególności składanie oferty oraz </w:t>
      </w:r>
      <w:r>
        <w:rPr>
          <w:rFonts w:cs="Tahoma"/>
          <w:sz w:val="22"/>
          <w:szCs w:val="22"/>
        </w:rPr>
        <w:t xml:space="preserve">dokumentów  i </w:t>
      </w:r>
      <w:r w:rsidRPr="0041134D">
        <w:rPr>
          <w:rFonts w:cs="Tahoma"/>
          <w:sz w:val="22"/>
          <w:szCs w:val="22"/>
        </w:rPr>
        <w:t>oświadczeń</w:t>
      </w:r>
      <w:r w:rsidR="00931EDD">
        <w:rPr>
          <w:rFonts w:cs="Tahoma"/>
          <w:sz w:val="22"/>
          <w:szCs w:val="22"/>
        </w:rPr>
        <w:t xml:space="preserve"> składających się na ofertę</w:t>
      </w:r>
      <w:r w:rsidRPr="0041134D">
        <w:rPr>
          <w:rFonts w:cs="Tahoma"/>
          <w:sz w:val="22"/>
          <w:szCs w:val="22"/>
        </w:rPr>
        <w:t xml:space="preserve">, odbywa się przy użyciu środków komunikacji elektronicznej za pośrednictwem platformy </w:t>
      </w:r>
      <w:r w:rsidRPr="0041134D">
        <w:rPr>
          <w:rFonts w:cs="Tahoma"/>
          <w:sz w:val="22"/>
          <w:szCs w:val="22"/>
        </w:rPr>
        <w:lastRenderedPageBreak/>
        <w:t xml:space="preserve">zakupowej </w:t>
      </w:r>
      <w:hyperlink r:id="rId12" w:history="1">
        <w:r w:rsidRPr="0041134D">
          <w:rPr>
            <w:rStyle w:val="Hipercze"/>
            <w:rFonts w:cs="Tahoma"/>
            <w:color w:val="auto"/>
            <w:sz w:val="22"/>
            <w:szCs w:val="22"/>
          </w:rPr>
          <w:t>https://platformazakupowa.pl/wiazownica</w:t>
        </w:r>
      </w:hyperlink>
      <w:r w:rsidRPr="0041134D">
        <w:rPr>
          <w:rFonts w:cs="Tahoma"/>
          <w:sz w:val="22"/>
          <w:szCs w:val="22"/>
        </w:rPr>
        <w:t xml:space="preserve">. Przez środki komunikacji elektronicznej rozumie się środki komunikacji elektronicznej określone w ustawie  </w:t>
      </w:r>
      <w:r>
        <w:rPr>
          <w:rFonts w:cs="Tahoma"/>
          <w:sz w:val="22"/>
          <w:szCs w:val="22"/>
        </w:rPr>
        <w:t xml:space="preserve">                 </w:t>
      </w:r>
      <w:r w:rsidRPr="0041134D">
        <w:rPr>
          <w:rFonts w:cs="Tahoma"/>
          <w:sz w:val="22"/>
          <w:szCs w:val="22"/>
        </w:rPr>
        <w:t>o</w:t>
      </w:r>
      <w:r w:rsidR="00173BDC">
        <w:rPr>
          <w:rFonts w:cs="Tahoma"/>
          <w:sz w:val="22"/>
          <w:szCs w:val="22"/>
        </w:rPr>
        <w:t> </w:t>
      </w:r>
      <w:r w:rsidRPr="0041134D">
        <w:rPr>
          <w:rFonts w:cs="Tahoma"/>
          <w:sz w:val="22"/>
          <w:szCs w:val="22"/>
        </w:rPr>
        <w:t>świadczenia usług drogą elektroniczną.</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Pr>
          <w:rFonts w:ascii="CG Omega" w:hAnsi="CG Omega" w:cs="Tahoma"/>
          <w:b w:val="0"/>
          <w:sz w:val="22"/>
          <w:szCs w:val="22"/>
        </w:rPr>
        <w:t xml:space="preserve">W </w:t>
      </w:r>
      <w:r w:rsidRPr="0041134D">
        <w:rPr>
          <w:rFonts w:ascii="CG Omega" w:hAnsi="CG Omega" w:cs="Tahoma"/>
          <w:b w:val="0"/>
          <w:sz w:val="22"/>
          <w:szCs w:val="22"/>
        </w:rPr>
        <w:t xml:space="preserve">postępowaniu o udzielenie zamówienia publicznego, komunikacja pomiędzy zamawiającym a wykonawcami w zakresie składania dokumentów, wniosków (innych niż oferta i oświadczenia), zawiadomień oraz przekazywanie innych informacji </w:t>
      </w:r>
      <w:r>
        <w:rPr>
          <w:rFonts w:ascii="CG Omega" w:hAnsi="CG Omega" w:cs="Tahoma"/>
          <w:b w:val="0"/>
          <w:sz w:val="22"/>
          <w:szCs w:val="22"/>
        </w:rPr>
        <w:t xml:space="preserve">może </w:t>
      </w:r>
      <w:r w:rsidRPr="0041134D">
        <w:rPr>
          <w:rFonts w:ascii="CG Omega" w:hAnsi="CG Omega" w:cs="Tahoma"/>
          <w:b w:val="0"/>
          <w:sz w:val="22"/>
          <w:szCs w:val="22"/>
        </w:rPr>
        <w:t>odbywa</w:t>
      </w:r>
      <w:r>
        <w:rPr>
          <w:rFonts w:ascii="CG Omega" w:hAnsi="CG Omega" w:cs="Tahoma"/>
          <w:b w:val="0"/>
          <w:sz w:val="22"/>
          <w:szCs w:val="22"/>
        </w:rPr>
        <w:t>ć</w:t>
      </w:r>
      <w:r w:rsidRPr="0041134D">
        <w:rPr>
          <w:rFonts w:ascii="CG Omega" w:hAnsi="CG Omega" w:cs="Tahoma"/>
          <w:b w:val="0"/>
          <w:sz w:val="22"/>
          <w:szCs w:val="22"/>
        </w:rPr>
        <w:t xml:space="preserve"> się</w:t>
      </w:r>
      <w:r>
        <w:rPr>
          <w:rFonts w:ascii="CG Omega" w:hAnsi="CG Omega" w:cs="Tahoma"/>
          <w:b w:val="0"/>
          <w:sz w:val="22"/>
          <w:szCs w:val="22"/>
        </w:rPr>
        <w:t xml:space="preserve"> </w:t>
      </w:r>
      <w:r w:rsidRPr="0041134D">
        <w:rPr>
          <w:rFonts w:ascii="CG Omega" w:hAnsi="CG Omega" w:cs="Tahoma"/>
          <w:b w:val="0"/>
          <w:sz w:val="22"/>
          <w:szCs w:val="22"/>
        </w:rPr>
        <w:t xml:space="preserve"> platformy zakupowej pod adresem: </w:t>
      </w:r>
      <w:hyperlink r:id="rId13" w:history="1">
        <w:r w:rsidRPr="0041134D">
          <w:rPr>
            <w:rStyle w:val="Hipercze"/>
            <w:rFonts w:ascii="CG Omega" w:hAnsi="CG Omega" w:cs="Tahoma"/>
            <w:b w:val="0"/>
            <w:color w:val="auto"/>
            <w:sz w:val="22"/>
            <w:szCs w:val="22"/>
          </w:rPr>
          <w:t>https://platformazakupowa.pl/wiazownica</w:t>
        </w:r>
      </w:hyperlink>
      <w:r w:rsidRPr="0041134D">
        <w:rPr>
          <w:rFonts w:ascii="CG Omega" w:hAnsi="CG Omega" w:cs="Tahoma"/>
          <w:b w:val="0"/>
          <w:sz w:val="22"/>
          <w:szCs w:val="22"/>
        </w:rPr>
        <w:t xml:space="preserve"> za pomocą formularza</w:t>
      </w:r>
      <w:r w:rsidR="001E6528">
        <w:rPr>
          <w:rFonts w:ascii="CG Omega" w:hAnsi="CG Omega" w:cs="Tahoma"/>
          <w:b w:val="0"/>
          <w:sz w:val="22"/>
          <w:szCs w:val="22"/>
        </w:rPr>
        <w:t xml:space="preserve"> „Wiadomości-Komunikaty”</w:t>
      </w:r>
      <w:r w:rsidRPr="0041134D">
        <w:rPr>
          <w:rFonts w:ascii="CG Omega" w:hAnsi="CG Omega" w:cs="Tahoma"/>
          <w:b w:val="0"/>
          <w:sz w:val="22"/>
          <w:szCs w:val="22"/>
        </w:rPr>
        <w:t xml:space="preserve"> i przycisku „wyślij wiadomość”  lub za pomocą poczty elektronicznej na adres: </w:t>
      </w:r>
      <w:hyperlink r:id="rId14" w:history="1">
        <w:r w:rsidRPr="0041134D">
          <w:rPr>
            <w:rStyle w:val="Hipercze"/>
            <w:rFonts w:ascii="CG Omega" w:hAnsi="CG Omega" w:cs="Tahoma"/>
            <w:b w:val="0"/>
            <w:color w:val="auto"/>
            <w:sz w:val="22"/>
            <w:szCs w:val="22"/>
          </w:rPr>
          <w:t>sekretariat@wiazownica.com</w:t>
        </w:r>
      </w:hyperlink>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We wszelkiej korespondencji związanej z postępowaniem zamawiający i wykonawcy będą posługiwać się numerem  postępowania.</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Przekazane drogą elektroniczną informacje uważa się za złożone w terminie, jeżeli ich treść dotarła do adresata przed upływem wyznaczonego terminu.</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F35FEB" w:rsidRPr="008037B4" w:rsidRDefault="00F35FEB" w:rsidP="00A023F3">
      <w:pPr>
        <w:pStyle w:val="Akapitzlist"/>
        <w:numPr>
          <w:ilvl w:val="1"/>
          <w:numId w:val="14"/>
        </w:numPr>
        <w:jc w:val="both"/>
        <w:rPr>
          <w:rFonts w:ascii="CG Omega" w:hAnsi="CG Omega" w:cs="Tahoma"/>
          <w:b w:val="0"/>
          <w:color w:val="0563C1" w:themeColor="hyperlink"/>
          <w:sz w:val="22"/>
          <w:szCs w:val="22"/>
          <w:u w:val="single"/>
          <w:lang w:eastAsia="pl-PL"/>
        </w:rPr>
      </w:pPr>
      <w:r w:rsidRPr="008037B4">
        <w:rPr>
          <w:rFonts w:ascii="CG Omega" w:hAnsi="CG Omega" w:cs="Tahoma"/>
          <w:b w:val="0"/>
          <w:sz w:val="22"/>
          <w:szCs w:val="22"/>
        </w:rPr>
        <w:t>Wyjaśnienia treści SWZ, odpowiedzi na pytania wykonawców, modyfikacje</w:t>
      </w:r>
      <w:r w:rsidRPr="008037B4">
        <w:rPr>
          <w:rFonts w:ascii="CG Omega" w:hAnsi="CG Omega"/>
          <w:b w:val="0"/>
          <w:sz w:val="22"/>
          <w:szCs w:val="22"/>
        </w:rPr>
        <w:t xml:space="preserve">  treści SWZ, zakresu lub warunków udziału w postępowaniu, zmiany terminu składania i otwarcia ofert</w:t>
      </w:r>
      <w:r w:rsidRPr="008037B4">
        <w:rPr>
          <w:rFonts w:ascii="CG Omega" w:hAnsi="CG Omega" w:cs="Tahoma"/>
          <w:b w:val="0"/>
          <w:sz w:val="22"/>
          <w:szCs w:val="22"/>
        </w:rPr>
        <w:t xml:space="preserve"> zostaną opublikowane na</w:t>
      </w:r>
      <w:r w:rsidRPr="008037B4">
        <w:rPr>
          <w:rFonts w:ascii="CG Omega" w:hAnsi="CG Omega"/>
          <w:b w:val="0"/>
          <w:sz w:val="22"/>
          <w:szCs w:val="22"/>
        </w:rPr>
        <w:t xml:space="preserve"> stronie prowadzonego postępowania  pod adresem </w:t>
      </w:r>
      <w:hyperlink r:id="rId15" w:history="1">
        <w:r w:rsidRPr="008037B4">
          <w:rPr>
            <w:rStyle w:val="Hipercze"/>
            <w:rFonts w:ascii="CG Omega" w:hAnsi="CG Omega"/>
            <w:b w:val="0"/>
            <w:sz w:val="22"/>
            <w:szCs w:val="22"/>
          </w:rPr>
          <w:t>https://platformazakupowa.pl/wiazownica</w:t>
        </w:r>
      </w:hyperlink>
      <w:r w:rsidRPr="008037B4">
        <w:rPr>
          <w:rFonts w:ascii="CG Omega" w:hAnsi="CG Omega" w:cs="Tahoma"/>
          <w:b w:val="0"/>
          <w:sz w:val="22"/>
          <w:szCs w:val="22"/>
        </w:rPr>
        <w:t>.</w:t>
      </w:r>
      <w:r w:rsidRPr="008037B4">
        <w:rPr>
          <w:rFonts w:ascii="CG Omega" w:hAnsi="CG Omega"/>
          <w:b w:val="0"/>
          <w:sz w:val="22"/>
          <w:szCs w:val="22"/>
        </w:rPr>
        <w:t xml:space="preserve"> </w:t>
      </w:r>
    </w:p>
    <w:p w:rsidR="00E500DC" w:rsidRPr="001E1E13"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E500DC" w:rsidRPr="0041134D"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E500DC" w:rsidRPr="001E1E13" w:rsidRDefault="00E500DC" w:rsidP="00A023F3">
      <w:pPr>
        <w:pStyle w:val="Akapitzlist"/>
        <w:numPr>
          <w:ilvl w:val="1"/>
          <w:numId w:val="14"/>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E500DC" w:rsidRPr="0041134D" w:rsidRDefault="00E500DC" w:rsidP="00A023F3">
      <w:pPr>
        <w:pStyle w:val="Akapitzlist"/>
        <w:widowControl w:val="0"/>
        <w:numPr>
          <w:ilvl w:val="1"/>
          <w:numId w:val="14"/>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lastRenderedPageBreak/>
        <w:t>1) stały dostęp do sieci internetowej o przepustowości min</w:t>
      </w:r>
      <w:r w:rsidR="00E7367A">
        <w:rPr>
          <w:rFonts w:ascii="CG Omega" w:hAnsi="CG Omega" w:cs="Tahoma"/>
          <w:b w:val="0"/>
          <w:spacing w:val="4"/>
          <w:position w:val="-1"/>
          <w:sz w:val="22"/>
          <w:szCs w:val="22"/>
        </w:rPr>
        <w:t>.</w:t>
      </w:r>
      <w:r w:rsidRPr="0041134D">
        <w:rPr>
          <w:rFonts w:ascii="CG Omega" w:hAnsi="CG Omega" w:cs="Tahoma"/>
          <w:b w:val="0"/>
          <w:spacing w:val="4"/>
          <w:position w:val="-1"/>
          <w:sz w:val="22"/>
          <w:szCs w:val="22"/>
        </w:rPr>
        <w:t xml:space="preserve">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E500DC" w:rsidRPr="0041134D" w:rsidRDefault="00E500DC" w:rsidP="00E500DC">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Pr="0041134D">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E500DC" w:rsidRPr="0041134D" w:rsidRDefault="00E500DC" w:rsidP="00E500DC">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internetową,  obsługująca TLS 1.2, w przypadku Internet Explorer minimalna wersja 10.0</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r w:rsidR="00E7367A" w:rsidRPr="0041134D">
        <w:rPr>
          <w:rFonts w:ascii="CG Omega" w:hAnsi="CG Omega" w:cs="Tahoma"/>
          <w:b w:val="0"/>
          <w:spacing w:val="4"/>
          <w:position w:val="-1"/>
          <w:sz w:val="22"/>
          <w:szCs w:val="22"/>
        </w:rPr>
        <w:t>obsługujący</w:t>
      </w:r>
      <w:r w:rsidRPr="0041134D">
        <w:rPr>
          <w:rFonts w:ascii="CG Omega" w:hAnsi="CG Omega" w:cs="Tahoma"/>
          <w:b w:val="0"/>
          <w:spacing w:val="4"/>
          <w:position w:val="-1"/>
          <w:sz w:val="22"/>
          <w:szCs w:val="22"/>
        </w:rPr>
        <w:t xml:space="preserve"> pliki w formacie  pdf,</w:t>
      </w:r>
    </w:p>
    <w:p w:rsidR="00E500DC" w:rsidRPr="0041134D" w:rsidRDefault="00E500DC" w:rsidP="00DF43B0">
      <w:pPr>
        <w:pStyle w:val="Akapitzlist"/>
        <w:widowControl w:val="0"/>
        <w:autoSpaceDE w:val="0"/>
        <w:autoSpaceDN w:val="0"/>
        <w:adjustRightInd w:val="0"/>
        <w:ind w:left="360" w:right="11"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6) dokumenty w formacie PDF zaleca się podpisywać formatem </w:t>
      </w:r>
      <w:proofErr w:type="spellStart"/>
      <w:r w:rsidRPr="0041134D">
        <w:rPr>
          <w:rFonts w:ascii="CG Omega" w:hAnsi="CG Omega" w:cs="Tahoma"/>
          <w:b w:val="0"/>
          <w:spacing w:val="4"/>
          <w:position w:val="-1"/>
          <w:sz w:val="22"/>
          <w:szCs w:val="22"/>
        </w:rPr>
        <w:t>PAdES</w:t>
      </w:r>
      <w:proofErr w:type="spellEnd"/>
      <w:r w:rsidRPr="0041134D">
        <w:rPr>
          <w:rFonts w:ascii="CG Omega" w:hAnsi="CG Omega" w:cs="Tahoma"/>
          <w:b w:val="0"/>
          <w:spacing w:val="4"/>
          <w:position w:val="-1"/>
          <w:sz w:val="22"/>
          <w:szCs w:val="22"/>
        </w:rPr>
        <w:t xml:space="preserve"> lub </w:t>
      </w:r>
      <w:proofErr w:type="spellStart"/>
      <w:r w:rsidRPr="0041134D">
        <w:rPr>
          <w:rFonts w:ascii="CG Omega" w:hAnsi="CG Omega" w:cs="Tahoma"/>
          <w:b w:val="0"/>
          <w:spacing w:val="4"/>
          <w:position w:val="-1"/>
          <w:sz w:val="22"/>
          <w:szCs w:val="22"/>
        </w:rPr>
        <w:t>XAdES</w:t>
      </w:r>
      <w:proofErr w:type="spellEnd"/>
    </w:p>
    <w:p w:rsidR="00DF43B0" w:rsidRPr="00DF43B0" w:rsidRDefault="00DF43B0" w:rsidP="00DF43B0">
      <w:pPr>
        <w:widowControl w:val="0"/>
        <w:numPr>
          <w:ilvl w:val="1"/>
          <w:numId w:val="14"/>
        </w:numPr>
        <w:suppressAutoHyphens/>
        <w:autoSpaceDE w:val="0"/>
        <w:autoSpaceDN w:val="0"/>
        <w:adjustRightInd w:val="0"/>
        <w:spacing w:line="240" w:lineRule="auto"/>
        <w:ind w:left="567" w:right="11" w:hanging="567"/>
        <w:contextualSpacing/>
        <w:jc w:val="both"/>
        <w:rPr>
          <w:rFonts w:eastAsia="Times New Roman" w:cs="Tahoma"/>
          <w:b/>
          <w:spacing w:val="4"/>
          <w:position w:val="-1"/>
          <w:sz w:val="22"/>
          <w:szCs w:val="22"/>
          <w:lang w:eastAsia="ar-SA"/>
        </w:rPr>
      </w:pPr>
      <w:r w:rsidRPr="00DF43B0">
        <w:rPr>
          <w:rFonts w:eastAsia="Times New Roman" w:cs="Tahoma"/>
          <w:spacing w:val="4"/>
          <w:position w:val="-1"/>
          <w:sz w:val="22"/>
          <w:szCs w:val="22"/>
          <w:lang w:eastAsia="ar-SA"/>
        </w:rPr>
        <w:t xml:space="preserve">Zamawiający dopuszcza przesyłanie plików o wielkości do 75 MB w formatach: </w:t>
      </w:r>
      <w:r w:rsidRPr="00DF43B0">
        <w:rPr>
          <w:rFonts w:eastAsia="Times New Roman" w:cs="Arial"/>
          <w:sz w:val="22"/>
          <w:szCs w:val="22"/>
          <w:lang w:eastAsia="ar-SA"/>
        </w:rPr>
        <w:t>pdf .</w:t>
      </w:r>
      <w:proofErr w:type="spellStart"/>
      <w:r w:rsidRPr="00DF43B0">
        <w:rPr>
          <w:rFonts w:eastAsia="Times New Roman" w:cs="Arial"/>
          <w:sz w:val="22"/>
          <w:szCs w:val="22"/>
          <w:lang w:eastAsia="ar-SA"/>
        </w:rPr>
        <w:t>doc</w:t>
      </w:r>
      <w:proofErr w:type="spellEnd"/>
      <w:r w:rsidRPr="00DF43B0">
        <w:rPr>
          <w:rFonts w:eastAsia="Times New Roman" w:cs="Arial"/>
          <w:sz w:val="22"/>
          <w:szCs w:val="22"/>
          <w:lang w:eastAsia="ar-SA"/>
        </w:rPr>
        <w:t xml:space="preserve"> .</w:t>
      </w:r>
      <w:proofErr w:type="spellStart"/>
      <w:r w:rsidRPr="00DF43B0">
        <w:rPr>
          <w:rFonts w:eastAsia="Times New Roman" w:cs="Arial"/>
          <w:sz w:val="22"/>
          <w:szCs w:val="22"/>
          <w:lang w:eastAsia="ar-SA"/>
        </w:rPr>
        <w:t>docx</w:t>
      </w:r>
      <w:proofErr w:type="spellEnd"/>
      <w:r w:rsidRPr="00DF43B0">
        <w:rPr>
          <w:rFonts w:eastAsia="Times New Roman" w:cs="Arial"/>
          <w:sz w:val="22"/>
          <w:szCs w:val="22"/>
          <w:lang w:eastAsia="ar-SA"/>
        </w:rPr>
        <w:t xml:space="preserve"> .xls .</w:t>
      </w:r>
      <w:proofErr w:type="spellStart"/>
      <w:r w:rsidRPr="00DF43B0">
        <w:rPr>
          <w:rFonts w:eastAsia="Times New Roman" w:cs="Arial"/>
          <w:sz w:val="22"/>
          <w:szCs w:val="22"/>
          <w:lang w:eastAsia="ar-SA"/>
        </w:rPr>
        <w:t>xlsx</w:t>
      </w:r>
      <w:proofErr w:type="spellEnd"/>
      <w:r w:rsidRPr="00DF43B0">
        <w:rPr>
          <w:rFonts w:eastAsia="Times New Roman" w:cs="Arial"/>
          <w:sz w:val="22"/>
          <w:szCs w:val="22"/>
          <w:lang w:eastAsia="ar-SA"/>
        </w:rPr>
        <w:t xml:space="preserve">  </w:t>
      </w:r>
      <w:r w:rsidRPr="00DF43B0">
        <w:rPr>
          <w:rFonts w:eastAsia="Times New Roman" w:cs="Arial"/>
          <w:b/>
          <w:sz w:val="22"/>
          <w:szCs w:val="22"/>
          <w:lang w:eastAsia="ar-SA"/>
        </w:rPr>
        <w:t>ze szczególnym wskazaniem na .pdf.</w:t>
      </w:r>
    </w:p>
    <w:p w:rsidR="00DF43B0" w:rsidRPr="00DF43B0" w:rsidRDefault="00DF43B0" w:rsidP="00DF43B0">
      <w:pPr>
        <w:widowControl w:val="0"/>
        <w:numPr>
          <w:ilvl w:val="1"/>
          <w:numId w:val="14"/>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DF43B0">
        <w:rPr>
          <w:rFonts w:eastAsia="Times New Roman" w:cs="Tahoma"/>
          <w:spacing w:val="4"/>
          <w:position w:val="-1"/>
          <w:sz w:val="22"/>
          <w:szCs w:val="22"/>
          <w:lang w:eastAsia="ar-SA"/>
        </w:rPr>
        <w:t xml:space="preserve">Zamawiający dopuszcza przesyłanie plików w formatach m.in. xls, jpg, </w:t>
      </w:r>
      <w:proofErr w:type="spellStart"/>
      <w:r w:rsidRPr="00DF43B0">
        <w:rPr>
          <w:rFonts w:eastAsia="Times New Roman" w:cs="Tahoma"/>
          <w:spacing w:val="4"/>
          <w:position w:val="-1"/>
          <w:sz w:val="22"/>
          <w:szCs w:val="22"/>
          <w:lang w:eastAsia="ar-SA"/>
        </w:rPr>
        <w:t>doc</w:t>
      </w:r>
      <w:proofErr w:type="spellEnd"/>
      <w:r w:rsidRPr="00DF43B0">
        <w:rPr>
          <w:rFonts w:eastAsia="Times New Roman" w:cs="Tahoma"/>
          <w:spacing w:val="4"/>
          <w:position w:val="-1"/>
          <w:sz w:val="22"/>
          <w:szCs w:val="22"/>
          <w:lang w:eastAsia="ar-SA"/>
        </w:rPr>
        <w:t xml:space="preserve">, </w:t>
      </w:r>
      <w:proofErr w:type="spellStart"/>
      <w:r w:rsidRPr="00DF43B0">
        <w:rPr>
          <w:rFonts w:eastAsia="Times New Roman" w:cs="Tahoma"/>
          <w:spacing w:val="4"/>
          <w:position w:val="-1"/>
          <w:sz w:val="22"/>
          <w:szCs w:val="22"/>
          <w:lang w:eastAsia="ar-SA"/>
        </w:rPr>
        <w:t>docx</w:t>
      </w:r>
      <w:proofErr w:type="spellEnd"/>
      <w:r w:rsidRPr="00DF43B0">
        <w:rPr>
          <w:rFonts w:eastAsia="Times New Roman" w:cs="Tahoma"/>
          <w:spacing w:val="4"/>
          <w:position w:val="-1"/>
          <w:sz w:val="22"/>
          <w:szCs w:val="22"/>
          <w:lang w:eastAsia="ar-SA"/>
        </w:rPr>
        <w:t xml:space="preserve">, zwracając jednocześnie uwagę, że wielkość plików podpisywanych przez Wykonawcę profilem zaufanym lub podpisem osobistym jest ograniczona do wielkości odpowiednio: 10 MB i 5 MB. </w:t>
      </w:r>
    </w:p>
    <w:p w:rsidR="00DF43B0" w:rsidRPr="00DF43B0" w:rsidRDefault="00DF43B0" w:rsidP="00DF43B0">
      <w:pPr>
        <w:widowControl w:val="0"/>
        <w:numPr>
          <w:ilvl w:val="1"/>
          <w:numId w:val="14"/>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DF43B0">
        <w:rPr>
          <w:rFonts w:eastAsia="Times New Roman" w:cs="Arial"/>
          <w:sz w:val="22"/>
          <w:szCs w:val="22"/>
          <w:lang w:eastAsia="ar-SA"/>
        </w:rPr>
        <w:t xml:space="preserve">W celu ewentualnej kompresji danych Zamawiający rekomenduje wykorzystanie jednego z formatów: .7Z  lub .zip. </w:t>
      </w:r>
    </w:p>
    <w:p w:rsidR="00DF43B0" w:rsidRPr="00DF43B0" w:rsidRDefault="00DF43B0" w:rsidP="00DF43B0">
      <w:pPr>
        <w:widowControl w:val="0"/>
        <w:numPr>
          <w:ilvl w:val="1"/>
          <w:numId w:val="14"/>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DF43B0">
        <w:rPr>
          <w:rFonts w:eastAsia="Times New Roman" w:cs="Arial"/>
          <w:sz w:val="22"/>
          <w:szCs w:val="22"/>
          <w:lang w:eastAsia="ar-SA"/>
        </w:rPr>
        <w:t xml:space="preserve">Zamawiający nie ponosi odpowiedzialności za złożenie oferty w sposób niezgodny                z Instrukcją korzystania z platformazakupowa.pl, </w:t>
      </w:r>
    </w:p>
    <w:p w:rsidR="00DF43B0" w:rsidRPr="00DF43B0" w:rsidRDefault="00DF43B0" w:rsidP="00DF43B0">
      <w:pPr>
        <w:widowControl w:val="0"/>
        <w:numPr>
          <w:ilvl w:val="1"/>
          <w:numId w:val="14"/>
        </w:numPr>
        <w:suppressAutoHyphens/>
        <w:autoSpaceDE w:val="0"/>
        <w:autoSpaceDN w:val="0"/>
        <w:adjustRightInd w:val="0"/>
        <w:spacing w:line="240" w:lineRule="auto"/>
        <w:ind w:left="567" w:right="12" w:hanging="567"/>
        <w:contextualSpacing/>
        <w:jc w:val="both"/>
        <w:rPr>
          <w:rFonts w:eastAsia="Times New Roman" w:cs="Tahoma"/>
          <w:spacing w:val="4"/>
          <w:position w:val="-1"/>
          <w:sz w:val="22"/>
          <w:szCs w:val="22"/>
          <w:lang w:eastAsia="ar-SA"/>
        </w:rPr>
      </w:pPr>
      <w:r w:rsidRPr="00DF43B0">
        <w:rPr>
          <w:rFonts w:eastAsia="Times New Roman" w:cs="Arial"/>
          <w:sz w:val="22"/>
          <w:szCs w:val="22"/>
          <w:lang w:eastAsia="ar-SA"/>
        </w:rPr>
        <w:t>Dokumenty złożone w plikach w formatach np.  .</w:t>
      </w:r>
      <w:proofErr w:type="spellStart"/>
      <w:r w:rsidRPr="00DF43B0">
        <w:rPr>
          <w:rFonts w:eastAsia="Times New Roman" w:cs="Arial"/>
          <w:sz w:val="22"/>
          <w:szCs w:val="22"/>
          <w:lang w:eastAsia="ar-SA"/>
        </w:rPr>
        <w:t>rar</w:t>
      </w:r>
      <w:proofErr w:type="spellEnd"/>
      <w:r w:rsidRPr="00DF43B0">
        <w:rPr>
          <w:rFonts w:eastAsia="Times New Roman" w:cs="Arial"/>
          <w:sz w:val="22"/>
          <w:szCs w:val="22"/>
          <w:lang w:eastAsia="ar-SA"/>
        </w:rPr>
        <w:t xml:space="preserve"> .gif .</w:t>
      </w:r>
      <w:proofErr w:type="spellStart"/>
      <w:r w:rsidRPr="00DF43B0">
        <w:rPr>
          <w:rFonts w:eastAsia="Times New Roman" w:cs="Arial"/>
          <w:sz w:val="22"/>
          <w:szCs w:val="22"/>
          <w:lang w:eastAsia="ar-SA"/>
        </w:rPr>
        <w:t>bmp</w:t>
      </w:r>
      <w:proofErr w:type="spellEnd"/>
      <w:r w:rsidRPr="00DF43B0">
        <w:rPr>
          <w:rFonts w:eastAsia="Times New Roman" w:cs="Arial"/>
          <w:sz w:val="22"/>
          <w:szCs w:val="22"/>
          <w:lang w:eastAsia="ar-SA"/>
        </w:rPr>
        <w:t xml:space="preserve"> .</w:t>
      </w:r>
      <w:proofErr w:type="spellStart"/>
      <w:r w:rsidRPr="00DF43B0">
        <w:rPr>
          <w:rFonts w:eastAsia="Times New Roman" w:cs="Arial"/>
          <w:sz w:val="22"/>
          <w:szCs w:val="22"/>
          <w:lang w:eastAsia="ar-SA"/>
        </w:rPr>
        <w:t>numbers</w:t>
      </w:r>
      <w:proofErr w:type="spellEnd"/>
      <w:r w:rsidRPr="00DF43B0">
        <w:rPr>
          <w:rFonts w:eastAsia="Times New Roman" w:cs="Arial"/>
          <w:sz w:val="22"/>
          <w:szCs w:val="22"/>
          <w:lang w:eastAsia="ar-SA"/>
        </w:rPr>
        <w:t xml:space="preserve"> .</w:t>
      </w:r>
      <w:proofErr w:type="spellStart"/>
      <w:r w:rsidRPr="00DF43B0">
        <w:rPr>
          <w:rFonts w:eastAsia="Times New Roman" w:cs="Arial"/>
          <w:sz w:val="22"/>
          <w:szCs w:val="22"/>
          <w:lang w:eastAsia="ar-SA"/>
        </w:rPr>
        <w:t>pages</w:t>
      </w:r>
      <w:proofErr w:type="spellEnd"/>
      <w:r w:rsidRPr="00DF43B0">
        <w:rPr>
          <w:rFonts w:eastAsia="Times New Roman" w:cs="Arial"/>
          <w:sz w:val="22"/>
          <w:szCs w:val="22"/>
          <w:lang w:eastAsia="ar-SA"/>
        </w:rPr>
        <w:t>. zostaną uznane za złożone nieskutecznie.</w:t>
      </w:r>
    </w:p>
    <w:p w:rsidR="00DF43B0" w:rsidRPr="00DF43B0" w:rsidRDefault="00DF43B0" w:rsidP="00DF43B0">
      <w:pPr>
        <w:widowControl w:val="0"/>
        <w:numPr>
          <w:ilvl w:val="1"/>
          <w:numId w:val="14"/>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DF43B0">
        <w:rPr>
          <w:rFonts w:eastAsia="Times New Roman" w:cs="Arial"/>
          <w:sz w:val="22"/>
          <w:szCs w:val="22"/>
          <w:lang w:eastAsia="ar-SA"/>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05491" w:rsidRDefault="00905491" w:rsidP="00F57C92">
      <w:pPr>
        <w:spacing w:line="240" w:lineRule="auto"/>
        <w:rPr>
          <w:rFonts w:cs="Tahoma"/>
          <w:sz w:val="22"/>
          <w:szCs w:val="22"/>
        </w:rPr>
      </w:pPr>
    </w:p>
    <w:p w:rsidR="00E500DC" w:rsidRPr="0041134D" w:rsidRDefault="00E500DC" w:rsidP="00E500DC">
      <w:pPr>
        <w:spacing w:line="240" w:lineRule="auto"/>
        <w:jc w:val="center"/>
        <w:rPr>
          <w:rFonts w:cs="Tahoma"/>
          <w:b/>
          <w:sz w:val="22"/>
          <w:szCs w:val="22"/>
          <w:u w:val="thick"/>
          <w:lang w:eastAsia="ar-SA"/>
        </w:rPr>
      </w:pPr>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r w:rsidRPr="0041134D">
        <w:rPr>
          <w:rFonts w:cs="Tahoma"/>
          <w:b/>
          <w:sz w:val="22"/>
          <w:szCs w:val="22"/>
          <w:u w:val="thick"/>
          <w:lang w:eastAsia="ar-SA"/>
        </w:rPr>
        <w:t>Osoby uprawnione do komunikacji z Wykonawcami</w:t>
      </w:r>
    </w:p>
    <w:p w:rsidR="00E500DC" w:rsidRPr="0041134D" w:rsidRDefault="00E500DC" w:rsidP="00E500DC">
      <w:pPr>
        <w:spacing w:line="240" w:lineRule="auto"/>
        <w:jc w:val="center"/>
        <w:rPr>
          <w:rFonts w:cs="Tahoma"/>
          <w:b/>
          <w:sz w:val="22"/>
          <w:szCs w:val="22"/>
          <w:u w:val="thick"/>
          <w:lang w:eastAsia="ar-SA"/>
        </w:rPr>
      </w:pPr>
    </w:p>
    <w:p w:rsidR="00E500DC" w:rsidRDefault="00E500DC" w:rsidP="00A023F3">
      <w:pPr>
        <w:pStyle w:val="Akapitzlist"/>
        <w:numPr>
          <w:ilvl w:val="1"/>
          <w:numId w:val="15"/>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Pr>
          <w:rFonts w:ascii="CG Omega" w:hAnsi="CG Omega" w:cs="Tahoma"/>
          <w:b w:val="0"/>
          <w:sz w:val="22"/>
          <w:szCs w:val="22"/>
        </w:rPr>
        <w:t xml:space="preserve">i: Zdzisława Pawłowska Skarbnik Gminy  e-mail: </w:t>
      </w:r>
      <w:hyperlink r:id="rId16" w:history="1">
        <w:r w:rsidRPr="00F83E70">
          <w:rPr>
            <w:rStyle w:val="Hipercze"/>
            <w:rFonts w:ascii="CG Omega" w:hAnsi="CG Omega" w:cs="Tahoma"/>
            <w:b w:val="0"/>
            <w:sz w:val="22"/>
            <w:szCs w:val="22"/>
          </w:rPr>
          <w:t>skarbnik@wiazownica.com</w:t>
        </w:r>
      </w:hyperlink>
      <w:r>
        <w:rPr>
          <w:rFonts w:ascii="CG Omega" w:hAnsi="CG Omega" w:cs="Tahoma"/>
          <w:b w:val="0"/>
          <w:sz w:val="22"/>
          <w:szCs w:val="22"/>
        </w:rPr>
        <w:t xml:space="preserve">,  </w:t>
      </w:r>
    </w:p>
    <w:p w:rsidR="00E500DC" w:rsidRPr="0041134D" w:rsidRDefault="00E500DC" w:rsidP="00E500DC">
      <w:pPr>
        <w:pStyle w:val="Akapitzlist"/>
        <w:ind w:left="567"/>
        <w:jc w:val="both"/>
        <w:rPr>
          <w:rFonts w:ascii="CG Omega" w:hAnsi="CG Omega" w:cs="Tahoma"/>
          <w:b w:val="0"/>
          <w:sz w:val="22"/>
          <w:szCs w:val="22"/>
        </w:rPr>
      </w:pPr>
      <w:r>
        <w:rPr>
          <w:rFonts w:ascii="CG Omega" w:hAnsi="CG Omega" w:cs="Tahoma"/>
          <w:b w:val="0"/>
          <w:sz w:val="22"/>
          <w:szCs w:val="22"/>
        </w:rPr>
        <w:t>Józef Osowski</w:t>
      </w:r>
      <w:r w:rsidRPr="0041134D">
        <w:rPr>
          <w:rFonts w:ascii="CG Omega" w:hAnsi="CG Omega" w:cs="Tahoma"/>
          <w:b w:val="0"/>
          <w:sz w:val="22"/>
          <w:szCs w:val="22"/>
        </w:rPr>
        <w:t>, tel. 16 622 36 31, e-mail: inwestycje@wiazownica.</w:t>
      </w:r>
      <w:r>
        <w:rPr>
          <w:rFonts w:ascii="CG Omega" w:hAnsi="CG Omega" w:cs="Tahoma"/>
          <w:b w:val="0"/>
          <w:sz w:val="22"/>
          <w:szCs w:val="22"/>
        </w:rPr>
        <w:t>com</w:t>
      </w:r>
    </w:p>
    <w:p w:rsidR="007A2CD5" w:rsidRDefault="007A2CD5" w:rsidP="00931EDD">
      <w:pPr>
        <w:spacing w:line="240" w:lineRule="auto"/>
        <w:rPr>
          <w:rFonts w:cs="Tahoma"/>
          <w:sz w:val="22"/>
          <w:szCs w:val="22"/>
        </w:rPr>
      </w:pPr>
    </w:p>
    <w:p w:rsidR="00F643A7" w:rsidRPr="00542CA2" w:rsidRDefault="00F643A7" w:rsidP="00FC32E7">
      <w:pPr>
        <w:spacing w:line="240" w:lineRule="auto"/>
        <w:jc w:val="center"/>
        <w:rPr>
          <w:b/>
          <w:sz w:val="22"/>
          <w:szCs w:val="22"/>
          <w:u w:val="thick"/>
          <w:lang w:eastAsia="ar-SA"/>
        </w:rPr>
      </w:pPr>
      <w:r w:rsidRPr="00542CA2">
        <w:rPr>
          <w:b/>
          <w:smallCaps/>
          <w:sz w:val="22"/>
          <w:szCs w:val="22"/>
          <w:u w:val="thick"/>
          <w:lang w:eastAsia="ar-SA"/>
        </w:rPr>
        <w:t xml:space="preserve">Rozdział </w:t>
      </w:r>
      <w:bookmarkStart w:id="5" w:name="_Toc473569709"/>
      <w:bookmarkEnd w:id="3"/>
      <w:r w:rsidR="00542CA2" w:rsidRPr="00542CA2">
        <w:rPr>
          <w:b/>
          <w:smallCaps/>
          <w:sz w:val="22"/>
          <w:szCs w:val="22"/>
          <w:u w:val="thick"/>
          <w:lang w:eastAsia="ar-SA"/>
        </w:rPr>
        <w:t>X</w:t>
      </w:r>
      <w:r w:rsidRPr="00EA79E7">
        <w:rPr>
          <w:b/>
          <w:smallCaps/>
          <w:sz w:val="24"/>
          <w:szCs w:val="24"/>
          <w:lang w:eastAsia="ar-SA"/>
        </w:rPr>
        <w:br/>
      </w:r>
      <w:r w:rsidRPr="00542CA2">
        <w:rPr>
          <w:b/>
          <w:sz w:val="22"/>
          <w:szCs w:val="22"/>
          <w:u w:val="thick"/>
          <w:lang w:eastAsia="ar-SA"/>
        </w:rPr>
        <w:t>Warunki udziału w postępowaniu</w:t>
      </w:r>
      <w:bookmarkEnd w:id="4"/>
      <w:bookmarkEnd w:id="5"/>
    </w:p>
    <w:p w:rsidR="00FC32E7" w:rsidRPr="00931EDD" w:rsidRDefault="00FC32E7" w:rsidP="00FC32E7">
      <w:pPr>
        <w:spacing w:line="240" w:lineRule="auto"/>
        <w:jc w:val="center"/>
        <w:rPr>
          <w:b/>
          <w:sz w:val="22"/>
          <w:szCs w:val="22"/>
          <w:lang w:eastAsia="ar-SA"/>
        </w:rPr>
      </w:pPr>
    </w:p>
    <w:p w:rsidR="00862349" w:rsidRPr="00862349" w:rsidRDefault="00862349" w:rsidP="00A023F3">
      <w:pPr>
        <w:widowControl w:val="0"/>
        <w:numPr>
          <w:ilvl w:val="1"/>
          <w:numId w:val="17"/>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Zgodnie z art. 112 ustawy Pzp, o udzielenie zamówienia mogą ubiegać się Wykonawcy, którzy:</w:t>
      </w:r>
    </w:p>
    <w:p w:rsidR="00862349" w:rsidRPr="00862349" w:rsidRDefault="00862349" w:rsidP="00A023F3">
      <w:pPr>
        <w:widowControl w:val="0"/>
        <w:numPr>
          <w:ilvl w:val="0"/>
          <w:numId w:val="18"/>
        </w:numPr>
        <w:suppressAutoHyphens/>
        <w:autoSpaceDE w:val="0"/>
        <w:autoSpaceDN w:val="0"/>
        <w:adjustRightInd w:val="0"/>
        <w:spacing w:line="240" w:lineRule="auto"/>
        <w:ind w:left="851"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nie podlegają wykluczeniu z postępowania,</w:t>
      </w:r>
    </w:p>
    <w:p w:rsidR="00862349" w:rsidRPr="00862349" w:rsidRDefault="00862349" w:rsidP="00A023F3">
      <w:pPr>
        <w:widowControl w:val="0"/>
        <w:numPr>
          <w:ilvl w:val="0"/>
          <w:numId w:val="18"/>
        </w:numPr>
        <w:suppressAutoHyphens/>
        <w:autoSpaceDE w:val="0"/>
        <w:autoSpaceDN w:val="0"/>
        <w:adjustRightInd w:val="0"/>
        <w:spacing w:line="240" w:lineRule="auto"/>
        <w:ind w:left="851"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spełniają warunki udziału w postępowaniu dotyczące:</w:t>
      </w:r>
    </w:p>
    <w:p w:rsidR="00862349" w:rsidRPr="00862349" w:rsidRDefault="00862349" w:rsidP="00862349">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Pr="00862349">
        <w:rPr>
          <w:rFonts w:cs="Tahoma"/>
          <w:b/>
          <w:snapToGrid w:val="0"/>
          <w:sz w:val="22"/>
          <w:szCs w:val="22"/>
          <w:u w:val="thick"/>
          <w:lang w:eastAsia="ar-SA"/>
        </w:rPr>
        <w:t>Zdolności do występowania  w obrocie gospodarczym</w:t>
      </w:r>
      <w:r w:rsidRPr="00862349">
        <w:rPr>
          <w:rFonts w:cs="Tahoma"/>
          <w:b/>
          <w:snapToGrid w:val="0"/>
          <w:sz w:val="22"/>
          <w:szCs w:val="22"/>
          <w:lang w:eastAsia="ar-SA"/>
        </w:rPr>
        <w:t>.</w:t>
      </w:r>
    </w:p>
    <w:p w:rsidR="00862349" w:rsidRDefault="00862349" w:rsidP="00862349">
      <w:pPr>
        <w:widowControl w:val="0"/>
        <w:suppressAutoHyphens/>
        <w:autoSpaceDE w:val="0"/>
        <w:autoSpaceDN w:val="0"/>
        <w:adjustRightInd w:val="0"/>
        <w:spacing w:line="240" w:lineRule="auto"/>
        <w:ind w:left="709" w:right="12" w:hanging="142"/>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862349">
        <w:rPr>
          <w:spacing w:val="1"/>
          <w:sz w:val="22"/>
          <w:szCs w:val="22"/>
          <w:lang w:eastAsia="ar-SA"/>
        </w:rPr>
        <w:t xml:space="preserve">Ocena spełniania warunku zostanie </w:t>
      </w:r>
      <w:r w:rsidR="00E46FEE">
        <w:rPr>
          <w:spacing w:val="1"/>
          <w:sz w:val="22"/>
          <w:szCs w:val="22"/>
          <w:lang w:eastAsia="ar-SA"/>
        </w:rPr>
        <w:t xml:space="preserve">dokonana na podstawie </w:t>
      </w:r>
      <w:r w:rsidRPr="00862349">
        <w:rPr>
          <w:spacing w:val="1"/>
          <w:sz w:val="22"/>
          <w:szCs w:val="22"/>
          <w:lang w:eastAsia="ar-SA"/>
        </w:rPr>
        <w:t>oświadczenia</w:t>
      </w:r>
      <w:r w:rsidR="00905491">
        <w:rPr>
          <w:spacing w:val="1"/>
          <w:sz w:val="22"/>
          <w:szCs w:val="22"/>
          <w:lang w:eastAsia="ar-SA"/>
        </w:rPr>
        <w:t xml:space="preserve"> Wykonawcy,</w:t>
      </w:r>
      <w:r w:rsidRPr="00862349">
        <w:rPr>
          <w:spacing w:val="1"/>
          <w:sz w:val="22"/>
          <w:szCs w:val="22"/>
          <w:lang w:eastAsia="ar-SA"/>
        </w:rPr>
        <w:t xml:space="preserve"> </w:t>
      </w:r>
      <w:r w:rsidR="00905491">
        <w:rPr>
          <w:spacing w:val="1"/>
          <w:sz w:val="22"/>
          <w:szCs w:val="22"/>
          <w:lang w:eastAsia="ar-SA"/>
        </w:rPr>
        <w:t>złożonego na  formularzu JEDZ</w:t>
      </w:r>
      <w:r w:rsidRPr="00862349">
        <w:rPr>
          <w:spacing w:val="1"/>
          <w:sz w:val="22"/>
          <w:szCs w:val="22"/>
          <w:lang w:eastAsia="ar-SA"/>
        </w:rPr>
        <w:t xml:space="preserve">. </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rFonts w:cs="Tahoma"/>
          <w:b/>
          <w:sz w:val="22"/>
          <w:szCs w:val="22"/>
          <w:u w:val="thick"/>
        </w:rPr>
      </w:pPr>
      <w:r w:rsidRPr="00862349">
        <w:rPr>
          <w:rFonts w:cs="Tahoma"/>
          <w:b/>
          <w:sz w:val="22"/>
          <w:szCs w:val="22"/>
          <w:u w:val="thick"/>
        </w:rPr>
        <w:t xml:space="preserve">Uprawnień do prowadzenia działalności gospodarczej lub zawodowej, o ile wynika to    </w:t>
      </w:r>
      <w:r w:rsidR="00942EAB">
        <w:rPr>
          <w:rFonts w:cs="Tahoma"/>
          <w:b/>
          <w:sz w:val="22"/>
          <w:szCs w:val="22"/>
          <w:u w:val="thick"/>
        </w:rPr>
        <w:t xml:space="preserve">      </w:t>
      </w:r>
      <w:r w:rsidRPr="00862349">
        <w:rPr>
          <w:rFonts w:cs="Tahoma"/>
          <w:b/>
          <w:sz w:val="22"/>
          <w:szCs w:val="22"/>
          <w:u w:val="thick"/>
        </w:rPr>
        <w:t>z</w:t>
      </w:r>
      <w:r w:rsidR="00173BDC">
        <w:rPr>
          <w:rFonts w:cs="Tahoma"/>
          <w:b/>
          <w:sz w:val="22"/>
          <w:szCs w:val="22"/>
          <w:u w:val="thick"/>
        </w:rPr>
        <w:t> </w:t>
      </w:r>
      <w:r w:rsidRPr="00862349">
        <w:rPr>
          <w:rFonts w:cs="Tahoma"/>
          <w:b/>
          <w:sz w:val="22"/>
          <w:szCs w:val="22"/>
          <w:u w:val="thick"/>
        </w:rPr>
        <w:t>odrębnych przepisów</w:t>
      </w:r>
    </w:p>
    <w:p w:rsidR="00942EAB" w:rsidRDefault="00942EAB" w:rsidP="00942EAB">
      <w:pPr>
        <w:spacing w:line="240" w:lineRule="auto"/>
        <w:ind w:left="567"/>
        <w:jc w:val="both"/>
        <w:rPr>
          <w:rFonts w:cs="Tahoma"/>
          <w:sz w:val="22"/>
          <w:szCs w:val="22"/>
        </w:rPr>
      </w:pPr>
      <w:r>
        <w:rPr>
          <w:rFonts w:cs="Tahoma"/>
          <w:sz w:val="22"/>
          <w:szCs w:val="22"/>
        </w:rPr>
        <w:t xml:space="preserve">Warunek zostanie spełniony, gdy Wykonawca przedłoży  zezwolenie na prowadzenie działalności bankowej zgodnie z postanowieniami ustawy z  dnia 29 sierpnia 1997 r. – </w:t>
      </w:r>
      <w:r>
        <w:rPr>
          <w:rFonts w:cs="Tahoma"/>
          <w:sz w:val="22"/>
          <w:szCs w:val="22"/>
        </w:rPr>
        <w:lastRenderedPageBreak/>
        <w:t xml:space="preserve">Prawo bankowe ( tekst jednolity: </w:t>
      </w:r>
      <w:r w:rsidRPr="00AA661E">
        <w:rPr>
          <w:sz w:val="22"/>
          <w:szCs w:val="22"/>
        </w:rPr>
        <w:t>Dz.U. z</w:t>
      </w:r>
      <w:r>
        <w:rPr>
          <w:sz w:val="22"/>
          <w:szCs w:val="22"/>
        </w:rPr>
        <w:t> 2018 r., poz.2187 ze zm.</w:t>
      </w:r>
      <w:r w:rsidRPr="00AA661E">
        <w:rPr>
          <w:sz w:val="22"/>
          <w:szCs w:val="22"/>
        </w:rPr>
        <w:t>)</w:t>
      </w:r>
      <w:r>
        <w:t xml:space="preserve"> </w:t>
      </w:r>
      <w:r>
        <w:rPr>
          <w:rFonts w:cs="Tahoma"/>
          <w:sz w:val="22"/>
          <w:szCs w:val="22"/>
        </w:rPr>
        <w:t xml:space="preserve">a w przypadku określonym w art. 178 ust.1 </w:t>
      </w:r>
      <w:r>
        <w:rPr>
          <w:sz w:val="22"/>
          <w:szCs w:val="22"/>
        </w:rPr>
        <w:t xml:space="preserve"> </w:t>
      </w:r>
      <w:r>
        <w:rPr>
          <w:rFonts w:cs="Tahoma"/>
          <w:sz w:val="22"/>
          <w:szCs w:val="22"/>
        </w:rPr>
        <w:t xml:space="preserve">ustawy Prawo Bankowe inny dokument potwierdzający rozpoczęcie działalności przed dniem wejścia w życie ustawy, o której mowa w art. 193 ustawy Prawo bankowe. </w:t>
      </w:r>
    </w:p>
    <w:p w:rsidR="00942EAB" w:rsidRPr="00FF68F0" w:rsidRDefault="00942EAB" w:rsidP="00942EAB">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DA3073">
        <w:rPr>
          <w:spacing w:val="1"/>
          <w:sz w:val="22"/>
          <w:szCs w:val="22"/>
          <w:lang w:eastAsia="ar-SA"/>
        </w:rPr>
        <w:t>Ocena spełniania warunku zostanie dokonana na podstawie oświadczenia</w:t>
      </w:r>
      <w:r w:rsidR="00905491">
        <w:rPr>
          <w:spacing w:val="1"/>
          <w:sz w:val="22"/>
          <w:szCs w:val="22"/>
          <w:lang w:eastAsia="ar-SA"/>
        </w:rPr>
        <w:t xml:space="preserve"> Wykonawcy, złożonego na formularzu</w:t>
      </w:r>
      <w:r w:rsidRPr="00DA3073">
        <w:rPr>
          <w:spacing w:val="1"/>
          <w:sz w:val="22"/>
          <w:szCs w:val="22"/>
          <w:lang w:eastAsia="ar-SA"/>
        </w:rPr>
        <w:t xml:space="preserve"> </w:t>
      </w:r>
      <w:r w:rsidR="00905491">
        <w:rPr>
          <w:spacing w:val="1"/>
          <w:sz w:val="22"/>
          <w:szCs w:val="22"/>
          <w:lang w:eastAsia="ar-SA"/>
        </w:rPr>
        <w:t xml:space="preserve">JEDZ, </w:t>
      </w:r>
      <w:r w:rsidRPr="00DA3073">
        <w:rPr>
          <w:spacing w:val="1"/>
          <w:sz w:val="22"/>
          <w:szCs w:val="22"/>
          <w:lang w:eastAsia="ar-SA"/>
        </w:rPr>
        <w:t>oraz dokumentów i oświadcze</w:t>
      </w:r>
      <w:r>
        <w:rPr>
          <w:spacing w:val="1"/>
          <w:sz w:val="22"/>
          <w:szCs w:val="22"/>
          <w:lang w:eastAsia="ar-SA"/>
        </w:rPr>
        <w:t>ń złożonych na wezwanie zamawiającego.</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rFonts w:eastAsia="Times New Roman" w:cs="Tahoma"/>
          <w:b/>
          <w:sz w:val="22"/>
          <w:szCs w:val="22"/>
          <w:u w:val="thick"/>
          <w:lang w:eastAsia="ar-SA"/>
        </w:rPr>
      </w:pPr>
      <w:r w:rsidRPr="00862349">
        <w:rPr>
          <w:rFonts w:eastAsia="Times New Roman" w:cs="Tahoma"/>
          <w:b/>
          <w:sz w:val="22"/>
          <w:szCs w:val="22"/>
          <w:u w:val="thick"/>
          <w:lang w:eastAsia="ar-SA"/>
        </w:rPr>
        <w:t>Sytuacji ekonomicznej lub finansowej.</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905491" w:rsidRPr="00862349" w:rsidRDefault="00905491" w:rsidP="00905491">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862349">
        <w:rPr>
          <w:spacing w:val="1"/>
          <w:sz w:val="22"/>
          <w:szCs w:val="22"/>
          <w:lang w:eastAsia="ar-SA"/>
        </w:rPr>
        <w:t xml:space="preserve">Ocena spełniania warunku zostanie </w:t>
      </w:r>
      <w:r>
        <w:rPr>
          <w:spacing w:val="1"/>
          <w:sz w:val="22"/>
          <w:szCs w:val="22"/>
          <w:lang w:eastAsia="ar-SA"/>
        </w:rPr>
        <w:t xml:space="preserve">dokonana na podstawie </w:t>
      </w:r>
      <w:r w:rsidRPr="00862349">
        <w:rPr>
          <w:spacing w:val="1"/>
          <w:sz w:val="22"/>
          <w:szCs w:val="22"/>
          <w:lang w:eastAsia="ar-SA"/>
        </w:rPr>
        <w:t>oświadczenia</w:t>
      </w:r>
      <w:r>
        <w:rPr>
          <w:spacing w:val="1"/>
          <w:sz w:val="22"/>
          <w:szCs w:val="22"/>
          <w:lang w:eastAsia="ar-SA"/>
        </w:rPr>
        <w:t xml:space="preserve"> Wykonawcy,</w:t>
      </w:r>
      <w:r w:rsidRPr="00862349">
        <w:rPr>
          <w:spacing w:val="1"/>
          <w:sz w:val="22"/>
          <w:szCs w:val="22"/>
          <w:lang w:eastAsia="ar-SA"/>
        </w:rPr>
        <w:t xml:space="preserve"> </w:t>
      </w:r>
      <w:r>
        <w:rPr>
          <w:spacing w:val="1"/>
          <w:sz w:val="22"/>
          <w:szCs w:val="22"/>
          <w:lang w:eastAsia="ar-SA"/>
        </w:rPr>
        <w:t>złożonego na  formularzu JEDZ</w:t>
      </w:r>
      <w:r w:rsidRPr="00862349">
        <w:rPr>
          <w:spacing w:val="1"/>
          <w:sz w:val="22"/>
          <w:szCs w:val="22"/>
          <w:lang w:eastAsia="ar-SA"/>
        </w:rPr>
        <w:t xml:space="preserve">. </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rFonts w:cs="Tahoma"/>
          <w:b/>
          <w:spacing w:val="1"/>
          <w:sz w:val="22"/>
          <w:szCs w:val="22"/>
          <w:u w:val="thick"/>
        </w:rPr>
      </w:pPr>
      <w:r w:rsidRPr="00862349">
        <w:rPr>
          <w:rFonts w:cs="Tahoma"/>
          <w:b/>
          <w:spacing w:val="1"/>
          <w:sz w:val="22"/>
          <w:szCs w:val="22"/>
          <w:u w:val="thick"/>
        </w:rPr>
        <w:t>Zdolności technicznej lub zawodowej.</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862349" w:rsidRPr="00905491" w:rsidRDefault="00905491" w:rsidP="00905491">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862349">
        <w:rPr>
          <w:spacing w:val="1"/>
          <w:sz w:val="22"/>
          <w:szCs w:val="22"/>
          <w:lang w:eastAsia="ar-SA"/>
        </w:rPr>
        <w:t xml:space="preserve">Ocena spełniania warunku zostanie </w:t>
      </w:r>
      <w:r>
        <w:rPr>
          <w:spacing w:val="1"/>
          <w:sz w:val="22"/>
          <w:szCs w:val="22"/>
          <w:lang w:eastAsia="ar-SA"/>
        </w:rPr>
        <w:t xml:space="preserve">dokonana na podstawie </w:t>
      </w:r>
      <w:r w:rsidRPr="00862349">
        <w:rPr>
          <w:spacing w:val="1"/>
          <w:sz w:val="22"/>
          <w:szCs w:val="22"/>
          <w:lang w:eastAsia="ar-SA"/>
        </w:rPr>
        <w:t>oświadczenia</w:t>
      </w:r>
      <w:r>
        <w:rPr>
          <w:spacing w:val="1"/>
          <w:sz w:val="22"/>
          <w:szCs w:val="22"/>
          <w:lang w:eastAsia="ar-SA"/>
        </w:rPr>
        <w:t xml:space="preserve"> Wykonawcy,</w:t>
      </w:r>
      <w:r w:rsidRPr="00862349">
        <w:rPr>
          <w:spacing w:val="1"/>
          <w:sz w:val="22"/>
          <w:szCs w:val="22"/>
          <w:lang w:eastAsia="ar-SA"/>
        </w:rPr>
        <w:t xml:space="preserve"> </w:t>
      </w:r>
      <w:r>
        <w:rPr>
          <w:spacing w:val="1"/>
          <w:sz w:val="22"/>
          <w:szCs w:val="22"/>
          <w:lang w:eastAsia="ar-SA"/>
        </w:rPr>
        <w:t>złożonego na  formularzu JEDZ</w:t>
      </w:r>
      <w:r w:rsidRPr="00862349">
        <w:rPr>
          <w:spacing w:val="1"/>
          <w:sz w:val="22"/>
          <w:szCs w:val="22"/>
          <w:lang w:eastAsia="ar-SA"/>
        </w:rPr>
        <w:t xml:space="preserve">. </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 xml:space="preserve">W odniesieniu do warunków dotyczących wykształcenia, kwalifikacji zawodowych lub doświadczenia wykonawcy wspólnie ubiegający się o udzielenie zamówienia wykazując warunek udziału w postępowaniu </w:t>
      </w:r>
      <w:r w:rsidRPr="00862349">
        <w:rPr>
          <w:rFonts w:eastAsia="Times New Roman" w:cs="Tahoma"/>
          <w:bCs/>
          <w:sz w:val="22"/>
          <w:szCs w:val="22"/>
          <w:lang w:eastAsia="ar-SA"/>
        </w:rPr>
        <w:t xml:space="preserve">mogą polegać na zdolnościach tych z wykonawców, którzy wykonają roboty budowlane lub usługi, do realizacji których te zdolności są wymagane. </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62349" w:rsidRPr="00862349" w:rsidRDefault="00862349" w:rsidP="00A023F3">
      <w:pPr>
        <w:numPr>
          <w:ilvl w:val="1"/>
          <w:numId w:val="17"/>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862349" w:rsidRPr="00862349" w:rsidRDefault="00DC139A" w:rsidP="00862349">
      <w:pPr>
        <w:widowControl w:val="0"/>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Pr>
          <w:rFonts w:eastAsia="Times New Roman" w:cs="Tahoma"/>
          <w:spacing w:val="1"/>
          <w:sz w:val="22"/>
          <w:szCs w:val="22"/>
          <w:lang w:eastAsia="ar-SA"/>
        </w:rPr>
        <w:t>10.8</w:t>
      </w:r>
      <w:r w:rsidR="00862349" w:rsidRPr="00862349">
        <w:rPr>
          <w:rFonts w:eastAsia="Times New Roman" w:cs="Tahoma"/>
          <w:spacing w:val="1"/>
          <w:sz w:val="22"/>
          <w:szCs w:val="22"/>
          <w:lang w:eastAsia="ar-SA"/>
        </w:rPr>
        <w:t xml:space="preserve">  Z treści zobowiązania podmiotu trzeciego  powinno wynikać między innymi:</w:t>
      </w:r>
    </w:p>
    <w:p w:rsidR="00862349" w:rsidRPr="00862349" w:rsidRDefault="00862349" w:rsidP="00A023F3">
      <w:pPr>
        <w:widowControl w:val="0"/>
        <w:numPr>
          <w:ilvl w:val="0"/>
          <w:numId w:val="6"/>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jaki podmiot (nazwa i adres) oddaje swoje zasoby wykonawcy składającemu ofertę,</w:t>
      </w:r>
    </w:p>
    <w:p w:rsidR="00862349" w:rsidRPr="00862349" w:rsidRDefault="00862349" w:rsidP="00A023F3">
      <w:pPr>
        <w:widowControl w:val="0"/>
        <w:numPr>
          <w:ilvl w:val="0"/>
          <w:numId w:val="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nazwa zamówienie, do realizacji którego będą udostępniane zasoby podmiotu trzeciego,</w:t>
      </w:r>
    </w:p>
    <w:p w:rsidR="00862349" w:rsidRPr="00862349" w:rsidRDefault="00862349" w:rsidP="00A023F3">
      <w:pPr>
        <w:widowControl w:val="0"/>
        <w:numPr>
          <w:ilvl w:val="0"/>
          <w:numId w:val="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zakres udostępnianych zasobów ( zdolności technicznych lub zawodowych, sytuacji finansowej lub ekonomicznej innych podmiotów),</w:t>
      </w:r>
    </w:p>
    <w:p w:rsidR="00862349" w:rsidRPr="00862349" w:rsidRDefault="00862349" w:rsidP="00A023F3">
      <w:pPr>
        <w:widowControl w:val="0"/>
        <w:numPr>
          <w:ilvl w:val="0"/>
          <w:numId w:val="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lastRenderedPageBreak/>
        <w:t>sposób wykorzystania zasobów przez wykonawcę przy wykonywaniu zamówienia (np., podwykonawstwo, doradztwo itp.).</w:t>
      </w:r>
    </w:p>
    <w:p w:rsidR="00862349" w:rsidRPr="00862349" w:rsidRDefault="00862349" w:rsidP="00A023F3">
      <w:pPr>
        <w:widowControl w:val="0"/>
        <w:numPr>
          <w:ilvl w:val="0"/>
          <w:numId w:val="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 xml:space="preserve">stosunku prawnego, na podstawie którego  podmiot trzeci udostępnia wykonawcy zasoby (umowa </w:t>
      </w:r>
      <w:proofErr w:type="spellStart"/>
      <w:r w:rsidRPr="00862349">
        <w:rPr>
          <w:rFonts w:eastAsia="Times New Roman" w:cs="Tahoma"/>
          <w:spacing w:val="1"/>
          <w:sz w:val="22"/>
          <w:szCs w:val="22"/>
          <w:lang w:eastAsia="ar-SA"/>
        </w:rPr>
        <w:t>cywilno</w:t>
      </w:r>
      <w:proofErr w:type="spellEnd"/>
      <w:r w:rsidRPr="00862349">
        <w:rPr>
          <w:rFonts w:eastAsia="Times New Roman" w:cs="Tahoma"/>
          <w:spacing w:val="1"/>
          <w:sz w:val="22"/>
          <w:szCs w:val="22"/>
          <w:lang w:eastAsia="ar-SA"/>
        </w:rPr>
        <w:t xml:space="preserve"> – prawna, umowa o współpracy itp.), </w:t>
      </w:r>
    </w:p>
    <w:p w:rsidR="00862349" w:rsidRPr="00862349" w:rsidRDefault="00862349" w:rsidP="00A023F3">
      <w:pPr>
        <w:widowControl w:val="0"/>
        <w:numPr>
          <w:ilvl w:val="0"/>
          <w:numId w:val="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na jaki okres zostały udostępnione zasoby podmiotu trzeciego.</w:t>
      </w:r>
    </w:p>
    <w:p w:rsidR="00862349" w:rsidRPr="00862349" w:rsidRDefault="00DC139A" w:rsidP="004252C2">
      <w:pPr>
        <w:widowControl w:val="0"/>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10.9</w:t>
      </w:r>
      <w:r w:rsidR="00862349" w:rsidRPr="00862349">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62349" w:rsidRPr="00862349" w:rsidRDefault="00DC139A" w:rsidP="00173BDC">
      <w:pPr>
        <w:widowControl w:val="0"/>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10.10</w:t>
      </w:r>
      <w:r w:rsidR="00862349" w:rsidRPr="00862349">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862349" w:rsidRPr="00862349" w:rsidRDefault="00862349" w:rsidP="00173BDC">
      <w:pPr>
        <w:widowControl w:val="0"/>
        <w:suppressAutoHyphens/>
        <w:autoSpaceDE w:val="0"/>
        <w:autoSpaceDN w:val="0"/>
        <w:adjustRightInd w:val="0"/>
        <w:spacing w:line="240" w:lineRule="auto"/>
        <w:ind w:left="709" w:right="11"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862349" w:rsidRPr="00173BDC" w:rsidRDefault="00862349" w:rsidP="00A023F3">
      <w:pPr>
        <w:pStyle w:val="Akapitzlist"/>
        <w:widowControl w:val="0"/>
        <w:numPr>
          <w:ilvl w:val="1"/>
          <w:numId w:val="34"/>
        </w:numPr>
        <w:autoSpaceDE w:val="0"/>
        <w:autoSpaceDN w:val="0"/>
        <w:adjustRightInd w:val="0"/>
        <w:ind w:left="709" w:right="11" w:hanging="709"/>
        <w:jc w:val="both"/>
        <w:rPr>
          <w:rFonts w:ascii="CG Omega" w:hAnsi="CG Omega" w:cs="Tahoma"/>
          <w:b w:val="0"/>
          <w:spacing w:val="1"/>
          <w:sz w:val="22"/>
          <w:szCs w:val="22"/>
        </w:rPr>
      </w:pPr>
      <w:r w:rsidRPr="00173BDC">
        <w:rPr>
          <w:rFonts w:ascii="CG Omega" w:hAnsi="CG Omega" w:cs="Tahoma"/>
          <w:b w:val="0"/>
          <w:spacing w:val="1"/>
          <w:sz w:val="22"/>
          <w:szCs w:val="22"/>
        </w:rPr>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62349" w:rsidRPr="00862349" w:rsidRDefault="00862349" w:rsidP="004252C2">
      <w:pPr>
        <w:widowControl w:val="0"/>
        <w:numPr>
          <w:ilvl w:val="1"/>
          <w:numId w:val="34"/>
        </w:numPr>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w:t>
      </w:r>
      <w:r w:rsidR="001F7C6E">
        <w:rPr>
          <w:rFonts w:eastAsia="Times New Roman" w:cs="Tahoma"/>
          <w:spacing w:val="1"/>
          <w:sz w:val="22"/>
          <w:szCs w:val="22"/>
          <w:lang w:eastAsia="ar-SA"/>
        </w:rPr>
        <w:t xml:space="preserve"> u</w:t>
      </w:r>
      <w:r w:rsidR="00E87017">
        <w:rPr>
          <w:rFonts w:eastAsia="Times New Roman" w:cs="Tahoma"/>
          <w:spacing w:val="1"/>
          <w:sz w:val="22"/>
          <w:szCs w:val="22"/>
          <w:lang w:eastAsia="ar-SA"/>
        </w:rPr>
        <w:t xml:space="preserve">działu  </w:t>
      </w:r>
      <w:r w:rsidR="004252C2">
        <w:rPr>
          <w:rFonts w:eastAsia="Times New Roman" w:cs="Tahoma"/>
          <w:spacing w:val="1"/>
          <w:sz w:val="22"/>
          <w:szCs w:val="22"/>
          <w:lang w:eastAsia="ar-SA"/>
        </w:rPr>
        <w:t xml:space="preserve">                      </w:t>
      </w:r>
      <w:r w:rsidRPr="00862349">
        <w:rPr>
          <w:rFonts w:eastAsia="Times New Roman" w:cs="Tahoma"/>
          <w:spacing w:val="1"/>
          <w:sz w:val="22"/>
          <w:szCs w:val="22"/>
          <w:lang w:eastAsia="ar-SA"/>
        </w:rPr>
        <w:t>w postępowaniu w zakresie, w</w:t>
      </w:r>
      <w:r w:rsidR="00E87017">
        <w:rPr>
          <w:rFonts w:eastAsia="Times New Roman" w:cs="Tahoma"/>
          <w:spacing w:val="1"/>
          <w:sz w:val="22"/>
          <w:szCs w:val="22"/>
          <w:lang w:eastAsia="ar-SA"/>
        </w:rPr>
        <w:t> </w:t>
      </w:r>
      <w:r w:rsidRPr="00862349">
        <w:rPr>
          <w:rFonts w:eastAsia="Times New Roman" w:cs="Tahoma"/>
          <w:spacing w:val="1"/>
          <w:sz w:val="22"/>
          <w:szCs w:val="22"/>
          <w:lang w:eastAsia="ar-SA"/>
        </w:rPr>
        <w:t>jakim wykonawca powołuje się na jego zasoby.</w:t>
      </w:r>
    </w:p>
    <w:p w:rsidR="00862349" w:rsidRPr="00862349" w:rsidRDefault="00862349" w:rsidP="004252C2">
      <w:pPr>
        <w:widowControl w:val="0"/>
        <w:numPr>
          <w:ilvl w:val="1"/>
          <w:numId w:val="34"/>
        </w:numPr>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862349" w:rsidRPr="00862349" w:rsidRDefault="00862349" w:rsidP="004252C2">
      <w:pPr>
        <w:widowControl w:val="0"/>
        <w:numPr>
          <w:ilvl w:val="1"/>
          <w:numId w:val="34"/>
        </w:numPr>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942EAB">
        <w:rPr>
          <w:rFonts w:eastAsia="Times New Roman" w:cs="Tahoma"/>
          <w:b/>
          <w:smallCaps/>
          <w:spacing w:val="1"/>
          <w:sz w:val="22"/>
          <w:szCs w:val="22"/>
          <w:u w:val="thick"/>
          <w:lang w:eastAsia="ar-SA"/>
        </w:rPr>
        <w:t>ROZDZIAŁ XI</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942EAB">
        <w:rPr>
          <w:rFonts w:eastAsia="Times New Roman" w:cs="Tahoma"/>
          <w:b/>
          <w:spacing w:val="1"/>
          <w:sz w:val="22"/>
          <w:szCs w:val="22"/>
          <w:u w:val="thick"/>
          <w:lang w:eastAsia="ar-SA"/>
        </w:rPr>
        <w:t>Informacja o przedmiotowych środkach dowodowych</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942EAB" w:rsidRPr="00942EAB" w:rsidRDefault="00942EAB" w:rsidP="00EF0CE8">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942EAB">
        <w:rPr>
          <w:rFonts w:cs="Tahoma"/>
          <w:sz w:val="22"/>
          <w:szCs w:val="22"/>
        </w:rPr>
        <w:t xml:space="preserve">11.1 </w:t>
      </w:r>
      <w:r w:rsidR="00EF0CE8">
        <w:rPr>
          <w:rFonts w:cs="Tahoma"/>
          <w:sz w:val="22"/>
          <w:szCs w:val="22"/>
        </w:rPr>
        <w:tab/>
      </w:r>
      <w:r w:rsidRPr="00942EAB">
        <w:rPr>
          <w:rFonts w:cs="Tahoma"/>
          <w:sz w:val="22"/>
          <w:szCs w:val="22"/>
        </w:rPr>
        <w:t>Zamawiający nie będzie wymagał  złożenia przedmiotowych środków dowodowych, zgodnie   z art. 105 i 106 ustawy Pzp. w celu potwierdzenia zgodności oferowanych dostaw                               z wymaganiami  oraz cechami określonymi w opisie przedmiotu zamówienia.</w:t>
      </w:r>
    </w:p>
    <w:p w:rsid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4252C2" w:rsidRPr="00942EAB" w:rsidRDefault="004252C2"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942EAB">
        <w:rPr>
          <w:rFonts w:eastAsia="Times New Roman" w:cs="Tahoma"/>
          <w:b/>
          <w:smallCaps/>
          <w:spacing w:val="1"/>
          <w:sz w:val="22"/>
          <w:szCs w:val="22"/>
          <w:u w:val="thick"/>
          <w:lang w:eastAsia="ar-SA"/>
        </w:rPr>
        <w:t>Rozdział XII</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942EAB">
        <w:rPr>
          <w:rFonts w:eastAsia="Times New Roman" w:cs="Tahoma"/>
          <w:b/>
          <w:spacing w:val="1"/>
          <w:sz w:val="22"/>
          <w:szCs w:val="22"/>
          <w:u w:val="thick"/>
          <w:lang w:eastAsia="ar-SA"/>
        </w:rPr>
        <w:t xml:space="preserve">Podstawy wykluczenia z postępowania </w:t>
      </w:r>
    </w:p>
    <w:p w:rsidR="00942EAB" w:rsidRPr="00942EAB" w:rsidRDefault="00942EAB" w:rsidP="00942EAB">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2EAB" w:rsidRDefault="00942EAB" w:rsidP="00EF0CE8">
      <w:pPr>
        <w:tabs>
          <w:tab w:val="left" w:pos="709"/>
        </w:tabs>
        <w:autoSpaceDE w:val="0"/>
        <w:autoSpaceDN w:val="0"/>
        <w:adjustRightInd w:val="0"/>
        <w:spacing w:line="240" w:lineRule="auto"/>
        <w:ind w:left="709" w:hanging="709"/>
        <w:jc w:val="both"/>
        <w:rPr>
          <w:rFonts w:cs="Tahoma"/>
          <w:sz w:val="22"/>
          <w:szCs w:val="22"/>
        </w:rPr>
      </w:pPr>
      <w:r w:rsidRPr="00942EAB">
        <w:rPr>
          <w:rFonts w:cs="Tahoma"/>
          <w:sz w:val="22"/>
          <w:szCs w:val="22"/>
        </w:rPr>
        <w:t xml:space="preserve">12.1. </w:t>
      </w:r>
      <w:r w:rsidR="00EF0CE8">
        <w:rPr>
          <w:rFonts w:cs="Tahoma"/>
          <w:sz w:val="22"/>
          <w:szCs w:val="22"/>
        </w:rPr>
        <w:tab/>
      </w:r>
      <w:r w:rsidRPr="00942EAB">
        <w:rPr>
          <w:rFonts w:cs="Tahoma"/>
          <w:sz w:val="22"/>
          <w:szCs w:val="22"/>
        </w:rPr>
        <w:t xml:space="preserve">Z postępowania o udzielenie zamówienia  obligatoryjnie wyklucza się Wykonawców,               w stosunku do których zachodzi którakolwiek z okoliczności wskazanych: </w:t>
      </w:r>
    </w:p>
    <w:p w:rsidR="004252C2" w:rsidRPr="00942EAB" w:rsidRDefault="004252C2" w:rsidP="00942EAB">
      <w:pPr>
        <w:autoSpaceDE w:val="0"/>
        <w:autoSpaceDN w:val="0"/>
        <w:adjustRightInd w:val="0"/>
        <w:spacing w:line="240" w:lineRule="auto"/>
        <w:ind w:left="567" w:hanging="567"/>
        <w:jc w:val="both"/>
        <w:rPr>
          <w:rFonts w:cs="Tahoma"/>
          <w:sz w:val="22"/>
          <w:szCs w:val="22"/>
        </w:rPr>
      </w:pPr>
    </w:p>
    <w:p w:rsidR="00942EAB" w:rsidRPr="00942EAB" w:rsidRDefault="00942EAB" w:rsidP="00942EAB">
      <w:pPr>
        <w:autoSpaceDE w:val="0"/>
        <w:autoSpaceDN w:val="0"/>
        <w:adjustRightInd w:val="0"/>
        <w:spacing w:line="240" w:lineRule="auto"/>
        <w:ind w:left="284"/>
        <w:rPr>
          <w:rFonts w:cs="Tahoma"/>
          <w:sz w:val="22"/>
          <w:szCs w:val="22"/>
        </w:rPr>
      </w:pPr>
      <w:r w:rsidRPr="00942EAB">
        <w:rPr>
          <w:rFonts w:cs="Tahoma"/>
          <w:sz w:val="22"/>
          <w:szCs w:val="22"/>
        </w:rPr>
        <w:lastRenderedPageBreak/>
        <w:t xml:space="preserve">     1) </w:t>
      </w:r>
      <w:r w:rsidRPr="00942EAB">
        <w:rPr>
          <w:rFonts w:cs="Tahoma"/>
          <w:b/>
          <w:bCs/>
          <w:sz w:val="22"/>
          <w:szCs w:val="22"/>
        </w:rPr>
        <w:t xml:space="preserve">w art. 108 ust. 1 </w:t>
      </w:r>
      <w:r w:rsidRPr="00942EAB">
        <w:rPr>
          <w:rFonts w:cs="Tahoma"/>
          <w:sz w:val="22"/>
          <w:szCs w:val="22"/>
        </w:rPr>
        <w:t xml:space="preserve">ustawy Pzp. , tj.: </w:t>
      </w:r>
    </w:p>
    <w:p w:rsidR="00942EAB" w:rsidRPr="00942EAB" w:rsidRDefault="00942EAB" w:rsidP="00942EAB">
      <w:pPr>
        <w:autoSpaceDE w:val="0"/>
        <w:autoSpaceDN w:val="0"/>
        <w:adjustRightInd w:val="0"/>
        <w:spacing w:line="240" w:lineRule="auto"/>
        <w:ind w:firstLine="567"/>
        <w:rPr>
          <w:rFonts w:eastAsia="Times New Roman" w:cs="Tahoma"/>
          <w:sz w:val="22"/>
          <w:szCs w:val="22"/>
          <w:lang w:eastAsia="pl-PL"/>
        </w:rPr>
      </w:pPr>
      <w:r w:rsidRPr="00942EAB">
        <w:rPr>
          <w:rFonts w:eastAsia="Times New Roman" w:cs="Tahoma"/>
          <w:sz w:val="22"/>
          <w:szCs w:val="22"/>
          <w:lang w:eastAsia="pl-PL"/>
        </w:rPr>
        <w:t xml:space="preserve">     a)</w:t>
      </w:r>
      <w:r w:rsidRPr="00942EAB">
        <w:rPr>
          <w:rFonts w:eastAsia="Times New Roman" w:cs="Tahoma"/>
          <w:sz w:val="20"/>
          <w:szCs w:val="20"/>
          <w:lang w:eastAsia="pl-PL"/>
        </w:rPr>
        <w:t xml:space="preserve"> </w:t>
      </w:r>
      <w:r w:rsidRPr="00942EAB">
        <w:rPr>
          <w:rFonts w:eastAsia="Times New Roman" w:cs="Tahoma"/>
          <w:sz w:val="22"/>
          <w:szCs w:val="22"/>
          <w:lang w:eastAsia="pl-PL"/>
        </w:rPr>
        <w:t xml:space="preserve">będącego osobą fizyczną, którego prawomocnie skazano za przestępstwo: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udziału w zorganizowanej grupie przestępczej albo związku mającym na celu popełnienie przestępstwa lub przestępstwa skarbowego, o którym mowa w art. 258 Kodeksu karnego,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handlu ludźmi, o którym mowa w art. 189a Kodeksu karnego, </w:t>
      </w:r>
    </w:p>
    <w:p w:rsidR="00942EAB" w:rsidRPr="00942EAB" w:rsidRDefault="00942EAB" w:rsidP="00942EAB">
      <w:pPr>
        <w:autoSpaceDE w:val="0"/>
        <w:autoSpaceDN w:val="0"/>
        <w:adjustRightInd w:val="0"/>
        <w:spacing w:line="240" w:lineRule="auto"/>
        <w:ind w:left="993" w:hanging="142"/>
        <w:rPr>
          <w:rFonts w:eastAsia="Times New Roman" w:cs="Tahoma"/>
          <w:sz w:val="22"/>
          <w:szCs w:val="22"/>
          <w:lang w:eastAsia="pl-PL"/>
        </w:rPr>
      </w:pPr>
      <w:r w:rsidRPr="00942EAB">
        <w:rPr>
          <w:rFonts w:eastAsia="Times New Roman" w:cs="Tahoma"/>
          <w:sz w:val="22"/>
          <w:szCs w:val="22"/>
          <w:lang w:eastAsia="pl-PL"/>
        </w:rPr>
        <w:t xml:space="preserve">- o którym mowa w art. 228-230a, art. 250a Kodeksu karnego lub w art. 46 lub art. 48 ustawy z dnia 25 czerwca 2010 r. o sporcie,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2EAB" w:rsidRPr="00942EAB" w:rsidRDefault="00942EAB" w:rsidP="00942EAB">
      <w:pPr>
        <w:autoSpaceDE w:val="0"/>
        <w:autoSpaceDN w:val="0"/>
        <w:adjustRightInd w:val="0"/>
        <w:spacing w:line="240" w:lineRule="auto"/>
        <w:ind w:left="993" w:hanging="142"/>
        <w:rPr>
          <w:rFonts w:eastAsia="Times New Roman" w:cs="Tahoma"/>
          <w:sz w:val="22"/>
          <w:szCs w:val="22"/>
          <w:lang w:eastAsia="pl-PL"/>
        </w:rPr>
      </w:pPr>
      <w:r w:rsidRPr="00942EAB">
        <w:rPr>
          <w:rFonts w:eastAsia="Times New Roman" w:cs="Tahoma"/>
          <w:sz w:val="22"/>
          <w:szCs w:val="22"/>
          <w:lang w:eastAsia="pl-PL"/>
        </w:rPr>
        <w:t xml:space="preserve">- o </w:t>
      </w:r>
      <w:r w:rsidR="00E87017">
        <w:rPr>
          <w:rFonts w:eastAsia="Times New Roman" w:cs="Tahoma"/>
          <w:sz w:val="22"/>
          <w:szCs w:val="22"/>
          <w:lang w:eastAsia="pl-PL"/>
        </w:rPr>
        <w:t xml:space="preserve"> </w:t>
      </w:r>
      <w:r w:rsidRPr="00942EAB">
        <w:rPr>
          <w:rFonts w:eastAsia="Times New Roman" w:cs="Tahoma"/>
          <w:sz w:val="22"/>
          <w:szCs w:val="22"/>
          <w:lang w:eastAsia="pl-PL"/>
        </w:rPr>
        <w:t xml:space="preserve">charakterze </w:t>
      </w:r>
      <w:r w:rsidR="00E87017">
        <w:rPr>
          <w:rFonts w:eastAsia="Times New Roman" w:cs="Tahoma"/>
          <w:sz w:val="22"/>
          <w:szCs w:val="22"/>
          <w:lang w:eastAsia="pl-PL"/>
        </w:rPr>
        <w:t xml:space="preserve"> </w:t>
      </w:r>
      <w:r w:rsidRPr="00942EAB">
        <w:rPr>
          <w:rFonts w:eastAsia="Times New Roman" w:cs="Tahoma"/>
          <w:sz w:val="22"/>
          <w:szCs w:val="22"/>
          <w:lang w:eastAsia="pl-PL"/>
        </w:rPr>
        <w:t xml:space="preserve">terrorystycznym, o </w:t>
      </w:r>
      <w:r w:rsidR="00E87017">
        <w:rPr>
          <w:rFonts w:eastAsia="Times New Roman" w:cs="Tahoma"/>
          <w:sz w:val="22"/>
          <w:szCs w:val="22"/>
          <w:lang w:eastAsia="pl-PL"/>
        </w:rPr>
        <w:t xml:space="preserve"> </w:t>
      </w:r>
      <w:r w:rsidRPr="00942EAB">
        <w:rPr>
          <w:rFonts w:eastAsia="Times New Roman" w:cs="Tahoma"/>
          <w:sz w:val="22"/>
          <w:szCs w:val="22"/>
          <w:lang w:eastAsia="pl-PL"/>
        </w:rPr>
        <w:t xml:space="preserve">którym mowa w art. 115 § 20 Kodeksu karnego, lub mające na celu popełnienie tego przestępstwa,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powierzenia wykonywania pracy małoletniemu cudzoziemcowi, o którym mowa           w</w:t>
      </w:r>
      <w:r w:rsidR="00E87017">
        <w:rPr>
          <w:rFonts w:eastAsia="Times New Roman" w:cs="Tahoma"/>
          <w:sz w:val="22"/>
          <w:szCs w:val="22"/>
          <w:lang w:eastAsia="pl-PL"/>
        </w:rPr>
        <w:t> </w:t>
      </w:r>
      <w:r w:rsidRPr="00942EAB">
        <w:rPr>
          <w:rFonts w:eastAsia="Times New Roman" w:cs="Tahoma"/>
          <w:sz w:val="22"/>
          <w:szCs w:val="22"/>
          <w:lang w:eastAsia="pl-PL"/>
        </w:rPr>
        <w:t xml:space="preserve">art. 9 ust. 2 ustawy z dnia 15 czerwca 2012 r. o skutkach powierzania wykonywania pracy cudzoziemcom przebywającym wbrew przepisom na terytorium Rzeczypospolitej Polskiej (Dz. U. poz. 769),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o którym mowa w art. 9 ust. 1 i 3 lub art. 10 ustawy z dnia 15 czer</w:t>
      </w:r>
      <w:r w:rsidR="00E87017">
        <w:rPr>
          <w:rFonts w:eastAsia="Times New Roman" w:cs="Tahoma"/>
          <w:sz w:val="22"/>
          <w:szCs w:val="22"/>
          <w:lang w:eastAsia="pl-PL"/>
        </w:rPr>
        <w:t xml:space="preserve">wca 2012 r.  </w:t>
      </w:r>
      <w:r w:rsidRPr="00942EAB">
        <w:rPr>
          <w:rFonts w:eastAsia="Times New Roman" w:cs="Tahoma"/>
          <w:sz w:val="22"/>
          <w:szCs w:val="22"/>
          <w:lang w:eastAsia="pl-PL"/>
        </w:rPr>
        <w:t xml:space="preserve">o skutkach powierzania wykonywania pracy cudzoziemcom przebywającym wbrew przepisom na terytorium Rzeczypospolitej Polskiej - lub za odpowiedni czyn zabroniony określony w przepisach prawa obcego;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b)</w:t>
      </w:r>
      <w:r w:rsidRPr="00942EAB">
        <w:rPr>
          <w:rFonts w:eastAsia="Times New Roman" w:cs="Tahoma"/>
          <w:sz w:val="20"/>
          <w:szCs w:val="20"/>
          <w:lang w:eastAsia="pl-PL"/>
        </w:rPr>
        <w:t xml:space="preserve"> </w:t>
      </w:r>
      <w:r w:rsidRPr="00942EAB">
        <w:rPr>
          <w:rFonts w:eastAsia="Times New Roman" w:cs="Tahoma"/>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w:t>
      </w:r>
      <w:r w:rsidR="00E87017">
        <w:rPr>
          <w:rFonts w:eastAsia="Times New Roman" w:cs="Tahoma"/>
          <w:sz w:val="22"/>
          <w:szCs w:val="22"/>
          <w:lang w:eastAsia="pl-PL"/>
        </w:rPr>
        <w:t xml:space="preserve">zano za przestępstwo,  </w:t>
      </w:r>
      <w:r w:rsidRPr="00942EAB">
        <w:rPr>
          <w:rFonts w:eastAsia="Times New Roman" w:cs="Tahoma"/>
          <w:sz w:val="22"/>
          <w:szCs w:val="22"/>
          <w:lang w:eastAsia="pl-PL"/>
        </w:rPr>
        <w:t xml:space="preserve">o którym mowa w lit. a;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c)</w:t>
      </w:r>
      <w:r w:rsidRPr="00942EAB">
        <w:rPr>
          <w:rFonts w:eastAsia="Times New Roman" w:cs="Tahoma"/>
          <w:sz w:val="20"/>
          <w:szCs w:val="20"/>
          <w:lang w:eastAsia="pl-PL"/>
        </w:rPr>
        <w:t xml:space="preserve"> </w:t>
      </w:r>
      <w:r w:rsidRPr="00942EAB">
        <w:rPr>
          <w:rFonts w:eastAsia="Times New Roman" w:cs="Tahoma"/>
          <w:sz w:val="20"/>
          <w:szCs w:val="20"/>
          <w:lang w:eastAsia="pl-PL"/>
        </w:rPr>
        <w:tab/>
      </w:r>
      <w:r w:rsidRPr="00942EAB">
        <w:rPr>
          <w:rFonts w:eastAsia="Times New Roman" w:cs="Tahoma"/>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2EAB" w:rsidRPr="00942EAB" w:rsidRDefault="00942EAB" w:rsidP="00942EAB">
      <w:pPr>
        <w:autoSpaceDE w:val="0"/>
        <w:autoSpaceDN w:val="0"/>
        <w:adjustRightInd w:val="0"/>
        <w:spacing w:line="240" w:lineRule="auto"/>
        <w:ind w:left="709"/>
        <w:jc w:val="both"/>
        <w:rPr>
          <w:rFonts w:eastAsia="Times New Roman" w:cs="Tahoma"/>
          <w:sz w:val="22"/>
          <w:szCs w:val="22"/>
          <w:lang w:eastAsia="pl-PL"/>
        </w:rPr>
      </w:pPr>
      <w:r w:rsidRPr="00942EAB">
        <w:rPr>
          <w:rFonts w:eastAsia="Times New Roman" w:cs="Tahoma"/>
          <w:sz w:val="22"/>
          <w:szCs w:val="22"/>
          <w:lang w:eastAsia="pl-PL"/>
        </w:rPr>
        <w:t>d)</w:t>
      </w:r>
      <w:r w:rsidRPr="00942EAB">
        <w:rPr>
          <w:rFonts w:eastAsia="Times New Roman" w:cs="Tahoma"/>
          <w:sz w:val="20"/>
          <w:szCs w:val="20"/>
          <w:lang w:eastAsia="pl-PL"/>
        </w:rPr>
        <w:t xml:space="preserve">  </w:t>
      </w:r>
      <w:r w:rsidRPr="00942EAB">
        <w:rPr>
          <w:rFonts w:eastAsia="Times New Roman" w:cs="Tahoma"/>
          <w:sz w:val="22"/>
          <w:szCs w:val="22"/>
          <w:lang w:eastAsia="pl-PL"/>
        </w:rPr>
        <w:t xml:space="preserve">wobec którego prawomocnie orzeczono zakaz ubiegania się o zamówienia publiczne;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e)</w:t>
      </w:r>
      <w:r w:rsidRPr="00942EAB">
        <w:rPr>
          <w:rFonts w:eastAsia="Times New Roman" w:cs="Tahoma"/>
          <w:sz w:val="20"/>
          <w:szCs w:val="20"/>
          <w:lang w:eastAsia="pl-PL"/>
        </w:rPr>
        <w:tab/>
      </w:r>
      <w:r w:rsidRPr="00942EAB">
        <w:rPr>
          <w:rFonts w:eastAsia="Times New Roman" w:cs="Tahoma"/>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w:t>
      </w:r>
      <w:r w:rsidR="00E87017">
        <w:rPr>
          <w:rFonts w:eastAsia="Times New Roman" w:cs="Tahoma"/>
          <w:sz w:val="22"/>
          <w:szCs w:val="22"/>
          <w:lang w:eastAsia="pl-PL"/>
        </w:rPr>
        <w:t> </w:t>
      </w:r>
      <w:r w:rsidRPr="00942EAB">
        <w:rPr>
          <w:rFonts w:eastAsia="Times New Roman" w:cs="Tahoma"/>
          <w:sz w:val="22"/>
          <w:szCs w:val="22"/>
          <w:lang w:eastAsia="pl-PL"/>
        </w:rPr>
        <w:t>rozumieniu ustawy z dnia 16 lutego 2007 r. o ochronie konkurencji i konsumentów, złożyli odrębne oferty, oferty częściowe lub wnioski o dopuszczenie do udziału             w</w:t>
      </w:r>
      <w:r w:rsidR="00E87017">
        <w:rPr>
          <w:rFonts w:eastAsia="Times New Roman" w:cs="Tahoma"/>
          <w:sz w:val="22"/>
          <w:szCs w:val="22"/>
          <w:lang w:eastAsia="pl-PL"/>
        </w:rPr>
        <w:t> </w:t>
      </w:r>
      <w:r w:rsidRPr="00942EAB">
        <w:rPr>
          <w:rFonts w:eastAsia="Times New Roman" w:cs="Tahoma"/>
          <w:sz w:val="22"/>
          <w:szCs w:val="22"/>
          <w:lang w:eastAsia="pl-PL"/>
        </w:rPr>
        <w:t xml:space="preserve">postępowaniu, chyba że wykażą, że przygotowali te oferty lub wnioski niezależnie od siebie;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f)</w:t>
      </w:r>
      <w:r w:rsidRPr="00942EAB">
        <w:rPr>
          <w:rFonts w:eastAsia="Times New Roman" w:cs="Tahoma"/>
          <w:sz w:val="20"/>
          <w:szCs w:val="20"/>
          <w:lang w:eastAsia="pl-PL"/>
        </w:rPr>
        <w:t xml:space="preserve"> </w:t>
      </w:r>
      <w:r w:rsidRPr="00942EAB">
        <w:rPr>
          <w:rFonts w:eastAsia="Times New Roman" w:cs="Tahoma"/>
          <w:sz w:val="20"/>
          <w:szCs w:val="20"/>
          <w:lang w:eastAsia="pl-PL"/>
        </w:rPr>
        <w:tab/>
      </w:r>
      <w:r w:rsidRPr="00942EAB">
        <w:rPr>
          <w:rFonts w:eastAsia="Times New Roman" w:cs="Tahoma"/>
          <w:sz w:val="22"/>
          <w:szCs w:val="22"/>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6304B" w:rsidRDefault="00B6304B" w:rsidP="00942EAB">
      <w:pPr>
        <w:autoSpaceDE w:val="0"/>
        <w:autoSpaceDN w:val="0"/>
        <w:adjustRightInd w:val="0"/>
        <w:spacing w:line="240" w:lineRule="auto"/>
        <w:ind w:left="851" w:hanging="284"/>
        <w:jc w:val="both"/>
        <w:rPr>
          <w:rFonts w:eastAsia="Times New Roman" w:cs="Tahoma"/>
          <w:color w:val="FF0000"/>
          <w:sz w:val="22"/>
          <w:szCs w:val="22"/>
          <w:lang w:eastAsia="pl-PL"/>
        </w:rPr>
      </w:pPr>
    </w:p>
    <w:p w:rsidR="00942EAB" w:rsidRPr="00DC139A" w:rsidRDefault="00942EAB" w:rsidP="00873C6E">
      <w:pPr>
        <w:autoSpaceDE w:val="0"/>
        <w:autoSpaceDN w:val="0"/>
        <w:adjustRightInd w:val="0"/>
        <w:spacing w:line="240" w:lineRule="auto"/>
        <w:ind w:left="709" w:hanging="283"/>
        <w:jc w:val="both"/>
        <w:rPr>
          <w:rFonts w:eastAsia="Times New Roman" w:cs="Tahoma"/>
          <w:b/>
          <w:sz w:val="22"/>
          <w:szCs w:val="22"/>
          <w:lang w:eastAsia="pl-PL"/>
        </w:rPr>
      </w:pPr>
      <w:r w:rsidRPr="00942EAB">
        <w:rPr>
          <w:rFonts w:eastAsia="Times New Roman" w:cs="Tahoma"/>
          <w:b/>
          <w:sz w:val="22"/>
          <w:szCs w:val="22"/>
          <w:lang w:eastAsia="pl-PL"/>
        </w:rPr>
        <w:t xml:space="preserve">2) </w:t>
      </w:r>
      <w:r w:rsidR="00873C6E">
        <w:rPr>
          <w:rFonts w:eastAsia="Times New Roman" w:cs="Tahoma"/>
          <w:b/>
          <w:sz w:val="22"/>
          <w:szCs w:val="22"/>
          <w:lang w:eastAsia="pl-PL"/>
        </w:rPr>
        <w:t xml:space="preserve"> </w:t>
      </w:r>
      <w:r w:rsidR="00F57C92">
        <w:rPr>
          <w:rFonts w:eastAsia="Times New Roman" w:cs="Tahoma"/>
          <w:b/>
          <w:sz w:val="22"/>
          <w:szCs w:val="22"/>
          <w:lang w:eastAsia="pl-PL"/>
        </w:rPr>
        <w:t>w</w:t>
      </w:r>
      <w:r w:rsidR="00DC139A">
        <w:rPr>
          <w:rFonts w:eastAsia="Times New Roman" w:cs="Tahoma"/>
          <w:b/>
          <w:bCs/>
          <w:sz w:val="22"/>
          <w:szCs w:val="22"/>
          <w:lang w:eastAsia="pl-PL"/>
        </w:rPr>
        <w:t xml:space="preserve"> art. 109 ust. 1 pkt. </w:t>
      </w:r>
      <w:r w:rsidRPr="00942EAB">
        <w:rPr>
          <w:rFonts w:eastAsia="Times New Roman" w:cs="Tahoma"/>
          <w:b/>
          <w:bCs/>
          <w:sz w:val="22"/>
          <w:szCs w:val="22"/>
          <w:lang w:eastAsia="pl-PL"/>
        </w:rPr>
        <w:t xml:space="preserve">4 </w:t>
      </w:r>
      <w:r w:rsidRPr="00942EAB">
        <w:rPr>
          <w:rFonts w:eastAsia="Times New Roman" w:cs="Tahoma"/>
          <w:b/>
          <w:sz w:val="22"/>
          <w:szCs w:val="22"/>
          <w:lang w:eastAsia="pl-PL"/>
        </w:rPr>
        <w:t>ustawy Pzp.</w:t>
      </w:r>
      <w:r w:rsidR="00F57C92">
        <w:rPr>
          <w:rFonts w:eastAsia="Times New Roman" w:cs="Tahoma"/>
          <w:b/>
          <w:sz w:val="22"/>
          <w:szCs w:val="22"/>
          <w:lang w:eastAsia="pl-PL"/>
        </w:rPr>
        <w:t xml:space="preserve">, </w:t>
      </w:r>
      <w:proofErr w:type="spellStart"/>
      <w:r w:rsidR="00F57C92">
        <w:rPr>
          <w:rFonts w:eastAsia="Times New Roman" w:cs="Tahoma"/>
          <w:b/>
          <w:sz w:val="22"/>
          <w:szCs w:val="22"/>
          <w:lang w:eastAsia="pl-PL"/>
        </w:rPr>
        <w:t>tj</w:t>
      </w:r>
      <w:proofErr w:type="spellEnd"/>
      <w:r w:rsidR="00F57C92">
        <w:rPr>
          <w:rFonts w:eastAsia="Times New Roman" w:cs="Tahoma"/>
          <w:b/>
          <w:sz w:val="22"/>
          <w:szCs w:val="22"/>
          <w:lang w:eastAsia="pl-PL"/>
        </w:rPr>
        <w:t>:</w:t>
      </w:r>
      <w:r w:rsidRPr="00942EAB">
        <w:rPr>
          <w:rFonts w:eastAsia="Times New Roman" w:cs="Tahoma"/>
          <w:b/>
          <w:sz w:val="22"/>
          <w:szCs w:val="22"/>
          <w:lang w:eastAsia="pl-PL"/>
        </w:rPr>
        <w:t xml:space="preserve"> </w:t>
      </w:r>
    </w:p>
    <w:p w:rsidR="00942EAB" w:rsidRDefault="00F57C92" w:rsidP="00873C6E">
      <w:pPr>
        <w:autoSpaceDE w:val="0"/>
        <w:autoSpaceDN w:val="0"/>
        <w:adjustRightInd w:val="0"/>
        <w:spacing w:line="240" w:lineRule="auto"/>
        <w:ind w:left="993" w:hanging="283"/>
        <w:jc w:val="both"/>
        <w:rPr>
          <w:rFonts w:eastAsia="Times New Roman" w:cs="Tahoma"/>
          <w:sz w:val="22"/>
          <w:szCs w:val="22"/>
          <w:lang w:eastAsia="pl-PL"/>
        </w:rPr>
      </w:pPr>
      <w:r>
        <w:rPr>
          <w:rFonts w:eastAsia="Times New Roman" w:cs="Tahoma"/>
          <w:sz w:val="22"/>
          <w:szCs w:val="22"/>
          <w:lang w:eastAsia="pl-PL"/>
        </w:rPr>
        <w:t>a)</w:t>
      </w:r>
      <w:r w:rsidR="00942EAB" w:rsidRPr="00942EAB">
        <w:rPr>
          <w:rFonts w:eastAsia="Times New Roman" w:cs="Tahoma"/>
          <w:sz w:val="22"/>
          <w:szCs w:val="22"/>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706F9" w:rsidRDefault="003706F9" w:rsidP="00942EAB">
      <w:pPr>
        <w:autoSpaceDE w:val="0"/>
        <w:autoSpaceDN w:val="0"/>
        <w:adjustRightInd w:val="0"/>
        <w:spacing w:line="240" w:lineRule="auto"/>
        <w:ind w:left="1134" w:hanging="283"/>
        <w:jc w:val="both"/>
        <w:rPr>
          <w:rFonts w:eastAsia="Times New Roman" w:cs="Tahoma"/>
          <w:sz w:val="22"/>
          <w:szCs w:val="22"/>
          <w:lang w:eastAsia="pl-PL"/>
        </w:rPr>
      </w:pPr>
    </w:p>
    <w:p w:rsidR="00A023F3" w:rsidRPr="00CE7AD5" w:rsidRDefault="00873C6E" w:rsidP="00873C6E">
      <w:pPr>
        <w:spacing w:line="240" w:lineRule="auto"/>
        <w:ind w:left="709" w:hanging="283"/>
        <w:jc w:val="both"/>
        <w:rPr>
          <w:rFonts w:cstheme="majorHAnsi"/>
          <w:b/>
          <w:sz w:val="22"/>
          <w:szCs w:val="22"/>
          <w:lang w:eastAsia="pl-PL"/>
        </w:rPr>
      </w:pPr>
      <w:r>
        <w:rPr>
          <w:b/>
          <w:bCs/>
          <w:sz w:val="22"/>
          <w:szCs w:val="22"/>
        </w:rPr>
        <w:t xml:space="preserve">3) </w:t>
      </w:r>
      <w:r>
        <w:rPr>
          <w:b/>
          <w:bCs/>
          <w:sz w:val="22"/>
          <w:szCs w:val="22"/>
        </w:rPr>
        <w:tab/>
      </w:r>
      <w:r w:rsidR="003706F9" w:rsidRPr="00CE7AD5">
        <w:rPr>
          <w:b/>
          <w:bCs/>
          <w:sz w:val="22"/>
          <w:szCs w:val="22"/>
        </w:rPr>
        <w:t xml:space="preserve">w art. 7 ust. 1 ustawy z dnia 13 kwietnia 2022 r. </w:t>
      </w:r>
      <w:r w:rsidR="00EF0CE8">
        <w:rPr>
          <w:b/>
          <w:bCs/>
          <w:sz w:val="22"/>
          <w:szCs w:val="22"/>
        </w:rPr>
        <w:t xml:space="preserve">  </w:t>
      </w:r>
      <w:r w:rsidR="003706F9" w:rsidRPr="00CE7AD5">
        <w:rPr>
          <w:b/>
          <w:bCs/>
          <w:sz w:val="22"/>
          <w:szCs w:val="22"/>
        </w:rPr>
        <w:t xml:space="preserve">o szczególnych rozwiązaniach w zakresie przeciwdziałania wspieraniu agresji na Ukrainę oraz służących ochronie bezpieczeństwa narodowego </w:t>
      </w:r>
      <w:r w:rsidR="00CE7AD5" w:rsidRPr="00CE7AD5">
        <w:rPr>
          <w:rFonts w:cstheme="majorHAnsi"/>
          <w:b/>
          <w:sz w:val="22"/>
          <w:szCs w:val="22"/>
          <w:lang w:eastAsia="pl-PL"/>
        </w:rPr>
        <w:t>oraz na podstawie art. 5k rozporządzenia nr 833/2014 dotyczące środków ograniczających w związku z działaniami Rosji destabi</w:t>
      </w:r>
      <w:r w:rsidR="00CE7AD5">
        <w:rPr>
          <w:rFonts w:cstheme="majorHAnsi"/>
          <w:b/>
          <w:sz w:val="22"/>
          <w:szCs w:val="22"/>
          <w:lang w:eastAsia="pl-PL"/>
        </w:rPr>
        <w:t xml:space="preserve">lizującymi sytuację na Ukrainie </w:t>
      </w:r>
      <w:r w:rsidR="003706F9" w:rsidRPr="00CE7AD5">
        <w:rPr>
          <w:rFonts w:cs="Times New Roman"/>
          <w:b/>
          <w:bCs/>
          <w:sz w:val="22"/>
          <w:szCs w:val="22"/>
        </w:rPr>
        <w:t>(obligatoryjne)</w:t>
      </w:r>
      <w:r w:rsidR="003706F9" w:rsidRPr="00CE7AD5">
        <w:rPr>
          <w:rFonts w:cs="Times New Roman"/>
          <w:b/>
          <w:sz w:val="22"/>
          <w:szCs w:val="22"/>
        </w:rPr>
        <w:t>.</w:t>
      </w:r>
    </w:p>
    <w:p w:rsidR="00CE7AD5" w:rsidRPr="00CE7AD5" w:rsidRDefault="00CE7AD5" w:rsidP="003706F9">
      <w:pPr>
        <w:autoSpaceDE w:val="0"/>
        <w:autoSpaceDN w:val="0"/>
        <w:adjustRightInd w:val="0"/>
        <w:spacing w:line="240" w:lineRule="auto"/>
        <w:ind w:left="426"/>
        <w:jc w:val="both"/>
        <w:rPr>
          <w:rFonts w:eastAsia="Times New Roman" w:cs="Tahoma"/>
          <w:b/>
          <w:sz w:val="22"/>
          <w:szCs w:val="22"/>
          <w:lang w:eastAsia="pl-PL"/>
        </w:rPr>
      </w:pPr>
    </w:p>
    <w:p w:rsidR="00CE7AD5" w:rsidRPr="00CE7AD5" w:rsidRDefault="00CE7AD5" w:rsidP="00CE7AD5">
      <w:pPr>
        <w:autoSpaceDE w:val="0"/>
        <w:autoSpaceDN w:val="0"/>
        <w:adjustRightInd w:val="0"/>
        <w:spacing w:line="240" w:lineRule="auto"/>
        <w:ind w:left="705"/>
        <w:jc w:val="both"/>
        <w:rPr>
          <w:rFonts w:cs="Times New Roman"/>
          <w:color w:val="000000"/>
          <w:sz w:val="22"/>
          <w:szCs w:val="22"/>
        </w:rPr>
      </w:pPr>
      <w:r w:rsidRPr="00CE7AD5">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CE7AD5" w:rsidRPr="00873C6E" w:rsidRDefault="00CE7AD5" w:rsidP="0004345D">
      <w:pPr>
        <w:pStyle w:val="Akapitzlist"/>
        <w:numPr>
          <w:ilvl w:val="0"/>
          <w:numId w:val="44"/>
        </w:numPr>
        <w:autoSpaceDE w:val="0"/>
        <w:autoSpaceDN w:val="0"/>
        <w:adjustRightInd w:val="0"/>
        <w:jc w:val="both"/>
        <w:rPr>
          <w:rFonts w:ascii="CG Omega" w:hAnsi="CG Omega"/>
          <w:b w:val="0"/>
          <w:color w:val="000000"/>
          <w:sz w:val="22"/>
          <w:szCs w:val="22"/>
        </w:rPr>
      </w:pPr>
      <w:r w:rsidRPr="00873C6E">
        <w:rPr>
          <w:rFonts w:ascii="CG Omega" w:hAnsi="CG Omega"/>
          <w:b w:val="0"/>
          <w:color w:val="000000"/>
          <w:sz w:val="22"/>
          <w:szCs w:val="22"/>
        </w:rPr>
        <w:t xml:space="preserve">wykonawcę oraz uczestnika konkursu wymienionego w wykazach określonych </w:t>
      </w:r>
      <w:r w:rsidR="00873C6E" w:rsidRPr="00873C6E">
        <w:rPr>
          <w:rFonts w:ascii="CG Omega" w:hAnsi="CG Omega"/>
          <w:b w:val="0"/>
          <w:color w:val="000000"/>
          <w:sz w:val="22"/>
          <w:szCs w:val="22"/>
        </w:rPr>
        <w:t xml:space="preserve">              </w:t>
      </w:r>
      <w:r w:rsidRPr="00873C6E">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873C6E" w:rsidRPr="00873C6E">
        <w:rPr>
          <w:rFonts w:ascii="CG Omega" w:hAnsi="CG Omega"/>
          <w:b w:val="0"/>
          <w:color w:val="000000"/>
          <w:sz w:val="22"/>
          <w:szCs w:val="22"/>
        </w:rPr>
        <w:t xml:space="preserve">         </w:t>
      </w:r>
      <w:r w:rsidRPr="00873C6E">
        <w:rPr>
          <w:rFonts w:ascii="CG Omega" w:hAnsi="CG Omega"/>
          <w:b w:val="0"/>
          <w:color w:val="000000"/>
          <w:sz w:val="22"/>
          <w:szCs w:val="22"/>
        </w:rPr>
        <w:t>o któ</w:t>
      </w:r>
      <w:r w:rsidR="00EF0CE8">
        <w:rPr>
          <w:rFonts w:ascii="CG Omega" w:hAnsi="CG Omega"/>
          <w:b w:val="0"/>
          <w:color w:val="000000"/>
          <w:sz w:val="22"/>
          <w:szCs w:val="22"/>
        </w:rPr>
        <w:t>rym mowa w art. 1 pkt 3 ustawy (art. 7 ust. 1 pkt. 1)</w:t>
      </w:r>
    </w:p>
    <w:p w:rsidR="00CE7AD5" w:rsidRPr="006739D7" w:rsidRDefault="00CE7AD5" w:rsidP="0004345D">
      <w:pPr>
        <w:numPr>
          <w:ilvl w:val="0"/>
          <w:numId w:val="44"/>
        </w:numPr>
        <w:suppressAutoHyphens/>
        <w:autoSpaceDE w:val="0"/>
        <w:autoSpaceDN w:val="0"/>
        <w:adjustRightInd w:val="0"/>
        <w:spacing w:line="240" w:lineRule="auto"/>
        <w:contextualSpacing/>
        <w:jc w:val="both"/>
        <w:rPr>
          <w:rFonts w:eastAsia="Times New Roman" w:cs="Times New Roman"/>
          <w:color w:val="000000"/>
          <w:sz w:val="22"/>
          <w:szCs w:val="22"/>
          <w:lang w:eastAsia="ar-SA"/>
        </w:rPr>
      </w:pPr>
      <w:r w:rsidRPr="00CE7AD5">
        <w:rPr>
          <w:rFonts w:eastAsia="Times New Roman" w:cs="Times New Roman"/>
          <w:color w:val="000000"/>
          <w:sz w:val="22"/>
          <w:szCs w:val="22"/>
          <w:lang w:eastAsia="ar-SA"/>
        </w:rPr>
        <w:t xml:space="preserve">wykonawcę oraz uczestnika konkursu, którego beneficjentem rzeczywistym </w:t>
      </w:r>
      <w:r w:rsidR="00873C6E">
        <w:rPr>
          <w:rFonts w:eastAsia="Times New Roman" w:cs="Times New Roman"/>
          <w:color w:val="000000"/>
          <w:sz w:val="22"/>
          <w:szCs w:val="22"/>
          <w:lang w:eastAsia="ar-SA"/>
        </w:rPr>
        <w:t xml:space="preserve">                    </w:t>
      </w:r>
      <w:r w:rsidRPr="00CE7AD5">
        <w:rPr>
          <w:rFonts w:eastAsia="Times New Roman" w:cs="Times New Roman"/>
          <w:color w:val="000000"/>
          <w:sz w:val="22"/>
          <w:szCs w:val="22"/>
          <w:lang w:eastAsia="ar-SA"/>
        </w:rPr>
        <w:t xml:space="preserve">w rozumieniu ustawy z dnia 1 marca 2018 r. o przeciwdziałaniu praniu pieniędzy oraz finansowaniu terroryzmu (Dz. U. z 2022 r. poz. 593 i 655) jest osoba wymieniona </w:t>
      </w:r>
      <w:r w:rsidR="00873C6E">
        <w:rPr>
          <w:rFonts w:eastAsia="Times New Roman" w:cs="Times New Roman"/>
          <w:color w:val="000000"/>
          <w:sz w:val="22"/>
          <w:szCs w:val="22"/>
          <w:lang w:eastAsia="ar-SA"/>
        </w:rPr>
        <w:t xml:space="preserve">          </w:t>
      </w:r>
      <w:r w:rsidRPr="00CE7AD5">
        <w:rPr>
          <w:rFonts w:eastAsia="Times New Roman" w:cs="Times New Roman"/>
          <w:color w:val="000000"/>
          <w:sz w:val="22"/>
          <w:szCs w:val="22"/>
          <w:lang w:eastAsia="ar-SA"/>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EF0CE8">
        <w:rPr>
          <w:rFonts w:eastAsia="Times New Roman" w:cs="Times New Roman"/>
          <w:color w:val="000000"/>
          <w:sz w:val="22"/>
          <w:szCs w:val="22"/>
          <w:lang w:eastAsia="ar-SA"/>
        </w:rPr>
        <w:t xml:space="preserve"> </w:t>
      </w:r>
      <w:r w:rsidR="00EF0CE8" w:rsidRPr="006739D7">
        <w:rPr>
          <w:color w:val="000000"/>
          <w:sz w:val="22"/>
          <w:szCs w:val="22"/>
        </w:rPr>
        <w:t>(art. 7 ust. 1 pkt. 2)</w:t>
      </w:r>
    </w:p>
    <w:p w:rsidR="00CE7AD5" w:rsidRPr="00A925E7" w:rsidRDefault="00CE7AD5" w:rsidP="0004345D">
      <w:pPr>
        <w:numPr>
          <w:ilvl w:val="0"/>
          <w:numId w:val="44"/>
        </w:numPr>
        <w:suppressAutoHyphens/>
        <w:autoSpaceDE w:val="0"/>
        <w:autoSpaceDN w:val="0"/>
        <w:adjustRightInd w:val="0"/>
        <w:spacing w:line="240" w:lineRule="auto"/>
        <w:contextualSpacing/>
        <w:jc w:val="both"/>
        <w:rPr>
          <w:rFonts w:eastAsia="Times New Roman" w:cs="Times New Roman"/>
          <w:b/>
          <w:color w:val="000000"/>
          <w:sz w:val="22"/>
          <w:szCs w:val="22"/>
          <w:lang w:eastAsia="ar-SA"/>
        </w:rPr>
      </w:pPr>
      <w:r w:rsidRPr="00CE7AD5">
        <w:rPr>
          <w:rFonts w:cs="Times New Roman"/>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t>
      </w:r>
      <w:r w:rsidR="00873C6E">
        <w:rPr>
          <w:rFonts w:cs="Times New Roman"/>
          <w:sz w:val="22"/>
          <w:szCs w:val="22"/>
        </w:rPr>
        <w:t xml:space="preserve">                      </w:t>
      </w:r>
      <w:r w:rsidRPr="00CE7AD5">
        <w:rPr>
          <w:rFonts w:cs="Times New Roman"/>
          <w:sz w:val="22"/>
          <w:szCs w:val="22"/>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873C6E">
        <w:rPr>
          <w:rFonts w:cs="Times New Roman"/>
          <w:sz w:val="22"/>
          <w:szCs w:val="22"/>
        </w:rPr>
        <w:t xml:space="preserve"> </w:t>
      </w:r>
      <w:r w:rsidRPr="00CE7AD5">
        <w:rPr>
          <w:rFonts w:cs="Times New Roman"/>
          <w:sz w:val="22"/>
          <w:szCs w:val="22"/>
        </w:rPr>
        <w:t>o którym mowa w art. 1 pkt 3 ustawy</w:t>
      </w:r>
      <w:r w:rsidR="00287A55">
        <w:rPr>
          <w:rFonts w:cs="Times New Roman"/>
          <w:sz w:val="22"/>
          <w:szCs w:val="22"/>
        </w:rPr>
        <w:t xml:space="preserve"> </w:t>
      </w:r>
      <w:r w:rsidR="00287A55">
        <w:rPr>
          <w:b/>
          <w:color w:val="000000"/>
          <w:sz w:val="22"/>
          <w:szCs w:val="22"/>
        </w:rPr>
        <w:t>(</w:t>
      </w:r>
      <w:r w:rsidR="00287A55" w:rsidRPr="006739D7">
        <w:rPr>
          <w:color w:val="000000"/>
          <w:sz w:val="22"/>
          <w:szCs w:val="22"/>
        </w:rPr>
        <w:t>art. 7 ust. 1 pkt. 3)</w:t>
      </w:r>
      <w:r w:rsidR="006739D7" w:rsidRPr="006739D7">
        <w:rPr>
          <w:rFonts w:cs="Times New Roman"/>
          <w:sz w:val="22"/>
          <w:szCs w:val="22"/>
        </w:rPr>
        <w:t>,</w:t>
      </w:r>
    </w:p>
    <w:p w:rsidR="00A925E7" w:rsidRPr="00CE7AD5" w:rsidRDefault="00A925E7" w:rsidP="00A925E7">
      <w:pPr>
        <w:suppressAutoHyphens/>
        <w:autoSpaceDE w:val="0"/>
        <w:autoSpaceDN w:val="0"/>
        <w:adjustRightInd w:val="0"/>
        <w:spacing w:line="240" w:lineRule="auto"/>
        <w:ind w:left="1069"/>
        <w:contextualSpacing/>
        <w:jc w:val="both"/>
        <w:rPr>
          <w:rFonts w:eastAsia="Times New Roman" w:cs="Times New Roman"/>
          <w:b/>
          <w:color w:val="000000"/>
          <w:sz w:val="22"/>
          <w:szCs w:val="22"/>
          <w:lang w:eastAsia="ar-SA"/>
        </w:rPr>
      </w:pPr>
    </w:p>
    <w:p w:rsidR="00A023F3" w:rsidRPr="00873C6E" w:rsidRDefault="00B43418" w:rsidP="0004345D">
      <w:pPr>
        <w:pStyle w:val="Akapitzlist"/>
        <w:numPr>
          <w:ilvl w:val="0"/>
          <w:numId w:val="46"/>
        </w:numPr>
        <w:jc w:val="both"/>
        <w:rPr>
          <w:rFonts w:ascii="CG Omega" w:hAnsi="CG Omega" w:cstheme="majorHAnsi"/>
          <w:sz w:val="22"/>
          <w:szCs w:val="22"/>
          <w:lang w:eastAsia="pl-PL"/>
        </w:rPr>
      </w:pPr>
      <w:r>
        <w:rPr>
          <w:rFonts w:ascii="CG Omega" w:hAnsi="CG Omega" w:cstheme="majorHAnsi"/>
          <w:sz w:val="22"/>
          <w:szCs w:val="22"/>
          <w:lang w:eastAsia="pl-PL"/>
        </w:rPr>
        <w:t>na podstawie</w:t>
      </w:r>
      <w:r w:rsidR="00A925E7" w:rsidRPr="00873C6E">
        <w:rPr>
          <w:rFonts w:ascii="CG Omega" w:hAnsi="CG Omega" w:cstheme="majorHAnsi"/>
          <w:sz w:val="22"/>
          <w:szCs w:val="22"/>
          <w:lang w:eastAsia="pl-PL"/>
        </w:rPr>
        <w:t xml:space="preserve"> </w:t>
      </w:r>
      <w:r w:rsidR="00A023F3" w:rsidRPr="00873C6E">
        <w:rPr>
          <w:rFonts w:ascii="CG Omega" w:hAnsi="CG Omega" w:cstheme="majorHAnsi"/>
          <w:sz w:val="22"/>
          <w:szCs w:val="22"/>
          <w:lang w:eastAsia="pl-PL"/>
        </w:rPr>
        <w:t xml:space="preserv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023F3" w:rsidRPr="00A925E7" w:rsidRDefault="00A023F3" w:rsidP="0004345D">
      <w:pPr>
        <w:pStyle w:val="Akapitzlist"/>
        <w:numPr>
          <w:ilvl w:val="0"/>
          <w:numId w:val="38"/>
        </w:numPr>
        <w:ind w:left="993" w:hanging="284"/>
        <w:jc w:val="both"/>
        <w:rPr>
          <w:rFonts w:ascii="CG Omega" w:hAnsi="CG Omega" w:cstheme="majorHAnsi"/>
          <w:b w:val="0"/>
          <w:sz w:val="22"/>
          <w:szCs w:val="22"/>
          <w:lang w:eastAsia="pl-PL"/>
        </w:rPr>
      </w:pPr>
      <w:r w:rsidRPr="00A925E7">
        <w:rPr>
          <w:rFonts w:ascii="CG Omega" w:hAnsi="CG Omega" w:cstheme="majorHAnsi"/>
          <w:b w:val="0"/>
          <w:sz w:val="22"/>
          <w:szCs w:val="22"/>
          <w:lang w:eastAsia="pl-PL"/>
        </w:rPr>
        <w:t xml:space="preserve">obywateli rosyjskich lub osób fizycznych lub prawnych, podmiotów lub organów </w:t>
      </w:r>
      <w:r w:rsidR="00A925E7">
        <w:rPr>
          <w:rFonts w:ascii="CG Omega" w:hAnsi="CG Omega" w:cstheme="majorHAnsi"/>
          <w:b w:val="0"/>
          <w:sz w:val="22"/>
          <w:szCs w:val="22"/>
          <w:lang w:eastAsia="pl-PL"/>
        </w:rPr>
        <w:t xml:space="preserve">             </w:t>
      </w:r>
      <w:r w:rsidRPr="00A925E7">
        <w:rPr>
          <w:rFonts w:ascii="CG Omega" w:hAnsi="CG Omega" w:cstheme="majorHAnsi"/>
          <w:b w:val="0"/>
          <w:sz w:val="22"/>
          <w:szCs w:val="22"/>
          <w:lang w:eastAsia="pl-PL"/>
        </w:rPr>
        <w:t>z siedzibą w Rosji;</w:t>
      </w:r>
    </w:p>
    <w:p w:rsidR="00A023F3" w:rsidRPr="00CE7AD5" w:rsidRDefault="00A023F3" w:rsidP="0004345D">
      <w:pPr>
        <w:pStyle w:val="Akapitzlist"/>
        <w:numPr>
          <w:ilvl w:val="0"/>
          <w:numId w:val="38"/>
        </w:numPr>
        <w:suppressAutoHyphens w:val="0"/>
        <w:ind w:left="993" w:hanging="284"/>
        <w:jc w:val="both"/>
        <w:rPr>
          <w:rFonts w:ascii="CG Omega" w:hAnsi="CG Omega" w:cstheme="majorHAnsi"/>
          <w:b w:val="0"/>
          <w:sz w:val="22"/>
          <w:szCs w:val="22"/>
          <w:lang w:eastAsia="pl-PL"/>
        </w:rPr>
      </w:pPr>
      <w:r w:rsidRPr="00CE7AD5">
        <w:rPr>
          <w:rFonts w:ascii="CG Omega" w:hAnsi="CG Omega" w:cstheme="majorHAnsi"/>
          <w:b w:val="0"/>
          <w:sz w:val="22"/>
          <w:szCs w:val="22"/>
          <w:lang w:eastAsia="pl-PL"/>
        </w:rPr>
        <w:t>osób prawnych, podmiotów lub organów, do których prawa własności bezpośrednio lub pośrednio w ponad 50 % należą do podmiotu, o którym mowa w lit. a) niniejszego ustępu; lub</w:t>
      </w:r>
    </w:p>
    <w:p w:rsidR="00A023F3" w:rsidRPr="00CE7AD5" w:rsidRDefault="00A023F3" w:rsidP="0004345D">
      <w:pPr>
        <w:pStyle w:val="Akapitzlist"/>
        <w:numPr>
          <w:ilvl w:val="0"/>
          <w:numId w:val="38"/>
        </w:numPr>
        <w:suppressAutoHyphens w:val="0"/>
        <w:ind w:left="993" w:hanging="284"/>
        <w:jc w:val="both"/>
        <w:rPr>
          <w:rFonts w:ascii="CG Omega" w:hAnsi="CG Omega" w:cstheme="majorHAnsi"/>
          <w:b w:val="0"/>
          <w:sz w:val="22"/>
          <w:szCs w:val="22"/>
          <w:lang w:eastAsia="pl-PL"/>
        </w:rPr>
      </w:pPr>
      <w:r w:rsidRPr="00CE7AD5">
        <w:rPr>
          <w:rFonts w:ascii="CG Omega" w:hAnsi="CG Omega" w:cstheme="majorHAnsi"/>
          <w:b w:val="0"/>
          <w:sz w:val="22"/>
          <w:szCs w:val="22"/>
          <w:lang w:eastAsia="pl-PL"/>
        </w:rPr>
        <w:lastRenderedPageBreak/>
        <w:t>osób fizycznych lub prawnych, podmiotów lub organów działających w imieniu lub pod kierun</w:t>
      </w:r>
      <w:r w:rsidR="00A925E7">
        <w:rPr>
          <w:rFonts w:ascii="CG Omega" w:hAnsi="CG Omega" w:cstheme="majorHAnsi"/>
          <w:b w:val="0"/>
          <w:sz w:val="22"/>
          <w:szCs w:val="22"/>
          <w:lang w:eastAsia="pl-PL"/>
        </w:rPr>
        <w:t>kiem podmiotu, o którym mowa w pkt. 1 i 2 powyżej</w:t>
      </w:r>
      <w:r w:rsidRPr="00CE7AD5">
        <w:rPr>
          <w:rFonts w:ascii="CG Omega" w:hAnsi="CG Omega" w:cstheme="majorHAnsi"/>
          <w:b w:val="0"/>
          <w:sz w:val="22"/>
          <w:szCs w:val="22"/>
          <w:lang w:eastAsia="pl-PL"/>
        </w:rPr>
        <w:t>,</w:t>
      </w:r>
    </w:p>
    <w:p w:rsidR="00A023F3" w:rsidRPr="00CE7AD5" w:rsidRDefault="00A023F3" w:rsidP="00CE7AD5">
      <w:pPr>
        <w:pStyle w:val="Akapitzlist"/>
        <w:ind w:left="993"/>
        <w:jc w:val="both"/>
        <w:rPr>
          <w:rFonts w:ascii="CG Omega" w:hAnsi="CG Omega" w:cstheme="majorHAnsi"/>
          <w:b w:val="0"/>
          <w:sz w:val="22"/>
          <w:szCs w:val="22"/>
          <w:lang w:eastAsia="pl-PL"/>
        </w:rPr>
      </w:pPr>
      <w:r w:rsidRPr="00CE7AD5">
        <w:rPr>
          <w:rFonts w:ascii="CG Omega" w:hAnsi="CG Omega" w:cstheme="majorHAnsi"/>
          <w:b w:val="0"/>
          <w:sz w:val="22"/>
          <w:szCs w:val="22"/>
          <w:lang w:eastAsia="pl-PL"/>
        </w:rPr>
        <w:t>- w tym podwykonawców, dostawców lub podmiotów, na których zdolności polega się w rozumieniu dyrektyw w sprawie zamówień publicznych, w przypadku gdy przypada na nich ponad 10 % wartości zamówienia.</w:t>
      </w:r>
    </w:p>
    <w:p w:rsidR="00A023F3" w:rsidRPr="00942EAB" w:rsidRDefault="00A023F3" w:rsidP="00AC266E">
      <w:pPr>
        <w:autoSpaceDE w:val="0"/>
        <w:autoSpaceDN w:val="0"/>
        <w:adjustRightInd w:val="0"/>
        <w:spacing w:line="240" w:lineRule="auto"/>
        <w:jc w:val="both"/>
        <w:rPr>
          <w:rFonts w:eastAsia="Times New Roman" w:cs="Tahoma"/>
          <w:sz w:val="22"/>
          <w:szCs w:val="22"/>
          <w:lang w:eastAsia="pl-PL"/>
        </w:rPr>
      </w:pPr>
    </w:p>
    <w:p w:rsidR="00942EAB" w:rsidRPr="00942EAB" w:rsidRDefault="00942EAB" w:rsidP="00942EAB">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12.2</w:t>
      </w:r>
      <w:r w:rsidRPr="00942EAB">
        <w:rPr>
          <w:rFonts w:eastAsia="Times New Roman" w:cs="Tahoma"/>
          <w:sz w:val="22"/>
          <w:szCs w:val="22"/>
          <w:lang w:eastAsia="pl-PL"/>
        </w:rPr>
        <w:tab/>
        <w:t>Wykonawca może zostać wykluczony przez zamawiającego na każdym etapie postępowania o udzielenie zamówienia.</w:t>
      </w:r>
    </w:p>
    <w:p w:rsidR="00942EAB" w:rsidRPr="00942EAB" w:rsidRDefault="00942EAB" w:rsidP="00942EAB">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 xml:space="preserve">12.3 </w:t>
      </w:r>
      <w:r w:rsidRPr="00942EAB">
        <w:rPr>
          <w:rFonts w:eastAsia="Times New Roman" w:cs="Tahoma"/>
          <w:sz w:val="22"/>
          <w:szCs w:val="22"/>
          <w:lang w:eastAsia="pl-PL"/>
        </w:rPr>
        <w:tab/>
        <w:t xml:space="preserve">Wykonawca nie podlega wykluczeniu w okolicznościach określonych w art. 108  ust. 1 pkt. 1, 2, 5, 6 </w:t>
      </w:r>
      <w:r w:rsidR="00E87017">
        <w:rPr>
          <w:rFonts w:eastAsia="Times New Roman" w:cs="Tahoma"/>
          <w:sz w:val="22"/>
          <w:szCs w:val="22"/>
          <w:lang w:eastAsia="pl-PL"/>
        </w:rPr>
        <w:t xml:space="preserve">  oraz art. 109 ust. 1 pkt. </w:t>
      </w:r>
      <w:r w:rsidRPr="00942EAB">
        <w:rPr>
          <w:rFonts w:eastAsia="Times New Roman" w:cs="Tahoma"/>
          <w:sz w:val="22"/>
          <w:szCs w:val="22"/>
          <w:lang w:eastAsia="pl-PL"/>
        </w:rPr>
        <w:t xml:space="preserve">4 ustawy Pzp, jeżeli udowodni zamawiającemu, że spełnił łącznie następujące przesłanki: </w:t>
      </w:r>
    </w:p>
    <w:p w:rsidR="00942EAB" w:rsidRPr="00942EAB" w:rsidRDefault="00942EAB" w:rsidP="00942EAB">
      <w:pPr>
        <w:autoSpaceDE w:val="0"/>
        <w:autoSpaceDN w:val="0"/>
        <w:adjustRightInd w:val="0"/>
        <w:spacing w:line="240" w:lineRule="auto"/>
        <w:ind w:left="993" w:hanging="426"/>
        <w:jc w:val="both"/>
        <w:rPr>
          <w:rFonts w:eastAsia="Times New Roman" w:cs="Tahoma"/>
          <w:sz w:val="22"/>
          <w:szCs w:val="22"/>
          <w:lang w:eastAsia="pl-PL"/>
        </w:rPr>
      </w:pPr>
      <w:r w:rsidRPr="00942EAB">
        <w:rPr>
          <w:rFonts w:eastAsia="Times New Roman" w:cs="Tahoma"/>
          <w:sz w:val="22"/>
          <w:szCs w:val="22"/>
          <w:lang w:eastAsia="pl-PL"/>
        </w:rPr>
        <w:t xml:space="preserve">1) </w:t>
      </w:r>
      <w:r w:rsidRPr="00942EAB">
        <w:rPr>
          <w:rFonts w:eastAsia="Times New Roman" w:cs="Tahoma"/>
          <w:sz w:val="22"/>
          <w:szCs w:val="22"/>
          <w:lang w:eastAsia="pl-PL"/>
        </w:rPr>
        <w:tab/>
        <w:t xml:space="preserve">naprawił lub zobowiązał się do naprawienia szkody wyrządzonej przestępstwem, wykroczeniem lub swoim nieprawidłowym postępowaniem, w tym poprzez zadośćuczynienie pieniężne; </w:t>
      </w:r>
    </w:p>
    <w:p w:rsidR="00942EAB" w:rsidRPr="00942EAB" w:rsidRDefault="00942EAB" w:rsidP="00942EAB">
      <w:pPr>
        <w:autoSpaceDE w:val="0"/>
        <w:autoSpaceDN w:val="0"/>
        <w:adjustRightInd w:val="0"/>
        <w:spacing w:line="240" w:lineRule="auto"/>
        <w:ind w:left="993" w:hanging="426"/>
        <w:jc w:val="both"/>
        <w:rPr>
          <w:rFonts w:eastAsia="Times New Roman" w:cs="Tahoma"/>
          <w:sz w:val="22"/>
          <w:szCs w:val="22"/>
          <w:lang w:eastAsia="pl-PL"/>
        </w:rPr>
      </w:pPr>
      <w:r w:rsidRPr="00942EAB">
        <w:rPr>
          <w:rFonts w:eastAsia="Times New Roman" w:cs="Tahoma"/>
          <w:sz w:val="22"/>
          <w:szCs w:val="22"/>
          <w:lang w:eastAsia="pl-PL"/>
        </w:rPr>
        <w:t xml:space="preserve">2) </w:t>
      </w:r>
      <w:r w:rsidRPr="00942EAB">
        <w:rPr>
          <w:rFonts w:eastAsia="Times New Roman" w:cs="Tahoma"/>
          <w:sz w:val="22"/>
          <w:szCs w:val="22"/>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2EAB" w:rsidRPr="00942EAB" w:rsidRDefault="00942EAB" w:rsidP="00942EAB">
      <w:pPr>
        <w:autoSpaceDE w:val="0"/>
        <w:autoSpaceDN w:val="0"/>
        <w:adjustRightInd w:val="0"/>
        <w:spacing w:line="240" w:lineRule="auto"/>
        <w:ind w:left="993" w:hanging="424"/>
        <w:jc w:val="both"/>
        <w:rPr>
          <w:rFonts w:eastAsia="Times New Roman" w:cs="Tahoma"/>
          <w:sz w:val="22"/>
          <w:szCs w:val="22"/>
          <w:lang w:eastAsia="pl-PL"/>
        </w:rPr>
      </w:pPr>
      <w:r w:rsidRPr="00942EAB">
        <w:rPr>
          <w:rFonts w:eastAsia="Times New Roman" w:cs="Tahoma"/>
          <w:sz w:val="22"/>
          <w:szCs w:val="22"/>
          <w:lang w:eastAsia="pl-PL"/>
        </w:rPr>
        <w:t xml:space="preserve">3) </w:t>
      </w:r>
      <w:r w:rsidRPr="00942EAB">
        <w:rPr>
          <w:rFonts w:eastAsia="Times New Roman" w:cs="Tahoma"/>
          <w:sz w:val="22"/>
          <w:szCs w:val="22"/>
          <w:lang w:eastAsia="pl-PL"/>
        </w:rPr>
        <w:tab/>
        <w:t xml:space="preserve">podjął konkretne środki techniczne, organizacyjne i kadrowe, odpowiednie dla zapobiegania dalszym przestępstwom, wykroczeniom lub nieprawidłowemu postępowaniu, w szczególności: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a) zerwał wszelkie powiązania z osobami lub podmiotami odpowiedzialnymi za nieprawidłowe postępowanie wykonawcy, </w:t>
      </w:r>
    </w:p>
    <w:p w:rsidR="00942EAB" w:rsidRPr="00942EAB" w:rsidRDefault="00942EAB" w:rsidP="00942EAB">
      <w:pPr>
        <w:autoSpaceDE w:val="0"/>
        <w:autoSpaceDN w:val="0"/>
        <w:adjustRightInd w:val="0"/>
        <w:spacing w:line="240" w:lineRule="auto"/>
        <w:ind w:firstLine="708"/>
        <w:rPr>
          <w:rFonts w:eastAsia="Times New Roman" w:cs="Tahoma"/>
          <w:sz w:val="22"/>
          <w:szCs w:val="22"/>
          <w:lang w:eastAsia="pl-PL"/>
        </w:rPr>
      </w:pPr>
      <w:r w:rsidRPr="00942EAB">
        <w:rPr>
          <w:rFonts w:eastAsia="Times New Roman" w:cs="Tahoma"/>
          <w:sz w:val="22"/>
          <w:szCs w:val="22"/>
          <w:lang w:eastAsia="pl-PL"/>
        </w:rPr>
        <w:t xml:space="preserve">b) zreorganizował personel, </w:t>
      </w:r>
    </w:p>
    <w:p w:rsidR="00942EAB" w:rsidRPr="00942EAB" w:rsidRDefault="00942EAB" w:rsidP="00942EAB">
      <w:pPr>
        <w:autoSpaceDE w:val="0"/>
        <w:autoSpaceDN w:val="0"/>
        <w:adjustRightInd w:val="0"/>
        <w:spacing w:line="240" w:lineRule="auto"/>
        <w:ind w:firstLine="708"/>
        <w:rPr>
          <w:rFonts w:eastAsia="Times New Roman" w:cs="Tahoma"/>
          <w:sz w:val="22"/>
          <w:szCs w:val="22"/>
          <w:lang w:eastAsia="pl-PL"/>
        </w:rPr>
      </w:pPr>
      <w:r w:rsidRPr="00942EAB">
        <w:rPr>
          <w:rFonts w:eastAsia="Times New Roman" w:cs="Tahoma"/>
          <w:sz w:val="22"/>
          <w:szCs w:val="22"/>
          <w:lang w:eastAsia="pl-PL"/>
        </w:rPr>
        <w:t xml:space="preserve">c) wdrożył system sprawozdawczości i kontroli,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d) utworzył struktury audytu wewnętrznego do monitorowania przestrzegania przepisów, wewnętrznych regulacji lub standardów,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e) wprowadził wewnętrzne regulacje dotyczące odpowiedzialności i odszkodowań za nieprzestrzeganie przepisów, wewnętrznych regulacji lub standardów </w:t>
      </w:r>
    </w:p>
    <w:p w:rsidR="00B43418" w:rsidRPr="00942EAB" w:rsidRDefault="00942EAB" w:rsidP="00B43418">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 xml:space="preserve">12.4 </w:t>
      </w:r>
      <w:r w:rsidRPr="00942EAB">
        <w:rPr>
          <w:rFonts w:eastAsia="Times New Roman" w:cs="Tahoma"/>
          <w:sz w:val="22"/>
          <w:szCs w:val="22"/>
          <w:lang w:eastAsia="pl-PL"/>
        </w:rPr>
        <w:tab/>
        <w:t>Zamawiający ocenia, czy podjęte przez wykon</w:t>
      </w:r>
      <w:r w:rsidR="00B43418">
        <w:rPr>
          <w:rFonts w:eastAsia="Times New Roman" w:cs="Tahoma"/>
          <w:sz w:val="22"/>
          <w:szCs w:val="22"/>
          <w:lang w:eastAsia="pl-PL"/>
        </w:rPr>
        <w:t>awcę czynności wskazane w pkt. 12.3</w:t>
      </w:r>
      <w:r w:rsidRPr="00942EAB">
        <w:rPr>
          <w:rFonts w:eastAsia="Times New Roman" w:cs="Tahoma"/>
          <w:sz w:val="22"/>
          <w:szCs w:val="22"/>
          <w:lang w:eastAsia="pl-PL"/>
        </w:rPr>
        <w:t xml:space="preserve"> SWZ są wystarczające do wykazania jego rzetelności, uwzględniając wagę i szczególne okoliczności czynu wykonawcy. Jeżeli podjęte przez wykonawcę czynności w</w:t>
      </w:r>
      <w:r w:rsidR="00E87017">
        <w:rPr>
          <w:rFonts w:eastAsia="Times New Roman" w:cs="Tahoma"/>
          <w:sz w:val="22"/>
          <w:szCs w:val="22"/>
          <w:lang w:eastAsia="pl-PL"/>
        </w:rPr>
        <w:t xml:space="preserve">skazane   </w:t>
      </w:r>
      <w:r w:rsidR="00B43418">
        <w:rPr>
          <w:rFonts w:eastAsia="Times New Roman" w:cs="Tahoma"/>
          <w:sz w:val="22"/>
          <w:szCs w:val="22"/>
          <w:lang w:eastAsia="pl-PL"/>
        </w:rPr>
        <w:t>w  pkt. 12.3</w:t>
      </w:r>
      <w:r w:rsidRPr="00942EAB">
        <w:rPr>
          <w:rFonts w:eastAsia="Times New Roman" w:cs="Tahoma"/>
          <w:sz w:val="22"/>
          <w:szCs w:val="22"/>
          <w:lang w:eastAsia="pl-PL"/>
        </w:rPr>
        <w:t xml:space="preserve"> SWZ nie są wystarczające do wykazania jego rzetelności,</w:t>
      </w:r>
      <w:r w:rsidR="00B43418">
        <w:rPr>
          <w:rFonts w:eastAsia="Times New Roman" w:cs="Tahoma"/>
          <w:sz w:val="22"/>
          <w:szCs w:val="22"/>
          <w:lang w:eastAsia="pl-PL"/>
        </w:rPr>
        <w:t xml:space="preserve"> zamawiający wyklucza wykonawcę.</w:t>
      </w:r>
    </w:p>
    <w:p w:rsidR="00942EAB" w:rsidRPr="00942EAB" w:rsidRDefault="00942EAB" w:rsidP="00942EAB">
      <w:pPr>
        <w:autoSpaceDE w:val="0"/>
        <w:autoSpaceDN w:val="0"/>
        <w:adjustRightInd w:val="0"/>
        <w:spacing w:line="240" w:lineRule="auto"/>
        <w:jc w:val="both"/>
        <w:rPr>
          <w:rFonts w:eastAsia="Times New Roman" w:cs="Tahoma"/>
          <w:sz w:val="22"/>
          <w:szCs w:val="22"/>
          <w:lang w:eastAsia="pl-PL"/>
        </w:rPr>
      </w:pPr>
      <w:r w:rsidRPr="00942EAB">
        <w:rPr>
          <w:rFonts w:eastAsia="Times New Roman" w:cs="Tahoma"/>
          <w:sz w:val="22"/>
          <w:szCs w:val="22"/>
          <w:lang w:eastAsia="pl-PL"/>
        </w:rPr>
        <w:t xml:space="preserve">12.5  Wykluczenie Wykonawcy następuje zgodnie z art. 111 ustawy Pzp. </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D95342">
        <w:rPr>
          <w:rFonts w:eastAsia="Times New Roman" w:cs="Tahoma"/>
          <w:b/>
          <w:smallCaps/>
          <w:spacing w:val="1"/>
          <w:sz w:val="22"/>
          <w:szCs w:val="22"/>
          <w:u w:val="thick"/>
          <w:lang w:eastAsia="ar-SA"/>
        </w:rPr>
        <w:t>ROZDZIAŁ XIII</w:t>
      </w: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D95342">
        <w:rPr>
          <w:rFonts w:cs="Tahoma"/>
          <w:b/>
          <w:sz w:val="22"/>
          <w:szCs w:val="22"/>
          <w:u w:val="thick"/>
        </w:rPr>
        <w:t>Informacja o podmiotowych środkach dowodowych na potwierdzenie spełniania warunków udziału w postępowaniu oraz braku podstaw do wykluczenia z postępowania</w:t>
      </w: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D95342" w:rsidRPr="00D95342" w:rsidRDefault="006E1D8A" w:rsidP="00A023F3">
      <w:pPr>
        <w:numPr>
          <w:ilvl w:val="1"/>
          <w:numId w:val="19"/>
        </w:numPr>
        <w:suppressAutoHyphens/>
        <w:spacing w:line="240" w:lineRule="auto"/>
        <w:ind w:left="567" w:hanging="567"/>
        <w:contextualSpacing/>
        <w:jc w:val="both"/>
        <w:rPr>
          <w:rFonts w:eastAsia="Times New Roman" w:cs="Arial"/>
          <w:sz w:val="22"/>
          <w:szCs w:val="22"/>
          <w:lang w:eastAsia="pl-PL"/>
        </w:rPr>
      </w:pPr>
      <w:r w:rsidRPr="001A7CC9">
        <w:rPr>
          <w:rFonts w:eastAsia="Times New Roman" w:cs="Tahoma"/>
          <w:sz w:val="22"/>
          <w:szCs w:val="22"/>
          <w:lang w:eastAsia="ar-SA"/>
        </w:rPr>
        <w:t xml:space="preserve">W celu wstępnego potwierdzenia spełniania warunków udziału w postępowaniu oraz braku podstaw do wykluczenia </w:t>
      </w:r>
      <w:r>
        <w:rPr>
          <w:rFonts w:eastAsia="Times New Roman" w:cs="Tahoma"/>
          <w:sz w:val="22"/>
          <w:szCs w:val="22"/>
          <w:lang w:eastAsia="ar-SA"/>
        </w:rPr>
        <w:t xml:space="preserve">Wykonawcy z postępowania, </w:t>
      </w:r>
      <w:r w:rsidRPr="001A7CC9">
        <w:rPr>
          <w:rFonts w:eastAsia="Times New Roman" w:cs="Tahoma"/>
          <w:sz w:val="22"/>
          <w:szCs w:val="22"/>
          <w:lang w:eastAsia="ar-SA"/>
        </w:rPr>
        <w:t>Zamawiający wymaga złożenia przez Wykonawcę aktual</w:t>
      </w:r>
      <w:r>
        <w:rPr>
          <w:rFonts w:eastAsia="Times New Roman" w:cs="Tahoma"/>
          <w:sz w:val="22"/>
          <w:szCs w:val="22"/>
          <w:lang w:eastAsia="ar-SA"/>
        </w:rPr>
        <w:t>nego na dzień składania ofert  o</w:t>
      </w:r>
      <w:r w:rsidRPr="001A7CC9">
        <w:rPr>
          <w:rFonts w:eastAsia="Times New Roman" w:cs="Tahoma"/>
          <w:sz w:val="22"/>
          <w:szCs w:val="22"/>
          <w:lang w:eastAsia="ar-SA"/>
        </w:rPr>
        <w:t xml:space="preserve">świadczenia na formularzu  Jednolitego Europejskiego Dokumentu Zamówienia (zwanego dalej JEDZ), wg. wzoru określonego </w:t>
      </w:r>
      <w:r w:rsidR="00D85F3A">
        <w:rPr>
          <w:rFonts w:eastAsia="Times New Roman" w:cs="Tahoma"/>
          <w:sz w:val="22"/>
          <w:szCs w:val="22"/>
          <w:lang w:eastAsia="ar-SA"/>
        </w:rPr>
        <w:t xml:space="preserve">           </w:t>
      </w:r>
      <w:r w:rsidRPr="001A7CC9">
        <w:rPr>
          <w:rFonts w:eastAsia="Times New Roman" w:cs="Tahoma"/>
          <w:sz w:val="22"/>
          <w:szCs w:val="22"/>
          <w:lang w:eastAsia="ar-SA"/>
        </w:rPr>
        <w:t>w Rozporządzeniu Wykonawczym UE 2016/7 z dnia 5 stycznia 2016 r.</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Pr="001A7CC9">
        <w:rPr>
          <w:rFonts w:eastAsia="Times New Roman" w:cs="Tahoma"/>
          <w:sz w:val="22"/>
          <w:szCs w:val="22"/>
          <w:lang w:eastAsia="ar-SA"/>
        </w:rPr>
        <w:t>.2</w:t>
      </w:r>
      <w:r>
        <w:rPr>
          <w:rFonts w:eastAsia="Times New Roman" w:cs="Tahoma"/>
          <w:sz w:val="22"/>
          <w:szCs w:val="22"/>
          <w:lang w:eastAsia="ar-SA"/>
        </w:rPr>
        <w:t>.</w:t>
      </w:r>
      <w:r w:rsidRPr="001A7CC9">
        <w:rPr>
          <w:rFonts w:eastAsia="Times New Roman" w:cs="Tahoma"/>
          <w:sz w:val="22"/>
          <w:szCs w:val="22"/>
          <w:lang w:eastAsia="ar-SA"/>
        </w:rPr>
        <w:tab/>
      </w:r>
      <w:r>
        <w:rPr>
          <w:rFonts w:eastAsia="Times New Roman" w:cs="Tahoma"/>
          <w:sz w:val="22"/>
          <w:szCs w:val="22"/>
          <w:lang w:eastAsia="ar-SA"/>
        </w:rPr>
        <w:tab/>
      </w:r>
      <w:r w:rsidRPr="001A7CC9">
        <w:rPr>
          <w:rFonts w:eastAsia="Times New Roman" w:cs="Tahoma"/>
          <w:sz w:val="22"/>
          <w:szCs w:val="22"/>
          <w:lang w:eastAsia="ar-SA"/>
        </w:rPr>
        <w:t>Treść oświadczenia JEDZ powinna być zgodna z formularzem udostępnionym w postępowaniu, stanowiącym załącznik do SIWZ.</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Pr="001A7CC9">
        <w:rPr>
          <w:rFonts w:eastAsia="Times New Roman" w:cs="Tahoma"/>
          <w:color w:val="000000" w:themeColor="text1"/>
          <w:sz w:val="22"/>
          <w:szCs w:val="22"/>
          <w:lang w:eastAsia="ar-SA"/>
        </w:rPr>
        <w:t>.3</w:t>
      </w:r>
      <w:r>
        <w:rPr>
          <w:rFonts w:eastAsia="Times New Roman" w:cs="Tahoma"/>
          <w:color w:val="000000" w:themeColor="text1"/>
          <w:sz w:val="22"/>
          <w:szCs w:val="22"/>
          <w:lang w:eastAsia="ar-SA"/>
        </w:rPr>
        <w:t>.</w:t>
      </w:r>
      <w:r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Pr="001A7CC9">
        <w:rPr>
          <w:rFonts w:eastAsia="Times New Roman" w:cs="Tahoma"/>
          <w:color w:val="000000" w:themeColor="text1"/>
          <w:sz w:val="22"/>
          <w:szCs w:val="22"/>
          <w:lang w:eastAsia="ar-SA"/>
        </w:rPr>
        <w:t>siwz</w:t>
      </w:r>
      <w:proofErr w:type="spellEnd"/>
      <w:r w:rsidRPr="001A7CC9">
        <w:rPr>
          <w:rFonts w:eastAsia="Times New Roman" w:cs="Tahoma"/>
          <w:color w:val="000000" w:themeColor="text1"/>
          <w:sz w:val="22"/>
          <w:szCs w:val="22"/>
          <w:lang w:eastAsia="ar-SA"/>
        </w:rPr>
        <w:t xml:space="preserve">. ( wg. instrukcji składania JEDZ) w taki sposób, aby </w:t>
      </w:r>
      <w:r w:rsidRPr="001A7CC9">
        <w:rPr>
          <w:rFonts w:eastAsia="Times New Roman" w:cs="Tahoma"/>
          <w:color w:val="000000" w:themeColor="text1"/>
          <w:sz w:val="22"/>
          <w:szCs w:val="22"/>
          <w:lang w:eastAsia="ar-SA"/>
        </w:rPr>
        <w:lastRenderedPageBreak/>
        <w:t>dokument ten dotarł do Zamawiającego przed upływem terminu składania ofert.</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Pr="001A7CC9">
        <w:rPr>
          <w:rFonts w:eastAsia="Times New Roman" w:cs="Tahoma"/>
          <w:color w:val="000000" w:themeColor="text1"/>
          <w:sz w:val="22"/>
          <w:szCs w:val="22"/>
          <w:lang w:eastAsia="ar-SA"/>
        </w:rPr>
        <w:t>.4</w:t>
      </w:r>
      <w:r>
        <w:rPr>
          <w:rFonts w:eastAsia="Times New Roman" w:cs="Tahoma"/>
          <w:color w:val="000000" w:themeColor="text1"/>
          <w:sz w:val="22"/>
          <w:szCs w:val="22"/>
          <w:lang w:eastAsia="ar-SA"/>
        </w:rPr>
        <w:t>.</w:t>
      </w:r>
      <w:r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Pr="001A7CC9">
        <w:rPr>
          <w:rFonts w:eastAsia="Times New Roman" w:cs="Tahoma"/>
          <w:color w:val="000000" w:themeColor="text1"/>
          <w:sz w:val="22"/>
          <w:szCs w:val="22"/>
          <w:lang w:eastAsia="ar-SA"/>
        </w:rPr>
        <w:t xml:space="preserve">Komisja Europejska udostępniła bezpłatną usługę internetową dla Wykonawców w zakresie elektronicznego wypełniania JEDZ (ESPD), pod adresem: </w:t>
      </w:r>
      <w:hyperlink r:id="rId17" w:history="1">
        <w:r w:rsidRPr="001A7CC9">
          <w:rPr>
            <w:rFonts w:eastAsia="Times New Roman" w:cs="Tahoma"/>
            <w:color w:val="000000" w:themeColor="text1"/>
            <w:sz w:val="22"/>
            <w:szCs w:val="22"/>
            <w:u w:val="single"/>
            <w:lang w:eastAsia="ar-SA"/>
          </w:rPr>
          <w:t>https://ec.europa.eu/tools/espd?lang=pl</w:t>
        </w:r>
      </w:hyperlink>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Pr="001A7CC9">
        <w:rPr>
          <w:rFonts w:eastAsia="Times New Roman" w:cs="Tahoma"/>
          <w:color w:val="000000" w:themeColor="text1"/>
          <w:sz w:val="22"/>
          <w:szCs w:val="22"/>
          <w:lang w:eastAsia="ar-SA"/>
        </w:rPr>
        <w:t>.5</w:t>
      </w:r>
      <w:r>
        <w:rPr>
          <w:rFonts w:eastAsia="Times New Roman" w:cs="Tahoma"/>
          <w:color w:val="000000" w:themeColor="text1"/>
          <w:sz w:val="22"/>
          <w:szCs w:val="22"/>
          <w:lang w:eastAsia="ar-SA"/>
        </w:rPr>
        <w:t>.</w:t>
      </w:r>
      <w:r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Pr="001A7CC9">
        <w:rPr>
          <w:rFonts w:eastAsia="Times New Roman" w:cs="Tahoma"/>
          <w:sz w:val="22"/>
          <w:szCs w:val="22"/>
          <w:lang w:eastAsia="ar-SA"/>
        </w:rPr>
        <w:t xml:space="preserve">i należy go wypełnić uwzględniając: </w:t>
      </w:r>
    </w:p>
    <w:p w:rsidR="006E1D8A" w:rsidRPr="001A7CC9" w:rsidRDefault="006E1D8A" w:rsidP="006E1D8A">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Pr="001A7CC9">
        <w:rPr>
          <w:rFonts w:eastAsia="Times New Roman" w:cs="Tahoma"/>
          <w:sz w:val="22"/>
          <w:szCs w:val="22"/>
          <w:lang w:eastAsia="ar-SA"/>
        </w:rPr>
        <w:t>zapisy SIWZ, w tym instrukcję składania JEDZ</w:t>
      </w:r>
    </w:p>
    <w:p w:rsidR="006E1D8A" w:rsidRPr="001A7CC9" w:rsidRDefault="006E1D8A" w:rsidP="006E1D8A">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8"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6E1D8A" w:rsidRPr="001C3301" w:rsidRDefault="006E1D8A" w:rsidP="006E1D8A">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Pr="001A7CC9">
        <w:rPr>
          <w:rFonts w:eastAsia="Times New Roman" w:cs="Tahoma"/>
          <w:sz w:val="22"/>
          <w:szCs w:val="22"/>
          <w:lang w:eastAsia="ar-SA"/>
        </w:rPr>
        <w:t xml:space="preserve">rozporządzenie wykonawcze Komisji (EU) 2016/7 z dnia 5 stycznia 2016 r.  ustanawiające standardowy formularz jednolitego europejskiego dokumentu zamówienia </w:t>
      </w:r>
      <w:r w:rsidRPr="001C3301">
        <w:rPr>
          <w:rFonts w:eastAsia="Times New Roman" w:cs="Tahoma"/>
          <w:sz w:val="22"/>
          <w:szCs w:val="22"/>
          <w:lang w:eastAsia="ar-SA"/>
        </w:rPr>
        <w:t>( Dz. Urz. UE nr L 3 z 6.1.2016.</w:t>
      </w:r>
    </w:p>
    <w:p w:rsidR="006E1D8A" w:rsidRPr="001C3301" w:rsidRDefault="006E1D8A" w:rsidP="006E1D8A">
      <w:pPr>
        <w:widowControl w:val="0"/>
        <w:suppressAutoHyphens/>
        <w:autoSpaceDE w:val="0"/>
        <w:autoSpaceDN w:val="0"/>
        <w:adjustRightInd w:val="0"/>
        <w:spacing w:line="240" w:lineRule="auto"/>
        <w:ind w:left="709" w:right="12" w:hanging="709"/>
        <w:jc w:val="both"/>
        <w:rPr>
          <w:rFonts w:eastAsia="Times New Roman" w:cs="Tahoma"/>
          <w:sz w:val="22"/>
          <w:szCs w:val="22"/>
          <w:lang w:eastAsia="ar-SA"/>
        </w:rPr>
      </w:pPr>
      <w:r w:rsidRPr="001C3301">
        <w:rPr>
          <w:rFonts w:eastAsia="Times New Roman" w:cs="Tahoma"/>
          <w:sz w:val="22"/>
          <w:szCs w:val="22"/>
          <w:lang w:eastAsia="ar-SA"/>
        </w:rPr>
        <w:t>13.6.</w:t>
      </w:r>
      <w:r w:rsidRPr="001C3301">
        <w:rPr>
          <w:rFonts w:eastAsia="Times New Roman" w:cs="Tahoma"/>
          <w:sz w:val="22"/>
          <w:szCs w:val="22"/>
          <w:lang w:eastAsia="ar-SA"/>
        </w:rPr>
        <w:tab/>
        <w:t>JEDZ należy dołączyć do oferty w postaci elektronicznej opatrzony kwalifikowanym podpisem elektronicznym, a następnie wraz z plikami stanowiącymi ofertę skompresować do jednego pliku  (ZIP).</w:t>
      </w:r>
    </w:p>
    <w:p w:rsidR="006E1D8A" w:rsidRPr="001A7CC9" w:rsidRDefault="006E1D8A" w:rsidP="006E1D8A">
      <w:pPr>
        <w:widowControl w:val="0"/>
        <w:suppressAutoHyphens/>
        <w:autoSpaceDE w:val="0"/>
        <w:autoSpaceDN w:val="0"/>
        <w:adjustRightInd w:val="0"/>
        <w:spacing w:line="240" w:lineRule="auto"/>
        <w:ind w:left="708" w:right="12"/>
        <w:jc w:val="both"/>
        <w:rPr>
          <w:rFonts w:eastAsia="Times New Roman" w:cs="Tahoma"/>
          <w:b/>
          <w:sz w:val="22"/>
          <w:szCs w:val="22"/>
          <w:lang w:eastAsia="ar-SA"/>
        </w:rPr>
      </w:pPr>
      <w:r w:rsidRPr="001A7CC9">
        <w:rPr>
          <w:rFonts w:eastAsia="Times New Roman" w:cs="Tahoma"/>
          <w:b/>
          <w:sz w:val="22"/>
          <w:szCs w:val="22"/>
          <w:lang w:eastAsia="ar-SA"/>
        </w:rPr>
        <w:t>Przekazanie Zamawiającemu JEDZ w innej formie niż drogą elektroniczną będzie uznane jako niezłożenie JEDZ.</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Pr="001A7CC9">
        <w:rPr>
          <w:rFonts w:eastAsia="Times New Roman" w:cs="Tahoma"/>
          <w:sz w:val="22"/>
          <w:szCs w:val="22"/>
          <w:lang w:eastAsia="ar-SA"/>
        </w:rPr>
        <w:t>.7</w:t>
      </w:r>
      <w:r>
        <w:rPr>
          <w:rFonts w:eastAsia="Times New Roman" w:cs="Tahoma"/>
          <w:sz w:val="22"/>
          <w:szCs w:val="22"/>
          <w:lang w:eastAsia="ar-SA"/>
        </w:rPr>
        <w:t>.</w:t>
      </w:r>
      <w:r w:rsidRPr="001A7CC9">
        <w:rPr>
          <w:rFonts w:eastAsia="Times New Roman" w:cs="Tahoma"/>
          <w:sz w:val="22"/>
          <w:szCs w:val="22"/>
          <w:lang w:eastAsia="ar-SA"/>
        </w:rPr>
        <w:tab/>
      </w:r>
      <w:r>
        <w:rPr>
          <w:rFonts w:eastAsia="Times New Roman" w:cs="Tahoma"/>
          <w:sz w:val="22"/>
          <w:szCs w:val="22"/>
          <w:lang w:eastAsia="ar-SA"/>
        </w:rPr>
        <w:tab/>
      </w:r>
      <w:r w:rsidRPr="001A7CC9">
        <w:rPr>
          <w:rFonts w:eastAsia="Times New Roman" w:cs="Tahoma"/>
          <w:sz w:val="22"/>
          <w:szCs w:val="22"/>
          <w:lang w:eastAsia="ar-SA"/>
        </w:rPr>
        <w:t>Jeżeli Wykonawca zamierza powierzyć wykonanie części zamówienia podwykonawcom, w celu wykazania braku istnienia wobec nich podstaw do wykluczenia, na podstawie art. 25a ust. 5 pkt. 1 i 36b ustawy Pzp, zobowiązany jest do złożenia JEDZ dotyczących tych podmiotów (podwykonawców).</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Pr="001A7CC9">
        <w:rPr>
          <w:rFonts w:eastAsia="Times New Roman" w:cs="Tahoma"/>
          <w:sz w:val="22"/>
          <w:szCs w:val="22"/>
          <w:lang w:eastAsia="ar-SA"/>
        </w:rPr>
        <w:t>.8</w:t>
      </w:r>
      <w:r>
        <w:rPr>
          <w:rFonts w:eastAsia="Times New Roman" w:cs="Tahoma"/>
          <w:sz w:val="22"/>
          <w:szCs w:val="22"/>
          <w:lang w:eastAsia="ar-SA"/>
        </w:rPr>
        <w:t>.</w:t>
      </w:r>
      <w:r w:rsidRPr="001A7CC9">
        <w:rPr>
          <w:rFonts w:eastAsia="Times New Roman" w:cs="Tahoma"/>
          <w:sz w:val="22"/>
          <w:szCs w:val="22"/>
          <w:lang w:eastAsia="ar-SA"/>
        </w:rPr>
        <w:tab/>
      </w:r>
      <w:r>
        <w:rPr>
          <w:rFonts w:eastAsia="Times New Roman" w:cs="Tahoma"/>
          <w:sz w:val="22"/>
          <w:szCs w:val="22"/>
          <w:lang w:eastAsia="ar-SA"/>
        </w:rPr>
        <w:tab/>
      </w:r>
      <w:r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6E1D8A" w:rsidRPr="001A7CC9"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Pr="001A7CC9">
        <w:rPr>
          <w:rFonts w:eastAsia="Times New Roman" w:cs="Tahoma"/>
          <w:sz w:val="22"/>
          <w:szCs w:val="22"/>
          <w:lang w:eastAsia="ar-SA"/>
        </w:rPr>
        <w:t>.9</w:t>
      </w:r>
      <w:r>
        <w:rPr>
          <w:rFonts w:eastAsia="Times New Roman" w:cs="Tahoma"/>
          <w:sz w:val="22"/>
          <w:szCs w:val="22"/>
          <w:lang w:eastAsia="ar-SA"/>
        </w:rPr>
        <w:t>.</w:t>
      </w:r>
      <w:r w:rsidRPr="001A7CC9">
        <w:rPr>
          <w:rFonts w:eastAsia="Times New Roman" w:cs="Tahoma"/>
          <w:sz w:val="22"/>
          <w:szCs w:val="22"/>
          <w:lang w:eastAsia="ar-SA"/>
        </w:rPr>
        <w:tab/>
      </w:r>
      <w:r>
        <w:rPr>
          <w:rFonts w:eastAsia="Times New Roman" w:cs="Tahoma"/>
          <w:sz w:val="22"/>
          <w:szCs w:val="22"/>
          <w:lang w:eastAsia="ar-SA"/>
        </w:rPr>
        <w:tab/>
      </w:r>
      <w:r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6E1D8A" w:rsidRDefault="006E1D8A" w:rsidP="006E1D8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Pr>
          <w:rFonts w:eastAsia="Times New Roman" w:cs="Tahoma"/>
          <w:sz w:val="22"/>
          <w:szCs w:val="22"/>
          <w:lang w:eastAsia="ar-SA"/>
        </w:rPr>
        <w:tab/>
      </w:r>
      <w:r>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6E1D8A" w:rsidRPr="006E1D8A" w:rsidRDefault="006E1D8A" w:rsidP="006E1D8A">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13.10</w:t>
      </w:r>
      <w:r>
        <w:rPr>
          <w:rFonts w:eastAsia="Times New Roman" w:cs="Tahoma"/>
          <w:sz w:val="22"/>
          <w:szCs w:val="22"/>
          <w:lang w:eastAsia="ar-SA"/>
        </w:rPr>
        <w:tab/>
      </w:r>
      <w:r>
        <w:rPr>
          <w:rFonts w:eastAsia="Times New Roman" w:cs="Tahoma"/>
          <w:sz w:val="22"/>
          <w:szCs w:val="22"/>
          <w:lang w:eastAsia="ar-SA"/>
        </w:rPr>
        <w:tab/>
      </w:r>
      <w:r w:rsidRPr="006E1D8A">
        <w:rPr>
          <w:rFonts w:cs="Tahoma"/>
          <w:sz w:val="22"/>
          <w:szCs w:val="22"/>
        </w:rPr>
        <w:t xml:space="preserve">W przypadku wspólnego ubiegania się o zamówienie przez Wykonawców ( konsorcjum,  spółka cywilna itd.) formularz JEDZ składa każdy z Wykonawców wspólnie ubiegających się o zamówienie. </w:t>
      </w:r>
    </w:p>
    <w:p w:rsidR="006E1D8A" w:rsidRPr="001C3301" w:rsidRDefault="006E1D8A" w:rsidP="001C3301">
      <w:pPr>
        <w:pStyle w:val="Akapitzlist"/>
        <w:widowControl w:val="0"/>
        <w:numPr>
          <w:ilvl w:val="1"/>
          <w:numId w:val="36"/>
        </w:numPr>
        <w:autoSpaceDE w:val="0"/>
        <w:autoSpaceDN w:val="0"/>
        <w:adjustRightInd w:val="0"/>
        <w:ind w:left="709" w:right="12" w:hanging="709"/>
        <w:jc w:val="both"/>
        <w:rPr>
          <w:rFonts w:ascii="CG Omega" w:hAnsi="CG Omega" w:cs="Tahoma"/>
          <w:b w:val="0"/>
          <w:sz w:val="22"/>
          <w:szCs w:val="22"/>
        </w:rPr>
      </w:pPr>
      <w:r w:rsidRPr="001C3301">
        <w:rPr>
          <w:rFonts w:ascii="CG Omega" w:hAnsi="CG Omega" w:cs="Tahoma"/>
          <w:b w:val="0"/>
          <w:sz w:val="22"/>
          <w:szCs w:val="22"/>
        </w:rPr>
        <w:t>W przypadku gdy Wykonawca nie złożył formularza JEDZ lub złożony formularz jest niekompletny lub zawiera błędy, Zamawiający wezwie Wykonawcę  do jego złożenia, poprawienia lub uzupełnienia, we wskazanym przez Zamawiającego terminie.</w:t>
      </w:r>
    </w:p>
    <w:p w:rsidR="00D95342" w:rsidRPr="006E1D8A" w:rsidRDefault="006E1D8A" w:rsidP="001C3301">
      <w:pPr>
        <w:pStyle w:val="Akapitzlist"/>
        <w:widowControl w:val="0"/>
        <w:numPr>
          <w:ilvl w:val="1"/>
          <w:numId w:val="36"/>
        </w:numPr>
        <w:autoSpaceDE w:val="0"/>
        <w:autoSpaceDN w:val="0"/>
        <w:adjustRightInd w:val="0"/>
        <w:ind w:left="709" w:right="12" w:hanging="709"/>
        <w:jc w:val="both"/>
        <w:rPr>
          <w:rFonts w:ascii="CG Omega" w:hAnsi="CG Omega" w:cs="Tahoma"/>
          <w:b w:val="0"/>
          <w:sz w:val="22"/>
          <w:szCs w:val="22"/>
        </w:rPr>
      </w:pPr>
      <w:r w:rsidRPr="00EF5156">
        <w:rPr>
          <w:rFonts w:ascii="CG Omega" w:hAnsi="CG Omega" w:cs="Tahoma"/>
          <w:b w:val="0"/>
          <w:sz w:val="22"/>
          <w:szCs w:val="22"/>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D95342" w:rsidRPr="00D95342" w:rsidRDefault="00D95342" w:rsidP="00D85F3A">
      <w:pPr>
        <w:spacing w:line="240" w:lineRule="auto"/>
        <w:ind w:left="709" w:hanging="709"/>
        <w:jc w:val="both"/>
        <w:rPr>
          <w:rFonts w:eastAsia="Times New Roman" w:cs="Arial"/>
          <w:b/>
          <w:sz w:val="22"/>
          <w:szCs w:val="22"/>
          <w:lang w:eastAsia="pl-PL"/>
        </w:rPr>
      </w:pPr>
      <w:r w:rsidRPr="00D95342">
        <w:rPr>
          <w:rFonts w:eastAsia="Times New Roman" w:cs="Arial"/>
          <w:b/>
          <w:sz w:val="22"/>
          <w:szCs w:val="22"/>
          <w:lang w:eastAsia="pl-PL"/>
        </w:rPr>
        <w:t>1</w:t>
      </w:r>
      <w:r w:rsidR="006E1D8A">
        <w:rPr>
          <w:rFonts w:eastAsia="Times New Roman" w:cs="Arial"/>
          <w:b/>
          <w:sz w:val="22"/>
          <w:szCs w:val="22"/>
          <w:lang w:eastAsia="pl-PL"/>
        </w:rPr>
        <w:t>3.13</w:t>
      </w:r>
      <w:r w:rsidRPr="00D95342">
        <w:rPr>
          <w:rFonts w:eastAsia="Times New Roman" w:cs="Arial"/>
          <w:b/>
          <w:sz w:val="22"/>
          <w:szCs w:val="22"/>
          <w:lang w:eastAsia="pl-PL"/>
        </w:rPr>
        <w:t xml:space="preserve"> </w:t>
      </w:r>
      <w:r w:rsidRPr="00D95342">
        <w:rPr>
          <w:rFonts w:eastAsia="Times New Roman" w:cs="Arial"/>
          <w:b/>
          <w:sz w:val="22"/>
          <w:szCs w:val="22"/>
          <w:lang w:eastAsia="pl-PL"/>
        </w:rPr>
        <w:tab/>
        <w:t>W celu potwierdzenia braku podstaw wykluczenia z udziału w postępowaniu o udzielenie zamówienia publicznego, zamawiający zażąda:</w:t>
      </w:r>
    </w:p>
    <w:p w:rsidR="006E1D8A" w:rsidRPr="006E1D8A" w:rsidRDefault="006E1D8A" w:rsidP="006E1D8A">
      <w:pPr>
        <w:spacing w:line="240" w:lineRule="auto"/>
        <w:ind w:left="567" w:firstLine="141"/>
        <w:jc w:val="both"/>
        <w:rPr>
          <w:rFonts w:eastAsia="Times New Roman" w:cs="Arial"/>
          <w:sz w:val="22"/>
          <w:szCs w:val="22"/>
          <w:lang w:eastAsia="pl-PL"/>
        </w:rPr>
      </w:pPr>
      <w:r w:rsidRPr="006E1D8A">
        <w:rPr>
          <w:rFonts w:eastAsia="Times New Roman" w:cs="Arial"/>
          <w:sz w:val="22"/>
          <w:szCs w:val="22"/>
          <w:lang w:eastAsia="pl-PL"/>
        </w:rPr>
        <w:t>1)</w:t>
      </w:r>
      <w:r w:rsidRPr="006E1D8A">
        <w:rPr>
          <w:rFonts w:eastAsia="Times New Roman" w:cs="Arial"/>
          <w:b/>
          <w:sz w:val="22"/>
          <w:szCs w:val="22"/>
          <w:lang w:eastAsia="pl-PL"/>
        </w:rPr>
        <w:t xml:space="preserve"> informacji </w:t>
      </w:r>
      <w:r w:rsidRPr="006E1D8A">
        <w:rPr>
          <w:rFonts w:eastAsia="Times New Roman" w:cs="Arial"/>
          <w:sz w:val="22"/>
          <w:szCs w:val="22"/>
          <w:lang w:eastAsia="pl-PL"/>
        </w:rPr>
        <w:t>z Krajowego Rejestry Karnego w następującym zakresie:</w:t>
      </w:r>
    </w:p>
    <w:p w:rsidR="006E1D8A" w:rsidRPr="006E1D8A" w:rsidRDefault="006E1D8A" w:rsidP="006E1D8A">
      <w:pPr>
        <w:spacing w:line="240" w:lineRule="auto"/>
        <w:ind w:left="567" w:hanging="567"/>
        <w:jc w:val="both"/>
        <w:rPr>
          <w:rFonts w:eastAsia="Times New Roman" w:cs="Arial"/>
          <w:b/>
          <w:sz w:val="22"/>
          <w:szCs w:val="22"/>
          <w:lang w:eastAsia="pl-PL"/>
        </w:rPr>
      </w:pPr>
      <w:r w:rsidRPr="006E1D8A">
        <w:rPr>
          <w:rFonts w:eastAsia="Times New Roman" w:cs="Arial"/>
          <w:sz w:val="22"/>
          <w:szCs w:val="22"/>
          <w:lang w:eastAsia="pl-PL"/>
        </w:rPr>
        <w:t xml:space="preserve">     </w:t>
      </w:r>
      <w:r w:rsidRPr="006E1D8A">
        <w:rPr>
          <w:rFonts w:eastAsia="Times New Roman" w:cs="Arial"/>
          <w:sz w:val="22"/>
          <w:szCs w:val="22"/>
          <w:lang w:eastAsia="pl-PL"/>
        </w:rPr>
        <w:tab/>
      </w:r>
      <w:r w:rsidRPr="006E1D8A">
        <w:rPr>
          <w:rFonts w:eastAsia="Times New Roman" w:cs="Arial"/>
          <w:sz w:val="22"/>
          <w:szCs w:val="22"/>
          <w:lang w:eastAsia="pl-PL"/>
        </w:rPr>
        <w:tab/>
      </w:r>
      <w:r w:rsidRPr="006E1D8A">
        <w:rPr>
          <w:rFonts w:eastAsia="Times New Roman" w:cs="Arial"/>
          <w:sz w:val="22"/>
          <w:szCs w:val="22"/>
          <w:lang w:eastAsia="pl-PL"/>
        </w:rPr>
        <w:tab/>
        <w:t>- art. 108 ust. 1 pkt. 1 i 2  ustawy Pzp.</w:t>
      </w:r>
      <w:r w:rsidRPr="006E1D8A">
        <w:rPr>
          <w:rFonts w:eastAsia="Times New Roman" w:cs="Arial"/>
          <w:b/>
          <w:sz w:val="22"/>
          <w:szCs w:val="22"/>
          <w:lang w:eastAsia="pl-PL"/>
        </w:rPr>
        <w:t xml:space="preserve">  </w:t>
      </w:r>
    </w:p>
    <w:p w:rsidR="006E1D8A" w:rsidRPr="006E1D8A" w:rsidRDefault="006E1D8A" w:rsidP="006E1D8A">
      <w:pPr>
        <w:spacing w:line="240" w:lineRule="auto"/>
        <w:ind w:left="1416"/>
        <w:jc w:val="both"/>
        <w:rPr>
          <w:rFonts w:eastAsia="Times New Roman" w:cs="Arial"/>
          <w:sz w:val="22"/>
          <w:szCs w:val="22"/>
          <w:lang w:eastAsia="pl-PL"/>
        </w:rPr>
      </w:pPr>
      <w:r w:rsidRPr="006E1D8A">
        <w:rPr>
          <w:rFonts w:eastAsia="Times New Roman" w:cs="Arial"/>
          <w:b/>
          <w:sz w:val="22"/>
          <w:szCs w:val="22"/>
          <w:lang w:eastAsia="pl-PL"/>
        </w:rPr>
        <w:t xml:space="preserve">- </w:t>
      </w:r>
      <w:r w:rsidRPr="006E1D8A">
        <w:rPr>
          <w:rFonts w:eastAsia="Times New Roman" w:cs="Arial"/>
          <w:sz w:val="22"/>
          <w:szCs w:val="22"/>
          <w:lang w:eastAsia="pl-PL"/>
        </w:rPr>
        <w:t xml:space="preserve">art. 108 ust. 1 pkt. 4  ustawy Pzp. dotycząca orzeczenia zakazu ubiegania się </w:t>
      </w:r>
      <w:r w:rsidR="00B43418">
        <w:rPr>
          <w:rFonts w:eastAsia="Times New Roman" w:cs="Arial"/>
          <w:sz w:val="22"/>
          <w:szCs w:val="22"/>
          <w:lang w:eastAsia="pl-PL"/>
        </w:rPr>
        <w:t xml:space="preserve">  </w:t>
      </w:r>
      <w:r w:rsidRPr="006E1D8A">
        <w:rPr>
          <w:rFonts w:eastAsia="Times New Roman" w:cs="Arial"/>
          <w:sz w:val="22"/>
          <w:szCs w:val="22"/>
          <w:lang w:eastAsia="pl-PL"/>
        </w:rPr>
        <w:t xml:space="preserve">o zamówienie publiczne tytułem środka karnego, </w:t>
      </w:r>
    </w:p>
    <w:p w:rsidR="006E1D8A" w:rsidRPr="006E1D8A" w:rsidRDefault="006E1D8A" w:rsidP="006E1D8A">
      <w:pPr>
        <w:spacing w:line="240" w:lineRule="auto"/>
        <w:ind w:left="567" w:hanging="567"/>
        <w:jc w:val="both"/>
        <w:rPr>
          <w:rFonts w:eastAsia="Times New Roman" w:cs="Arial"/>
          <w:sz w:val="22"/>
          <w:szCs w:val="22"/>
          <w:lang w:eastAsia="pl-PL"/>
        </w:rPr>
      </w:pPr>
      <w:r w:rsidRPr="006E1D8A">
        <w:rPr>
          <w:rFonts w:eastAsia="Times New Roman" w:cs="Arial"/>
          <w:b/>
          <w:sz w:val="22"/>
          <w:szCs w:val="22"/>
          <w:lang w:eastAsia="pl-PL"/>
        </w:rPr>
        <w:t xml:space="preserve">     </w:t>
      </w:r>
      <w:r w:rsidRPr="006E1D8A">
        <w:rPr>
          <w:rFonts w:eastAsia="Times New Roman" w:cs="Arial"/>
          <w:b/>
          <w:sz w:val="22"/>
          <w:szCs w:val="22"/>
          <w:lang w:eastAsia="pl-PL"/>
        </w:rPr>
        <w:tab/>
      </w:r>
      <w:r w:rsidRPr="006E1D8A">
        <w:rPr>
          <w:rFonts w:eastAsia="Times New Roman" w:cs="Arial"/>
          <w:b/>
          <w:sz w:val="22"/>
          <w:szCs w:val="22"/>
          <w:lang w:eastAsia="pl-PL"/>
        </w:rPr>
        <w:tab/>
        <w:t xml:space="preserve">     </w:t>
      </w:r>
      <w:r w:rsidRPr="006E1D8A">
        <w:rPr>
          <w:rFonts w:eastAsia="Times New Roman" w:cs="Arial"/>
          <w:sz w:val="22"/>
          <w:szCs w:val="22"/>
          <w:lang w:eastAsia="pl-PL"/>
        </w:rPr>
        <w:t>sporządzona nie wcześniej iż 6 miesięcy przed jej złożeniem,</w:t>
      </w:r>
    </w:p>
    <w:p w:rsidR="006E1D8A" w:rsidRPr="006E1D8A" w:rsidRDefault="006E1D8A" w:rsidP="006E1D8A">
      <w:pPr>
        <w:spacing w:line="240" w:lineRule="auto"/>
        <w:ind w:left="993" w:hanging="284"/>
        <w:jc w:val="both"/>
        <w:rPr>
          <w:rFonts w:eastAsia="Times New Roman" w:cs="Arial"/>
          <w:sz w:val="22"/>
          <w:szCs w:val="22"/>
          <w:lang w:eastAsia="pl-PL"/>
        </w:rPr>
      </w:pPr>
      <w:r w:rsidRPr="006E1D8A">
        <w:rPr>
          <w:rFonts w:eastAsia="Times New Roman" w:cs="Arial"/>
          <w:sz w:val="22"/>
          <w:szCs w:val="22"/>
          <w:lang w:eastAsia="pl-PL"/>
        </w:rPr>
        <w:t>2)</w:t>
      </w:r>
      <w:r w:rsidRPr="006E1D8A">
        <w:rPr>
          <w:rFonts w:eastAsia="Times New Roman" w:cs="Arial"/>
          <w:sz w:val="22"/>
          <w:szCs w:val="22"/>
          <w:lang w:eastAsia="pl-PL"/>
        </w:rPr>
        <w:tab/>
      </w:r>
      <w:r w:rsidRPr="006E1D8A">
        <w:rPr>
          <w:rFonts w:eastAsia="Times New Roman" w:cs="Arial"/>
          <w:b/>
          <w:sz w:val="22"/>
          <w:szCs w:val="22"/>
          <w:lang w:eastAsia="pl-PL"/>
        </w:rPr>
        <w:t>oświadczenia wykonawcy</w:t>
      </w:r>
      <w:r w:rsidRPr="006E1D8A">
        <w:rPr>
          <w:rFonts w:eastAsia="Times New Roman" w:cs="Arial"/>
          <w:sz w:val="22"/>
          <w:szCs w:val="22"/>
          <w:lang w:eastAsia="pl-PL"/>
        </w:rPr>
        <w:t xml:space="preserve">, w zakresie art. 108 ust. 1 pkt. 5 ustawy, o braku przynależności do tej samej grupy kapitałowej w rozumieniu ustawy z dnia 16 lutego 2007 r. o ochronie konkurencji i konsumentów (Dz.U. z 2020 r. poz. 1076 i 1086) </w:t>
      </w:r>
      <w:r w:rsidR="00D85F3A">
        <w:rPr>
          <w:rFonts w:eastAsia="Times New Roman" w:cs="Arial"/>
          <w:sz w:val="22"/>
          <w:szCs w:val="22"/>
          <w:lang w:eastAsia="pl-PL"/>
        </w:rPr>
        <w:t xml:space="preserve">           </w:t>
      </w:r>
      <w:r w:rsidRPr="006E1D8A">
        <w:rPr>
          <w:rFonts w:eastAsia="Times New Roman" w:cs="Arial"/>
          <w:sz w:val="22"/>
          <w:szCs w:val="22"/>
          <w:lang w:eastAsia="pl-PL"/>
        </w:rPr>
        <w:lastRenderedPageBreak/>
        <w:t xml:space="preserve">z  innym  wykonawcą,  który  złożył  ofertę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D85F3A">
        <w:rPr>
          <w:rFonts w:eastAsia="Times New Roman" w:cs="Arial"/>
          <w:sz w:val="22"/>
          <w:szCs w:val="22"/>
          <w:lang w:eastAsia="pl-PL"/>
        </w:rPr>
        <w:t xml:space="preserve">               </w:t>
      </w:r>
      <w:r w:rsidRPr="006E1D8A">
        <w:rPr>
          <w:rFonts w:eastAsia="Times New Roman" w:cs="Arial"/>
          <w:sz w:val="22"/>
          <w:szCs w:val="22"/>
          <w:lang w:eastAsia="pl-PL"/>
        </w:rPr>
        <w:t>w postępowaniu niezależnie od innego wykonawcy należącego do tej samej grupy kapitałowej wg. załącznika do SWZ.</w:t>
      </w:r>
    </w:p>
    <w:p w:rsidR="006E1D8A" w:rsidRPr="006E1D8A" w:rsidRDefault="006E1D8A" w:rsidP="006E1D8A">
      <w:pPr>
        <w:spacing w:line="240" w:lineRule="auto"/>
        <w:ind w:left="993" w:hanging="284"/>
        <w:jc w:val="both"/>
        <w:rPr>
          <w:rFonts w:eastAsia="Times New Roman" w:cs="Arial"/>
          <w:sz w:val="22"/>
          <w:szCs w:val="22"/>
          <w:lang w:eastAsia="pl-PL"/>
        </w:rPr>
      </w:pPr>
      <w:r w:rsidRPr="006E1D8A">
        <w:rPr>
          <w:rFonts w:eastAsia="Times New Roman" w:cs="Arial"/>
          <w:sz w:val="22"/>
          <w:szCs w:val="22"/>
          <w:lang w:eastAsia="pl-PL"/>
        </w:rPr>
        <w:t xml:space="preserve">3) </w:t>
      </w:r>
      <w:r w:rsidRPr="006E1D8A">
        <w:rPr>
          <w:rFonts w:eastAsia="Times New Roman" w:cs="Arial"/>
          <w:b/>
          <w:sz w:val="22"/>
          <w:szCs w:val="22"/>
          <w:lang w:eastAsia="pl-PL"/>
        </w:rPr>
        <w:t>oświadczenie wykonawcy</w:t>
      </w:r>
      <w:r w:rsidRPr="006E1D8A">
        <w:rPr>
          <w:rFonts w:eastAsia="Times New Roman" w:cs="Arial"/>
          <w:sz w:val="22"/>
          <w:szCs w:val="22"/>
          <w:lang w:eastAsia="pl-PL"/>
        </w:rPr>
        <w:t xml:space="preserve"> o aktualności informacji zawartych w oświadczeniu, o którym mowa w art. 125 ust. 1 ustawy, w zakresie podstaw wykluczenia z postępowania, </w:t>
      </w:r>
      <w:r w:rsidR="00D85F3A">
        <w:rPr>
          <w:rFonts w:eastAsia="Times New Roman" w:cs="Arial"/>
          <w:sz w:val="22"/>
          <w:szCs w:val="22"/>
          <w:lang w:eastAsia="pl-PL"/>
        </w:rPr>
        <w:t xml:space="preserve">             </w:t>
      </w:r>
      <w:r w:rsidRPr="006E1D8A">
        <w:rPr>
          <w:rFonts w:eastAsia="Times New Roman" w:cs="Arial"/>
          <w:sz w:val="22"/>
          <w:szCs w:val="22"/>
          <w:lang w:eastAsia="pl-PL"/>
        </w:rPr>
        <w:t>o których mowa w:</w:t>
      </w:r>
    </w:p>
    <w:p w:rsidR="006E1D8A" w:rsidRPr="006E1D8A" w:rsidRDefault="00D85F3A" w:rsidP="006E1D8A">
      <w:pPr>
        <w:spacing w:line="240" w:lineRule="auto"/>
        <w:ind w:left="285" w:firstLine="708"/>
        <w:jc w:val="both"/>
        <w:rPr>
          <w:rFonts w:eastAsia="Times New Roman" w:cs="Arial"/>
          <w:sz w:val="22"/>
          <w:szCs w:val="22"/>
          <w:lang w:eastAsia="pl-PL"/>
        </w:rPr>
      </w:pPr>
      <w:r>
        <w:rPr>
          <w:rFonts w:eastAsia="Times New Roman" w:cs="Arial"/>
          <w:sz w:val="22"/>
          <w:szCs w:val="22"/>
          <w:lang w:eastAsia="pl-PL"/>
        </w:rPr>
        <w:t>- art. 108 ust. 1 pkt. 3 ustawy</w:t>
      </w:r>
      <w:r w:rsidR="006E1D8A" w:rsidRPr="006E1D8A">
        <w:rPr>
          <w:rFonts w:eastAsia="Times New Roman" w:cs="Arial"/>
          <w:sz w:val="22"/>
          <w:szCs w:val="22"/>
          <w:lang w:eastAsia="pl-PL"/>
        </w:rPr>
        <w:t>,</w:t>
      </w:r>
    </w:p>
    <w:p w:rsidR="00D85F3A" w:rsidRDefault="006E1D8A" w:rsidP="00D85F3A">
      <w:pPr>
        <w:spacing w:line="240" w:lineRule="auto"/>
        <w:ind w:left="993"/>
        <w:jc w:val="both"/>
        <w:rPr>
          <w:rFonts w:eastAsia="Times New Roman" w:cs="Arial"/>
          <w:sz w:val="22"/>
          <w:szCs w:val="22"/>
          <w:lang w:eastAsia="pl-PL"/>
        </w:rPr>
      </w:pPr>
      <w:r w:rsidRPr="006E1D8A">
        <w:rPr>
          <w:rFonts w:eastAsia="Times New Roman" w:cs="Arial"/>
          <w:sz w:val="22"/>
          <w:szCs w:val="22"/>
          <w:lang w:eastAsia="pl-PL"/>
        </w:rPr>
        <w:t>- art. 108 ust. 1 pkt. 4 ustawy, dotyczący o</w:t>
      </w:r>
      <w:r w:rsidR="00D85F3A">
        <w:rPr>
          <w:rFonts w:eastAsia="Times New Roman" w:cs="Arial"/>
          <w:sz w:val="22"/>
          <w:szCs w:val="22"/>
          <w:lang w:eastAsia="pl-PL"/>
        </w:rPr>
        <w:t xml:space="preserve">rzeczenia zakazu ubiegania się </w:t>
      </w:r>
      <w:r w:rsidRPr="006E1D8A">
        <w:rPr>
          <w:rFonts w:eastAsia="Times New Roman" w:cs="Arial"/>
          <w:sz w:val="22"/>
          <w:szCs w:val="22"/>
          <w:lang w:eastAsia="pl-PL"/>
        </w:rPr>
        <w:t xml:space="preserve">o zamówienie </w:t>
      </w:r>
      <w:r w:rsidR="00D85F3A">
        <w:rPr>
          <w:rFonts w:eastAsia="Times New Roman" w:cs="Arial"/>
          <w:sz w:val="22"/>
          <w:szCs w:val="22"/>
          <w:lang w:eastAsia="pl-PL"/>
        </w:rPr>
        <w:t xml:space="preserve"> </w:t>
      </w:r>
    </w:p>
    <w:p w:rsidR="006E1D8A" w:rsidRPr="006E1D8A" w:rsidRDefault="00D85F3A" w:rsidP="00D85F3A">
      <w:pPr>
        <w:spacing w:line="240" w:lineRule="auto"/>
        <w:ind w:left="993"/>
        <w:jc w:val="both"/>
        <w:rPr>
          <w:rFonts w:eastAsia="Times New Roman" w:cs="Arial"/>
          <w:sz w:val="22"/>
          <w:szCs w:val="22"/>
          <w:lang w:eastAsia="pl-PL"/>
        </w:rPr>
      </w:pPr>
      <w:r>
        <w:rPr>
          <w:rFonts w:eastAsia="Times New Roman" w:cs="Arial"/>
          <w:sz w:val="22"/>
          <w:szCs w:val="22"/>
          <w:lang w:eastAsia="pl-PL"/>
        </w:rPr>
        <w:t xml:space="preserve">  </w:t>
      </w:r>
      <w:r w:rsidR="006E1D8A" w:rsidRPr="006E1D8A">
        <w:rPr>
          <w:rFonts w:eastAsia="Times New Roman" w:cs="Arial"/>
          <w:sz w:val="22"/>
          <w:szCs w:val="22"/>
          <w:lang w:eastAsia="pl-PL"/>
        </w:rPr>
        <w:t>publiczne tytułem środka zapobiegawczego,</w:t>
      </w:r>
    </w:p>
    <w:p w:rsidR="006E1D8A" w:rsidRPr="006E1D8A" w:rsidRDefault="00D85F3A" w:rsidP="00D85F3A">
      <w:pPr>
        <w:spacing w:line="240" w:lineRule="auto"/>
        <w:ind w:left="1134" w:hanging="141"/>
        <w:jc w:val="both"/>
        <w:rPr>
          <w:rFonts w:eastAsia="Times New Roman" w:cs="Arial"/>
          <w:sz w:val="22"/>
          <w:szCs w:val="22"/>
          <w:lang w:eastAsia="pl-PL"/>
        </w:rPr>
      </w:pPr>
      <w:r>
        <w:rPr>
          <w:rFonts w:eastAsia="Times New Roman" w:cs="Arial"/>
          <w:sz w:val="22"/>
          <w:szCs w:val="22"/>
          <w:lang w:eastAsia="pl-PL"/>
        </w:rPr>
        <w:t>-</w:t>
      </w:r>
      <w:r>
        <w:rPr>
          <w:rFonts w:eastAsia="Times New Roman" w:cs="Arial"/>
          <w:sz w:val="22"/>
          <w:szCs w:val="22"/>
          <w:lang w:eastAsia="pl-PL"/>
        </w:rPr>
        <w:tab/>
      </w:r>
      <w:r w:rsidR="006E1D8A" w:rsidRPr="006E1D8A">
        <w:rPr>
          <w:rFonts w:eastAsia="Times New Roman" w:cs="Arial"/>
          <w:sz w:val="22"/>
          <w:szCs w:val="22"/>
          <w:lang w:eastAsia="pl-PL"/>
        </w:rPr>
        <w:t>art. 108 ust. 1 pkt. 5 ustawy, dotyczących</w:t>
      </w:r>
      <w:r>
        <w:rPr>
          <w:rFonts w:eastAsia="Times New Roman" w:cs="Arial"/>
          <w:sz w:val="22"/>
          <w:szCs w:val="22"/>
          <w:lang w:eastAsia="pl-PL"/>
        </w:rPr>
        <w:t xml:space="preserve"> zawarcia z innymi wykonawcami    </w:t>
      </w:r>
      <w:r w:rsidR="006E1D8A" w:rsidRPr="006E1D8A">
        <w:rPr>
          <w:rFonts w:eastAsia="Times New Roman" w:cs="Arial"/>
          <w:sz w:val="22"/>
          <w:szCs w:val="22"/>
          <w:lang w:eastAsia="pl-PL"/>
        </w:rPr>
        <w:t>porozumienia mającego na celu zakłócenie konkurencji,</w:t>
      </w:r>
    </w:p>
    <w:p w:rsidR="00B43418" w:rsidRDefault="006E1D8A" w:rsidP="00700E94">
      <w:pPr>
        <w:spacing w:line="240" w:lineRule="auto"/>
        <w:ind w:left="285" w:firstLine="708"/>
        <w:jc w:val="both"/>
        <w:rPr>
          <w:rFonts w:eastAsia="Times New Roman" w:cs="Arial"/>
          <w:sz w:val="22"/>
          <w:szCs w:val="22"/>
          <w:lang w:eastAsia="pl-PL"/>
        </w:rPr>
      </w:pPr>
      <w:r w:rsidRPr="006E1D8A">
        <w:rPr>
          <w:rFonts w:eastAsia="Times New Roman" w:cs="Arial"/>
          <w:sz w:val="22"/>
          <w:szCs w:val="22"/>
          <w:lang w:eastAsia="pl-PL"/>
        </w:rPr>
        <w:t>- art. 108 ust.1 pkt. 6 ustawy,</w:t>
      </w:r>
    </w:p>
    <w:p w:rsidR="00CD26A5" w:rsidRDefault="00B43418" w:rsidP="00D85F3A">
      <w:pPr>
        <w:spacing w:line="240" w:lineRule="auto"/>
        <w:ind w:left="993" w:hanging="284"/>
        <w:jc w:val="both"/>
        <w:rPr>
          <w:rFonts w:cstheme="majorHAnsi"/>
          <w:sz w:val="22"/>
          <w:szCs w:val="22"/>
          <w:lang w:eastAsia="pl-PL"/>
        </w:rPr>
      </w:pPr>
      <w:bookmarkStart w:id="6" w:name="_Hlk102205426"/>
      <w:r>
        <w:rPr>
          <w:rFonts w:cstheme="majorHAnsi"/>
          <w:sz w:val="22"/>
          <w:szCs w:val="22"/>
          <w:lang w:eastAsia="pl-PL"/>
        </w:rPr>
        <w:t xml:space="preserve">4) </w:t>
      </w:r>
      <w:r w:rsidR="00593FBF">
        <w:rPr>
          <w:rFonts w:cstheme="majorHAnsi"/>
          <w:b/>
          <w:sz w:val="22"/>
          <w:szCs w:val="22"/>
          <w:lang w:eastAsia="pl-PL"/>
        </w:rPr>
        <w:t xml:space="preserve">oświadczenie wykonawcy </w:t>
      </w:r>
      <w:r w:rsidR="00593FBF" w:rsidRPr="00593FBF">
        <w:rPr>
          <w:rFonts w:cstheme="majorHAnsi"/>
          <w:sz w:val="22"/>
          <w:szCs w:val="22"/>
          <w:lang w:eastAsia="pl-PL"/>
        </w:rPr>
        <w:t>o aktualności informacji zawartych w oświadczeniu</w:t>
      </w:r>
      <w:r w:rsidR="00593FBF">
        <w:rPr>
          <w:rFonts w:cstheme="majorHAnsi"/>
          <w:b/>
          <w:sz w:val="22"/>
          <w:szCs w:val="22"/>
          <w:lang w:eastAsia="pl-PL"/>
        </w:rPr>
        <w:t>,</w:t>
      </w:r>
      <w:r w:rsidRPr="00B43418">
        <w:rPr>
          <w:rFonts w:cstheme="majorHAnsi"/>
          <w:b/>
          <w:sz w:val="22"/>
          <w:szCs w:val="22"/>
          <w:lang w:eastAsia="pl-PL"/>
        </w:rPr>
        <w:t xml:space="preserve"> </w:t>
      </w:r>
      <w:r w:rsidR="00593FBF">
        <w:rPr>
          <w:rFonts w:cstheme="majorHAnsi"/>
          <w:b/>
          <w:sz w:val="22"/>
          <w:szCs w:val="22"/>
          <w:lang w:eastAsia="pl-PL"/>
        </w:rPr>
        <w:t xml:space="preserve">                </w:t>
      </w:r>
      <w:r w:rsidR="001C3301" w:rsidRPr="00B43418">
        <w:rPr>
          <w:rFonts w:cstheme="majorHAnsi"/>
          <w:b/>
          <w:sz w:val="22"/>
          <w:szCs w:val="22"/>
          <w:lang w:eastAsia="pl-PL"/>
        </w:rPr>
        <w:t>w zakresie</w:t>
      </w:r>
      <w:r w:rsidR="00CD26A5" w:rsidRPr="00B43418">
        <w:rPr>
          <w:rFonts w:cstheme="majorHAnsi"/>
          <w:b/>
          <w:sz w:val="22"/>
          <w:szCs w:val="22"/>
          <w:lang w:eastAsia="pl-PL"/>
        </w:rPr>
        <w:t xml:space="preserve"> art. 7 ust. 1</w:t>
      </w:r>
      <w:r w:rsidR="00CD26A5" w:rsidRPr="001C3301">
        <w:rPr>
          <w:rFonts w:cstheme="majorHAnsi"/>
          <w:sz w:val="22"/>
          <w:szCs w:val="22"/>
          <w:lang w:eastAsia="pl-PL"/>
        </w:rPr>
        <w:t xml:space="preserve"> ustawy z dnia z dnia 13 kwietnia 2022 r. o szczególnych rozwiązaniach w zakresie przeciwdziałania wspieraniu agresji na Ukrainę oraz służących ochronie bezpieczeństwa narodowego wraz ze stosowaniem przepisu  </w:t>
      </w:r>
      <w:r w:rsidR="00CD26A5" w:rsidRPr="001F7FC0">
        <w:rPr>
          <w:rFonts w:cstheme="majorHAnsi"/>
          <w:b/>
          <w:sz w:val="22"/>
          <w:szCs w:val="22"/>
          <w:lang w:eastAsia="pl-PL"/>
        </w:rPr>
        <w:t>art. 5k</w:t>
      </w:r>
      <w:r w:rsidR="00CD26A5" w:rsidRPr="001C3301">
        <w:rPr>
          <w:rFonts w:cstheme="majorHAnsi"/>
          <w:sz w:val="22"/>
          <w:szCs w:val="22"/>
          <w:lang w:eastAsia="pl-PL"/>
        </w:rPr>
        <w:t xml:space="preserve">  dodanym na podstawie art. 1 ust. 23 rozporządzenia (UE) 2022/576 </w:t>
      </w:r>
      <w:r w:rsidR="00D85F3A">
        <w:rPr>
          <w:rFonts w:cstheme="majorHAnsi"/>
          <w:sz w:val="22"/>
          <w:szCs w:val="22"/>
          <w:lang w:eastAsia="pl-PL"/>
        </w:rPr>
        <w:t xml:space="preserve">   </w:t>
      </w:r>
      <w:r w:rsidR="00CD26A5" w:rsidRPr="001C3301">
        <w:rPr>
          <w:rFonts w:cstheme="majorHAnsi"/>
          <w:sz w:val="22"/>
          <w:szCs w:val="22"/>
          <w:lang w:eastAsia="pl-PL"/>
        </w:rPr>
        <w:t xml:space="preserve">w sprawie zmiany rozporządzenia (UE) nr 833/2014 dotyczącego środków ograniczających w związku </w:t>
      </w:r>
      <w:r w:rsidR="00593FBF">
        <w:rPr>
          <w:rFonts w:cstheme="majorHAnsi"/>
          <w:sz w:val="22"/>
          <w:szCs w:val="22"/>
          <w:lang w:eastAsia="pl-PL"/>
        </w:rPr>
        <w:t xml:space="preserve">        </w:t>
      </w:r>
      <w:r w:rsidR="00CD26A5" w:rsidRPr="001C3301">
        <w:rPr>
          <w:rFonts w:cstheme="majorHAnsi"/>
          <w:sz w:val="22"/>
          <w:szCs w:val="22"/>
          <w:lang w:eastAsia="pl-PL"/>
        </w:rPr>
        <w:t xml:space="preserve">z działaniami Rosji destabilizującymi sytuację na Ukrainie (Dz. Urz. UE nr l 111 </w:t>
      </w:r>
      <w:r w:rsidR="00593FBF">
        <w:rPr>
          <w:rFonts w:cstheme="majorHAnsi"/>
          <w:sz w:val="22"/>
          <w:szCs w:val="22"/>
          <w:lang w:eastAsia="pl-PL"/>
        </w:rPr>
        <w:t xml:space="preserve">                  </w:t>
      </w:r>
      <w:r w:rsidR="00CD26A5" w:rsidRPr="001C3301">
        <w:rPr>
          <w:rFonts w:cstheme="majorHAnsi"/>
          <w:sz w:val="22"/>
          <w:szCs w:val="22"/>
          <w:lang w:eastAsia="pl-PL"/>
        </w:rPr>
        <w:t xml:space="preserve">z 8.4.2022, str. 1), które ustanawia </w:t>
      </w:r>
      <w:proofErr w:type="spellStart"/>
      <w:r w:rsidR="00CD26A5" w:rsidRPr="001C3301">
        <w:rPr>
          <w:rFonts w:cstheme="majorHAnsi"/>
          <w:sz w:val="22"/>
          <w:szCs w:val="22"/>
          <w:lang w:eastAsia="pl-PL"/>
        </w:rPr>
        <w:t>ogólnounijny</w:t>
      </w:r>
      <w:proofErr w:type="spellEnd"/>
      <w:r w:rsidR="00CD26A5" w:rsidRPr="001C3301">
        <w:rPr>
          <w:rFonts w:cstheme="majorHAnsi"/>
          <w:sz w:val="22"/>
          <w:szCs w:val="22"/>
          <w:lang w:eastAsia="pl-PL"/>
        </w:rPr>
        <w:t xml:space="preserve"> zakaz udziału rosyjskich wykonawców w zamówieniach publicznych i koncesjach udzielanych w państwach członkowskich unii europejskiej,</w:t>
      </w:r>
      <w:bookmarkEnd w:id="6"/>
    </w:p>
    <w:p w:rsidR="006E1D8A" w:rsidRPr="00C22AF8" w:rsidRDefault="00394885" w:rsidP="006E1D8A">
      <w:pPr>
        <w:spacing w:line="240" w:lineRule="auto"/>
        <w:ind w:left="993" w:hanging="284"/>
        <w:jc w:val="both"/>
        <w:rPr>
          <w:rFonts w:eastAsia="Times New Roman" w:cs="Arial"/>
          <w:b/>
          <w:sz w:val="22"/>
          <w:szCs w:val="22"/>
          <w:lang w:eastAsia="pl-PL"/>
        </w:rPr>
      </w:pPr>
      <w:r>
        <w:rPr>
          <w:rFonts w:eastAsia="Times New Roman" w:cs="Arial"/>
          <w:sz w:val="22"/>
          <w:szCs w:val="22"/>
          <w:lang w:eastAsia="pl-PL"/>
        </w:rPr>
        <w:t>5</w:t>
      </w:r>
      <w:r w:rsidR="00593FBF">
        <w:rPr>
          <w:rFonts w:eastAsia="Times New Roman" w:cs="Arial"/>
          <w:sz w:val="22"/>
          <w:szCs w:val="22"/>
          <w:lang w:eastAsia="pl-PL"/>
        </w:rPr>
        <w:t>)</w:t>
      </w:r>
      <w:r w:rsidR="00593FBF">
        <w:rPr>
          <w:rFonts w:eastAsia="Times New Roman" w:cs="Arial"/>
          <w:sz w:val="22"/>
          <w:szCs w:val="22"/>
          <w:lang w:eastAsia="pl-PL"/>
        </w:rPr>
        <w:tab/>
      </w:r>
      <w:r w:rsidR="006E1D8A" w:rsidRPr="006E1D8A">
        <w:rPr>
          <w:rFonts w:eastAsia="Times New Roman" w:cs="Arial"/>
          <w:b/>
          <w:sz w:val="22"/>
          <w:szCs w:val="22"/>
          <w:lang w:eastAsia="pl-PL"/>
        </w:rPr>
        <w:t>odpisu lub informacji</w:t>
      </w:r>
      <w:r w:rsidR="006E1D8A" w:rsidRPr="006E1D8A">
        <w:rPr>
          <w:rFonts w:eastAsia="Times New Roman" w:cs="Arial"/>
          <w:sz w:val="22"/>
          <w:szCs w:val="22"/>
          <w:lang w:eastAsia="pl-PL"/>
        </w:rPr>
        <w:t xml:space="preserve"> z Krajowego Rejestru Sądowego lub z Centralnej Ewidencji </w:t>
      </w:r>
      <w:r w:rsidR="00D85F3A">
        <w:rPr>
          <w:rFonts w:eastAsia="Times New Roman" w:cs="Arial"/>
          <w:sz w:val="22"/>
          <w:szCs w:val="22"/>
          <w:lang w:eastAsia="pl-PL"/>
        </w:rPr>
        <w:t xml:space="preserve">               </w:t>
      </w:r>
      <w:r w:rsidR="006E1D8A" w:rsidRPr="006E1D8A">
        <w:rPr>
          <w:rFonts w:eastAsia="Times New Roman" w:cs="Arial"/>
          <w:sz w:val="22"/>
          <w:szCs w:val="22"/>
          <w:lang w:eastAsia="pl-PL"/>
        </w:rPr>
        <w:t xml:space="preserve">i Informacji o Działalności Gospodarczej, </w:t>
      </w:r>
      <w:r w:rsidR="006E1D8A" w:rsidRPr="00C22AF8">
        <w:rPr>
          <w:rFonts w:eastAsia="Times New Roman" w:cs="Arial"/>
          <w:b/>
          <w:sz w:val="22"/>
          <w:szCs w:val="22"/>
          <w:lang w:eastAsia="pl-PL"/>
        </w:rPr>
        <w:t>w zakresie art. 109 ust. 1 pkt. 4,</w:t>
      </w:r>
    </w:p>
    <w:p w:rsidR="00D95342" w:rsidRPr="00D95342" w:rsidRDefault="006E1D8A" w:rsidP="006E1D8A">
      <w:pPr>
        <w:spacing w:line="240" w:lineRule="auto"/>
        <w:ind w:left="851" w:hanging="284"/>
        <w:jc w:val="both"/>
        <w:rPr>
          <w:rFonts w:eastAsia="Times New Roman" w:cs="Arial"/>
          <w:sz w:val="22"/>
          <w:szCs w:val="22"/>
          <w:lang w:eastAsia="pl-PL"/>
        </w:rPr>
      </w:pPr>
      <w:r w:rsidRPr="006E1D8A">
        <w:rPr>
          <w:rFonts w:eastAsia="Times New Roman" w:cs="Arial"/>
          <w:sz w:val="22"/>
          <w:szCs w:val="22"/>
          <w:lang w:eastAsia="pl-PL"/>
        </w:rPr>
        <w:t xml:space="preserve">   </w:t>
      </w:r>
      <w:r w:rsidR="00D85F3A">
        <w:rPr>
          <w:rFonts w:eastAsia="Times New Roman" w:cs="Arial"/>
          <w:sz w:val="22"/>
          <w:szCs w:val="22"/>
          <w:lang w:eastAsia="pl-PL"/>
        </w:rPr>
        <w:t xml:space="preserve">   </w:t>
      </w:r>
      <w:r w:rsidRPr="006E1D8A">
        <w:rPr>
          <w:rFonts w:eastAsia="Times New Roman" w:cs="Arial"/>
          <w:sz w:val="22"/>
          <w:szCs w:val="22"/>
          <w:lang w:eastAsia="pl-PL"/>
        </w:rPr>
        <w:t xml:space="preserve"> - sporządzoną nie wcześniej niż 3 miesiące przed jej złożeniem,</w:t>
      </w:r>
    </w:p>
    <w:p w:rsidR="00D95342" w:rsidRPr="00D95342" w:rsidRDefault="00D95342" w:rsidP="00D95342">
      <w:pPr>
        <w:spacing w:line="240" w:lineRule="auto"/>
        <w:ind w:left="851" w:hanging="284"/>
        <w:jc w:val="both"/>
        <w:rPr>
          <w:rFonts w:eastAsia="Times New Roman" w:cs="Arial"/>
          <w:sz w:val="22"/>
          <w:szCs w:val="22"/>
          <w:lang w:eastAsia="pl-PL"/>
        </w:rPr>
      </w:pPr>
    </w:p>
    <w:p w:rsidR="00D95342" w:rsidRPr="00D95342" w:rsidRDefault="00523824" w:rsidP="00D85F3A">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13.14</w:t>
      </w:r>
      <w:r w:rsidR="00D95342" w:rsidRPr="00D95342">
        <w:rPr>
          <w:rFonts w:eastAsia="Times New Roman" w:cs="Arial"/>
          <w:b/>
          <w:sz w:val="22"/>
          <w:szCs w:val="22"/>
          <w:lang w:eastAsia="pl-PL"/>
        </w:rPr>
        <w:tab/>
        <w:t xml:space="preserve">W celu potwierdzenia spełniania przez wykonawcę warunków udziału w postępowaniu dotyczących    </w:t>
      </w:r>
      <w:r w:rsidR="00D95342" w:rsidRPr="00D95342">
        <w:rPr>
          <w:rFonts w:cs="Tahoma"/>
          <w:b/>
          <w:snapToGrid w:val="0"/>
          <w:sz w:val="22"/>
          <w:szCs w:val="22"/>
          <w:lang w:eastAsia="ar-SA"/>
        </w:rPr>
        <w:t>zdolności do występowania  w obrocie gospodarczym.</w:t>
      </w:r>
    </w:p>
    <w:p w:rsidR="00D95342" w:rsidRPr="00D95342" w:rsidRDefault="00D95342" w:rsidP="00D95342">
      <w:pPr>
        <w:widowControl w:val="0"/>
        <w:autoSpaceDE w:val="0"/>
        <w:autoSpaceDN w:val="0"/>
        <w:adjustRightInd w:val="0"/>
        <w:spacing w:line="240" w:lineRule="auto"/>
        <w:ind w:left="284" w:right="12" w:hanging="284"/>
        <w:jc w:val="both"/>
        <w:rPr>
          <w:rFonts w:cs="Tahoma"/>
          <w:snapToGrid w:val="0"/>
          <w:sz w:val="22"/>
          <w:szCs w:val="22"/>
          <w:lang w:eastAsia="ar-SA"/>
        </w:rPr>
      </w:pPr>
      <w:r w:rsidRPr="00D95342">
        <w:rPr>
          <w:rFonts w:cs="Tahoma"/>
          <w:snapToGrid w:val="0"/>
          <w:sz w:val="22"/>
          <w:szCs w:val="22"/>
          <w:lang w:eastAsia="ar-SA"/>
        </w:rPr>
        <w:t xml:space="preserve">          </w:t>
      </w:r>
      <w:r w:rsidR="00D85F3A">
        <w:rPr>
          <w:rFonts w:cs="Tahoma"/>
          <w:snapToGrid w:val="0"/>
          <w:sz w:val="22"/>
          <w:szCs w:val="22"/>
          <w:lang w:eastAsia="ar-SA"/>
        </w:rPr>
        <w:t xml:space="preserve">  </w:t>
      </w:r>
      <w:r w:rsidRPr="00D95342">
        <w:rPr>
          <w:rFonts w:cs="Tahoma"/>
          <w:snapToGrid w:val="0"/>
          <w:sz w:val="22"/>
          <w:szCs w:val="22"/>
          <w:lang w:eastAsia="ar-SA"/>
        </w:rPr>
        <w:t>Zamawiający nie postawił szczegółowego warunku w tym zakresie.</w:t>
      </w:r>
    </w:p>
    <w:p w:rsidR="00D95342" w:rsidRPr="00D95342" w:rsidRDefault="00D95342" w:rsidP="00D95342">
      <w:pPr>
        <w:widowControl w:val="0"/>
        <w:autoSpaceDE w:val="0"/>
        <w:autoSpaceDN w:val="0"/>
        <w:adjustRightInd w:val="0"/>
        <w:spacing w:line="240" w:lineRule="auto"/>
        <w:ind w:right="11"/>
        <w:contextualSpacing/>
        <w:jc w:val="both"/>
        <w:rPr>
          <w:rFonts w:cs="Tahoma"/>
          <w:snapToGrid w:val="0"/>
          <w:sz w:val="22"/>
          <w:szCs w:val="22"/>
          <w:lang w:eastAsia="ar-SA"/>
        </w:rPr>
      </w:pPr>
    </w:p>
    <w:p w:rsidR="00D95342" w:rsidRPr="00D95342" w:rsidRDefault="00523824" w:rsidP="00D85F3A">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13.15</w:t>
      </w:r>
      <w:r w:rsidR="00D95342" w:rsidRPr="00D95342">
        <w:rPr>
          <w:rFonts w:eastAsia="Times New Roman" w:cs="Arial"/>
          <w:b/>
          <w:sz w:val="22"/>
          <w:szCs w:val="22"/>
          <w:lang w:eastAsia="pl-PL"/>
        </w:rPr>
        <w:tab/>
        <w:t xml:space="preserve">W celu potwierdzenia spełniania przez wykonawcę warunków udziału w postępowaniu dotyczących    </w:t>
      </w:r>
      <w:r w:rsidR="00D95342" w:rsidRPr="00D95342">
        <w:rPr>
          <w:rFonts w:cs="Tahoma"/>
          <w:b/>
          <w:sz w:val="22"/>
          <w:szCs w:val="22"/>
        </w:rPr>
        <w:t>uprawnień do prowadzenia działalności gospodarczej lub zawodowej, o ile wynika to z odrębnych przepisów.</w:t>
      </w:r>
    </w:p>
    <w:p w:rsidR="00E46FEE" w:rsidRPr="008C4436" w:rsidRDefault="00E46FEE" w:rsidP="008C4436">
      <w:pPr>
        <w:pStyle w:val="Akapitzlist"/>
        <w:numPr>
          <w:ilvl w:val="0"/>
          <w:numId w:val="48"/>
        </w:numPr>
        <w:ind w:left="993" w:hanging="284"/>
        <w:jc w:val="both"/>
        <w:rPr>
          <w:rFonts w:ascii="CG Omega" w:hAnsi="CG Omega" w:cs="Tahoma"/>
          <w:b w:val="0"/>
          <w:sz w:val="22"/>
          <w:szCs w:val="22"/>
        </w:rPr>
      </w:pPr>
      <w:r w:rsidRPr="00394885">
        <w:rPr>
          <w:rFonts w:ascii="CG Omega" w:hAnsi="CG Omega" w:cs="Tahoma"/>
          <w:sz w:val="22"/>
          <w:szCs w:val="22"/>
        </w:rPr>
        <w:t xml:space="preserve">zezwolenie na prowadzenie działalności bankowej </w:t>
      </w:r>
      <w:r w:rsidRPr="008C4436">
        <w:rPr>
          <w:rFonts w:ascii="CG Omega" w:hAnsi="CG Omega" w:cs="Tahoma"/>
          <w:b w:val="0"/>
          <w:sz w:val="22"/>
          <w:szCs w:val="22"/>
        </w:rPr>
        <w:t xml:space="preserve">zgodnie z postanowieniami ustawy z  dnia 29 sierpnia 1997 r. – Prawo bankowe ( tekst jednolity: </w:t>
      </w:r>
      <w:r w:rsidRPr="008C4436">
        <w:rPr>
          <w:rFonts w:ascii="CG Omega" w:hAnsi="CG Omega"/>
          <w:b w:val="0"/>
          <w:sz w:val="22"/>
          <w:szCs w:val="22"/>
        </w:rPr>
        <w:t>Dz.U. z 2018 r., poz.2187 ze zm.)</w:t>
      </w:r>
      <w:r w:rsidRPr="008C4436">
        <w:rPr>
          <w:rFonts w:ascii="CG Omega" w:hAnsi="CG Omega"/>
          <w:b w:val="0"/>
        </w:rPr>
        <w:t xml:space="preserve"> </w:t>
      </w:r>
      <w:r w:rsidRPr="008C4436">
        <w:rPr>
          <w:rFonts w:ascii="CG Omega" w:hAnsi="CG Omega" w:cs="Tahoma"/>
          <w:b w:val="0"/>
          <w:sz w:val="22"/>
          <w:szCs w:val="22"/>
        </w:rPr>
        <w:t xml:space="preserve">a w przypadku określonym w art. 178 ust.1 </w:t>
      </w:r>
      <w:r w:rsidRPr="008C4436">
        <w:rPr>
          <w:rFonts w:ascii="CG Omega" w:hAnsi="CG Omega"/>
          <w:b w:val="0"/>
          <w:sz w:val="22"/>
          <w:szCs w:val="22"/>
        </w:rPr>
        <w:t xml:space="preserve"> </w:t>
      </w:r>
      <w:r w:rsidRPr="008C4436">
        <w:rPr>
          <w:rFonts w:ascii="CG Omega" w:hAnsi="CG Omega" w:cs="Tahoma"/>
          <w:b w:val="0"/>
          <w:sz w:val="22"/>
          <w:szCs w:val="22"/>
        </w:rPr>
        <w:t xml:space="preserve">ustawy Prawo Bankowe inny dokument potwierdzający rozpoczęcie działalności przed dniem wejścia w życie ustawy, o której mowa w art. 193 ustawy Prawo bankowe. </w:t>
      </w:r>
    </w:p>
    <w:p w:rsidR="00D95342" w:rsidRPr="00D95342" w:rsidRDefault="00D95342" w:rsidP="00D95342">
      <w:pPr>
        <w:widowControl w:val="0"/>
        <w:autoSpaceDE w:val="0"/>
        <w:autoSpaceDN w:val="0"/>
        <w:adjustRightInd w:val="0"/>
        <w:spacing w:line="240" w:lineRule="auto"/>
        <w:ind w:left="284" w:right="12" w:hanging="284"/>
        <w:jc w:val="both"/>
        <w:rPr>
          <w:rFonts w:cs="Tahoma"/>
          <w:sz w:val="22"/>
          <w:szCs w:val="22"/>
        </w:rPr>
      </w:pPr>
    </w:p>
    <w:p w:rsidR="00D95342" w:rsidRPr="00D95342" w:rsidRDefault="00523824" w:rsidP="00D85F3A">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13.16</w:t>
      </w:r>
      <w:r w:rsidR="00D95342" w:rsidRPr="00D95342">
        <w:rPr>
          <w:rFonts w:cs="Arial"/>
          <w:b/>
          <w:sz w:val="22"/>
          <w:szCs w:val="22"/>
          <w:lang w:eastAsia="pl-PL"/>
        </w:rPr>
        <w:tab/>
        <w:t xml:space="preserve">W celu potwierdzenia spełniania przez wykonawcę warunków udziału w postępowaniu dotyczących    </w:t>
      </w:r>
      <w:r w:rsidR="00D95342" w:rsidRPr="00D95342">
        <w:rPr>
          <w:rFonts w:cs="Tahoma"/>
          <w:b/>
          <w:sz w:val="22"/>
          <w:szCs w:val="22"/>
        </w:rPr>
        <w:t>sytuacji ekonomicznej lub finansowej.</w:t>
      </w:r>
    </w:p>
    <w:p w:rsidR="00D95342" w:rsidRPr="00D95342" w:rsidRDefault="00D95342" w:rsidP="00D953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D95342">
        <w:rPr>
          <w:rFonts w:cs="Tahoma"/>
          <w:snapToGrid w:val="0"/>
          <w:sz w:val="22"/>
          <w:szCs w:val="22"/>
          <w:lang w:eastAsia="ar-SA"/>
        </w:rPr>
        <w:t xml:space="preserve">         </w:t>
      </w:r>
      <w:r w:rsidR="00D85F3A">
        <w:rPr>
          <w:rFonts w:cs="Tahoma"/>
          <w:snapToGrid w:val="0"/>
          <w:sz w:val="22"/>
          <w:szCs w:val="22"/>
          <w:lang w:eastAsia="ar-SA"/>
        </w:rPr>
        <w:t xml:space="preserve">   </w:t>
      </w:r>
      <w:r w:rsidRPr="00D95342">
        <w:rPr>
          <w:rFonts w:cs="Tahoma"/>
          <w:snapToGrid w:val="0"/>
          <w:sz w:val="22"/>
          <w:szCs w:val="22"/>
          <w:lang w:eastAsia="ar-SA"/>
        </w:rPr>
        <w:t>Zamawiający nie stawia szczegółowego warunku w tym zakresie.</w:t>
      </w:r>
    </w:p>
    <w:p w:rsidR="00D95342" w:rsidRPr="00D95342" w:rsidRDefault="00D95342" w:rsidP="00D953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D95342" w:rsidRPr="00D95342" w:rsidRDefault="00523824" w:rsidP="00D85F3A">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13.17</w:t>
      </w:r>
      <w:r w:rsidR="00D95342" w:rsidRPr="00D95342">
        <w:rPr>
          <w:rFonts w:cs="Arial"/>
          <w:b/>
          <w:sz w:val="22"/>
          <w:szCs w:val="22"/>
          <w:lang w:eastAsia="pl-PL"/>
        </w:rPr>
        <w:t xml:space="preserve"> </w:t>
      </w:r>
      <w:r w:rsidR="00D95342" w:rsidRPr="00D95342">
        <w:rPr>
          <w:rFonts w:cs="Arial"/>
          <w:b/>
          <w:sz w:val="22"/>
          <w:szCs w:val="22"/>
          <w:lang w:eastAsia="pl-PL"/>
        </w:rPr>
        <w:tab/>
        <w:t xml:space="preserve">W celu potwierdzenia spełniania przez wykonawcę warunków udziału w postępowaniu dotyczących    </w:t>
      </w:r>
      <w:r w:rsidR="00D95342" w:rsidRPr="00D95342">
        <w:rPr>
          <w:rFonts w:cs="Tahoma"/>
          <w:b/>
          <w:spacing w:val="1"/>
          <w:sz w:val="22"/>
          <w:szCs w:val="22"/>
        </w:rPr>
        <w:t>zdolności technicznej lub zawodowej.</w:t>
      </w:r>
    </w:p>
    <w:p w:rsidR="00D95342" w:rsidRPr="00D85F3A" w:rsidRDefault="00D85F3A" w:rsidP="00D85F3A">
      <w:pPr>
        <w:widowControl w:val="0"/>
        <w:suppressAutoHyphens/>
        <w:autoSpaceDE w:val="0"/>
        <w:autoSpaceDN w:val="0"/>
        <w:adjustRightInd w:val="0"/>
        <w:spacing w:line="240" w:lineRule="auto"/>
        <w:ind w:right="12" w:firstLine="567"/>
        <w:contextualSpacing/>
        <w:jc w:val="both"/>
        <w:rPr>
          <w:rFonts w:cs="Tahoma"/>
          <w:snapToGrid w:val="0"/>
          <w:sz w:val="22"/>
          <w:szCs w:val="22"/>
          <w:lang w:eastAsia="ar-SA"/>
        </w:rPr>
      </w:pPr>
      <w:r>
        <w:rPr>
          <w:rFonts w:cs="Tahoma"/>
          <w:snapToGrid w:val="0"/>
          <w:sz w:val="22"/>
          <w:szCs w:val="22"/>
          <w:lang w:eastAsia="ar-SA"/>
        </w:rPr>
        <w:t xml:space="preserve">   </w:t>
      </w:r>
      <w:r w:rsidR="00E46FEE" w:rsidRPr="00D95342">
        <w:rPr>
          <w:rFonts w:cs="Tahoma"/>
          <w:snapToGrid w:val="0"/>
          <w:sz w:val="22"/>
          <w:szCs w:val="22"/>
          <w:lang w:eastAsia="ar-SA"/>
        </w:rPr>
        <w:t>Zamawiający nie stawia szczeg</w:t>
      </w:r>
      <w:r>
        <w:rPr>
          <w:rFonts w:cs="Tahoma"/>
          <w:snapToGrid w:val="0"/>
          <w:sz w:val="22"/>
          <w:szCs w:val="22"/>
          <w:lang w:eastAsia="ar-SA"/>
        </w:rPr>
        <w:t>ółowego warunku w tym zakresie.</w:t>
      </w:r>
    </w:p>
    <w:p w:rsidR="00D95342" w:rsidRDefault="00523824" w:rsidP="00D85F3A">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D95342" w:rsidRPr="00D95342">
        <w:rPr>
          <w:rFonts w:eastAsia="Times New Roman" w:cs="Arial"/>
          <w:sz w:val="22"/>
          <w:szCs w:val="22"/>
          <w:lang w:eastAsia="pl-PL"/>
        </w:rPr>
        <w:t xml:space="preserve"> </w:t>
      </w:r>
      <w:r w:rsidR="00D95342" w:rsidRPr="00D95342">
        <w:rPr>
          <w:rFonts w:eastAsia="Times New Roman" w:cs="Arial"/>
          <w:sz w:val="22"/>
          <w:szCs w:val="22"/>
          <w:lang w:eastAsia="pl-PL"/>
        </w:rPr>
        <w:tab/>
        <w:t xml:space="preserve">W przypadku wskazania przez wykonawcę dostępności podmiotowych środków dowodowych lub dokumentów, o których mowa w § 13 ust 1 Rozporządzenia Ministra </w:t>
      </w:r>
      <w:r w:rsidR="00D95342" w:rsidRPr="00D95342">
        <w:rPr>
          <w:rFonts w:eastAsia="Times New Roman" w:cs="Arial"/>
          <w:sz w:val="22"/>
          <w:szCs w:val="22"/>
          <w:lang w:eastAsia="pl-PL"/>
        </w:rPr>
        <w:lastRenderedPageBreak/>
        <w:t>Rozwoju, Pracy i Technologii z dnia 23 grudnia 2020 r. w sprawie podmiotowych środków dowodowych oraz innych dokumentów lub oświadczeń, jakich może żądać zamawiający od wykonawcy, pod określonymi adresatami internetowymi ogólnodostępnych                         i</w:t>
      </w:r>
      <w:r w:rsidR="00E87017">
        <w:rPr>
          <w:rFonts w:eastAsia="Times New Roman" w:cs="Arial"/>
          <w:sz w:val="22"/>
          <w:szCs w:val="22"/>
          <w:lang w:eastAsia="pl-PL"/>
        </w:rPr>
        <w:t> </w:t>
      </w:r>
      <w:r w:rsidR="00D95342" w:rsidRPr="00D95342">
        <w:rPr>
          <w:rFonts w:eastAsia="Times New Roman" w:cs="Arial"/>
          <w:sz w:val="22"/>
          <w:szCs w:val="22"/>
          <w:lang w:eastAsia="pl-PL"/>
        </w:rPr>
        <w:t>bezpłatnych baz danych, Zamawiający może żądać od Wykonawcy przedstawienia tłumaczenia na język Polski pobranych samodzielnie przez zamawiającego podmiotowych środków dowodowych lub dokumentów.</w:t>
      </w:r>
    </w:p>
    <w:p w:rsidR="00DC139A" w:rsidRPr="00DC139A" w:rsidRDefault="00523824" w:rsidP="00D85F3A">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DC139A" w:rsidRPr="00DC139A">
        <w:rPr>
          <w:rFonts w:eastAsia="Times New Roman" w:cs="Tahoma"/>
          <w:sz w:val="22"/>
          <w:szCs w:val="22"/>
          <w:lang w:eastAsia="pl-PL"/>
        </w:rPr>
        <w:tab/>
        <w:t xml:space="preserve">Jeżeli wykonawcy wspólnie ubiegają się o zamówienie w ramach </w:t>
      </w:r>
      <w:r>
        <w:rPr>
          <w:rFonts w:eastAsia="Times New Roman" w:cs="Tahoma"/>
          <w:sz w:val="22"/>
          <w:szCs w:val="22"/>
          <w:lang w:eastAsia="pl-PL"/>
        </w:rPr>
        <w:t>konsorcjum, s.c. , odrębny formularz JEDZ</w:t>
      </w:r>
      <w:r w:rsidR="00DC139A" w:rsidRPr="00DC139A">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w:t>
      </w:r>
      <w:r w:rsidR="00E87017">
        <w:rPr>
          <w:rFonts w:eastAsia="Times New Roman" w:cs="Tahoma"/>
          <w:sz w:val="22"/>
          <w:szCs w:val="22"/>
          <w:lang w:eastAsia="pl-PL"/>
        </w:rPr>
        <w:t> </w:t>
      </w:r>
      <w:r w:rsidR="00DC139A" w:rsidRPr="00DC139A">
        <w:rPr>
          <w:rFonts w:eastAsia="Times New Roman" w:cs="Tahoma"/>
          <w:sz w:val="22"/>
          <w:szCs w:val="22"/>
          <w:lang w:eastAsia="pl-PL"/>
        </w:rPr>
        <w:t xml:space="preserve">jakim każdy z wykonawców wykazuje spełnianie warunków udziału w postępowaniu. </w:t>
      </w:r>
    </w:p>
    <w:p w:rsidR="00D95342" w:rsidRDefault="00523824" w:rsidP="00D85F3A">
      <w:pPr>
        <w:widowControl w:val="0"/>
        <w:suppressAutoHyphens/>
        <w:autoSpaceDE w:val="0"/>
        <w:autoSpaceDN w:val="0"/>
        <w:adjustRightInd w:val="0"/>
        <w:spacing w:line="240" w:lineRule="auto"/>
        <w:ind w:left="709" w:right="12" w:hanging="709"/>
        <w:jc w:val="both"/>
        <w:rPr>
          <w:rFonts w:eastAsia="Times New Roman" w:cs="Tahoma"/>
          <w:sz w:val="22"/>
          <w:szCs w:val="22"/>
          <w:lang w:eastAsia="ar-SA"/>
        </w:rPr>
      </w:pPr>
      <w:r>
        <w:rPr>
          <w:rFonts w:eastAsia="Times New Roman" w:cs="Tahoma"/>
          <w:sz w:val="22"/>
          <w:szCs w:val="22"/>
          <w:lang w:eastAsia="ar-SA"/>
        </w:rPr>
        <w:t>13.20</w:t>
      </w:r>
      <w:r w:rsidR="00D85F3A">
        <w:rPr>
          <w:rFonts w:eastAsia="Times New Roman" w:cs="Tahoma"/>
          <w:sz w:val="22"/>
          <w:szCs w:val="22"/>
          <w:lang w:eastAsia="ar-SA"/>
        </w:rPr>
        <w:tab/>
      </w:r>
      <w:r w:rsidR="00D95342" w:rsidRPr="00D95342">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Pr>
          <w:rFonts w:eastAsia="Times New Roman" w:cs="Arial"/>
          <w:sz w:val="22"/>
          <w:szCs w:val="22"/>
          <w:lang w:eastAsia="pl-PL"/>
        </w:rPr>
        <w:t>formularza JEDZ</w:t>
      </w:r>
      <w:r w:rsidR="00D95342" w:rsidRPr="00D95342">
        <w:rPr>
          <w:rFonts w:eastAsia="Times New Roman" w:cs="Arial"/>
          <w:sz w:val="22"/>
          <w:szCs w:val="22"/>
          <w:lang w:eastAsia="pl-PL"/>
        </w:rPr>
        <w:t xml:space="preserve">, </w:t>
      </w:r>
      <w:r w:rsidR="00D95342" w:rsidRPr="00D95342">
        <w:rPr>
          <w:rFonts w:eastAsia="Times New Roman" w:cs="Tahoma"/>
          <w:sz w:val="22"/>
          <w:szCs w:val="22"/>
          <w:lang w:eastAsia="ar-SA"/>
        </w:rPr>
        <w:t xml:space="preserve"> dotyczący tych po</w:t>
      </w:r>
      <w:r>
        <w:rPr>
          <w:rFonts w:eastAsia="Times New Roman" w:cs="Tahoma"/>
          <w:sz w:val="22"/>
          <w:szCs w:val="22"/>
          <w:lang w:eastAsia="ar-SA"/>
        </w:rPr>
        <w:t xml:space="preserve">dmiotów  i w zakresie  </w:t>
      </w:r>
      <w:r w:rsidR="00D95342" w:rsidRPr="00D95342">
        <w:rPr>
          <w:rFonts w:eastAsia="Times New Roman" w:cs="Tahoma"/>
          <w:sz w:val="22"/>
          <w:szCs w:val="22"/>
          <w:lang w:eastAsia="ar-SA"/>
        </w:rPr>
        <w:t>w</w:t>
      </w:r>
      <w:r w:rsidR="00E87017">
        <w:rPr>
          <w:rFonts w:eastAsia="Times New Roman" w:cs="Tahoma"/>
          <w:sz w:val="22"/>
          <w:szCs w:val="22"/>
          <w:lang w:eastAsia="ar-SA"/>
        </w:rPr>
        <w:t> </w:t>
      </w:r>
      <w:r w:rsidR="00D95342" w:rsidRPr="00D95342">
        <w:rPr>
          <w:rFonts w:eastAsia="Times New Roman" w:cs="Tahoma"/>
          <w:sz w:val="22"/>
          <w:szCs w:val="22"/>
          <w:lang w:eastAsia="ar-SA"/>
        </w:rPr>
        <w:t>jakim powołuje się na ich zasoby.</w:t>
      </w:r>
    </w:p>
    <w:p w:rsidR="00DC139A" w:rsidRPr="00DC139A" w:rsidRDefault="00523824" w:rsidP="00DC139A">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DC139A" w:rsidRPr="00DC139A">
        <w:rPr>
          <w:sz w:val="22"/>
          <w:szCs w:val="22"/>
        </w:rPr>
        <w:tab/>
        <w:t>Oświadczenie składane jest pod rygorem nieważności w formie elektronicznej lub                 w postaci elektronicznej opatrzonej podpisem zaufanym, lub podpisem osobistym.</w:t>
      </w:r>
    </w:p>
    <w:p w:rsidR="00DC139A" w:rsidRPr="00D95342" w:rsidRDefault="00DC139A" w:rsidP="00D953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D95342" w:rsidRPr="006B4857" w:rsidRDefault="00523824" w:rsidP="00DC139A">
      <w:pPr>
        <w:widowControl w:val="0"/>
        <w:autoSpaceDE w:val="0"/>
        <w:autoSpaceDN w:val="0"/>
        <w:adjustRightInd w:val="0"/>
        <w:ind w:right="12"/>
        <w:jc w:val="both"/>
        <w:rPr>
          <w:rFonts w:cs="Tahoma"/>
          <w:b/>
          <w:sz w:val="22"/>
          <w:szCs w:val="22"/>
          <w:u w:val="thick"/>
        </w:rPr>
      </w:pPr>
      <w:r w:rsidRPr="006B4857">
        <w:rPr>
          <w:rFonts w:cs="Tahoma"/>
          <w:b/>
          <w:sz w:val="22"/>
          <w:szCs w:val="22"/>
          <w:u w:val="thick"/>
        </w:rPr>
        <w:t>13.22</w:t>
      </w:r>
      <w:r w:rsidR="00DC139A" w:rsidRPr="006B4857">
        <w:rPr>
          <w:rFonts w:cs="Tahoma"/>
          <w:b/>
          <w:sz w:val="22"/>
          <w:szCs w:val="22"/>
          <w:u w:val="thick"/>
        </w:rPr>
        <w:t xml:space="preserve">  Na kompletną ofertę składają się następujące dokumenty:</w:t>
      </w:r>
    </w:p>
    <w:p w:rsidR="003E4D48" w:rsidRPr="00C22AF8" w:rsidRDefault="003E4D48" w:rsidP="003E4D48">
      <w:pPr>
        <w:autoSpaceDE w:val="0"/>
        <w:autoSpaceDN w:val="0"/>
        <w:adjustRightInd w:val="0"/>
        <w:spacing w:line="240" w:lineRule="auto"/>
        <w:ind w:left="993" w:hanging="284"/>
        <w:jc w:val="both"/>
        <w:rPr>
          <w:rFonts w:cs="Arial"/>
          <w:sz w:val="22"/>
          <w:szCs w:val="22"/>
        </w:rPr>
      </w:pPr>
      <w:r w:rsidRPr="00C22AF8">
        <w:rPr>
          <w:rFonts w:cs="Tahoma"/>
          <w:sz w:val="22"/>
          <w:szCs w:val="22"/>
        </w:rPr>
        <w:t>1)</w:t>
      </w:r>
      <w:r w:rsidR="006E03D8" w:rsidRPr="00C22AF8">
        <w:rPr>
          <w:rFonts w:cs="Tahoma"/>
          <w:sz w:val="22"/>
          <w:szCs w:val="22"/>
        </w:rPr>
        <w:t xml:space="preserve"> </w:t>
      </w:r>
      <w:r w:rsidR="006E03D8" w:rsidRPr="00C22AF8">
        <w:rPr>
          <w:rFonts w:cs="Tahoma"/>
          <w:sz w:val="22"/>
          <w:szCs w:val="22"/>
        </w:rPr>
        <w:tab/>
      </w:r>
      <w:r w:rsidR="006E03D8" w:rsidRPr="00C22AF8">
        <w:rPr>
          <w:rFonts w:cs="Tahoma"/>
          <w:b/>
          <w:sz w:val="22"/>
          <w:szCs w:val="22"/>
        </w:rPr>
        <w:t>oświadczenie</w:t>
      </w:r>
      <w:r w:rsidRPr="00C22AF8">
        <w:rPr>
          <w:rFonts w:cs="Tahoma"/>
          <w:b/>
          <w:sz w:val="22"/>
          <w:szCs w:val="22"/>
        </w:rPr>
        <w:t xml:space="preserve"> </w:t>
      </w:r>
      <w:r w:rsidR="00A648A1" w:rsidRPr="00C22AF8">
        <w:rPr>
          <w:rFonts w:cs="Tahoma"/>
          <w:b/>
          <w:sz w:val="22"/>
          <w:szCs w:val="22"/>
        </w:rPr>
        <w:t>na formularzu JEDZ</w:t>
      </w:r>
      <w:r w:rsidRPr="00C22AF8">
        <w:rPr>
          <w:rFonts w:cs="Arial"/>
          <w:sz w:val="22"/>
          <w:szCs w:val="22"/>
        </w:rPr>
        <w:t xml:space="preserve"> o niepodleganiu wykluczeniu oraz spełnieniu warunków</w:t>
      </w:r>
      <w:r w:rsidR="00A648A1" w:rsidRPr="00C22AF8">
        <w:rPr>
          <w:rFonts w:cs="Arial"/>
          <w:sz w:val="22"/>
          <w:szCs w:val="22"/>
        </w:rPr>
        <w:t xml:space="preserve">  </w:t>
      </w:r>
      <w:r w:rsidRPr="00C22AF8">
        <w:rPr>
          <w:rFonts w:cs="Arial"/>
          <w:sz w:val="22"/>
          <w:szCs w:val="22"/>
        </w:rPr>
        <w:t xml:space="preserve">w postępowaniu – zgodnie ze wzorem stanowiącym zał. do SWZ, </w:t>
      </w:r>
    </w:p>
    <w:p w:rsidR="003E4D48" w:rsidRPr="00C22AF8" w:rsidRDefault="003E4D48" w:rsidP="00A023F3">
      <w:pPr>
        <w:widowControl w:val="0"/>
        <w:numPr>
          <w:ilvl w:val="0"/>
          <w:numId w:val="35"/>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C22AF8">
        <w:rPr>
          <w:rFonts w:eastAsia="Times New Roman" w:cs="Tahoma"/>
          <w:b/>
          <w:sz w:val="22"/>
          <w:szCs w:val="22"/>
          <w:lang w:eastAsia="ar-SA"/>
        </w:rPr>
        <w:t>formularz ofertowy</w:t>
      </w:r>
      <w:r w:rsidRPr="00C22AF8">
        <w:rPr>
          <w:rFonts w:eastAsia="Times New Roman" w:cs="Tahoma"/>
          <w:sz w:val="22"/>
          <w:szCs w:val="22"/>
          <w:lang w:eastAsia="ar-SA"/>
        </w:rPr>
        <w:t xml:space="preserve"> przygotowany zgodnie ze wzorem podanym w zał. do SWZ                z</w:t>
      </w:r>
      <w:r w:rsidR="00E87017" w:rsidRPr="00C22AF8">
        <w:rPr>
          <w:rFonts w:eastAsia="Times New Roman" w:cs="Tahoma"/>
          <w:sz w:val="22"/>
          <w:szCs w:val="22"/>
          <w:lang w:eastAsia="ar-SA"/>
        </w:rPr>
        <w:t> </w:t>
      </w:r>
      <w:r w:rsidRPr="00C22AF8">
        <w:rPr>
          <w:rFonts w:eastAsia="Times New Roman" w:cs="Tahoma"/>
          <w:sz w:val="22"/>
          <w:szCs w:val="22"/>
          <w:lang w:eastAsia="ar-SA"/>
        </w:rPr>
        <w:t xml:space="preserve">podaniem całkowitego wynagrodzenia Wykonawcy za realizację przedmiotu zamówienia. </w:t>
      </w:r>
    </w:p>
    <w:p w:rsidR="003E4D48" w:rsidRDefault="003E4D48" w:rsidP="00A023F3">
      <w:pPr>
        <w:widowControl w:val="0"/>
        <w:numPr>
          <w:ilvl w:val="0"/>
          <w:numId w:val="35"/>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6E03D8">
        <w:rPr>
          <w:rFonts w:eastAsia="Times New Roman" w:cs="Tahoma"/>
          <w:b/>
          <w:sz w:val="22"/>
          <w:szCs w:val="22"/>
          <w:lang w:eastAsia="ar-SA"/>
        </w:rPr>
        <w:t xml:space="preserve">dowód </w:t>
      </w:r>
      <w:r w:rsidRPr="003E4D48">
        <w:rPr>
          <w:rFonts w:eastAsia="Times New Roman" w:cs="Tahoma"/>
          <w:sz w:val="22"/>
          <w:szCs w:val="22"/>
          <w:lang w:eastAsia="ar-SA"/>
        </w:rPr>
        <w:t xml:space="preserve">wniesienia wadium </w:t>
      </w:r>
      <w:r w:rsidR="006E03D8">
        <w:rPr>
          <w:rFonts w:eastAsia="Times New Roman" w:cs="Tahoma"/>
          <w:sz w:val="22"/>
          <w:szCs w:val="22"/>
          <w:lang w:eastAsia="ar-SA"/>
        </w:rPr>
        <w:t xml:space="preserve">- </w:t>
      </w:r>
      <w:r w:rsidRPr="006E03D8">
        <w:rPr>
          <w:rFonts w:eastAsia="Times New Roman" w:cs="Tahoma"/>
          <w:b/>
          <w:sz w:val="22"/>
          <w:szCs w:val="22"/>
          <w:lang w:eastAsia="ar-SA"/>
        </w:rPr>
        <w:t>(jeżeli dotyczy),</w:t>
      </w:r>
    </w:p>
    <w:p w:rsidR="006E03D8" w:rsidRPr="00C22AF8" w:rsidRDefault="005D2F9F" w:rsidP="005D2F9F">
      <w:pPr>
        <w:widowControl w:val="0"/>
        <w:numPr>
          <w:ilvl w:val="0"/>
          <w:numId w:val="35"/>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C22AF8">
        <w:rPr>
          <w:rFonts w:eastAsia="Times New Roman" w:cs="Tahoma"/>
          <w:b/>
          <w:sz w:val="22"/>
          <w:szCs w:val="22"/>
          <w:lang w:eastAsia="ar-SA"/>
        </w:rPr>
        <w:t>oświadczenie wykonawców wspólnie ubiegających się o udzielenie zamówienia</w:t>
      </w:r>
      <w:r w:rsidRPr="00C22AF8">
        <w:rPr>
          <w:rFonts w:eastAsia="Times New Roman" w:cs="Tahoma"/>
          <w:sz w:val="22"/>
          <w:szCs w:val="22"/>
          <w:lang w:eastAsia="ar-SA"/>
        </w:rPr>
        <w:t xml:space="preserve"> dotyczące zakresu  robót budowlanych, dostaw lub usług, które zostaną  wykonane przez  każdego z Wykonawców - </w:t>
      </w:r>
      <w:r w:rsidRPr="00C22AF8">
        <w:rPr>
          <w:rFonts w:eastAsia="Times New Roman" w:cs="Tahoma"/>
          <w:b/>
          <w:sz w:val="22"/>
          <w:szCs w:val="22"/>
          <w:lang w:eastAsia="ar-SA"/>
        </w:rPr>
        <w:t>(jeżeli dotyczy),</w:t>
      </w:r>
      <w:r w:rsidRPr="00C22AF8">
        <w:rPr>
          <w:rFonts w:eastAsia="Times New Roman" w:cs="Tahoma"/>
          <w:sz w:val="22"/>
          <w:szCs w:val="22"/>
          <w:lang w:eastAsia="ar-SA"/>
        </w:rPr>
        <w:t xml:space="preserve"> </w:t>
      </w:r>
    </w:p>
    <w:p w:rsidR="00E87017" w:rsidRPr="006E03D8" w:rsidRDefault="006E03D8" w:rsidP="00C22AF8">
      <w:pPr>
        <w:widowControl w:val="0"/>
        <w:numPr>
          <w:ilvl w:val="0"/>
          <w:numId w:val="35"/>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6E03D8">
        <w:rPr>
          <w:rFonts w:eastAsia="Times New Roman" w:cs="Tahoma"/>
          <w:b/>
          <w:sz w:val="22"/>
          <w:szCs w:val="22"/>
          <w:lang w:eastAsia="ar-SA"/>
        </w:rPr>
        <w:t>o</w:t>
      </w:r>
      <w:r w:rsidR="00E87017" w:rsidRPr="006E03D8">
        <w:rPr>
          <w:rFonts w:eastAsia="Times New Roman" w:cs="Tahoma"/>
          <w:b/>
          <w:sz w:val="22"/>
          <w:szCs w:val="22"/>
          <w:lang w:eastAsia="ar-SA"/>
        </w:rPr>
        <w:t>świadczenie</w:t>
      </w:r>
      <w:r w:rsidR="00E87017" w:rsidRPr="006E03D8">
        <w:rPr>
          <w:rFonts w:eastAsia="Times New Roman" w:cs="Tahoma"/>
          <w:sz w:val="22"/>
          <w:szCs w:val="22"/>
          <w:lang w:eastAsia="ar-SA"/>
        </w:rPr>
        <w:t xml:space="preserve">  podmiotów udostępniających swoje zasoby </w:t>
      </w:r>
      <w:r w:rsidR="00E87017" w:rsidRPr="006E03D8">
        <w:rPr>
          <w:rFonts w:cs="Arial"/>
          <w:sz w:val="22"/>
          <w:szCs w:val="22"/>
        </w:rPr>
        <w:t xml:space="preserve">o niepodleganiu wykluczeniu oraz spełnieniu warunków  w postępowaniu – zgodnie ze wzorem stanowiącym zał. do SWZ -  </w:t>
      </w:r>
      <w:r w:rsidR="00E87017" w:rsidRPr="006E03D8">
        <w:rPr>
          <w:rFonts w:eastAsia="Times New Roman" w:cs="Tahoma"/>
          <w:b/>
          <w:sz w:val="22"/>
          <w:szCs w:val="22"/>
          <w:lang w:eastAsia="ar-SA"/>
        </w:rPr>
        <w:t>(jeżeli dotyczy),</w:t>
      </w:r>
    </w:p>
    <w:p w:rsidR="003E4D48" w:rsidRPr="00C22AF8" w:rsidRDefault="003E4D48" w:rsidP="00A023F3">
      <w:pPr>
        <w:widowControl w:val="0"/>
        <w:numPr>
          <w:ilvl w:val="0"/>
          <w:numId w:val="35"/>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C22AF8">
        <w:rPr>
          <w:rFonts w:eastAsia="Times New Roman" w:cs="Tahoma"/>
          <w:b/>
          <w:sz w:val="22"/>
          <w:szCs w:val="22"/>
          <w:lang w:eastAsia="ar-SA"/>
        </w:rPr>
        <w:t>pisemne zobowiązanie</w:t>
      </w:r>
      <w:r w:rsidRPr="00C22AF8">
        <w:rPr>
          <w:rFonts w:eastAsia="Times New Roman" w:cs="Tahoma"/>
          <w:sz w:val="22"/>
          <w:szCs w:val="22"/>
          <w:lang w:eastAsia="ar-SA"/>
        </w:rPr>
        <w:t xml:space="preserve"> podmiotu trzeciego do oddania do dyspozycji niezbędnych zasobów na potrzeby realizacji zamówienia w oryginale </w:t>
      </w:r>
      <w:r w:rsidRPr="00C22AF8">
        <w:rPr>
          <w:rFonts w:eastAsia="Times New Roman" w:cs="Tahoma"/>
          <w:b/>
          <w:sz w:val="22"/>
          <w:szCs w:val="22"/>
          <w:lang w:eastAsia="ar-SA"/>
        </w:rPr>
        <w:t>(jeżeli dotyczy),</w:t>
      </w:r>
    </w:p>
    <w:p w:rsidR="005D2F9F" w:rsidRPr="00C22AF8" w:rsidRDefault="005D2F9F" w:rsidP="005D2F9F">
      <w:pPr>
        <w:widowControl w:val="0"/>
        <w:numPr>
          <w:ilvl w:val="0"/>
          <w:numId w:val="35"/>
        </w:numPr>
        <w:suppressAutoHyphens/>
        <w:autoSpaceDE w:val="0"/>
        <w:autoSpaceDN w:val="0"/>
        <w:adjustRightInd w:val="0"/>
        <w:spacing w:line="240" w:lineRule="auto"/>
        <w:ind w:left="993" w:right="11" w:hanging="284"/>
        <w:contextualSpacing/>
        <w:jc w:val="both"/>
        <w:rPr>
          <w:rFonts w:eastAsia="Times New Roman" w:cs="Tahoma"/>
          <w:b/>
          <w:sz w:val="22"/>
          <w:szCs w:val="22"/>
          <w:lang w:eastAsia="ar-SA"/>
        </w:rPr>
      </w:pPr>
      <w:r w:rsidRPr="00C22AF8">
        <w:rPr>
          <w:rFonts w:eastAsia="Times New Roman" w:cs="Tahoma"/>
          <w:b/>
          <w:sz w:val="22"/>
          <w:szCs w:val="22"/>
          <w:lang w:eastAsia="ar-SA"/>
        </w:rPr>
        <w:t xml:space="preserve">odpis  lub informację z KRS, </w:t>
      </w:r>
      <w:proofErr w:type="spellStart"/>
      <w:r w:rsidRPr="00C22AF8">
        <w:rPr>
          <w:rFonts w:eastAsia="Times New Roman" w:cs="Tahoma"/>
          <w:b/>
          <w:sz w:val="22"/>
          <w:szCs w:val="22"/>
          <w:lang w:eastAsia="ar-SA"/>
        </w:rPr>
        <w:t>CEiDG</w:t>
      </w:r>
      <w:proofErr w:type="spellEnd"/>
      <w:r w:rsidRPr="00C22AF8">
        <w:rPr>
          <w:rFonts w:eastAsia="Times New Roman" w:cs="Tahoma"/>
          <w:b/>
          <w:sz w:val="22"/>
          <w:szCs w:val="22"/>
          <w:lang w:eastAsia="ar-SA"/>
        </w:rPr>
        <w:t xml:space="preserve"> lub innego rejestru, </w:t>
      </w:r>
      <w:r w:rsidRPr="00C22AF8">
        <w:rPr>
          <w:rFonts w:eastAsia="Times New Roman" w:cs="Tahoma"/>
          <w:sz w:val="22"/>
          <w:szCs w:val="22"/>
          <w:lang w:eastAsia="ar-SA"/>
        </w:rPr>
        <w:t>na potwierdzenie, że osoba działająca w imieniu Wykonawcy jest umocowana do reprezentacji Wykonawcy, chyba że</w:t>
      </w:r>
      <w:r w:rsidRPr="00C22AF8">
        <w:rPr>
          <w:rFonts w:eastAsia="Times New Roman" w:cs="Tahoma"/>
          <w:b/>
          <w:sz w:val="22"/>
          <w:szCs w:val="22"/>
          <w:lang w:eastAsia="ar-SA"/>
        </w:rPr>
        <w:t xml:space="preserve"> </w:t>
      </w:r>
      <w:r w:rsidRPr="00C22AF8">
        <w:rPr>
          <w:rFonts w:eastAsia="Times New Roman" w:cs="Tahoma"/>
          <w:sz w:val="22"/>
          <w:szCs w:val="22"/>
          <w:lang w:eastAsia="ar-SA"/>
        </w:rPr>
        <w:t>w formularzu oferty Wykonawca podał bezpłatne i ogólnodostępne bazy danych umożliwiające dostęp do tych dokumentów  samodzielnie przez Zamawiającego,</w:t>
      </w:r>
    </w:p>
    <w:p w:rsidR="003E4D48" w:rsidRPr="00C22AF8" w:rsidRDefault="003E4D48" w:rsidP="00C22AF8">
      <w:pPr>
        <w:widowControl w:val="0"/>
        <w:numPr>
          <w:ilvl w:val="0"/>
          <w:numId w:val="35"/>
        </w:numPr>
        <w:suppressAutoHyphens/>
        <w:autoSpaceDE w:val="0"/>
        <w:autoSpaceDN w:val="0"/>
        <w:adjustRightInd w:val="0"/>
        <w:spacing w:line="240" w:lineRule="auto"/>
        <w:ind w:left="992" w:right="11" w:hanging="283"/>
        <w:contextualSpacing/>
        <w:jc w:val="both"/>
        <w:rPr>
          <w:rFonts w:eastAsia="Times New Roman" w:cs="Tahoma"/>
          <w:sz w:val="22"/>
          <w:szCs w:val="22"/>
          <w:lang w:eastAsia="ar-SA"/>
        </w:rPr>
      </w:pPr>
      <w:r w:rsidRPr="00C22AF8">
        <w:rPr>
          <w:rFonts w:eastAsia="Times New Roman" w:cs="Tahoma"/>
          <w:b/>
          <w:sz w:val="22"/>
          <w:szCs w:val="22"/>
          <w:lang w:eastAsia="ar-SA"/>
        </w:rPr>
        <w:t xml:space="preserve">pełnomocnictwo </w:t>
      </w:r>
      <w:r w:rsidRPr="00C22AF8">
        <w:rPr>
          <w:rFonts w:eastAsia="Times New Roman" w:cs="Tahoma"/>
          <w:sz w:val="22"/>
          <w:szCs w:val="22"/>
          <w:lang w:eastAsia="ar-SA"/>
        </w:rPr>
        <w:t xml:space="preserve">dla osób  podpisujących ofertę, jeżeli umocowanie osoby wskazanej w ofercie nie wynika z dokumentów rejestrowych </w:t>
      </w:r>
      <w:r w:rsidRPr="00C22AF8">
        <w:rPr>
          <w:rFonts w:eastAsia="Times New Roman" w:cs="Tahoma"/>
          <w:b/>
          <w:sz w:val="22"/>
          <w:szCs w:val="22"/>
          <w:lang w:eastAsia="ar-SA"/>
        </w:rPr>
        <w:t>(jeżeli dotyczy),</w:t>
      </w:r>
    </w:p>
    <w:p w:rsidR="00AB2BD8" w:rsidRPr="00C22AF8" w:rsidRDefault="00AB2BD8" w:rsidP="00C22AF8">
      <w:pPr>
        <w:pStyle w:val="Akapitzlist"/>
        <w:numPr>
          <w:ilvl w:val="0"/>
          <w:numId w:val="35"/>
        </w:numPr>
        <w:ind w:left="992" w:hanging="284"/>
        <w:jc w:val="both"/>
        <w:rPr>
          <w:rFonts w:ascii="CG Omega" w:hAnsi="CG Omega" w:cs="Tahoma"/>
          <w:b w:val="0"/>
          <w:sz w:val="22"/>
          <w:szCs w:val="22"/>
        </w:rPr>
      </w:pPr>
      <w:r w:rsidRPr="00C22AF8">
        <w:rPr>
          <w:rFonts w:ascii="CG Omega" w:hAnsi="CG Omega" w:cs="Tahoma"/>
          <w:sz w:val="22"/>
          <w:szCs w:val="22"/>
        </w:rPr>
        <w:t>oświadczenie o niepodleganiu wykluczeniu</w:t>
      </w:r>
      <w:r w:rsidRPr="00C22AF8">
        <w:rPr>
          <w:rFonts w:ascii="CG Omega" w:hAnsi="CG Omega" w:cs="Tahoma"/>
          <w:b w:val="0"/>
          <w:sz w:val="22"/>
          <w:szCs w:val="22"/>
        </w:rPr>
        <w:t xml:space="preserve"> dotyczące przesłanek wykluczenia z art. 5k rozporządzenia 833/2014 oraz art. 7 ust. 1 ustawy o szczególnych rozwiązaniach </w:t>
      </w:r>
      <w:r w:rsidR="00C22AF8">
        <w:rPr>
          <w:rFonts w:ascii="CG Omega" w:hAnsi="CG Omega" w:cs="Tahoma"/>
          <w:b w:val="0"/>
          <w:sz w:val="22"/>
          <w:szCs w:val="22"/>
        </w:rPr>
        <w:t xml:space="preserve">            </w:t>
      </w:r>
      <w:r w:rsidRPr="00C22AF8">
        <w:rPr>
          <w:rFonts w:ascii="CG Omega" w:hAnsi="CG Omega" w:cs="Tahoma"/>
          <w:b w:val="0"/>
          <w:sz w:val="22"/>
          <w:szCs w:val="22"/>
        </w:rPr>
        <w:t>w zakresie przeciwdziałania wspieraniu agresji na Ukrainę oraz służących ochronie bezpieczeństwa narodowego (wg wzoru stan</w:t>
      </w:r>
      <w:r w:rsidR="000F6909" w:rsidRPr="00C22AF8">
        <w:rPr>
          <w:rFonts w:ascii="CG Omega" w:hAnsi="CG Omega" w:cs="Tahoma"/>
          <w:b w:val="0"/>
          <w:sz w:val="22"/>
          <w:szCs w:val="22"/>
        </w:rPr>
        <w:t>owiącego zał. do SWZ</w:t>
      </w:r>
      <w:r w:rsidRPr="00C22AF8">
        <w:rPr>
          <w:rFonts w:ascii="CG Omega" w:hAnsi="CG Omega" w:cs="Tahoma"/>
          <w:b w:val="0"/>
          <w:sz w:val="22"/>
          <w:szCs w:val="22"/>
        </w:rPr>
        <w:t>,</w:t>
      </w:r>
      <w:r w:rsidR="000F6909" w:rsidRPr="00C22AF8">
        <w:rPr>
          <w:rFonts w:ascii="CG Omega" w:hAnsi="CG Omega" w:cs="Tahoma"/>
          <w:b w:val="0"/>
          <w:sz w:val="22"/>
          <w:szCs w:val="22"/>
        </w:rPr>
        <w:t xml:space="preserve"> </w:t>
      </w:r>
    </w:p>
    <w:p w:rsidR="006B4857" w:rsidRPr="00C22AF8" w:rsidRDefault="000F6909" w:rsidP="00C22AF8">
      <w:pPr>
        <w:pStyle w:val="Akapitzlist"/>
        <w:numPr>
          <w:ilvl w:val="0"/>
          <w:numId w:val="35"/>
        </w:numPr>
        <w:ind w:left="993"/>
        <w:jc w:val="both"/>
        <w:rPr>
          <w:rFonts w:ascii="CG Omega" w:hAnsi="CG Omega" w:cs="Tahoma"/>
          <w:b w:val="0"/>
          <w:sz w:val="22"/>
          <w:szCs w:val="22"/>
        </w:rPr>
      </w:pPr>
      <w:r w:rsidRPr="00C22AF8">
        <w:rPr>
          <w:rFonts w:ascii="CG Omega" w:hAnsi="CG Omega" w:cs="Tahoma"/>
          <w:sz w:val="22"/>
          <w:szCs w:val="22"/>
        </w:rPr>
        <w:t>oświadczenie o niepodleganiu wykluczeniu</w:t>
      </w:r>
      <w:r w:rsidRPr="00C22AF8">
        <w:rPr>
          <w:rFonts w:ascii="CG Omega" w:hAnsi="CG Omega" w:cs="Tahoma"/>
          <w:b w:val="0"/>
          <w:sz w:val="22"/>
          <w:szCs w:val="22"/>
        </w:rPr>
        <w:t xml:space="preserve"> dotyczące przesłanek wykluczenia z art. 5k rozporządzenia 833/2014 oraz art. 7 ust. 1 ustawy o szczególnych rozwiązaniach </w:t>
      </w:r>
      <w:r w:rsidR="00C22AF8">
        <w:rPr>
          <w:rFonts w:ascii="CG Omega" w:hAnsi="CG Omega" w:cs="Tahoma"/>
          <w:b w:val="0"/>
          <w:sz w:val="22"/>
          <w:szCs w:val="22"/>
        </w:rPr>
        <w:t xml:space="preserve">            </w:t>
      </w:r>
      <w:r w:rsidRPr="00C22AF8">
        <w:rPr>
          <w:rFonts w:ascii="CG Omega" w:hAnsi="CG Omega" w:cs="Tahoma"/>
          <w:b w:val="0"/>
          <w:sz w:val="22"/>
          <w:szCs w:val="22"/>
        </w:rPr>
        <w:t>w zakresie przeciwdziałania wspieraniu agresji na Ukrainę oraz służących ochronie bezpieczeństwa narodowego - (wg wz</w:t>
      </w:r>
      <w:r w:rsidR="0008059A">
        <w:rPr>
          <w:rFonts w:ascii="CG Omega" w:hAnsi="CG Omega" w:cs="Tahoma"/>
          <w:b w:val="0"/>
          <w:sz w:val="22"/>
          <w:szCs w:val="22"/>
        </w:rPr>
        <w:t>oru stanowiącego załącznik</w:t>
      </w:r>
      <w:r w:rsidRPr="00C22AF8">
        <w:rPr>
          <w:rFonts w:ascii="CG Omega" w:hAnsi="CG Omega" w:cs="Tahoma"/>
          <w:b w:val="0"/>
          <w:sz w:val="22"/>
          <w:szCs w:val="22"/>
        </w:rPr>
        <w:t xml:space="preserve"> do SWZ) - oświadczenia podmiotu udostępniającego zasoby, </w:t>
      </w:r>
      <w:r w:rsidR="00C22AF8" w:rsidRPr="00C22AF8">
        <w:rPr>
          <w:rFonts w:ascii="CG Omega" w:hAnsi="CG Omega" w:cs="Tahoma"/>
          <w:sz w:val="22"/>
          <w:szCs w:val="22"/>
        </w:rPr>
        <w:t>(</w:t>
      </w:r>
      <w:r w:rsidRPr="00C22AF8">
        <w:rPr>
          <w:rFonts w:ascii="CG Omega" w:hAnsi="CG Omega" w:cs="Tahoma"/>
          <w:sz w:val="22"/>
          <w:szCs w:val="22"/>
        </w:rPr>
        <w:t>jeżeli dotyczy</w:t>
      </w:r>
      <w:r w:rsidR="00C22AF8" w:rsidRPr="00C22AF8">
        <w:rPr>
          <w:rFonts w:ascii="CG Omega" w:hAnsi="CG Omega" w:cs="Tahoma"/>
          <w:sz w:val="22"/>
          <w:szCs w:val="22"/>
        </w:rPr>
        <w:t>)</w:t>
      </w:r>
      <w:r w:rsidRPr="00C22AF8">
        <w:rPr>
          <w:rFonts w:ascii="CG Omega" w:hAnsi="CG Omega" w:cs="Tahoma"/>
          <w:sz w:val="22"/>
          <w:szCs w:val="22"/>
        </w:rPr>
        <w:t>,</w:t>
      </w:r>
    </w:p>
    <w:p w:rsidR="00D95342" w:rsidRDefault="00514A2E" w:rsidP="006B4857">
      <w:pPr>
        <w:spacing w:line="240" w:lineRule="auto"/>
        <w:ind w:left="709" w:hanging="709"/>
        <w:jc w:val="both"/>
        <w:rPr>
          <w:rFonts w:cs="Tahoma"/>
          <w:sz w:val="22"/>
          <w:szCs w:val="22"/>
          <w:lang w:eastAsia="ar-SA"/>
        </w:rPr>
      </w:pPr>
      <w:r>
        <w:rPr>
          <w:rFonts w:cs="Tahoma"/>
          <w:sz w:val="22"/>
          <w:szCs w:val="22"/>
          <w:lang w:eastAsia="ar-SA"/>
        </w:rPr>
        <w:t>13.23</w:t>
      </w:r>
      <w:r w:rsidR="003E4D48" w:rsidRPr="003E4D48">
        <w:rPr>
          <w:rFonts w:cs="Tahoma"/>
          <w:sz w:val="22"/>
          <w:szCs w:val="22"/>
          <w:lang w:eastAsia="ar-SA"/>
        </w:rPr>
        <w:tab/>
        <w:t xml:space="preserve">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w:t>
      </w:r>
      <w:r w:rsidR="003E4D48" w:rsidRPr="003E4D48">
        <w:rPr>
          <w:rFonts w:cs="Tahoma"/>
          <w:sz w:val="22"/>
          <w:szCs w:val="22"/>
          <w:lang w:eastAsia="ar-SA"/>
        </w:rPr>
        <w:lastRenderedPageBreak/>
        <w:t>poświadczonej za zgodność z oryginałem  kwalifikowanym podpisem elektronicznym przez notariusza.</w:t>
      </w:r>
    </w:p>
    <w:p w:rsidR="006B4857" w:rsidRDefault="006B4857" w:rsidP="006B4857">
      <w:pPr>
        <w:spacing w:line="240" w:lineRule="auto"/>
        <w:ind w:left="709" w:hanging="709"/>
        <w:jc w:val="both"/>
        <w:rPr>
          <w:rFonts w:cs="Tahoma"/>
          <w:sz w:val="22"/>
          <w:szCs w:val="22"/>
          <w:lang w:eastAsia="ar-SA"/>
        </w:rPr>
      </w:pPr>
    </w:p>
    <w:p w:rsidR="00514A2E" w:rsidRPr="00D95342" w:rsidRDefault="00514A2E" w:rsidP="003E4D48">
      <w:pPr>
        <w:spacing w:line="240" w:lineRule="auto"/>
        <w:ind w:left="567" w:hanging="567"/>
        <w:jc w:val="both"/>
        <w:rPr>
          <w:rFonts w:cs="Tahoma"/>
          <w:sz w:val="22"/>
          <w:szCs w:val="22"/>
          <w:lang w:eastAsia="ar-SA"/>
        </w:rPr>
      </w:pPr>
      <w:r w:rsidRPr="006620AC">
        <w:rPr>
          <w:rFonts w:cs="Tahoma"/>
          <w:b/>
          <w:sz w:val="22"/>
          <w:szCs w:val="22"/>
          <w:lang w:eastAsia="ar-SA"/>
        </w:rPr>
        <w:t>Dokumenty podmiotów zagranicznych</w:t>
      </w:r>
    </w:p>
    <w:p w:rsidR="00D95342" w:rsidRPr="00D95342" w:rsidRDefault="006B4857" w:rsidP="006B4857">
      <w:pPr>
        <w:widowControl w:val="0"/>
        <w:suppressAutoHyphens/>
        <w:autoSpaceDE w:val="0"/>
        <w:autoSpaceDN w:val="0"/>
        <w:adjustRightInd w:val="0"/>
        <w:spacing w:line="240" w:lineRule="auto"/>
        <w:ind w:left="567" w:right="11" w:hanging="709"/>
        <w:contextualSpacing/>
        <w:jc w:val="both"/>
        <w:rPr>
          <w:rFonts w:eastAsia="Times New Roman" w:cs="Tahoma"/>
          <w:sz w:val="22"/>
          <w:szCs w:val="22"/>
          <w:lang w:eastAsia="ar-SA"/>
        </w:rPr>
      </w:pPr>
      <w:r>
        <w:rPr>
          <w:rFonts w:eastAsia="Times New Roman" w:cs="Tahoma"/>
          <w:sz w:val="22"/>
          <w:szCs w:val="22"/>
          <w:lang w:eastAsia="ar-SA"/>
        </w:rPr>
        <w:t xml:space="preserve">  </w:t>
      </w:r>
      <w:r w:rsidR="00514A2E">
        <w:rPr>
          <w:rFonts w:eastAsia="Times New Roman" w:cs="Tahoma"/>
          <w:sz w:val="22"/>
          <w:szCs w:val="22"/>
          <w:lang w:eastAsia="ar-SA"/>
        </w:rPr>
        <w:t>13.24</w:t>
      </w:r>
      <w:r w:rsidR="003E4D48">
        <w:rPr>
          <w:rFonts w:eastAsia="Times New Roman" w:cs="Tahoma"/>
          <w:sz w:val="22"/>
          <w:szCs w:val="22"/>
          <w:lang w:eastAsia="ar-SA"/>
        </w:rPr>
        <w:t xml:space="preserve"> </w:t>
      </w:r>
      <w:r w:rsidR="00D95342" w:rsidRPr="00D95342">
        <w:rPr>
          <w:rFonts w:eastAsia="Times New Roman" w:cs="Tahoma"/>
          <w:sz w:val="22"/>
          <w:szCs w:val="22"/>
          <w:lang w:eastAsia="ar-SA"/>
        </w:rPr>
        <w:t>Jeżeli wykonawca ma siedzibę lub miejsce zamieszkania poza granicami Rzeczypospolitej Polskiej, zamiast dokumentów, o których mowa  powyżej (jeżeli dotyczy):</w:t>
      </w:r>
    </w:p>
    <w:p w:rsidR="00D95342" w:rsidRPr="00D95342" w:rsidRDefault="00D95342" w:rsidP="00A023F3">
      <w:pPr>
        <w:widowControl w:val="0"/>
        <w:numPr>
          <w:ilvl w:val="0"/>
          <w:numId w:val="4"/>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r w:rsidR="00B870CD">
        <w:rPr>
          <w:rFonts w:eastAsia="Times New Roman" w:cs="Tahoma"/>
          <w:sz w:val="22"/>
          <w:szCs w:val="22"/>
          <w:lang w:eastAsia="ar-SA"/>
        </w:rPr>
        <w:t xml:space="preserve"> wystawioną nie wcześniej niż 6 miesięcy przed jej złożeniem,</w:t>
      </w:r>
    </w:p>
    <w:p w:rsidR="00D95342" w:rsidRPr="00D95342" w:rsidRDefault="00D95342" w:rsidP="00A023F3">
      <w:pPr>
        <w:widowControl w:val="0"/>
        <w:numPr>
          <w:ilvl w:val="0"/>
          <w:numId w:val="4"/>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zaświadczenie albo inny dokument potwierdzający, że Wykonawca nie zalega z</w:t>
      </w:r>
      <w:r w:rsidR="006E03D8">
        <w:rPr>
          <w:rFonts w:eastAsia="Times New Roman" w:cs="Tahoma"/>
          <w:sz w:val="22"/>
          <w:szCs w:val="22"/>
          <w:lang w:eastAsia="ar-SA"/>
        </w:rPr>
        <w:t> </w:t>
      </w:r>
      <w:r w:rsidRPr="00D95342">
        <w:rPr>
          <w:rFonts w:eastAsia="Times New Roman" w:cs="Tahoma"/>
          <w:sz w:val="22"/>
          <w:szCs w:val="22"/>
          <w:lang w:eastAsia="ar-SA"/>
        </w:rPr>
        <w:t>opłacaniem składek na ubezpieczenie społeczne lub zdrowotne, o których mowa     w</w:t>
      </w:r>
      <w:r w:rsidR="006E03D8">
        <w:rPr>
          <w:rFonts w:eastAsia="Times New Roman" w:cs="Tahoma"/>
          <w:sz w:val="22"/>
          <w:szCs w:val="22"/>
          <w:lang w:eastAsia="ar-SA"/>
        </w:rPr>
        <w:t> </w:t>
      </w:r>
      <w:r w:rsidRPr="00D95342">
        <w:rPr>
          <w:rFonts w:eastAsia="Times New Roman" w:cs="Tahoma"/>
          <w:sz w:val="22"/>
          <w:szCs w:val="22"/>
          <w:lang w:eastAsia="ar-SA"/>
        </w:rPr>
        <w:t xml:space="preserve">§ 2 ust. 1 pkt. 5  rozporządzenia lub odpisu albo informacji z KRS lub </w:t>
      </w:r>
      <w:proofErr w:type="spellStart"/>
      <w:r w:rsidRPr="00D95342">
        <w:rPr>
          <w:rFonts w:eastAsia="Times New Roman" w:cs="Tahoma"/>
          <w:sz w:val="22"/>
          <w:szCs w:val="22"/>
          <w:lang w:eastAsia="ar-SA"/>
        </w:rPr>
        <w:t>CEiIDG</w:t>
      </w:r>
      <w:proofErr w:type="spellEnd"/>
      <w:r w:rsidRPr="00D95342">
        <w:rPr>
          <w:rFonts w:eastAsia="Times New Roman" w:cs="Tahoma"/>
          <w:sz w:val="22"/>
          <w:szCs w:val="22"/>
          <w:lang w:eastAsia="ar-SA"/>
        </w:rPr>
        <w:t>,                  o których mowa w § 2 ust. 1 pkt. 6 – składa dokument lub dokumenty wystawione      w</w:t>
      </w:r>
      <w:r w:rsidR="006E03D8">
        <w:rPr>
          <w:rFonts w:eastAsia="Times New Roman" w:cs="Tahoma"/>
          <w:sz w:val="22"/>
          <w:szCs w:val="22"/>
          <w:lang w:eastAsia="ar-SA"/>
        </w:rPr>
        <w:t> </w:t>
      </w:r>
      <w:r w:rsidRPr="00D95342">
        <w:rPr>
          <w:rFonts w:eastAsia="Times New Roman" w:cs="Tahoma"/>
          <w:sz w:val="22"/>
          <w:szCs w:val="22"/>
          <w:lang w:eastAsia="ar-SA"/>
        </w:rPr>
        <w:t>kraju, w którym wykonawca ma siedzibę lub miejsce zamieszkania, potwierdzające odpowiednio, że:</w:t>
      </w:r>
    </w:p>
    <w:p w:rsidR="00D95342" w:rsidRPr="00D95342" w:rsidRDefault="00D95342" w:rsidP="00A023F3">
      <w:pPr>
        <w:widowControl w:val="0"/>
        <w:numPr>
          <w:ilvl w:val="1"/>
          <w:numId w:val="5"/>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naruszył  obowiązków dotyczących płatności podatków, opłat lub składek na ubezpieczenie społeczne lub zdrowotne,</w:t>
      </w:r>
    </w:p>
    <w:p w:rsidR="00D95342" w:rsidRPr="00D95342" w:rsidRDefault="00D95342" w:rsidP="00A023F3">
      <w:pPr>
        <w:widowControl w:val="0"/>
        <w:numPr>
          <w:ilvl w:val="1"/>
          <w:numId w:val="5"/>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w:t>
      </w:r>
      <w:r w:rsidR="006E03D8">
        <w:rPr>
          <w:rFonts w:eastAsia="Times New Roman" w:cs="Tahoma"/>
          <w:sz w:val="22"/>
          <w:szCs w:val="22"/>
          <w:lang w:eastAsia="ar-SA"/>
        </w:rPr>
        <w:t> </w:t>
      </w:r>
      <w:r w:rsidRPr="00D95342">
        <w:rPr>
          <w:rFonts w:eastAsia="Times New Roman" w:cs="Tahoma"/>
          <w:sz w:val="22"/>
          <w:szCs w:val="22"/>
          <w:lang w:eastAsia="ar-SA"/>
        </w:rPr>
        <w:t>podobnej procedury przewidzianej w przepisach wszczęcia tej procedury.</w:t>
      </w:r>
    </w:p>
    <w:p w:rsidR="00D95342" w:rsidRPr="00D95342" w:rsidRDefault="00D95342" w:rsidP="00D953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D95342">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D95342" w:rsidRPr="00D95342" w:rsidRDefault="00D95342" w:rsidP="00A023F3">
      <w:pPr>
        <w:widowControl w:val="0"/>
        <w:numPr>
          <w:ilvl w:val="0"/>
          <w:numId w:val="4"/>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pl-PL"/>
        </w:rPr>
        <w:t>jeżeli</w:t>
      </w:r>
      <w:r w:rsidRPr="00D95342">
        <w:rPr>
          <w:rFonts w:eastAsia="Times New Roman" w:cs="Tahoma"/>
          <w:sz w:val="22"/>
          <w:szCs w:val="22"/>
          <w:lang w:eastAsia="ar-SA"/>
        </w:rPr>
        <w:t xml:space="preserve"> w kraju, w którym wykonawca ma siedzibę lub miejsce zamieszkania,  nie wydaje się dokumentów, o których</w:t>
      </w:r>
      <w:r w:rsidR="00A648A1">
        <w:rPr>
          <w:rFonts w:eastAsia="Times New Roman" w:cs="Tahoma"/>
          <w:sz w:val="22"/>
          <w:szCs w:val="22"/>
          <w:lang w:eastAsia="ar-SA"/>
        </w:rPr>
        <w:t xml:space="preserve"> mowa powyżej, </w:t>
      </w:r>
      <w:r w:rsidRPr="00D95342">
        <w:rPr>
          <w:rFonts w:eastAsia="Times New Roman" w:cs="Tahoma"/>
          <w:sz w:val="22"/>
          <w:szCs w:val="22"/>
          <w:lang w:eastAsia="ar-SA"/>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D95342" w:rsidRPr="00D95342" w:rsidRDefault="00D95342" w:rsidP="00A023F3">
      <w:pPr>
        <w:widowControl w:val="0"/>
        <w:numPr>
          <w:ilvl w:val="0"/>
          <w:numId w:val="4"/>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w </w:t>
      </w:r>
      <w:r w:rsidRPr="00D95342">
        <w:rPr>
          <w:rFonts w:eastAsia="Times New Roman" w:cs="Tahoma"/>
          <w:sz w:val="22"/>
          <w:szCs w:val="22"/>
          <w:lang w:eastAsia="pl-PL"/>
        </w:rPr>
        <w:t>przypadku</w:t>
      </w:r>
      <w:r w:rsidRPr="00D95342">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95342" w:rsidRPr="00D95342" w:rsidRDefault="00D95342" w:rsidP="00A023F3">
      <w:pPr>
        <w:widowControl w:val="0"/>
        <w:numPr>
          <w:ilvl w:val="0"/>
          <w:numId w:val="4"/>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w:t>
      </w:r>
      <w:r w:rsidR="006E03D8">
        <w:rPr>
          <w:rFonts w:eastAsia="Times New Roman" w:cs="Tahoma"/>
          <w:sz w:val="22"/>
          <w:szCs w:val="22"/>
          <w:lang w:eastAsia="ar-SA"/>
        </w:rPr>
        <w:t> </w:t>
      </w:r>
      <w:r w:rsidRPr="00D95342">
        <w:rPr>
          <w:rFonts w:eastAsia="Times New Roman" w:cs="Tahoma"/>
          <w:sz w:val="22"/>
          <w:szCs w:val="22"/>
          <w:lang w:eastAsia="ar-SA"/>
        </w:rPr>
        <w:t>ile wykonawca wskazał w oświadczeniu, o którym mowa w art.. 125 ust. 1 ustawy Pzp. dane umożliwiające dostęp do tych środków,</w:t>
      </w:r>
    </w:p>
    <w:p w:rsidR="00D95342" w:rsidRPr="00D95342" w:rsidRDefault="003E4D48" w:rsidP="00D95342">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Pr>
          <w:rFonts w:eastAsia="Times New Roman" w:cs="Tahoma"/>
          <w:sz w:val="22"/>
          <w:szCs w:val="22"/>
          <w:lang w:eastAsia="ar-SA"/>
        </w:rPr>
        <w:t>7</w:t>
      </w:r>
      <w:r w:rsidR="00D95342" w:rsidRPr="00D95342">
        <w:rPr>
          <w:rFonts w:eastAsia="Times New Roman" w:cs="Tahoma"/>
          <w:sz w:val="22"/>
          <w:szCs w:val="22"/>
          <w:lang w:eastAsia="ar-SA"/>
        </w:rPr>
        <w:t xml:space="preserve">)  </w:t>
      </w:r>
      <w:r w:rsidR="00D95342" w:rsidRPr="00D95342">
        <w:rPr>
          <w:rFonts w:eastAsia="Times New Roman" w:cs="Tahoma"/>
          <w:sz w:val="22"/>
          <w:szCs w:val="22"/>
          <w:lang w:eastAsia="ar-SA"/>
        </w:rPr>
        <w:tab/>
        <w:t>Wykonawca nie jest zobowiązany do złożenia podmiotowych środków dowodowych, które zamawiający posiada, jeżeli Wykonawca wskaże te środki oraz potwierdzi ich prawidłowość i aktualność.</w:t>
      </w:r>
    </w:p>
    <w:p w:rsidR="00D95342" w:rsidRPr="00D95342" w:rsidRDefault="003E4D48" w:rsidP="00D95342">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Pr>
          <w:rFonts w:eastAsia="Times New Roman" w:cs="Tahoma"/>
          <w:sz w:val="22"/>
          <w:szCs w:val="22"/>
          <w:lang w:eastAsia="ar-SA"/>
        </w:rPr>
        <w:t>8</w:t>
      </w:r>
      <w:r w:rsidR="00D95342" w:rsidRPr="00D95342">
        <w:rPr>
          <w:rFonts w:eastAsia="Times New Roman" w:cs="Tahoma"/>
          <w:sz w:val="22"/>
          <w:szCs w:val="22"/>
          <w:lang w:eastAsia="ar-SA"/>
        </w:rPr>
        <w:t xml:space="preserve">) </w:t>
      </w:r>
      <w:r w:rsidR="00D95342" w:rsidRPr="00D95342">
        <w:rPr>
          <w:rFonts w:eastAsia="Times New Roman" w:cs="Tahoma"/>
          <w:sz w:val="22"/>
          <w:szCs w:val="22"/>
          <w:lang w:eastAsia="ar-SA"/>
        </w:rPr>
        <w:tab/>
        <w:t>W zakresie nieuregulowanym ustawą Pzp. lub niniejszą SWZ do oświadczeń i</w:t>
      </w:r>
      <w:r w:rsidR="006E03D8">
        <w:rPr>
          <w:rFonts w:eastAsia="Times New Roman" w:cs="Tahoma"/>
          <w:sz w:val="22"/>
          <w:szCs w:val="22"/>
          <w:lang w:eastAsia="ar-SA"/>
        </w:rPr>
        <w:t> </w:t>
      </w:r>
      <w:r w:rsidR="00D95342" w:rsidRPr="00D95342">
        <w:rPr>
          <w:rFonts w:eastAsia="Times New Roman" w:cs="Tahoma"/>
          <w:sz w:val="22"/>
          <w:szCs w:val="22"/>
          <w:lang w:eastAsia="ar-SA"/>
        </w:rPr>
        <w:t xml:space="preserve">dokumentów składanych przez Wykonawcę mają zastosowanie przepisy </w:t>
      </w:r>
      <w:r w:rsidR="00D95342" w:rsidRPr="00D95342">
        <w:rPr>
          <w:rFonts w:eastAsia="Times New Roman" w:cs="Tahoma"/>
          <w:sz w:val="22"/>
          <w:szCs w:val="22"/>
          <w:lang w:eastAsia="ar-SA"/>
        </w:rPr>
        <w:lastRenderedPageBreak/>
        <w:t>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2EAB" w:rsidRDefault="00942EA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BD1E57" w:rsidRPr="00BD1E57" w:rsidRDefault="00BD1E57" w:rsidP="00BD1E57">
      <w:pPr>
        <w:spacing w:line="240" w:lineRule="auto"/>
        <w:jc w:val="center"/>
        <w:rPr>
          <w:rFonts w:cs="Tahoma"/>
          <w:b/>
          <w:sz w:val="22"/>
          <w:szCs w:val="22"/>
          <w:u w:val="thick"/>
        </w:rPr>
      </w:pPr>
      <w:r w:rsidRPr="00BD1E57">
        <w:rPr>
          <w:rFonts w:cs="Tahoma"/>
          <w:b/>
          <w:smallCaps/>
          <w:sz w:val="22"/>
          <w:szCs w:val="22"/>
          <w:u w:val="thick"/>
        </w:rPr>
        <w:t>Rozdział XIV</w:t>
      </w:r>
      <w:r w:rsidRPr="00BD1E57">
        <w:rPr>
          <w:rFonts w:cs="Tahoma"/>
          <w:b/>
          <w:smallCaps/>
          <w:sz w:val="22"/>
          <w:szCs w:val="22"/>
          <w:u w:val="thick"/>
        </w:rPr>
        <w:br/>
      </w:r>
      <w:r w:rsidRPr="00BD1E57">
        <w:rPr>
          <w:rFonts w:cs="Tahoma"/>
          <w:b/>
          <w:sz w:val="22"/>
          <w:szCs w:val="22"/>
          <w:u w:val="thick"/>
        </w:rPr>
        <w:t>Wadium</w:t>
      </w:r>
    </w:p>
    <w:p w:rsidR="00BD1E57" w:rsidRPr="00BD1E57" w:rsidRDefault="00BD1E57" w:rsidP="00BD1E57">
      <w:pPr>
        <w:spacing w:line="240" w:lineRule="auto"/>
        <w:jc w:val="center"/>
        <w:rPr>
          <w:rFonts w:cs="Tahoma"/>
          <w:b/>
          <w:smallCaps/>
          <w:sz w:val="22"/>
          <w:szCs w:val="22"/>
        </w:rPr>
      </w:pPr>
    </w:p>
    <w:p w:rsidR="00BD1E57" w:rsidRPr="00BD1E57" w:rsidRDefault="00BD1E57" w:rsidP="00A023F3">
      <w:pPr>
        <w:numPr>
          <w:ilvl w:val="1"/>
          <w:numId w:val="20"/>
        </w:numPr>
        <w:suppressAutoHyphens/>
        <w:spacing w:line="240" w:lineRule="auto"/>
        <w:contextualSpacing/>
        <w:jc w:val="both"/>
        <w:rPr>
          <w:rFonts w:eastAsia="Times New Roman" w:cs="Tahoma"/>
          <w:sz w:val="22"/>
          <w:szCs w:val="22"/>
          <w:lang w:eastAsia="ar-SA"/>
        </w:rPr>
      </w:pPr>
      <w:bookmarkStart w:id="7" w:name="_Toc473569722"/>
      <w:r w:rsidRPr="00BD1E57">
        <w:rPr>
          <w:rFonts w:eastAsia="Times New Roman" w:cs="Tahoma"/>
          <w:sz w:val="22"/>
          <w:szCs w:val="22"/>
          <w:lang w:eastAsia="ar-SA"/>
        </w:rPr>
        <w:t xml:space="preserve">Zamawiający nie wymaga wniesienia wadium przetargowego.   </w:t>
      </w:r>
      <w:bookmarkEnd w:id="7"/>
    </w:p>
    <w:p w:rsidR="00BD1E57" w:rsidRPr="00BD1E57" w:rsidRDefault="00BD1E57" w:rsidP="00BD1E57">
      <w:pPr>
        <w:jc w:val="both"/>
        <w:rPr>
          <w:rFonts w:cs="Tahoma"/>
          <w:sz w:val="22"/>
          <w:szCs w:val="22"/>
        </w:rPr>
      </w:pPr>
    </w:p>
    <w:p w:rsidR="00BD1E57" w:rsidRPr="00BD1E57" w:rsidRDefault="00BD1E57" w:rsidP="00BD1E57">
      <w:pPr>
        <w:spacing w:line="240" w:lineRule="auto"/>
        <w:jc w:val="center"/>
        <w:rPr>
          <w:rFonts w:cs="Tahoma"/>
          <w:b/>
          <w:sz w:val="22"/>
          <w:szCs w:val="22"/>
          <w:u w:val="thick"/>
        </w:rPr>
      </w:pPr>
      <w:bookmarkStart w:id="8" w:name="_Toc473569732"/>
      <w:bookmarkStart w:id="9" w:name="_Toc477947267"/>
      <w:r w:rsidRPr="00BD1E57">
        <w:rPr>
          <w:rFonts w:cs="Tahoma"/>
          <w:b/>
          <w:smallCaps/>
          <w:sz w:val="22"/>
          <w:szCs w:val="22"/>
          <w:u w:val="thick"/>
        </w:rPr>
        <w:t>Rozdział X</w:t>
      </w:r>
      <w:bookmarkStart w:id="10" w:name="_Toc473569733"/>
      <w:bookmarkEnd w:id="8"/>
      <w:r w:rsidRPr="00BD1E57">
        <w:rPr>
          <w:rFonts w:cs="Tahoma"/>
          <w:b/>
          <w:smallCaps/>
          <w:sz w:val="22"/>
          <w:szCs w:val="22"/>
          <w:u w:val="thick"/>
        </w:rPr>
        <w:t>V</w:t>
      </w:r>
      <w:r w:rsidRPr="00BD1E57">
        <w:rPr>
          <w:rFonts w:cs="Tahoma"/>
          <w:b/>
          <w:smallCaps/>
          <w:sz w:val="22"/>
          <w:szCs w:val="22"/>
          <w:u w:val="thick"/>
        </w:rPr>
        <w:br/>
      </w:r>
      <w:r w:rsidRPr="00BD1E57">
        <w:rPr>
          <w:rFonts w:cs="Tahoma"/>
          <w:b/>
          <w:sz w:val="22"/>
          <w:szCs w:val="22"/>
          <w:u w:val="thick"/>
        </w:rPr>
        <w:t>Termin związania z ofertą</w:t>
      </w:r>
      <w:bookmarkEnd w:id="9"/>
      <w:bookmarkEnd w:id="10"/>
    </w:p>
    <w:p w:rsidR="00BD1E57" w:rsidRPr="00BD1E57" w:rsidRDefault="00BD1E57" w:rsidP="00BD1E57">
      <w:pPr>
        <w:spacing w:line="240" w:lineRule="auto"/>
        <w:jc w:val="center"/>
        <w:rPr>
          <w:rFonts w:cs="Tahoma"/>
          <w:sz w:val="22"/>
          <w:szCs w:val="22"/>
        </w:rPr>
      </w:pPr>
    </w:p>
    <w:p w:rsidR="00BD1E57" w:rsidRPr="003E4D48" w:rsidRDefault="00BD1E57" w:rsidP="00BD1E57">
      <w:pPr>
        <w:widowControl w:val="0"/>
        <w:suppressAutoHyphens/>
        <w:autoSpaceDE w:val="0"/>
        <w:autoSpaceDN w:val="0"/>
        <w:adjustRightInd w:val="0"/>
        <w:spacing w:after="120" w:line="240" w:lineRule="auto"/>
        <w:ind w:left="709" w:right="11" w:hanging="709"/>
        <w:contextualSpacing/>
        <w:jc w:val="both"/>
        <w:rPr>
          <w:rFonts w:eastAsia="Times New Roman" w:cs="Tahoma"/>
          <w:color w:val="FF0000"/>
          <w:sz w:val="22"/>
          <w:szCs w:val="22"/>
          <w:lang w:eastAsia="ar-SA"/>
        </w:rPr>
      </w:pPr>
      <w:r w:rsidRPr="00BD1E57">
        <w:rPr>
          <w:rFonts w:eastAsia="Times New Roman" w:cs="Tahoma"/>
          <w:spacing w:val="5"/>
          <w:sz w:val="22"/>
          <w:szCs w:val="22"/>
          <w:lang w:eastAsia="ar-SA"/>
        </w:rPr>
        <w:t xml:space="preserve">15.1 </w:t>
      </w:r>
      <w:r w:rsidRPr="00BD1E57">
        <w:rPr>
          <w:rFonts w:eastAsia="Times New Roman" w:cs="Tahoma"/>
          <w:spacing w:val="5"/>
          <w:sz w:val="22"/>
          <w:szCs w:val="22"/>
          <w:lang w:eastAsia="ar-SA"/>
        </w:rPr>
        <w:tab/>
        <w:t>W</w:t>
      </w:r>
      <w:r w:rsidRPr="00BD1E57">
        <w:rPr>
          <w:rFonts w:eastAsia="Times New Roman" w:cs="Tahoma"/>
          <w:spacing w:val="-7"/>
          <w:sz w:val="22"/>
          <w:szCs w:val="22"/>
          <w:lang w:eastAsia="ar-SA"/>
        </w:rPr>
        <w:t>y</w:t>
      </w:r>
      <w:r w:rsidRPr="00BD1E57">
        <w:rPr>
          <w:rFonts w:eastAsia="Times New Roman" w:cs="Tahoma"/>
          <w:sz w:val="22"/>
          <w:szCs w:val="22"/>
          <w:lang w:eastAsia="ar-SA"/>
        </w:rPr>
        <w:t>ko</w:t>
      </w:r>
      <w:r w:rsidRPr="00BD1E57">
        <w:rPr>
          <w:rFonts w:eastAsia="Times New Roman" w:cs="Tahoma"/>
          <w:spacing w:val="3"/>
          <w:sz w:val="22"/>
          <w:szCs w:val="22"/>
          <w:lang w:eastAsia="ar-SA"/>
        </w:rPr>
        <w:t>n</w:t>
      </w:r>
      <w:r w:rsidRPr="00BD1E57">
        <w:rPr>
          <w:rFonts w:eastAsia="Times New Roman" w:cs="Tahoma"/>
          <w:spacing w:val="-1"/>
          <w:sz w:val="22"/>
          <w:szCs w:val="22"/>
          <w:lang w:eastAsia="ar-SA"/>
        </w:rPr>
        <w:t>a</w:t>
      </w:r>
      <w:r w:rsidRPr="00BD1E57">
        <w:rPr>
          <w:rFonts w:eastAsia="Times New Roman" w:cs="Tahoma"/>
          <w:sz w:val="22"/>
          <w:szCs w:val="22"/>
          <w:lang w:eastAsia="ar-SA"/>
        </w:rPr>
        <w:t>w</w:t>
      </w:r>
      <w:r w:rsidRPr="00BD1E57">
        <w:rPr>
          <w:rFonts w:eastAsia="Times New Roman" w:cs="Tahoma"/>
          <w:spacing w:val="4"/>
          <w:sz w:val="22"/>
          <w:szCs w:val="22"/>
          <w:lang w:eastAsia="ar-SA"/>
        </w:rPr>
        <w:t>c</w:t>
      </w:r>
      <w:r w:rsidRPr="00BD1E57">
        <w:rPr>
          <w:rFonts w:eastAsia="Times New Roman" w:cs="Tahoma"/>
          <w:sz w:val="22"/>
          <w:szCs w:val="22"/>
          <w:lang w:eastAsia="ar-SA"/>
        </w:rPr>
        <w:t>y</w:t>
      </w:r>
      <w:r w:rsidRPr="00BD1E57">
        <w:rPr>
          <w:rFonts w:eastAsia="Times New Roman" w:cs="Tahoma"/>
          <w:spacing w:val="22"/>
          <w:sz w:val="22"/>
          <w:szCs w:val="22"/>
          <w:lang w:eastAsia="ar-SA"/>
        </w:rPr>
        <w:t xml:space="preserve"> </w:t>
      </w:r>
      <w:r w:rsidR="002658B8">
        <w:rPr>
          <w:rFonts w:eastAsia="Times New Roman" w:cs="Tahoma"/>
          <w:spacing w:val="22"/>
          <w:sz w:val="22"/>
          <w:szCs w:val="22"/>
          <w:lang w:eastAsia="ar-SA"/>
        </w:rPr>
        <w:t xml:space="preserve"> </w:t>
      </w:r>
      <w:r w:rsidRPr="00BD1E57">
        <w:rPr>
          <w:rFonts w:eastAsia="Times New Roman" w:cs="Tahoma"/>
          <w:spacing w:val="1"/>
          <w:sz w:val="22"/>
          <w:szCs w:val="22"/>
          <w:lang w:eastAsia="ar-SA"/>
        </w:rPr>
        <w:t>p</w:t>
      </w:r>
      <w:r w:rsidRPr="00BD1E57">
        <w:rPr>
          <w:rFonts w:eastAsia="Times New Roman" w:cs="Tahoma"/>
          <w:sz w:val="22"/>
          <w:szCs w:val="22"/>
          <w:lang w:eastAsia="ar-SA"/>
        </w:rPr>
        <w:t>o</w:t>
      </w:r>
      <w:r w:rsidRPr="00BD1E57">
        <w:rPr>
          <w:rFonts w:eastAsia="Times New Roman" w:cs="Tahoma"/>
          <w:spacing w:val="2"/>
          <w:sz w:val="22"/>
          <w:szCs w:val="22"/>
          <w:lang w:eastAsia="ar-SA"/>
        </w:rPr>
        <w:t>z</w:t>
      </w:r>
      <w:r w:rsidRPr="00BD1E57">
        <w:rPr>
          <w:rFonts w:eastAsia="Times New Roman" w:cs="Tahoma"/>
          <w:sz w:val="22"/>
          <w:szCs w:val="22"/>
          <w:lang w:eastAsia="ar-SA"/>
        </w:rPr>
        <w:t>os</w:t>
      </w:r>
      <w:r w:rsidRPr="00BD1E57">
        <w:rPr>
          <w:rFonts w:eastAsia="Times New Roman" w:cs="Tahoma"/>
          <w:spacing w:val="1"/>
          <w:sz w:val="22"/>
          <w:szCs w:val="22"/>
          <w:lang w:eastAsia="ar-SA"/>
        </w:rPr>
        <w:t>t</w:t>
      </w:r>
      <w:r w:rsidRPr="00BD1E57">
        <w:rPr>
          <w:rFonts w:eastAsia="Times New Roman" w:cs="Tahoma"/>
          <w:spacing w:val="-1"/>
          <w:sz w:val="22"/>
          <w:szCs w:val="22"/>
          <w:lang w:eastAsia="ar-SA"/>
        </w:rPr>
        <w:t>a</w:t>
      </w:r>
      <w:r w:rsidRPr="00BD1E57">
        <w:rPr>
          <w:rFonts w:eastAsia="Times New Roman" w:cs="Tahoma"/>
          <w:spacing w:val="1"/>
          <w:sz w:val="22"/>
          <w:szCs w:val="22"/>
          <w:lang w:eastAsia="ar-SA"/>
        </w:rPr>
        <w:t>j</w:t>
      </w:r>
      <w:r w:rsidRPr="00BD1E57">
        <w:rPr>
          <w:rFonts w:eastAsia="Times New Roman" w:cs="Tahoma"/>
          <w:sz w:val="22"/>
          <w:szCs w:val="22"/>
          <w:lang w:eastAsia="ar-SA"/>
        </w:rPr>
        <w:t>ą</w:t>
      </w:r>
      <w:r w:rsidRPr="00BD1E57">
        <w:rPr>
          <w:rFonts w:eastAsia="Times New Roman" w:cs="Tahoma"/>
          <w:spacing w:val="29"/>
          <w:sz w:val="22"/>
          <w:szCs w:val="22"/>
          <w:lang w:eastAsia="ar-SA"/>
        </w:rPr>
        <w:t xml:space="preserve"> </w:t>
      </w:r>
      <w:r w:rsidR="002658B8">
        <w:rPr>
          <w:rFonts w:eastAsia="Times New Roman" w:cs="Tahoma"/>
          <w:spacing w:val="29"/>
          <w:sz w:val="22"/>
          <w:szCs w:val="22"/>
          <w:lang w:eastAsia="ar-SA"/>
        </w:rPr>
        <w:t xml:space="preserve"> </w:t>
      </w:r>
      <w:r w:rsidRPr="00BD1E57">
        <w:rPr>
          <w:rFonts w:eastAsia="Times New Roman" w:cs="Tahoma"/>
          <w:spacing w:val="2"/>
          <w:sz w:val="22"/>
          <w:szCs w:val="22"/>
          <w:lang w:eastAsia="ar-SA"/>
        </w:rPr>
        <w:t>z</w:t>
      </w:r>
      <w:r w:rsidRPr="00BD1E57">
        <w:rPr>
          <w:rFonts w:eastAsia="Times New Roman" w:cs="Tahoma"/>
          <w:sz w:val="22"/>
          <w:szCs w:val="22"/>
          <w:lang w:eastAsia="ar-SA"/>
        </w:rPr>
        <w:t>w</w:t>
      </w:r>
      <w:r w:rsidRPr="00BD1E57">
        <w:rPr>
          <w:rFonts w:eastAsia="Times New Roman" w:cs="Tahoma"/>
          <w:spacing w:val="1"/>
          <w:sz w:val="22"/>
          <w:szCs w:val="22"/>
          <w:lang w:eastAsia="ar-SA"/>
        </w:rPr>
        <w:t>i</w:t>
      </w:r>
      <w:r w:rsidRPr="00BD1E57">
        <w:rPr>
          <w:rFonts w:eastAsia="Times New Roman" w:cs="Tahoma"/>
          <w:spacing w:val="-1"/>
          <w:sz w:val="22"/>
          <w:szCs w:val="22"/>
          <w:lang w:eastAsia="ar-SA"/>
        </w:rPr>
        <w:t>ą</w:t>
      </w:r>
      <w:r w:rsidRPr="00BD1E57">
        <w:rPr>
          <w:rFonts w:eastAsia="Times New Roman" w:cs="Tahoma"/>
          <w:spacing w:val="2"/>
          <w:sz w:val="22"/>
          <w:szCs w:val="22"/>
          <w:lang w:eastAsia="ar-SA"/>
        </w:rPr>
        <w:t>z</w:t>
      </w:r>
      <w:r w:rsidRPr="00BD1E57">
        <w:rPr>
          <w:rFonts w:eastAsia="Times New Roman" w:cs="Tahoma"/>
          <w:spacing w:val="-1"/>
          <w:sz w:val="22"/>
          <w:szCs w:val="22"/>
          <w:lang w:eastAsia="ar-SA"/>
        </w:rPr>
        <w:t>a</w:t>
      </w:r>
      <w:r w:rsidRPr="00BD1E57">
        <w:rPr>
          <w:rFonts w:eastAsia="Times New Roman" w:cs="Tahoma"/>
          <w:sz w:val="22"/>
          <w:szCs w:val="22"/>
          <w:lang w:eastAsia="ar-SA"/>
        </w:rPr>
        <w:t>ni</w:t>
      </w:r>
      <w:r w:rsidR="002658B8">
        <w:rPr>
          <w:rFonts w:eastAsia="Times New Roman" w:cs="Tahoma"/>
          <w:sz w:val="22"/>
          <w:szCs w:val="22"/>
          <w:lang w:eastAsia="ar-SA"/>
        </w:rPr>
        <w:t xml:space="preserve"> </w:t>
      </w:r>
      <w:r w:rsidRPr="00BD1E57">
        <w:rPr>
          <w:rFonts w:eastAsia="Times New Roman" w:cs="Tahoma"/>
          <w:spacing w:val="30"/>
          <w:sz w:val="22"/>
          <w:szCs w:val="22"/>
          <w:lang w:eastAsia="ar-SA"/>
        </w:rPr>
        <w:t xml:space="preserve"> </w:t>
      </w:r>
      <w:r w:rsidRPr="00BD1E57">
        <w:rPr>
          <w:rFonts w:eastAsia="Times New Roman" w:cs="Tahoma"/>
          <w:spacing w:val="2"/>
          <w:w w:val="99"/>
          <w:sz w:val="22"/>
          <w:szCs w:val="22"/>
          <w:lang w:eastAsia="ar-SA"/>
        </w:rPr>
        <w:t>z</w:t>
      </w:r>
      <w:r w:rsidRPr="00BD1E57">
        <w:rPr>
          <w:rFonts w:eastAsia="Times New Roman" w:cs="Tahoma"/>
          <w:spacing w:val="1"/>
          <w:w w:val="99"/>
          <w:sz w:val="22"/>
          <w:szCs w:val="22"/>
          <w:lang w:eastAsia="ar-SA"/>
        </w:rPr>
        <w:t>ł</w:t>
      </w:r>
      <w:r w:rsidRPr="00BD1E57">
        <w:rPr>
          <w:rFonts w:eastAsia="Times New Roman" w:cs="Tahoma"/>
          <w:spacing w:val="-2"/>
          <w:w w:val="99"/>
          <w:sz w:val="22"/>
          <w:szCs w:val="22"/>
          <w:lang w:eastAsia="ar-SA"/>
        </w:rPr>
        <w:t>o</w:t>
      </w:r>
      <w:r w:rsidRPr="00BD1E57">
        <w:rPr>
          <w:rFonts w:eastAsia="Times New Roman" w:cs="Tahoma"/>
          <w:spacing w:val="2"/>
          <w:w w:val="79"/>
          <w:sz w:val="22"/>
          <w:szCs w:val="22"/>
          <w:lang w:eastAsia="ar-SA"/>
        </w:rPr>
        <w:t>ż</w:t>
      </w:r>
      <w:r w:rsidRPr="00BD1E57">
        <w:rPr>
          <w:rFonts w:eastAsia="Times New Roman" w:cs="Tahoma"/>
          <w:w w:val="99"/>
          <w:sz w:val="22"/>
          <w:szCs w:val="22"/>
          <w:lang w:eastAsia="ar-SA"/>
        </w:rPr>
        <w:t>oną</w:t>
      </w:r>
      <w:r w:rsidRPr="00BD1E57">
        <w:rPr>
          <w:rFonts w:eastAsia="Times New Roman" w:cs="Tahoma"/>
          <w:sz w:val="22"/>
          <w:szCs w:val="22"/>
          <w:lang w:eastAsia="ar-SA"/>
        </w:rPr>
        <w:t xml:space="preserve"> </w:t>
      </w:r>
      <w:r w:rsidR="002658B8">
        <w:rPr>
          <w:rFonts w:eastAsia="Times New Roman" w:cs="Tahoma"/>
          <w:sz w:val="22"/>
          <w:szCs w:val="22"/>
          <w:lang w:eastAsia="ar-SA"/>
        </w:rPr>
        <w:t xml:space="preserve">  </w:t>
      </w:r>
      <w:r w:rsidRPr="00BD1E57">
        <w:rPr>
          <w:rFonts w:eastAsia="Times New Roman" w:cs="Tahoma"/>
          <w:spacing w:val="1"/>
          <w:sz w:val="22"/>
          <w:szCs w:val="22"/>
          <w:lang w:eastAsia="ar-SA"/>
        </w:rPr>
        <w:t>p</w:t>
      </w:r>
      <w:r w:rsidRPr="00BD1E57">
        <w:rPr>
          <w:rFonts w:eastAsia="Times New Roman" w:cs="Tahoma"/>
          <w:sz w:val="22"/>
          <w:szCs w:val="22"/>
          <w:lang w:eastAsia="ar-SA"/>
        </w:rPr>
        <w:t>r</w:t>
      </w:r>
      <w:r w:rsidRPr="00BD1E57">
        <w:rPr>
          <w:rFonts w:eastAsia="Times New Roman" w:cs="Tahoma"/>
          <w:spacing w:val="2"/>
          <w:sz w:val="22"/>
          <w:szCs w:val="22"/>
          <w:lang w:eastAsia="ar-SA"/>
        </w:rPr>
        <w:t>z</w:t>
      </w:r>
      <w:r w:rsidRPr="00BD1E57">
        <w:rPr>
          <w:rFonts w:eastAsia="Times New Roman" w:cs="Tahoma"/>
          <w:spacing w:val="-1"/>
          <w:sz w:val="22"/>
          <w:szCs w:val="22"/>
          <w:lang w:eastAsia="ar-SA"/>
        </w:rPr>
        <w:t>e</w:t>
      </w:r>
      <w:r w:rsidRPr="00BD1E57">
        <w:rPr>
          <w:rFonts w:eastAsia="Times New Roman" w:cs="Tahoma"/>
          <w:sz w:val="22"/>
          <w:szCs w:val="22"/>
          <w:lang w:eastAsia="ar-SA"/>
        </w:rPr>
        <w:t>z</w:t>
      </w:r>
      <w:r w:rsidRPr="00BD1E57">
        <w:rPr>
          <w:rFonts w:eastAsia="Times New Roman" w:cs="Tahoma"/>
          <w:spacing w:val="35"/>
          <w:sz w:val="22"/>
          <w:szCs w:val="22"/>
          <w:lang w:eastAsia="ar-SA"/>
        </w:rPr>
        <w:t xml:space="preserve"> </w:t>
      </w:r>
      <w:r w:rsidR="002658B8">
        <w:rPr>
          <w:rFonts w:eastAsia="Times New Roman" w:cs="Tahoma"/>
          <w:spacing w:val="35"/>
          <w:sz w:val="22"/>
          <w:szCs w:val="22"/>
          <w:lang w:eastAsia="ar-SA"/>
        </w:rPr>
        <w:t xml:space="preserve"> </w:t>
      </w:r>
      <w:r w:rsidRPr="00BD1E57">
        <w:rPr>
          <w:rFonts w:eastAsia="Times New Roman" w:cs="Tahoma"/>
          <w:spacing w:val="-2"/>
          <w:sz w:val="22"/>
          <w:szCs w:val="22"/>
          <w:lang w:eastAsia="ar-SA"/>
        </w:rPr>
        <w:t>s</w:t>
      </w:r>
      <w:r w:rsidRPr="00BD1E57">
        <w:rPr>
          <w:rFonts w:eastAsia="Times New Roman" w:cs="Tahoma"/>
          <w:spacing w:val="1"/>
          <w:sz w:val="22"/>
          <w:szCs w:val="22"/>
          <w:lang w:eastAsia="ar-SA"/>
        </w:rPr>
        <w:t>i</w:t>
      </w:r>
      <w:r w:rsidRPr="00BD1E57">
        <w:rPr>
          <w:rFonts w:eastAsia="Times New Roman" w:cs="Tahoma"/>
          <w:spacing w:val="-1"/>
          <w:sz w:val="22"/>
          <w:szCs w:val="22"/>
          <w:lang w:eastAsia="ar-SA"/>
        </w:rPr>
        <w:t>e</w:t>
      </w:r>
      <w:r w:rsidRPr="00BD1E57">
        <w:rPr>
          <w:rFonts w:eastAsia="Times New Roman" w:cs="Tahoma"/>
          <w:spacing w:val="1"/>
          <w:sz w:val="22"/>
          <w:szCs w:val="22"/>
          <w:lang w:eastAsia="ar-SA"/>
        </w:rPr>
        <w:t>bi</w:t>
      </w:r>
      <w:r w:rsidRPr="00BD1E57">
        <w:rPr>
          <w:rFonts w:eastAsia="Times New Roman" w:cs="Tahoma"/>
          <w:sz w:val="22"/>
          <w:szCs w:val="22"/>
          <w:lang w:eastAsia="ar-SA"/>
        </w:rPr>
        <w:t>e</w:t>
      </w:r>
      <w:r w:rsidRPr="00BD1E57">
        <w:rPr>
          <w:rFonts w:eastAsia="Times New Roman" w:cs="Tahoma"/>
          <w:spacing w:val="32"/>
          <w:sz w:val="22"/>
          <w:szCs w:val="22"/>
          <w:lang w:eastAsia="ar-SA"/>
        </w:rPr>
        <w:t xml:space="preserve"> </w:t>
      </w:r>
      <w:r w:rsidRPr="00BD1E57">
        <w:rPr>
          <w:rFonts w:eastAsia="Times New Roman" w:cs="Tahoma"/>
          <w:sz w:val="22"/>
          <w:szCs w:val="22"/>
          <w:lang w:eastAsia="ar-SA"/>
        </w:rPr>
        <w:t>of</w:t>
      </w:r>
      <w:r w:rsidRPr="00BD1E57">
        <w:rPr>
          <w:rFonts w:eastAsia="Times New Roman" w:cs="Tahoma"/>
          <w:spacing w:val="-1"/>
          <w:sz w:val="22"/>
          <w:szCs w:val="22"/>
          <w:lang w:eastAsia="ar-SA"/>
        </w:rPr>
        <w:t>e</w:t>
      </w:r>
      <w:r w:rsidRPr="00BD1E57">
        <w:rPr>
          <w:rFonts w:eastAsia="Times New Roman" w:cs="Tahoma"/>
          <w:sz w:val="22"/>
          <w:szCs w:val="22"/>
          <w:lang w:eastAsia="ar-SA"/>
        </w:rPr>
        <w:t>r</w:t>
      </w:r>
      <w:r w:rsidRPr="00BD1E57">
        <w:rPr>
          <w:rFonts w:eastAsia="Times New Roman" w:cs="Tahoma"/>
          <w:spacing w:val="1"/>
          <w:sz w:val="22"/>
          <w:szCs w:val="22"/>
          <w:lang w:eastAsia="ar-SA"/>
        </w:rPr>
        <w:t>t</w:t>
      </w:r>
      <w:r w:rsidRPr="00BD1E57">
        <w:rPr>
          <w:rFonts w:eastAsia="Times New Roman" w:cs="Tahoma"/>
          <w:sz w:val="22"/>
          <w:szCs w:val="22"/>
          <w:lang w:eastAsia="ar-SA"/>
        </w:rPr>
        <w:t>ą</w:t>
      </w:r>
      <w:r w:rsidRPr="00BD1E57">
        <w:rPr>
          <w:rFonts w:eastAsia="Times New Roman" w:cs="Tahoma"/>
          <w:spacing w:val="32"/>
          <w:sz w:val="22"/>
          <w:szCs w:val="22"/>
          <w:lang w:eastAsia="ar-SA"/>
        </w:rPr>
        <w:t xml:space="preserve"> </w:t>
      </w:r>
      <w:r w:rsidR="002658B8">
        <w:rPr>
          <w:rFonts w:eastAsia="Times New Roman" w:cs="Tahoma"/>
          <w:spacing w:val="32"/>
          <w:sz w:val="22"/>
          <w:szCs w:val="22"/>
          <w:lang w:eastAsia="ar-SA"/>
        </w:rPr>
        <w:t xml:space="preserve"> </w:t>
      </w:r>
      <w:r w:rsidRPr="00BD1E57">
        <w:rPr>
          <w:rFonts w:eastAsia="Times New Roman" w:cs="Tahoma"/>
          <w:sz w:val="22"/>
          <w:szCs w:val="22"/>
          <w:lang w:eastAsia="ar-SA"/>
        </w:rPr>
        <w:t>do</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 dnia </w:t>
      </w:r>
      <w:r w:rsidR="002658B8">
        <w:rPr>
          <w:rFonts w:eastAsia="Times New Roman" w:cs="Tahoma"/>
          <w:b/>
          <w:sz w:val="22"/>
          <w:szCs w:val="22"/>
          <w:lang w:eastAsia="ar-SA"/>
        </w:rPr>
        <w:t>03.11.2022</w:t>
      </w:r>
      <w:r w:rsidRPr="006E03D8">
        <w:rPr>
          <w:rFonts w:eastAsia="Times New Roman" w:cs="Tahoma"/>
          <w:b/>
          <w:sz w:val="22"/>
          <w:szCs w:val="22"/>
          <w:lang w:eastAsia="ar-SA"/>
        </w:rPr>
        <w:t xml:space="preserve"> r.</w:t>
      </w:r>
    </w:p>
    <w:p w:rsidR="00BD1E57" w:rsidRPr="00BD1E57" w:rsidRDefault="00BD1E57" w:rsidP="00BD1E57">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BD1E57">
        <w:rPr>
          <w:rFonts w:eastAsia="Times New Roman" w:cs="Tahoma"/>
          <w:sz w:val="22"/>
          <w:szCs w:val="22"/>
          <w:lang w:eastAsia="ar-SA"/>
        </w:rPr>
        <w:t xml:space="preserve">15.2  </w:t>
      </w:r>
      <w:r w:rsidRPr="00BD1E57">
        <w:rPr>
          <w:rFonts w:eastAsia="Times New Roman" w:cs="Tahoma"/>
          <w:sz w:val="22"/>
          <w:szCs w:val="22"/>
          <w:lang w:eastAsia="ar-SA"/>
        </w:rPr>
        <w:tab/>
      </w:r>
      <w:r w:rsidRPr="00BD1E57">
        <w:rPr>
          <w:rFonts w:eastAsia="Times New Roman" w:cs="Tahoma"/>
          <w:sz w:val="22"/>
          <w:szCs w:val="22"/>
          <w:lang w:eastAsia="ar-SA"/>
        </w:rPr>
        <w:tab/>
        <w:t xml:space="preserve">Bieg terminu związania </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ofertą </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rozpoczyna </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się </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wraz </w:t>
      </w:r>
      <w:r w:rsidR="002658B8">
        <w:rPr>
          <w:rFonts w:eastAsia="Times New Roman" w:cs="Tahoma"/>
          <w:sz w:val="22"/>
          <w:szCs w:val="22"/>
          <w:lang w:eastAsia="ar-SA"/>
        </w:rPr>
        <w:t xml:space="preserve"> </w:t>
      </w:r>
      <w:r w:rsidRPr="00BD1E57">
        <w:rPr>
          <w:rFonts w:eastAsia="Times New Roman" w:cs="Tahoma"/>
          <w:sz w:val="22"/>
          <w:szCs w:val="22"/>
          <w:lang w:eastAsia="ar-SA"/>
        </w:rPr>
        <w:t xml:space="preserve">z </w:t>
      </w:r>
      <w:r w:rsidR="002658B8">
        <w:rPr>
          <w:rFonts w:eastAsia="Times New Roman" w:cs="Tahoma"/>
          <w:sz w:val="22"/>
          <w:szCs w:val="22"/>
          <w:lang w:eastAsia="ar-SA"/>
        </w:rPr>
        <w:t xml:space="preserve"> </w:t>
      </w:r>
      <w:r w:rsidRPr="00BD1E57">
        <w:rPr>
          <w:rFonts w:eastAsia="Times New Roman" w:cs="Tahoma"/>
          <w:sz w:val="22"/>
          <w:szCs w:val="22"/>
          <w:lang w:eastAsia="ar-SA"/>
        </w:rPr>
        <w:t>upływem terminu składania ofert.</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 xml:space="preserve">15.3 </w:t>
      </w:r>
      <w:r w:rsidRPr="00BD1E57">
        <w:rPr>
          <w:rFonts w:eastAsia="Times New Roman" w:cs="Tahoma"/>
          <w:sz w:val="22"/>
          <w:szCs w:val="22"/>
          <w:lang w:eastAsia="ar-SA"/>
        </w:rPr>
        <w:tab/>
      </w:r>
      <w:r w:rsidRPr="00BD1E57">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w:t>
      </w:r>
      <w:r w:rsidR="00A648A1">
        <w:rPr>
          <w:rFonts w:eastAsia="Times New Roman" w:cs="Tahoma"/>
          <w:sz w:val="22"/>
          <w:szCs w:val="22"/>
          <w:lang w:eastAsia="ar-SA"/>
        </w:rPr>
        <w:t>znaczony okres nie dłuższy niż 6</w:t>
      </w:r>
      <w:r w:rsidRPr="00BD1E57">
        <w:rPr>
          <w:rFonts w:eastAsia="Times New Roman" w:cs="Tahoma"/>
          <w:sz w:val="22"/>
          <w:szCs w:val="22"/>
          <w:lang w:eastAsia="ar-SA"/>
        </w:rPr>
        <w:t>0 dni.</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 xml:space="preserve">15.4 </w:t>
      </w:r>
      <w:r w:rsidRPr="00BD1E57">
        <w:rPr>
          <w:rFonts w:eastAsia="Times New Roman" w:cs="Tahoma"/>
          <w:sz w:val="22"/>
          <w:szCs w:val="22"/>
          <w:lang w:eastAsia="ar-SA"/>
        </w:rPr>
        <w:tab/>
        <w:t>Przedłużenie terminu związania ofertą wymaga pisemnych oświadczeń wykonawców w</w:t>
      </w:r>
      <w:r w:rsidR="006E03D8">
        <w:rPr>
          <w:rFonts w:eastAsia="Times New Roman" w:cs="Tahoma"/>
          <w:sz w:val="22"/>
          <w:szCs w:val="22"/>
          <w:lang w:eastAsia="ar-SA"/>
        </w:rPr>
        <w:t> </w:t>
      </w:r>
      <w:r w:rsidRPr="00BD1E57">
        <w:rPr>
          <w:rFonts w:eastAsia="Times New Roman" w:cs="Tahoma"/>
          <w:sz w:val="22"/>
          <w:szCs w:val="22"/>
          <w:lang w:eastAsia="ar-SA"/>
        </w:rPr>
        <w:t>zakresie wyrażenia zgody bądź odmowy wyrażenia zgody  na przedłużenie okresu ważności ofert.</w:t>
      </w:r>
    </w:p>
    <w:p w:rsidR="00BD1E57" w:rsidRPr="00BD1E57" w:rsidRDefault="00BD1E57" w:rsidP="002658B8">
      <w:pPr>
        <w:widowControl w:val="0"/>
        <w:suppressAutoHyphens/>
        <w:autoSpaceDE w:val="0"/>
        <w:autoSpaceDN w:val="0"/>
        <w:adjustRightInd w:val="0"/>
        <w:spacing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15.5</w:t>
      </w:r>
      <w:r w:rsidRPr="00BD1E57">
        <w:rPr>
          <w:rFonts w:eastAsia="Times New Roman" w:cs="Tahoma"/>
          <w:sz w:val="22"/>
          <w:szCs w:val="22"/>
          <w:lang w:eastAsia="ar-SA"/>
        </w:rPr>
        <w:tab/>
      </w:r>
      <w:r w:rsidRPr="00BD1E57">
        <w:rPr>
          <w:rFonts w:eastAsia="Times New Roman" w:cs="Tahoma"/>
          <w:sz w:val="22"/>
          <w:szCs w:val="22"/>
          <w:lang w:eastAsia="ar-SA"/>
        </w:rPr>
        <w:tab/>
        <w:t>Odmowa wyrażenia zgody na przedłużenie terminu związania ofertą nie powoduje utraty wadium.</w:t>
      </w:r>
    </w:p>
    <w:p w:rsidR="002658B8" w:rsidRPr="002658B8" w:rsidRDefault="00BD1E57" w:rsidP="0004345D">
      <w:pPr>
        <w:pStyle w:val="Akapitzlist"/>
        <w:widowControl w:val="0"/>
        <w:numPr>
          <w:ilvl w:val="1"/>
          <w:numId w:val="39"/>
        </w:numPr>
        <w:autoSpaceDE w:val="0"/>
        <w:autoSpaceDN w:val="0"/>
        <w:adjustRightInd w:val="0"/>
        <w:ind w:left="709" w:right="11" w:hanging="709"/>
        <w:jc w:val="both"/>
        <w:rPr>
          <w:rFonts w:ascii="CG Omega" w:hAnsi="CG Omega" w:cs="Tahoma"/>
          <w:b w:val="0"/>
          <w:sz w:val="22"/>
          <w:szCs w:val="22"/>
        </w:rPr>
      </w:pPr>
      <w:r w:rsidRPr="002658B8">
        <w:rPr>
          <w:rFonts w:ascii="CG Omega" w:hAnsi="CG Omega" w:cs="Tahoma"/>
          <w:b w:val="0"/>
          <w:sz w:val="22"/>
          <w:szCs w:val="22"/>
        </w:rPr>
        <w:t>Przedłużenie terminu związania ofertą jest dopuszczalne jedynie z jednoczesnym przedłużeniem okresu ważności wadium, albo, jeżeli nie jest to możliwe z wniesieniem nowego wadium na przedłużony okres związania ofertą.</w:t>
      </w:r>
    </w:p>
    <w:p w:rsidR="00E3356C" w:rsidRPr="002658B8" w:rsidRDefault="00E3356C" w:rsidP="0004345D">
      <w:pPr>
        <w:pStyle w:val="Akapitzlist"/>
        <w:widowControl w:val="0"/>
        <w:numPr>
          <w:ilvl w:val="1"/>
          <w:numId w:val="39"/>
        </w:numPr>
        <w:autoSpaceDE w:val="0"/>
        <w:autoSpaceDN w:val="0"/>
        <w:adjustRightInd w:val="0"/>
        <w:spacing w:after="120"/>
        <w:ind w:left="709" w:right="11" w:hanging="709"/>
        <w:jc w:val="both"/>
        <w:rPr>
          <w:rFonts w:ascii="CG Omega" w:hAnsi="CG Omega" w:cs="Tahoma"/>
          <w:b w:val="0"/>
          <w:sz w:val="22"/>
          <w:szCs w:val="22"/>
        </w:rPr>
      </w:pPr>
      <w:r w:rsidRPr="002658B8">
        <w:rPr>
          <w:rFonts w:ascii="CG Omega" w:hAnsi="CG Omega" w:cstheme="majorHAnsi"/>
          <w:b w:val="0"/>
          <w:sz w:val="22"/>
          <w:szCs w:val="22"/>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BD1E57" w:rsidRDefault="00BD1E57" w:rsidP="00BD1E57">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p>
    <w:p w:rsidR="00BD1E57" w:rsidRDefault="00BD1E57" w:rsidP="00936278">
      <w:pPr>
        <w:spacing w:line="240" w:lineRule="auto"/>
        <w:jc w:val="center"/>
        <w:rPr>
          <w:rFonts w:cs="Tahoma"/>
          <w:b/>
          <w:sz w:val="22"/>
          <w:szCs w:val="22"/>
          <w:u w:val="thick"/>
        </w:rPr>
      </w:pPr>
      <w:r w:rsidRPr="00BD1E57">
        <w:rPr>
          <w:rFonts w:cs="Tahoma"/>
          <w:b/>
          <w:smallCaps/>
          <w:sz w:val="22"/>
          <w:szCs w:val="22"/>
          <w:u w:val="thick"/>
        </w:rPr>
        <w:t>Rozdział XVI</w:t>
      </w:r>
      <w:r w:rsidRPr="00BD1E57">
        <w:rPr>
          <w:rFonts w:cs="Tahoma"/>
          <w:b/>
          <w:smallCaps/>
          <w:sz w:val="22"/>
          <w:szCs w:val="22"/>
          <w:u w:val="thick"/>
        </w:rPr>
        <w:br/>
      </w:r>
      <w:r w:rsidRPr="00BD1E57">
        <w:rPr>
          <w:rFonts w:cs="Tahoma"/>
          <w:b/>
          <w:sz w:val="22"/>
          <w:szCs w:val="22"/>
          <w:u w:val="thick"/>
        </w:rPr>
        <w:t>Opis sposobu przygotowania oferty</w:t>
      </w:r>
    </w:p>
    <w:p w:rsidR="00213A81" w:rsidRPr="00213A81" w:rsidRDefault="00213A81" w:rsidP="00936278">
      <w:pPr>
        <w:spacing w:line="240" w:lineRule="auto"/>
        <w:jc w:val="center"/>
        <w:rPr>
          <w:rFonts w:cs="Tahoma"/>
          <w:b/>
          <w:smallCaps/>
          <w:sz w:val="28"/>
          <w:szCs w:val="28"/>
          <w:u w:val="thick"/>
        </w:rPr>
      </w:pPr>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Wykonawca może złożyć tylko jedną ofertę.</w:t>
      </w:r>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pl-PL"/>
        </w:rPr>
        <w:t>Ofertę należy złożyć  z zachowaniem formy elektronicznej lub w postaci elektronicznej, opatrzoną  kwalifikowanym p</w:t>
      </w:r>
      <w:r w:rsidR="00A648A1">
        <w:rPr>
          <w:rFonts w:eastAsia="Times New Roman" w:cs="Tahoma"/>
          <w:sz w:val="22"/>
          <w:szCs w:val="22"/>
          <w:lang w:eastAsia="pl-PL"/>
        </w:rPr>
        <w:t>odpisem elektronicznym</w:t>
      </w:r>
      <w:r w:rsidRPr="00BD1E57">
        <w:rPr>
          <w:rFonts w:eastAsia="Times New Roman" w:cs="Tahoma"/>
          <w:sz w:val="22"/>
          <w:szCs w:val="22"/>
          <w:lang w:eastAsia="pl-PL"/>
        </w:rPr>
        <w:t xml:space="preserve">. </w:t>
      </w:r>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pl-PL"/>
        </w:rPr>
        <w:t xml:space="preserve">Ofertę należy złożyć za pośrednictwem platformy zakupowej na stronie internetowej  pod adresem: </w:t>
      </w:r>
      <w:hyperlink r:id="rId19" w:history="1">
        <w:r w:rsidRPr="00BD1E57">
          <w:rPr>
            <w:rFonts w:eastAsia="Times New Roman" w:cs="Tahoma"/>
            <w:sz w:val="22"/>
            <w:szCs w:val="22"/>
            <w:u w:val="single"/>
            <w:lang w:eastAsia="ar-SA"/>
          </w:rPr>
          <w:t>https://platformazakupowa.pl/wiazownica</w:t>
        </w:r>
      </w:hyperlink>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 xml:space="preserve">Szczegółowa instrukcja dla Wykonawców dotycząca złożenia oferty znajduje się na stronie internetowej </w:t>
      </w:r>
      <w:hyperlink r:id="rId20" w:history="1">
        <w:r w:rsidRPr="00BD1E57">
          <w:rPr>
            <w:rFonts w:eastAsia="Times New Roman" w:cs="Tahoma"/>
            <w:sz w:val="22"/>
            <w:szCs w:val="22"/>
            <w:u w:val="single"/>
            <w:lang w:eastAsia="ar-SA"/>
          </w:rPr>
          <w:t>https://platformazakupowa.pl/strona/45-instrukcje</w:t>
        </w:r>
      </w:hyperlink>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 xml:space="preserve">Wykonawca może za pośrednictwem „Platformy zakupowej”, przed upływem terminu  składania ofert zmienić lub wycofać ofertę. </w:t>
      </w:r>
      <w:r w:rsidRPr="00BD1E57">
        <w:rPr>
          <w:rFonts w:eastAsia="Times New Roman" w:cs="Tahoma"/>
          <w:sz w:val="22"/>
          <w:szCs w:val="22"/>
          <w:lang w:eastAsia="pl-PL"/>
        </w:rPr>
        <w:t>Po upływie terminu do składania ofert nie może skutecznie dokonać zmiany ani wycofać złożonej oferty.</w:t>
      </w:r>
    </w:p>
    <w:p w:rsidR="00BD1E57" w:rsidRPr="00BD1E57"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Wszelkie inne dokumenty sporządzone w języku obcym muszą zostać  przetłumaczone </w:t>
      </w:r>
      <w:r w:rsidRPr="00BD1E57">
        <w:rPr>
          <w:rFonts w:eastAsia="Times New Roman" w:cs="Tahoma"/>
          <w:spacing w:val="1"/>
          <w:sz w:val="22"/>
          <w:szCs w:val="22"/>
          <w:lang w:eastAsia="ar-SA"/>
        </w:rPr>
        <w:lastRenderedPageBreak/>
        <w:t>na język polski.</w:t>
      </w:r>
    </w:p>
    <w:p w:rsidR="00BD1E57" w:rsidRPr="00EC0768" w:rsidRDefault="00BD1E57" w:rsidP="00A023F3">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b/>
          <w:spacing w:val="1"/>
          <w:sz w:val="22"/>
          <w:szCs w:val="22"/>
          <w:lang w:eastAsia="ar-SA"/>
        </w:rPr>
      </w:pPr>
      <w:r w:rsidRPr="00EC0768">
        <w:rPr>
          <w:rFonts w:eastAsia="Times New Roman" w:cs="Tahoma"/>
          <w:b/>
          <w:spacing w:val="1"/>
          <w:sz w:val="22"/>
          <w:szCs w:val="22"/>
          <w:lang w:eastAsia="ar-SA"/>
        </w:rPr>
        <w:t>Oferta powinna być:</w:t>
      </w:r>
    </w:p>
    <w:p w:rsidR="00BD1E57" w:rsidRPr="00BD1E57" w:rsidRDefault="00304F63" w:rsidP="00304F63">
      <w:pPr>
        <w:widowControl w:val="0"/>
        <w:tabs>
          <w:tab w:val="left" w:pos="851"/>
        </w:tabs>
        <w:suppressAutoHyphens/>
        <w:autoSpaceDE w:val="0"/>
        <w:autoSpaceDN w:val="0"/>
        <w:adjustRightInd w:val="0"/>
        <w:spacing w:line="240" w:lineRule="auto"/>
        <w:ind w:left="709" w:right="11"/>
        <w:contextualSpacing/>
        <w:jc w:val="both"/>
        <w:rPr>
          <w:rFonts w:eastAsia="Times New Roman" w:cs="Tahoma"/>
          <w:spacing w:val="1"/>
          <w:sz w:val="22"/>
          <w:szCs w:val="22"/>
          <w:lang w:eastAsia="ar-SA"/>
        </w:rPr>
      </w:pPr>
      <w:r w:rsidRPr="00EC0768">
        <w:rPr>
          <w:rFonts w:eastAsia="Times New Roman" w:cs="Tahoma"/>
          <w:b/>
          <w:spacing w:val="1"/>
          <w:sz w:val="22"/>
          <w:szCs w:val="22"/>
          <w:lang w:eastAsia="ar-SA"/>
        </w:rPr>
        <w:t>-</w:t>
      </w:r>
      <w:r>
        <w:rPr>
          <w:rFonts w:eastAsia="Times New Roman" w:cs="Tahoma"/>
          <w:spacing w:val="1"/>
          <w:sz w:val="22"/>
          <w:szCs w:val="22"/>
          <w:lang w:eastAsia="ar-SA"/>
        </w:rPr>
        <w:t xml:space="preserve"> </w:t>
      </w:r>
      <w:r w:rsidR="00EC0768">
        <w:rPr>
          <w:rFonts w:eastAsia="Times New Roman" w:cs="Tahoma"/>
          <w:spacing w:val="1"/>
          <w:sz w:val="22"/>
          <w:szCs w:val="22"/>
          <w:lang w:eastAsia="ar-SA"/>
        </w:rPr>
        <w:t xml:space="preserve"> </w:t>
      </w:r>
      <w:r w:rsidR="00BD1E57" w:rsidRPr="00BD1E57">
        <w:rPr>
          <w:rFonts w:eastAsia="Times New Roman" w:cs="Tahoma"/>
          <w:spacing w:val="1"/>
          <w:sz w:val="22"/>
          <w:szCs w:val="22"/>
          <w:lang w:eastAsia="ar-SA"/>
        </w:rPr>
        <w:t>sporządzona na podstawie formularzy stanowiących załączniki do SWZ,</w:t>
      </w:r>
    </w:p>
    <w:p w:rsidR="00BD1E57" w:rsidRPr="00BD1E57" w:rsidRDefault="00304F63" w:rsidP="00EC0768">
      <w:pPr>
        <w:widowControl w:val="0"/>
        <w:tabs>
          <w:tab w:val="left" w:pos="1418"/>
        </w:tabs>
        <w:suppressAutoHyphens/>
        <w:autoSpaceDE w:val="0"/>
        <w:autoSpaceDN w:val="0"/>
        <w:adjustRightInd w:val="0"/>
        <w:spacing w:line="240" w:lineRule="auto"/>
        <w:ind w:left="851" w:right="11" w:hanging="142"/>
        <w:contextualSpacing/>
        <w:jc w:val="both"/>
        <w:rPr>
          <w:rFonts w:eastAsia="Times New Roman" w:cs="Tahoma"/>
          <w:spacing w:val="1"/>
          <w:sz w:val="22"/>
          <w:szCs w:val="22"/>
          <w:lang w:eastAsia="ar-SA"/>
        </w:rPr>
      </w:pPr>
      <w:r>
        <w:rPr>
          <w:rFonts w:eastAsia="Times New Roman" w:cs="Tahoma"/>
          <w:spacing w:val="1"/>
          <w:sz w:val="22"/>
          <w:szCs w:val="22"/>
          <w:lang w:eastAsia="ar-SA"/>
        </w:rPr>
        <w:t>-</w:t>
      </w:r>
      <w:r>
        <w:rPr>
          <w:rFonts w:eastAsia="Times New Roman" w:cs="Tahoma"/>
          <w:spacing w:val="1"/>
          <w:sz w:val="22"/>
          <w:szCs w:val="22"/>
          <w:lang w:eastAsia="ar-SA"/>
        </w:rPr>
        <w:tab/>
      </w:r>
      <w:r w:rsidR="00BD1E57" w:rsidRPr="00BD1E57">
        <w:rPr>
          <w:rFonts w:eastAsia="Times New Roman" w:cs="Tahoma"/>
          <w:spacing w:val="1"/>
          <w:sz w:val="22"/>
          <w:szCs w:val="22"/>
          <w:lang w:eastAsia="ar-SA"/>
        </w:rPr>
        <w:t xml:space="preserve">złożona przy użyciu środków komunikacji elektronicznej na platformie  zakupowej zamawiającego - </w:t>
      </w:r>
      <w:hyperlink r:id="rId21" w:history="1">
        <w:r w:rsidR="00BD1E57" w:rsidRPr="00BD1E57">
          <w:rPr>
            <w:rFonts w:eastAsia="Times New Roman" w:cs="Tahoma"/>
            <w:sz w:val="22"/>
            <w:szCs w:val="22"/>
            <w:u w:val="single"/>
            <w:lang w:eastAsia="ar-SA"/>
          </w:rPr>
          <w:t>https://platformazakupowa.pl/wiazownica</w:t>
        </w:r>
      </w:hyperlink>
      <w:r w:rsidR="00BD1E57" w:rsidRPr="00BD1E57">
        <w:rPr>
          <w:rFonts w:eastAsia="Times New Roman" w:cs="Tahoma"/>
          <w:sz w:val="22"/>
          <w:szCs w:val="22"/>
          <w:u w:val="single"/>
          <w:lang w:eastAsia="ar-SA"/>
        </w:rPr>
        <w:t>,</w:t>
      </w:r>
    </w:p>
    <w:p w:rsidR="00BD1E57" w:rsidRPr="00BD1E57" w:rsidRDefault="00EC0768" w:rsidP="00EC0768">
      <w:pPr>
        <w:widowControl w:val="0"/>
        <w:tabs>
          <w:tab w:val="left" w:pos="1418"/>
        </w:tabs>
        <w:suppressAutoHyphens/>
        <w:autoSpaceDE w:val="0"/>
        <w:autoSpaceDN w:val="0"/>
        <w:adjustRightInd w:val="0"/>
        <w:spacing w:line="240" w:lineRule="auto"/>
        <w:ind w:left="851" w:right="11" w:hanging="142"/>
        <w:contextualSpacing/>
        <w:jc w:val="both"/>
        <w:rPr>
          <w:rFonts w:eastAsia="Times New Roman" w:cs="Tahoma"/>
          <w:spacing w:val="1"/>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BD1E57" w:rsidRPr="00BD1E57">
        <w:rPr>
          <w:rFonts w:eastAsia="Times New Roman" w:cs="Tahoma"/>
          <w:sz w:val="22"/>
          <w:szCs w:val="22"/>
          <w:lang w:eastAsia="ar-SA"/>
        </w:rPr>
        <w:t>podpisana kwalifikowanym podpisem elektronicz</w:t>
      </w:r>
      <w:r w:rsidR="003A2A75">
        <w:rPr>
          <w:rFonts w:eastAsia="Times New Roman" w:cs="Tahoma"/>
          <w:sz w:val="22"/>
          <w:szCs w:val="22"/>
          <w:lang w:eastAsia="ar-SA"/>
        </w:rPr>
        <w:t xml:space="preserve">nym </w:t>
      </w:r>
      <w:r w:rsidR="00BD1E57" w:rsidRPr="00BD1E57">
        <w:rPr>
          <w:rFonts w:eastAsia="Times New Roman" w:cs="Tahoma"/>
          <w:sz w:val="22"/>
          <w:szCs w:val="22"/>
          <w:lang w:eastAsia="ar-SA"/>
        </w:rPr>
        <w:t>przez upoważnioną osobę wykonawcy,</w:t>
      </w:r>
    </w:p>
    <w:p w:rsidR="00BD1E57" w:rsidRPr="00BD1E57" w:rsidRDefault="00BD1E57" w:rsidP="00BD1E57">
      <w:pPr>
        <w:widowControl w:val="0"/>
        <w:tabs>
          <w:tab w:val="left" w:pos="1418"/>
        </w:tabs>
        <w:suppressAutoHyphens/>
        <w:autoSpaceDE w:val="0"/>
        <w:autoSpaceDN w:val="0"/>
        <w:adjustRightInd w:val="0"/>
        <w:spacing w:line="240" w:lineRule="auto"/>
        <w:ind w:left="1440" w:right="11"/>
        <w:contextualSpacing/>
        <w:jc w:val="both"/>
        <w:rPr>
          <w:rFonts w:eastAsia="Times New Roman" w:cs="Tahoma"/>
          <w:spacing w:val="1"/>
          <w:sz w:val="22"/>
          <w:szCs w:val="22"/>
          <w:lang w:eastAsia="ar-SA"/>
        </w:rPr>
      </w:pPr>
    </w:p>
    <w:p w:rsidR="003E4D48" w:rsidRDefault="003E4D48" w:rsidP="003E4D48">
      <w:pPr>
        <w:widowControl w:val="0"/>
        <w:tabs>
          <w:tab w:val="left" w:pos="1418"/>
        </w:tabs>
        <w:suppressAutoHyphens/>
        <w:autoSpaceDE w:val="0"/>
        <w:autoSpaceDN w:val="0"/>
        <w:adjustRightInd w:val="0"/>
        <w:spacing w:line="240" w:lineRule="auto"/>
        <w:ind w:left="709" w:right="11"/>
        <w:contextualSpacing/>
        <w:jc w:val="both"/>
        <w:rPr>
          <w:rFonts w:cs="Tahoma"/>
          <w:b/>
          <w:sz w:val="22"/>
          <w:szCs w:val="22"/>
          <w:u w:val="thick"/>
        </w:rPr>
      </w:pPr>
      <w:r>
        <w:rPr>
          <w:rFonts w:cs="Tahoma"/>
          <w:b/>
          <w:sz w:val="22"/>
          <w:szCs w:val="22"/>
          <w:u w:val="thick"/>
        </w:rPr>
        <w:t xml:space="preserve">i zawierać  </w:t>
      </w:r>
      <w:r w:rsidRPr="003E4D48">
        <w:rPr>
          <w:rFonts w:cs="Tahoma"/>
          <w:b/>
          <w:sz w:val="22"/>
          <w:szCs w:val="22"/>
          <w:u w:val="thick"/>
        </w:rPr>
        <w:t>dokumenty wymie</w:t>
      </w:r>
      <w:r w:rsidR="00A648A1">
        <w:rPr>
          <w:rFonts w:cs="Tahoma"/>
          <w:b/>
          <w:sz w:val="22"/>
          <w:szCs w:val="22"/>
          <w:u w:val="thick"/>
        </w:rPr>
        <w:t xml:space="preserve">nione w rozdziale XIII pkt. 13.22, </w:t>
      </w:r>
      <w:proofErr w:type="spellStart"/>
      <w:r w:rsidR="00A648A1">
        <w:rPr>
          <w:rFonts w:cs="Tahoma"/>
          <w:b/>
          <w:sz w:val="22"/>
          <w:szCs w:val="22"/>
          <w:u w:val="thick"/>
        </w:rPr>
        <w:t>tj</w:t>
      </w:r>
      <w:proofErr w:type="spellEnd"/>
      <w:r w:rsidRPr="003E4D48">
        <w:rPr>
          <w:rFonts w:cs="Tahoma"/>
          <w:b/>
          <w:sz w:val="22"/>
          <w:szCs w:val="22"/>
          <w:u w:val="thick"/>
        </w:rPr>
        <w:t>:</w:t>
      </w:r>
    </w:p>
    <w:p w:rsidR="00121B53" w:rsidRPr="00D260BC" w:rsidRDefault="00121B53" w:rsidP="00121B53">
      <w:pPr>
        <w:autoSpaceDE w:val="0"/>
        <w:autoSpaceDN w:val="0"/>
        <w:adjustRightInd w:val="0"/>
        <w:spacing w:line="240" w:lineRule="auto"/>
        <w:ind w:left="993" w:hanging="284"/>
        <w:jc w:val="both"/>
        <w:rPr>
          <w:rFonts w:cs="Arial"/>
          <w:sz w:val="22"/>
          <w:szCs w:val="22"/>
        </w:rPr>
      </w:pPr>
      <w:r w:rsidRPr="00D260BC">
        <w:rPr>
          <w:rFonts w:cs="Tahoma"/>
          <w:b/>
          <w:sz w:val="22"/>
          <w:szCs w:val="22"/>
        </w:rPr>
        <w:t>1)</w:t>
      </w:r>
      <w:r w:rsidRPr="00D260BC">
        <w:rPr>
          <w:rFonts w:cs="Tahoma"/>
          <w:sz w:val="22"/>
          <w:szCs w:val="22"/>
        </w:rPr>
        <w:t xml:space="preserve"> </w:t>
      </w:r>
      <w:r w:rsidRPr="00D260BC">
        <w:rPr>
          <w:rFonts w:cs="Tahoma"/>
          <w:sz w:val="22"/>
          <w:szCs w:val="22"/>
        </w:rPr>
        <w:tab/>
      </w:r>
      <w:r w:rsidRPr="00D260BC">
        <w:rPr>
          <w:rFonts w:cs="Tahoma"/>
          <w:b/>
          <w:sz w:val="22"/>
          <w:szCs w:val="22"/>
        </w:rPr>
        <w:t>oświadczenie na formularzu JEDZ</w:t>
      </w:r>
      <w:r w:rsidRPr="00D260BC">
        <w:rPr>
          <w:rFonts w:cs="Arial"/>
          <w:sz w:val="22"/>
          <w:szCs w:val="22"/>
        </w:rPr>
        <w:t xml:space="preserve"> o niepodleganiu wykluczeniu oraz spełnieniu warunków  w postępowaniu – zgodnie ze wzorem stanowiącym zał. do SWZ, </w:t>
      </w:r>
    </w:p>
    <w:p w:rsidR="00121B53" w:rsidRPr="00D260BC" w:rsidRDefault="00121B53" w:rsidP="00D260BC">
      <w:pPr>
        <w:widowControl w:val="0"/>
        <w:numPr>
          <w:ilvl w:val="0"/>
          <w:numId w:val="47"/>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D260BC">
        <w:rPr>
          <w:rFonts w:eastAsia="Times New Roman" w:cs="Tahoma"/>
          <w:b/>
          <w:sz w:val="22"/>
          <w:szCs w:val="22"/>
          <w:lang w:eastAsia="ar-SA"/>
        </w:rPr>
        <w:t>formularz ofertowy</w:t>
      </w:r>
      <w:r w:rsidRPr="00D260BC">
        <w:rPr>
          <w:rFonts w:eastAsia="Times New Roman" w:cs="Tahoma"/>
          <w:sz w:val="22"/>
          <w:szCs w:val="22"/>
          <w:lang w:eastAsia="ar-SA"/>
        </w:rPr>
        <w:t xml:space="preserve"> przygotowany zgodnie ze wzorem podanym w zał. do SWZ                z podaniem całkowitego wynagrodzenia Wykonawcy za realizację przedmiotu zamówienia. </w:t>
      </w:r>
    </w:p>
    <w:p w:rsidR="00121B53" w:rsidRDefault="00121B53" w:rsidP="00121B53">
      <w:pPr>
        <w:widowControl w:val="0"/>
        <w:numPr>
          <w:ilvl w:val="0"/>
          <w:numId w:val="47"/>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6E03D8">
        <w:rPr>
          <w:rFonts w:eastAsia="Times New Roman" w:cs="Tahoma"/>
          <w:b/>
          <w:sz w:val="22"/>
          <w:szCs w:val="22"/>
          <w:lang w:eastAsia="ar-SA"/>
        </w:rPr>
        <w:t xml:space="preserve">dowód </w:t>
      </w:r>
      <w:r w:rsidRPr="003E4D48">
        <w:rPr>
          <w:rFonts w:eastAsia="Times New Roman" w:cs="Tahoma"/>
          <w:sz w:val="22"/>
          <w:szCs w:val="22"/>
          <w:lang w:eastAsia="ar-SA"/>
        </w:rPr>
        <w:t xml:space="preserve">wniesienia wadium </w:t>
      </w:r>
      <w:r>
        <w:rPr>
          <w:rFonts w:eastAsia="Times New Roman" w:cs="Tahoma"/>
          <w:sz w:val="22"/>
          <w:szCs w:val="22"/>
          <w:lang w:eastAsia="ar-SA"/>
        </w:rPr>
        <w:t xml:space="preserve">- </w:t>
      </w:r>
      <w:r w:rsidRPr="006E03D8">
        <w:rPr>
          <w:rFonts w:eastAsia="Times New Roman" w:cs="Tahoma"/>
          <w:b/>
          <w:sz w:val="22"/>
          <w:szCs w:val="22"/>
          <w:lang w:eastAsia="ar-SA"/>
        </w:rPr>
        <w:t>(jeżeli dotyczy),</w:t>
      </w:r>
    </w:p>
    <w:p w:rsidR="00121B53" w:rsidRPr="00D260BC" w:rsidRDefault="00121B53" w:rsidP="00121B53">
      <w:pPr>
        <w:widowControl w:val="0"/>
        <w:numPr>
          <w:ilvl w:val="0"/>
          <w:numId w:val="47"/>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D260BC">
        <w:rPr>
          <w:rFonts w:eastAsia="Times New Roman" w:cs="Tahoma"/>
          <w:b/>
          <w:sz w:val="22"/>
          <w:szCs w:val="22"/>
          <w:lang w:eastAsia="ar-SA"/>
        </w:rPr>
        <w:t>oświadczenie wykonawców wspólnie ubiegających się o udzielenie zamówienia</w:t>
      </w:r>
      <w:r w:rsidRPr="00D260BC">
        <w:rPr>
          <w:rFonts w:eastAsia="Times New Roman" w:cs="Tahoma"/>
          <w:sz w:val="22"/>
          <w:szCs w:val="22"/>
          <w:lang w:eastAsia="ar-SA"/>
        </w:rPr>
        <w:t xml:space="preserve"> dotyczące zakresu  robót budowlanych, dostaw lub usług, które zostaną  wykonane przez  każdego z Wykonawców </w:t>
      </w:r>
      <w:r w:rsidRPr="00D260BC">
        <w:rPr>
          <w:rFonts w:eastAsia="Times New Roman" w:cs="Tahoma"/>
          <w:b/>
          <w:sz w:val="22"/>
          <w:szCs w:val="22"/>
          <w:lang w:eastAsia="ar-SA"/>
        </w:rPr>
        <w:t>- (jeżeli dotyczy),</w:t>
      </w:r>
      <w:r w:rsidRPr="00D260BC">
        <w:rPr>
          <w:rFonts w:eastAsia="Times New Roman" w:cs="Tahoma"/>
          <w:sz w:val="22"/>
          <w:szCs w:val="22"/>
          <w:lang w:eastAsia="ar-SA"/>
        </w:rPr>
        <w:t xml:space="preserve"> </w:t>
      </w:r>
    </w:p>
    <w:p w:rsidR="00121B53" w:rsidRPr="006E03D8" w:rsidRDefault="00121B53" w:rsidP="00D260BC">
      <w:pPr>
        <w:widowControl w:val="0"/>
        <w:numPr>
          <w:ilvl w:val="0"/>
          <w:numId w:val="47"/>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6E03D8">
        <w:rPr>
          <w:rFonts w:eastAsia="Times New Roman" w:cs="Tahoma"/>
          <w:b/>
          <w:sz w:val="22"/>
          <w:szCs w:val="22"/>
          <w:lang w:eastAsia="ar-SA"/>
        </w:rPr>
        <w:t>oświadczenie</w:t>
      </w:r>
      <w:r w:rsidRPr="006E03D8">
        <w:rPr>
          <w:rFonts w:eastAsia="Times New Roman" w:cs="Tahoma"/>
          <w:sz w:val="22"/>
          <w:szCs w:val="22"/>
          <w:lang w:eastAsia="ar-SA"/>
        </w:rPr>
        <w:t xml:space="preserve">  podmiotów udostępniających swoje zasoby </w:t>
      </w:r>
      <w:r w:rsidRPr="006E03D8">
        <w:rPr>
          <w:rFonts w:cs="Arial"/>
          <w:sz w:val="22"/>
          <w:szCs w:val="22"/>
        </w:rPr>
        <w:t xml:space="preserve">o niepodleganiu wykluczeniu oraz spełnieniu warunków  w postępowaniu – zgodnie ze wzorem stanowiącym zał. do SWZ -  </w:t>
      </w:r>
      <w:r w:rsidRPr="006E03D8">
        <w:rPr>
          <w:rFonts w:eastAsia="Times New Roman" w:cs="Tahoma"/>
          <w:b/>
          <w:sz w:val="22"/>
          <w:szCs w:val="22"/>
          <w:lang w:eastAsia="ar-SA"/>
        </w:rPr>
        <w:t>(jeżeli dotyczy),</w:t>
      </w:r>
    </w:p>
    <w:p w:rsidR="00121B53" w:rsidRPr="00D260BC" w:rsidRDefault="00121B53" w:rsidP="00121B53">
      <w:pPr>
        <w:widowControl w:val="0"/>
        <w:numPr>
          <w:ilvl w:val="0"/>
          <w:numId w:val="47"/>
        </w:numPr>
        <w:suppressAutoHyphens/>
        <w:autoSpaceDE w:val="0"/>
        <w:autoSpaceDN w:val="0"/>
        <w:adjustRightInd w:val="0"/>
        <w:spacing w:after="160" w:line="240" w:lineRule="auto"/>
        <w:ind w:left="993" w:right="12" w:hanging="284"/>
        <w:contextualSpacing/>
        <w:jc w:val="both"/>
        <w:rPr>
          <w:rFonts w:eastAsia="Times New Roman" w:cs="Tahoma"/>
          <w:sz w:val="22"/>
          <w:szCs w:val="22"/>
          <w:lang w:eastAsia="ar-SA"/>
        </w:rPr>
      </w:pPr>
      <w:r w:rsidRPr="00D260BC">
        <w:rPr>
          <w:rFonts w:eastAsia="Times New Roman" w:cs="Tahoma"/>
          <w:b/>
          <w:sz w:val="22"/>
          <w:szCs w:val="22"/>
          <w:lang w:eastAsia="ar-SA"/>
        </w:rPr>
        <w:t>pisemne zobowiązanie</w:t>
      </w:r>
      <w:r w:rsidRPr="00D260BC">
        <w:rPr>
          <w:rFonts w:eastAsia="Times New Roman" w:cs="Tahoma"/>
          <w:sz w:val="22"/>
          <w:szCs w:val="22"/>
          <w:lang w:eastAsia="ar-SA"/>
        </w:rPr>
        <w:t xml:space="preserve"> podmiotu trzeciego do oddania do dyspozycji niezbędnych zasobów na potrzeby realizacji zamówienia w oryginale </w:t>
      </w:r>
      <w:r w:rsidRPr="00D260BC">
        <w:rPr>
          <w:rFonts w:eastAsia="Times New Roman" w:cs="Tahoma"/>
          <w:b/>
          <w:sz w:val="22"/>
          <w:szCs w:val="22"/>
          <w:lang w:eastAsia="ar-SA"/>
        </w:rPr>
        <w:t>(jeżeli dotyczy),</w:t>
      </w:r>
    </w:p>
    <w:p w:rsidR="00121B53" w:rsidRPr="00D260BC" w:rsidRDefault="00121B53" w:rsidP="00121B53">
      <w:pPr>
        <w:widowControl w:val="0"/>
        <w:numPr>
          <w:ilvl w:val="0"/>
          <w:numId w:val="47"/>
        </w:numPr>
        <w:suppressAutoHyphens/>
        <w:autoSpaceDE w:val="0"/>
        <w:autoSpaceDN w:val="0"/>
        <w:adjustRightInd w:val="0"/>
        <w:spacing w:line="240" w:lineRule="auto"/>
        <w:ind w:left="993" w:right="11" w:hanging="284"/>
        <w:contextualSpacing/>
        <w:jc w:val="both"/>
        <w:rPr>
          <w:rFonts w:eastAsia="Times New Roman" w:cs="Tahoma"/>
          <w:b/>
          <w:sz w:val="22"/>
          <w:szCs w:val="22"/>
          <w:lang w:eastAsia="ar-SA"/>
        </w:rPr>
      </w:pPr>
      <w:r w:rsidRPr="00D260BC">
        <w:rPr>
          <w:rFonts w:eastAsia="Times New Roman" w:cs="Tahoma"/>
          <w:b/>
          <w:sz w:val="22"/>
          <w:szCs w:val="22"/>
          <w:lang w:eastAsia="ar-SA"/>
        </w:rPr>
        <w:t xml:space="preserve">odpis  lub informację z KRS, </w:t>
      </w:r>
      <w:proofErr w:type="spellStart"/>
      <w:r w:rsidRPr="00D260BC">
        <w:rPr>
          <w:rFonts w:eastAsia="Times New Roman" w:cs="Tahoma"/>
          <w:b/>
          <w:sz w:val="22"/>
          <w:szCs w:val="22"/>
          <w:lang w:eastAsia="ar-SA"/>
        </w:rPr>
        <w:t>CEiDG</w:t>
      </w:r>
      <w:proofErr w:type="spellEnd"/>
      <w:r w:rsidRPr="00D260BC">
        <w:rPr>
          <w:rFonts w:eastAsia="Times New Roman" w:cs="Tahoma"/>
          <w:b/>
          <w:sz w:val="22"/>
          <w:szCs w:val="22"/>
          <w:lang w:eastAsia="ar-SA"/>
        </w:rPr>
        <w:t xml:space="preserve"> lub innego rejestru, </w:t>
      </w:r>
      <w:r w:rsidRPr="00D260BC">
        <w:rPr>
          <w:rFonts w:eastAsia="Times New Roman" w:cs="Tahoma"/>
          <w:sz w:val="22"/>
          <w:szCs w:val="22"/>
          <w:lang w:eastAsia="ar-SA"/>
        </w:rPr>
        <w:t>na potwierdzenie, że osoba działająca w imieniu Wykonawcy jest umocowana do reprezentacji Wykonawcy, chyba że</w:t>
      </w:r>
      <w:r w:rsidRPr="00D260BC">
        <w:rPr>
          <w:rFonts w:eastAsia="Times New Roman" w:cs="Tahoma"/>
          <w:b/>
          <w:sz w:val="22"/>
          <w:szCs w:val="22"/>
          <w:lang w:eastAsia="ar-SA"/>
        </w:rPr>
        <w:t xml:space="preserve"> </w:t>
      </w:r>
      <w:r w:rsidRPr="00D260BC">
        <w:rPr>
          <w:rFonts w:eastAsia="Times New Roman" w:cs="Tahoma"/>
          <w:sz w:val="22"/>
          <w:szCs w:val="22"/>
          <w:lang w:eastAsia="ar-SA"/>
        </w:rPr>
        <w:t>w formularzu oferty Wykonawca podał bezpłatne i ogólnodostępne bazy danych umożliwiające dostęp do tych dokumentów  samodzielnie przez Zamawiającego,</w:t>
      </w:r>
    </w:p>
    <w:p w:rsidR="00121B53" w:rsidRPr="00D260BC" w:rsidRDefault="00121B53" w:rsidP="00D260BC">
      <w:pPr>
        <w:widowControl w:val="0"/>
        <w:numPr>
          <w:ilvl w:val="0"/>
          <w:numId w:val="47"/>
        </w:numPr>
        <w:suppressAutoHyphens/>
        <w:autoSpaceDE w:val="0"/>
        <w:autoSpaceDN w:val="0"/>
        <w:adjustRightInd w:val="0"/>
        <w:spacing w:line="240" w:lineRule="auto"/>
        <w:ind w:left="992" w:right="11" w:hanging="283"/>
        <w:contextualSpacing/>
        <w:jc w:val="both"/>
        <w:rPr>
          <w:rFonts w:eastAsia="Times New Roman" w:cs="Tahoma"/>
          <w:sz w:val="22"/>
          <w:szCs w:val="22"/>
          <w:lang w:eastAsia="ar-SA"/>
        </w:rPr>
      </w:pPr>
      <w:r w:rsidRPr="00D260BC">
        <w:rPr>
          <w:rFonts w:eastAsia="Times New Roman" w:cs="Tahoma"/>
          <w:b/>
          <w:sz w:val="22"/>
          <w:szCs w:val="22"/>
          <w:lang w:eastAsia="ar-SA"/>
        </w:rPr>
        <w:t xml:space="preserve">pełnomocnictwo </w:t>
      </w:r>
      <w:r w:rsidRPr="00D260BC">
        <w:rPr>
          <w:rFonts w:eastAsia="Times New Roman" w:cs="Tahoma"/>
          <w:sz w:val="22"/>
          <w:szCs w:val="22"/>
          <w:lang w:eastAsia="ar-SA"/>
        </w:rPr>
        <w:t xml:space="preserve">dla osób  podpisujących ofertę, jeżeli umocowanie osoby wskazanej w ofercie nie wynika z dokumentów rejestrowych </w:t>
      </w:r>
      <w:r w:rsidRPr="00410EEB">
        <w:rPr>
          <w:rFonts w:eastAsia="Times New Roman" w:cs="Tahoma"/>
          <w:b/>
          <w:sz w:val="22"/>
          <w:szCs w:val="22"/>
          <w:lang w:eastAsia="ar-SA"/>
        </w:rPr>
        <w:t>(jeżeli dotyczy),</w:t>
      </w:r>
    </w:p>
    <w:p w:rsidR="00121B53" w:rsidRPr="00D260BC" w:rsidRDefault="00121B53" w:rsidP="00D260BC">
      <w:pPr>
        <w:pStyle w:val="Akapitzlist"/>
        <w:numPr>
          <w:ilvl w:val="0"/>
          <w:numId w:val="47"/>
        </w:numPr>
        <w:ind w:left="993"/>
        <w:jc w:val="both"/>
        <w:rPr>
          <w:rFonts w:ascii="CG Omega" w:hAnsi="CG Omega" w:cs="Tahoma"/>
          <w:b w:val="0"/>
          <w:sz w:val="22"/>
          <w:szCs w:val="22"/>
        </w:rPr>
      </w:pPr>
      <w:r w:rsidRPr="00D260BC">
        <w:rPr>
          <w:rFonts w:ascii="CG Omega" w:hAnsi="CG Omega" w:cs="Tahoma"/>
          <w:sz w:val="22"/>
          <w:szCs w:val="22"/>
        </w:rPr>
        <w:t xml:space="preserve">oświadczenie </w:t>
      </w:r>
      <w:r w:rsidR="00D260BC">
        <w:rPr>
          <w:rFonts w:ascii="CG Omega" w:hAnsi="CG Omega" w:cs="Tahoma"/>
          <w:sz w:val="22"/>
          <w:szCs w:val="22"/>
        </w:rPr>
        <w:t xml:space="preserve"> Wykonawcy </w:t>
      </w:r>
      <w:r w:rsidRPr="00D260BC">
        <w:rPr>
          <w:rFonts w:ascii="CG Omega" w:hAnsi="CG Omega" w:cs="Tahoma"/>
          <w:sz w:val="22"/>
          <w:szCs w:val="22"/>
        </w:rPr>
        <w:t>o niepodleganiu wykluczeniu</w:t>
      </w:r>
      <w:r w:rsidRPr="00D260BC">
        <w:rPr>
          <w:rFonts w:ascii="CG Omega" w:hAnsi="CG Omega" w:cs="Tahoma"/>
          <w:b w:val="0"/>
          <w:sz w:val="22"/>
          <w:szCs w:val="22"/>
        </w:rPr>
        <w:t xml:space="preserve"> dotyczące przesłanek wykluczenia z art. 5k rozporządzenia 833/2014 oraz art. 7 ust. 1 ustawy o szczególnych rozwiązaniach w zakresie przeciwdziałania wspieraniu agresji na Ukrainę oraz służących ochronie bezpieczeństwa narodowego (wg wzoru stanowiącego zał. do SWZ, </w:t>
      </w:r>
    </w:p>
    <w:p w:rsidR="00121B53" w:rsidRPr="00D260BC" w:rsidRDefault="00121B53" w:rsidP="00D260BC">
      <w:pPr>
        <w:pStyle w:val="Akapitzlist"/>
        <w:numPr>
          <w:ilvl w:val="0"/>
          <w:numId w:val="47"/>
        </w:numPr>
        <w:jc w:val="both"/>
        <w:rPr>
          <w:rFonts w:ascii="CG Omega" w:hAnsi="CG Omega" w:cs="Tahoma"/>
          <w:sz w:val="22"/>
          <w:szCs w:val="22"/>
        </w:rPr>
      </w:pPr>
      <w:r w:rsidRPr="00D260BC">
        <w:rPr>
          <w:rFonts w:ascii="CG Omega" w:hAnsi="CG Omega" w:cs="Tahoma"/>
          <w:sz w:val="22"/>
          <w:szCs w:val="22"/>
        </w:rPr>
        <w:t>oświadczenie o niepodleganiu wykluczeniu</w:t>
      </w:r>
      <w:r w:rsidRPr="00D260BC">
        <w:rPr>
          <w:rFonts w:ascii="CG Omega" w:hAnsi="CG Omega" w:cs="Tahoma"/>
          <w:b w:val="0"/>
          <w:sz w:val="22"/>
          <w:szCs w:val="22"/>
        </w:rPr>
        <w:t xml:space="preserve"> dotyczące przesłanek wykluczenia z art. 5k rozporządzenia 833/2014 oraz art. 7 ust. 1 ustawy o szczególnych rozwiązaniach w zakresie przeciwdziałania wspieraniu agresji na Ukrainę oraz służących ochronie bezpieczeństwa narodowego - (wg wzo</w:t>
      </w:r>
      <w:r w:rsidR="0008059A">
        <w:rPr>
          <w:rFonts w:ascii="CG Omega" w:hAnsi="CG Omega" w:cs="Tahoma"/>
          <w:b w:val="0"/>
          <w:sz w:val="22"/>
          <w:szCs w:val="22"/>
        </w:rPr>
        <w:t xml:space="preserve">ru stanowiącego załącznik </w:t>
      </w:r>
      <w:r w:rsidRPr="00D260BC">
        <w:rPr>
          <w:rFonts w:ascii="CG Omega" w:hAnsi="CG Omega" w:cs="Tahoma"/>
          <w:b w:val="0"/>
          <w:sz w:val="22"/>
          <w:szCs w:val="22"/>
        </w:rPr>
        <w:t>do SWZ) - oświadczenia podmiotu udostępniającego zasoby</w:t>
      </w:r>
      <w:r w:rsidRPr="00D260BC">
        <w:rPr>
          <w:rFonts w:ascii="CG Omega" w:hAnsi="CG Omega" w:cs="Tahoma"/>
          <w:sz w:val="22"/>
          <w:szCs w:val="22"/>
        </w:rPr>
        <w:t xml:space="preserve"> </w:t>
      </w:r>
      <w:r w:rsidR="00410EEB">
        <w:rPr>
          <w:rFonts w:ascii="CG Omega" w:hAnsi="CG Omega" w:cs="Tahoma"/>
          <w:sz w:val="22"/>
          <w:szCs w:val="22"/>
        </w:rPr>
        <w:t>(</w:t>
      </w:r>
      <w:r w:rsidRPr="00D260BC">
        <w:rPr>
          <w:rFonts w:ascii="CG Omega" w:hAnsi="CG Omega" w:cs="Tahoma"/>
          <w:sz w:val="22"/>
          <w:szCs w:val="22"/>
        </w:rPr>
        <w:t>jeżeli dotyczy</w:t>
      </w:r>
      <w:r w:rsidR="00410EEB">
        <w:rPr>
          <w:rFonts w:ascii="CG Omega" w:hAnsi="CG Omega" w:cs="Tahoma"/>
          <w:sz w:val="22"/>
          <w:szCs w:val="22"/>
        </w:rPr>
        <w:t>)</w:t>
      </w:r>
      <w:r w:rsidRPr="00D260BC">
        <w:rPr>
          <w:rFonts w:ascii="CG Omega" w:hAnsi="CG Omega" w:cs="Tahoma"/>
          <w:sz w:val="22"/>
          <w:szCs w:val="22"/>
        </w:rPr>
        <w:t>,</w:t>
      </w:r>
      <w:bookmarkStart w:id="11" w:name="_GoBack"/>
      <w:bookmarkEnd w:id="11"/>
    </w:p>
    <w:p w:rsidR="000C22C9" w:rsidRPr="000C22C9" w:rsidRDefault="000C22C9" w:rsidP="000C22C9">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16.8</w:t>
      </w:r>
      <w:r w:rsidRPr="000C22C9">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0C22C9" w:rsidRPr="000C22C9" w:rsidRDefault="000C22C9" w:rsidP="000C22C9">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16.9</w:t>
      </w:r>
      <w:r w:rsidRPr="000C22C9">
        <w:rPr>
          <w:rFonts w:eastAsia="Times New Roman" w:cs="Tahoma"/>
          <w:spacing w:val="1"/>
          <w:sz w:val="22"/>
          <w:szCs w:val="22"/>
          <w:lang w:eastAsia="ar-SA"/>
        </w:rPr>
        <w:tab/>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w:t>
      </w:r>
      <w:r w:rsidRPr="000C22C9">
        <w:rPr>
          <w:rFonts w:eastAsia="Times New Roman" w:cs="Tahoma"/>
          <w:spacing w:val="1"/>
          <w:sz w:val="22"/>
          <w:szCs w:val="22"/>
          <w:lang w:eastAsia="ar-SA"/>
        </w:rPr>
        <w:lastRenderedPageBreak/>
        <w:t>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0C22C9" w:rsidRPr="000C22C9" w:rsidRDefault="000C22C9" w:rsidP="000C22C9">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0C22C9">
        <w:rPr>
          <w:rFonts w:cs="Tahoma"/>
          <w:spacing w:val="1"/>
          <w:sz w:val="22"/>
          <w:szCs w:val="22"/>
        </w:rPr>
        <w:t xml:space="preserve">16.10 </w:t>
      </w:r>
      <w:r w:rsidRPr="000C22C9">
        <w:rPr>
          <w:rFonts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0C22C9" w:rsidRPr="000C22C9" w:rsidRDefault="000C22C9" w:rsidP="0004345D">
      <w:pPr>
        <w:widowControl w:val="0"/>
        <w:numPr>
          <w:ilvl w:val="1"/>
          <w:numId w:val="41"/>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0C22C9" w:rsidRPr="000C22C9" w:rsidRDefault="000C22C9" w:rsidP="0004345D">
      <w:pPr>
        <w:widowControl w:val="0"/>
        <w:numPr>
          <w:ilvl w:val="1"/>
          <w:numId w:val="41"/>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0C22C9" w:rsidRPr="000C22C9" w:rsidRDefault="000C22C9" w:rsidP="0004345D">
      <w:pPr>
        <w:widowControl w:val="0"/>
        <w:numPr>
          <w:ilvl w:val="1"/>
          <w:numId w:val="41"/>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Poświadczenia zgodności cyfrowego odwzorowania z dokumentem w postaci papierowej, o którym mowa w pkt. powyżej  dokonuje się w przypadku:</w:t>
      </w:r>
    </w:p>
    <w:p w:rsidR="000C22C9" w:rsidRPr="000C22C9" w:rsidRDefault="000C22C9" w:rsidP="000C22C9">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0C22C9" w:rsidRPr="000C22C9" w:rsidRDefault="000C22C9" w:rsidP="000C22C9">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2) </w:t>
      </w:r>
      <w:r w:rsidRPr="000C22C9">
        <w:rPr>
          <w:rFonts w:eastAsia="Times New Roman" w:cs="Tahoma"/>
          <w:spacing w:val="1"/>
          <w:sz w:val="22"/>
          <w:szCs w:val="22"/>
          <w:lang w:eastAsia="ar-SA"/>
        </w:rPr>
        <w:tab/>
        <w:t>przedmiotowych środków dowodowych, oświadczenia o którym mowa w art., 117 ust. 4 ustawy Pzp. lub zobowiązania podmiotu udostępniającego zasoby – odpowiednio wykonawca lub wykonawca wspólnie ubiegający się o udzielenie zamówienia;</w:t>
      </w:r>
    </w:p>
    <w:p w:rsidR="000C22C9" w:rsidRPr="000C22C9" w:rsidRDefault="000C22C9" w:rsidP="000C22C9">
      <w:pPr>
        <w:widowControl w:val="0"/>
        <w:tabs>
          <w:tab w:val="left" w:pos="851"/>
        </w:tabs>
        <w:suppressAutoHyphens/>
        <w:autoSpaceDE w:val="0"/>
        <w:autoSpaceDN w:val="0"/>
        <w:adjustRightInd w:val="0"/>
        <w:spacing w:line="240" w:lineRule="auto"/>
        <w:ind w:left="709" w:right="11"/>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3)    pełnomocnictwa – mocodawca.</w:t>
      </w:r>
    </w:p>
    <w:p w:rsidR="000C22C9" w:rsidRPr="000C22C9" w:rsidRDefault="000C22C9" w:rsidP="000C22C9">
      <w:pPr>
        <w:widowControl w:val="0"/>
        <w:tabs>
          <w:tab w:val="left" w:pos="851"/>
        </w:tabs>
        <w:suppressAutoHyphens/>
        <w:autoSpaceDE w:val="0"/>
        <w:autoSpaceDN w:val="0"/>
        <w:adjustRightInd w:val="0"/>
        <w:spacing w:line="20" w:lineRule="atLeast"/>
        <w:ind w:left="709" w:right="11"/>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Poświadczenia zgodności cyfrowego odwzorowania z dokumentem w postaci papierowej  może dokonać również notariusz.</w:t>
      </w:r>
    </w:p>
    <w:p w:rsidR="000C22C9" w:rsidRPr="000C22C9" w:rsidRDefault="000C22C9" w:rsidP="000C22C9">
      <w:pPr>
        <w:widowControl w:val="0"/>
        <w:tabs>
          <w:tab w:val="left" w:pos="851"/>
        </w:tabs>
        <w:suppressAutoHyphens/>
        <w:autoSpaceDE w:val="0"/>
        <w:autoSpaceDN w:val="0"/>
        <w:adjustRightInd w:val="0"/>
        <w:spacing w:line="20" w:lineRule="atLeast"/>
        <w:ind w:left="709" w:right="11"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16.14</w:t>
      </w:r>
      <w:r w:rsidRPr="000C22C9">
        <w:rPr>
          <w:rFonts w:eastAsia="Times New Roman" w:cs="Tahoma"/>
          <w:spacing w:val="1"/>
          <w:sz w:val="22"/>
          <w:szCs w:val="22"/>
          <w:lang w:eastAsia="ar-SA"/>
        </w:rPr>
        <w:tab/>
        <w:t>Poświadczenia zgodności cyfrowego odwzorowania z dokumentem w postaci papierowej, o którym mowa powyżej  dokonuje się w przypadku:</w:t>
      </w:r>
    </w:p>
    <w:p w:rsidR="000C22C9" w:rsidRPr="000C22C9" w:rsidRDefault="000C22C9" w:rsidP="000C22C9">
      <w:pPr>
        <w:widowControl w:val="0"/>
        <w:tabs>
          <w:tab w:val="left" w:pos="851"/>
        </w:tabs>
        <w:suppressAutoHyphens/>
        <w:autoSpaceDE w:val="0"/>
        <w:autoSpaceDN w:val="0"/>
        <w:adjustRightInd w:val="0"/>
        <w:spacing w:line="20" w:lineRule="atLeast"/>
        <w:ind w:left="1134" w:right="11" w:hanging="708"/>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0C22C9" w:rsidRPr="000C22C9" w:rsidRDefault="000C22C9" w:rsidP="000C22C9">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0C22C9">
        <w:rPr>
          <w:rFonts w:cs="Tahoma"/>
          <w:spacing w:val="1"/>
          <w:sz w:val="22"/>
          <w:szCs w:val="22"/>
        </w:rPr>
        <w:t xml:space="preserve">  2) </w:t>
      </w:r>
      <w:r w:rsidRPr="000C22C9">
        <w:rPr>
          <w:rFonts w:cs="Tahoma"/>
          <w:spacing w:val="1"/>
          <w:sz w:val="22"/>
          <w:szCs w:val="22"/>
        </w:rPr>
        <w:tab/>
        <w:t>przedmiotowych środków dowodowych – odpowiednio wykonawca lub wykonawca wspólnie ubiegający się o udzielenie zamówienia;</w:t>
      </w:r>
    </w:p>
    <w:p w:rsidR="000C22C9" w:rsidRPr="000C22C9" w:rsidRDefault="000C22C9" w:rsidP="000C22C9">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0C22C9">
        <w:rPr>
          <w:rFonts w:cs="Tahoma"/>
          <w:spacing w:val="1"/>
          <w:sz w:val="22"/>
          <w:szCs w:val="22"/>
        </w:rPr>
        <w:t xml:space="preserve">3) </w:t>
      </w:r>
      <w:r w:rsidRPr="000C22C9">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0C22C9" w:rsidRPr="000C22C9" w:rsidRDefault="000C22C9" w:rsidP="000C22C9">
      <w:pPr>
        <w:widowControl w:val="0"/>
        <w:tabs>
          <w:tab w:val="left" w:pos="851"/>
        </w:tabs>
        <w:autoSpaceDE w:val="0"/>
        <w:autoSpaceDN w:val="0"/>
        <w:adjustRightInd w:val="0"/>
        <w:spacing w:line="240" w:lineRule="auto"/>
        <w:ind w:left="709" w:right="11"/>
        <w:jc w:val="both"/>
        <w:rPr>
          <w:rFonts w:cs="Tahoma"/>
          <w:spacing w:val="1"/>
          <w:sz w:val="22"/>
          <w:szCs w:val="22"/>
        </w:rPr>
      </w:pPr>
      <w:r w:rsidRPr="000C22C9">
        <w:rPr>
          <w:rFonts w:cs="Tahoma"/>
          <w:spacing w:val="1"/>
          <w:sz w:val="22"/>
          <w:szCs w:val="22"/>
        </w:rPr>
        <w:t>Poświadczenia zgodności cyfrowego odwzorowania z dokumentem w postaci papierowej może dokonać również notariusz.</w:t>
      </w:r>
    </w:p>
    <w:p w:rsidR="000C22C9" w:rsidRPr="000C22C9" w:rsidRDefault="000C22C9" w:rsidP="000C22C9">
      <w:pPr>
        <w:widowControl w:val="0"/>
        <w:tabs>
          <w:tab w:val="left" w:pos="1418"/>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Pr>
          <w:rFonts w:eastAsia="Times New Roman" w:cs="Tahoma"/>
          <w:spacing w:val="1"/>
          <w:sz w:val="22"/>
          <w:szCs w:val="22"/>
          <w:lang w:eastAsia="ar-SA"/>
        </w:rPr>
        <w:t xml:space="preserve">16.15 </w:t>
      </w:r>
      <w:r>
        <w:rPr>
          <w:rFonts w:eastAsia="Times New Roman" w:cs="Tahoma"/>
          <w:spacing w:val="1"/>
          <w:sz w:val="22"/>
          <w:szCs w:val="22"/>
          <w:lang w:eastAsia="ar-SA"/>
        </w:rPr>
        <w:tab/>
      </w:r>
      <w:r w:rsidRPr="000C22C9">
        <w:rPr>
          <w:rFonts w:eastAsia="Times New Roman" w:cs="Tahoma"/>
          <w:spacing w:val="1"/>
          <w:sz w:val="22"/>
          <w:szCs w:val="22"/>
          <w:lang w:eastAsia="ar-SA"/>
        </w:rPr>
        <w:t>Sposób sporządzenia dokumentów elektronicznych, oświadczeń lub elektronicznych  kopii dokumentów lub oświadczeń musi być zgodn</w:t>
      </w:r>
      <w:r>
        <w:rPr>
          <w:rFonts w:eastAsia="Times New Roman" w:cs="Tahoma"/>
          <w:spacing w:val="1"/>
          <w:sz w:val="22"/>
          <w:szCs w:val="22"/>
          <w:lang w:eastAsia="ar-SA"/>
        </w:rPr>
        <w:t xml:space="preserve">y z wymogami określonymi                     </w:t>
      </w:r>
      <w:r w:rsidRPr="000C22C9">
        <w:rPr>
          <w:rFonts w:eastAsia="Times New Roman" w:cs="Tahoma"/>
          <w:spacing w:val="1"/>
          <w:sz w:val="22"/>
          <w:szCs w:val="22"/>
          <w:lang w:eastAsia="ar-SA"/>
        </w:rPr>
        <w:t xml:space="preserve">w Rozporządzeniu Prezesa Rady Ministrów z dnia 30 grudnia 2020 r. w sprawie sposobu </w:t>
      </w:r>
      <w:r w:rsidRPr="000C22C9">
        <w:rPr>
          <w:rFonts w:eastAsia="Times New Roman" w:cs="Tahoma"/>
          <w:spacing w:val="1"/>
          <w:sz w:val="22"/>
          <w:szCs w:val="22"/>
          <w:lang w:eastAsia="ar-SA"/>
        </w:rPr>
        <w:lastRenderedPageBreak/>
        <w:t>sporządzania i przekazywania informacji oraz wymagań technicznych dla dokumentów elektronicznych  oraz środków komunikacji elektronicznej w postępowaniu o udzielenie zamówienia publicznego.</w:t>
      </w:r>
    </w:p>
    <w:p w:rsidR="0059512E" w:rsidRPr="0059512E" w:rsidRDefault="000C22C9" w:rsidP="0004345D">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59512E">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59512E" w:rsidRPr="0059512E" w:rsidRDefault="000C22C9" w:rsidP="0004345D">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59512E">
        <w:rPr>
          <w:rFonts w:ascii="CG Omega" w:hAnsi="CG Omega" w:cs="Tahoma"/>
          <w:b w:val="0"/>
          <w:spacing w:val="1"/>
          <w:sz w:val="22"/>
          <w:szCs w:val="22"/>
        </w:rPr>
        <w:t xml:space="preserve">Zaleca się aby Wykonawca  złożył podpis  na każdym załączonym pliku osobno,               </w:t>
      </w:r>
      <w:r w:rsidR="0059512E">
        <w:rPr>
          <w:rFonts w:ascii="CG Omega" w:hAnsi="CG Omega" w:cs="Tahoma"/>
          <w:b w:val="0"/>
          <w:spacing w:val="1"/>
          <w:sz w:val="22"/>
          <w:szCs w:val="22"/>
        </w:rPr>
        <w:t xml:space="preserve">     </w:t>
      </w:r>
      <w:r w:rsidRPr="0059512E">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0C22C9" w:rsidRPr="0059512E" w:rsidRDefault="000C22C9" w:rsidP="0004345D">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59512E">
        <w:rPr>
          <w:rFonts w:ascii="CG Omega" w:hAnsi="CG Omega" w:cs="Tahoma"/>
          <w:b w:val="0"/>
          <w:spacing w:val="1"/>
          <w:sz w:val="22"/>
          <w:szCs w:val="22"/>
        </w:rPr>
        <w:t xml:space="preserve">Zamawiający dopuszcza  przekazywanie  dokumentów w postaci elektronicznej               </w:t>
      </w:r>
      <w:r w:rsidR="0059512E">
        <w:rPr>
          <w:rFonts w:ascii="CG Omega" w:hAnsi="CG Omega" w:cs="Tahoma"/>
          <w:b w:val="0"/>
          <w:spacing w:val="1"/>
          <w:sz w:val="22"/>
          <w:szCs w:val="22"/>
        </w:rPr>
        <w:t xml:space="preserve">     </w:t>
      </w:r>
      <w:r w:rsidRPr="0059512E">
        <w:rPr>
          <w:rFonts w:ascii="CG Omega" w:hAnsi="CG Omega" w:cs="Tahoma"/>
          <w:b w:val="0"/>
          <w:spacing w:val="1"/>
          <w:sz w:val="22"/>
          <w:szCs w:val="22"/>
        </w:rPr>
        <w:t xml:space="preserve"> w formacie  poddającym dane kompresji ( format pliku ZIP).</w:t>
      </w:r>
    </w:p>
    <w:p w:rsidR="000C22C9" w:rsidRPr="000C22C9" w:rsidRDefault="000C22C9" w:rsidP="0059512E">
      <w:pPr>
        <w:widowControl w:val="0"/>
        <w:tabs>
          <w:tab w:val="left" w:pos="709"/>
        </w:tabs>
        <w:suppressAutoHyphens/>
        <w:autoSpaceDE w:val="0"/>
        <w:autoSpaceDN w:val="0"/>
        <w:adjustRightInd w:val="0"/>
        <w:spacing w:line="240" w:lineRule="auto"/>
        <w:ind w:left="709" w:right="12"/>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Opatrzenie  skompresowanych danych w formacie pliku ZIP  kwalifikowanym podpisem elektronicznym, podpisem zaufanym lub podpisem osobistym jest równoznaczne              </w:t>
      </w:r>
      <w:r w:rsidR="0059512E">
        <w:rPr>
          <w:rFonts w:eastAsia="Times New Roman" w:cs="Tahoma"/>
          <w:spacing w:val="1"/>
          <w:sz w:val="22"/>
          <w:szCs w:val="22"/>
          <w:lang w:eastAsia="ar-SA"/>
        </w:rPr>
        <w:t xml:space="preserve">    </w:t>
      </w:r>
      <w:r w:rsidRPr="000C22C9">
        <w:rPr>
          <w:rFonts w:eastAsia="Times New Roman" w:cs="Tahoma"/>
          <w:spacing w:val="1"/>
          <w:sz w:val="22"/>
          <w:szCs w:val="22"/>
          <w:lang w:eastAsia="ar-SA"/>
        </w:rPr>
        <w:t>z podpisaniem wszystkich dokumentów zwartych w tym skompresowanym pliku kwalifikowanym podpisem elektronicznym, podpisem zaufanym lub podpisem osobistym.</w:t>
      </w:r>
    </w:p>
    <w:p w:rsidR="000C22C9" w:rsidRPr="0059512E" w:rsidRDefault="000C22C9" w:rsidP="0004345D">
      <w:pPr>
        <w:pStyle w:val="Akapitzlist"/>
        <w:widowControl w:val="0"/>
        <w:numPr>
          <w:ilvl w:val="1"/>
          <w:numId w:val="43"/>
        </w:numPr>
        <w:tabs>
          <w:tab w:val="left" w:pos="993"/>
        </w:tabs>
        <w:autoSpaceDE w:val="0"/>
        <w:autoSpaceDN w:val="0"/>
        <w:adjustRightInd w:val="0"/>
        <w:ind w:left="709" w:right="12" w:hanging="709"/>
        <w:jc w:val="both"/>
        <w:rPr>
          <w:rFonts w:ascii="CG Omega" w:hAnsi="CG Omega" w:cs="Tahoma"/>
          <w:b w:val="0"/>
          <w:spacing w:val="1"/>
          <w:sz w:val="22"/>
          <w:szCs w:val="22"/>
        </w:rPr>
      </w:pPr>
      <w:r w:rsidRPr="0059512E">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0C22C9" w:rsidRPr="000C22C9" w:rsidRDefault="000C22C9" w:rsidP="0059512E">
      <w:pPr>
        <w:widowControl w:val="0"/>
        <w:tabs>
          <w:tab w:val="left" w:pos="993"/>
        </w:tabs>
        <w:suppressAutoHyphens/>
        <w:autoSpaceDE w:val="0"/>
        <w:autoSpaceDN w:val="0"/>
        <w:adjustRightInd w:val="0"/>
        <w:spacing w:line="240" w:lineRule="auto"/>
        <w:ind w:left="709" w:right="11"/>
        <w:contextualSpacing/>
        <w:jc w:val="both"/>
        <w:rPr>
          <w:rFonts w:eastAsia="Times New Roman" w:cs="Tahoma"/>
          <w:sz w:val="22"/>
          <w:szCs w:val="22"/>
          <w:lang w:eastAsia="pl-PL"/>
        </w:rPr>
      </w:pPr>
      <w:r w:rsidRPr="000C22C9">
        <w:rPr>
          <w:rFonts w:eastAsia="Times New Roman" w:cs="Tahoma"/>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0C22C9" w:rsidRPr="000C22C9" w:rsidRDefault="000C22C9" w:rsidP="000C22C9">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0C22C9">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0C22C9" w:rsidRPr="000C22C9" w:rsidRDefault="000C22C9" w:rsidP="000C22C9">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0C22C9">
        <w:rPr>
          <w:rFonts w:eastAsia="Times New Roman" w:cs="Tahoma"/>
          <w:spacing w:val="4"/>
          <w:position w:val="-1"/>
          <w:sz w:val="22"/>
          <w:szCs w:val="22"/>
          <w:lang w:eastAsia="ar-SA"/>
        </w:rPr>
        <w:t>mają charakter techniczny, technologiczny, organizacyjny przedsiębiorstwa lub posiadają wartość gospodarczą oraz</w:t>
      </w:r>
    </w:p>
    <w:p w:rsidR="000C22C9" w:rsidRPr="000C22C9" w:rsidRDefault="000C22C9" w:rsidP="000C22C9">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0C22C9">
        <w:rPr>
          <w:rFonts w:eastAsia="Times New Roman" w:cs="Tahoma"/>
          <w:spacing w:val="4"/>
          <w:position w:val="-1"/>
          <w:sz w:val="22"/>
          <w:szCs w:val="22"/>
          <w:lang w:eastAsia="ar-SA"/>
        </w:rPr>
        <w:t>nie zostały ujawnione do wiadomości publicznej oraz</w:t>
      </w:r>
    </w:p>
    <w:p w:rsidR="000C22C9" w:rsidRPr="000C22C9" w:rsidRDefault="000C22C9" w:rsidP="000C22C9">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0C22C9">
        <w:rPr>
          <w:rFonts w:eastAsia="Times New Roman" w:cs="Tahoma"/>
          <w:spacing w:val="4"/>
          <w:position w:val="-1"/>
          <w:sz w:val="22"/>
          <w:szCs w:val="22"/>
          <w:lang w:eastAsia="ar-SA"/>
        </w:rPr>
        <w:t>zostały objęte niezbędnymi działaniami przedsiębiorcy w celu zachowania ich poufności (ochrona prawna, ochrona fizyczna).</w:t>
      </w:r>
    </w:p>
    <w:p w:rsidR="000C22C9" w:rsidRPr="000C22C9" w:rsidRDefault="000C22C9" w:rsidP="000C22C9">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0C22C9">
        <w:rPr>
          <w:rFonts w:cs="Tahoma"/>
          <w:sz w:val="22"/>
          <w:szCs w:val="22"/>
          <w:lang w:eastAsia="pl-PL"/>
        </w:rPr>
        <w:t>16.20</w:t>
      </w:r>
      <w:r w:rsidRPr="000C22C9">
        <w:rPr>
          <w:rFonts w:cs="Tahoma"/>
          <w:sz w:val="22"/>
          <w:szCs w:val="22"/>
          <w:lang w:eastAsia="pl-PL"/>
        </w:rPr>
        <w:tab/>
        <w:t>Informacje zastrzeże jako tajemnicę przedsiębiorstwa, powinny zos</w:t>
      </w:r>
      <w:r w:rsidR="0059512E">
        <w:rPr>
          <w:rFonts w:cs="Tahoma"/>
          <w:sz w:val="22"/>
          <w:szCs w:val="22"/>
          <w:lang w:eastAsia="pl-PL"/>
        </w:rPr>
        <w:t xml:space="preserve">tać złożone </w:t>
      </w:r>
      <w:r w:rsidRPr="000C22C9">
        <w:rPr>
          <w:rFonts w:cs="Tahoma"/>
          <w:sz w:val="22"/>
          <w:szCs w:val="22"/>
          <w:lang w:eastAsia="pl-PL"/>
        </w:rPr>
        <w:t xml:space="preserve">w osobnym pliku wraz z jednoczesnym zaznaczeniem polecenia „Część oferty stanowiąca tajemnicę przedsiębiorstwa”, a następnie wraz z plikami stanowiącymi jawną </w:t>
      </w:r>
    </w:p>
    <w:p w:rsidR="000C22C9" w:rsidRPr="000C22C9" w:rsidRDefault="000C22C9" w:rsidP="000C22C9">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0C22C9">
        <w:rPr>
          <w:rFonts w:cs="Tahoma"/>
          <w:sz w:val="22"/>
          <w:szCs w:val="22"/>
          <w:lang w:eastAsia="pl-PL"/>
        </w:rPr>
        <w:tab/>
        <w:t xml:space="preserve">część skompresowane do jednego pliku archiwum (ZIP). </w:t>
      </w:r>
    </w:p>
    <w:p w:rsidR="000C22C9" w:rsidRPr="000C22C9" w:rsidRDefault="000C22C9" w:rsidP="0004345D">
      <w:pPr>
        <w:widowControl w:val="0"/>
        <w:numPr>
          <w:ilvl w:val="1"/>
          <w:numId w:val="42"/>
        </w:numPr>
        <w:suppressAutoHyphens/>
        <w:autoSpaceDE w:val="0"/>
        <w:autoSpaceDN w:val="0"/>
        <w:adjustRightInd w:val="0"/>
        <w:spacing w:line="240" w:lineRule="auto"/>
        <w:ind w:right="11"/>
        <w:contextualSpacing/>
        <w:jc w:val="both"/>
        <w:rPr>
          <w:rFonts w:eastAsia="Times New Roman" w:cs="Tahoma"/>
          <w:sz w:val="22"/>
          <w:szCs w:val="22"/>
          <w:lang w:eastAsia="pl-PL"/>
        </w:rPr>
      </w:pPr>
      <w:r w:rsidRPr="000C22C9">
        <w:rPr>
          <w:rFonts w:eastAsia="Times New Roman" w:cs="Tahoma"/>
          <w:spacing w:val="1"/>
          <w:sz w:val="22"/>
          <w:szCs w:val="22"/>
          <w:lang w:eastAsia="ar-SA"/>
        </w:rPr>
        <w:t>Wykonawca nie może zastrzec informacji, o których mowa w art.  222 ust. 5 ustawy Pzp.</w:t>
      </w:r>
    </w:p>
    <w:p w:rsidR="000C22C9" w:rsidRPr="000C22C9" w:rsidRDefault="000C22C9" w:rsidP="0004345D">
      <w:pPr>
        <w:widowControl w:val="0"/>
        <w:numPr>
          <w:ilvl w:val="1"/>
          <w:numId w:val="42"/>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Wykonawcy</w:t>
      </w:r>
      <w:r w:rsidRPr="000C22C9">
        <w:rPr>
          <w:rFonts w:eastAsia="Times New Roman" w:cs="Tahoma"/>
          <w:sz w:val="22"/>
          <w:szCs w:val="22"/>
          <w:lang w:eastAsia="ar-SA"/>
        </w:rPr>
        <w:t xml:space="preserve"> ponoszą wszelkie koszty własne związane z przygotowaniem i złożeniem oferty, niezależnie od wyniku postępowania. Zamawiający w żadnym przypadku nie odpowiada za koszty poniesione przez Wykonawców w zwi</w:t>
      </w:r>
      <w:r w:rsidR="0059512E">
        <w:rPr>
          <w:rFonts w:eastAsia="Times New Roman" w:cs="Tahoma"/>
          <w:sz w:val="22"/>
          <w:szCs w:val="22"/>
          <w:lang w:eastAsia="ar-SA"/>
        </w:rPr>
        <w:t xml:space="preserve">ązku z przygotowaniem              </w:t>
      </w:r>
      <w:r w:rsidRPr="000C22C9">
        <w:rPr>
          <w:rFonts w:eastAsia="Times New Roman" w:cs="Tahoma"/>
          <w:sz w:val="22"/>
          <w:szCs w:val="22"/>
          <w:lang w:eastAsia="ar-SA"/>
        </w:rPr>
        <w:t xml:space="preserve"> i złożeniem oferty. </w:t>
      </w:r>
    </w:p>
    <w:p w:rsidR="000C22C9" w:rsidRPr="000C22C9" w:rsidRDefault="000C22C9" w:rsidP="0004345D">
      <w:pPr>
        <w:widowControl w:val="0"/>
        <w:numPr>
          <w:ilvl w:val="1"/>
          <w:numId w:val="42"/>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0C22C9">
        <w:rPr>
          <w:rFonts w:eastAsia="Times New Roman" w:cs="Tahoma"/>
          <w:sz w:val="22"/>
          <w:szCs w:val="22"/>
          <w:lang w:eastAsia="ar-SA"/>
        </w:rPr>
        <w:t xml:space="preserve">Wykonawca, składając ofertę zobowiązany jest poinformować Zamawiającego, czy wybór oferty będzie prowadzić do powstania u Zamawiającego obowiązku podatkowego. </w:t>
      </w:r>
    </w:p>
    <w:p w:rsidR="000C22C9" w:rsidRPr="000C22C9" w:rsidRDefault="000C22C9" w:rsidP="0004345D">
      <w:pPr>
        <w:widowControl w:val="0"/>
        <w:numPr>
          <w:ilvl w:val="1"/>
          <w:numId w:val="42"/>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w:t>
      </w:r>
      <w:r w:rsidRPr="000C22C9">
        <w:rPr>
          <w:rFonts w:eastAsia="Times New Roman" w:cs="Tahoma"/>
          <w:spacing w:val="1"/>
          <w:sz w:val="22"/>
          <w:szCs w:val="22"/>
          <w:lang w:eastAsia="ar-SA"/>
        </w:rPr>
        <w:lastRenderedPageBreak/>
        <w:t xml:space="preserve">kwalifikowanym podpisem elektronicznym przez notariusza. </w:t>
      </w:r>
    </w:p>
    <w:p w:rsidR="000C22C9" w:rsidRPr="000C22C9" w:rsidRDefault="000C22C9" w:rsidP="0004345D">
      <w:pPr>
        <w:widowControl w:val="0"/>
        <w:numPr>
          <w:ilvl w:val="1"/>
          <w:numId w:val="42"/>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Wykonawcy mogą wspólnie ubiegać się o udzielenie przedmiotowego zamówienia. </w:t>
      </w:r>
      <w:r w:rsidRPr="000C22C9">
        <w:rPr>
          <w:rFonts w:eastAsia="Times New Roman"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0C22C9" w:rsidRPr="000C22C9" w:rsidRDefault="000C22C9" w:rsidP="000C22C9">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ahoma"/>
          <w:spacing w:val="1"/>
          <w:sz w:val="22"/>
          <w:szCs w:val="22"/>
          <w:lang w:eastAsia="ar-SA"/>
        </w:rPr>
      </w:pPr>
      <w:r w:rsidRPr="000C22C9">
        <w:rPr>
          <w:rFonts w:eastAsia="Times New Roman" w:cs="Tahoma"/>
          <w:spacing w:val="1"/>
          <w:sz w:val="22"/>
          <w:szCs w:val="22"/>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154A65" w:rsidRPr="007D1639" w:rsidRDefault="00154A65" w:rsidP="00154A65">
      <w:pPr>
        <w:pStyle w:val="Akapitzlist"/>
        <w:spacing w:line="288" w:lineRule="auto"/>
        <w:rPr>
          <w:rFonts w:asciiTheme="majorHAnsi" w:hAnsiTheme="majorHAnsi" w:cstheme="majorHAnsi"/>
          <w:lang w:eastAsia="pl-PL"/>
        </w:rPr>
      </w:pPr>
    </w:p>
    <w:p w:rsidR="00242401" w:rsidRDefault="00242401" w:rsidP="00242401">
      <w:pPr>
        <w:spacing w:line="240" w:lineRule="auto"/>
        <w:jc w:val="center"/>
        <w:rPr>
          <w:rFonts w:cs="Tahoma"/>
          <w:b/>
          <w:sz w:val="22"/>
          <w:szCs w:val="22"/>
          <w:u w:val="thick"/>
        </w:rPr>
      </w:pPr>
      <w:r w:rsidRPr="00242401">
        <w:rPr>
          <w:rFonts w:cs="Tahoma"/>
          <w:b/>
          <w:smallCaps/>
          <w:sz w:val="22"/>
          <w:szCs w:val="22"/>
          <w:u w:val="thick"/>
        </w:rPr>
        <w:t>Rozdział X</w:t>
      </w:r>
      <w:bookmarkStart w:id="12" w:name="_Toc473569737"/>
      <w:r w:rsidRPr="00242401">
        <w:rPr>
          <w:rFonts w:cs="Tahoma"/>
          <w:b/>
          <w:smallCaps/>
          <w:sz w:val="22"/>
          <w:szCs w:val="22"/>
          <w:u w:val="thick"/>
        </w:rPr>
        <w:t>VII</w:t>
      </w:r>
      <w:r w:rsidRPr="00242401">
        <w:rPr>
          <w:rFonts w:cs="Tahoma"/>
          <w:b/>
          <w:smallCaps/>
          <w:sz w:val="22"/>
          <w:szCs w:val="22"/>
          <w:u w:val="thick"/>
        </w:rPr>
        <w:br/>
      </w:r>
      <w:r w:rsidRPr="00242401">
        <w:rPr>
          <w:rFonts w:cs="Tahoma"/>
          <w:b/>
          <w:sz w:val="22"/>
          <w:szCs w:val="22"/>
          <w:u w:val="thick"/>
        </w:rPr>
        <w:t>Miejsce oraz termin składania i otwarcia ofert</w:t>
      </w:r>
      <w:bookmarkEnd w:id="12"/>
    </w:p>
    <w:p w:rsidR="00936278" w:rsidRPr="00213A81" w:rsidRDefault="00936278" w:rsidP="00242401">
      <w:pPr>
        <w:spacing w:line="240" w:lineRule="auto"/>
        <w:jc w:val="center"/>
        <w:rPr>
          <w:rFonts w:cs="Tahoma"/>
          <w:b/>
          <w:smallCaps/>
          <w:sz w:val="28"/>
          <w:szCs w:val="28"/>
          <w:u w:val="thick"/>
        </w:rPr>
      </w:pPr>
    </w:p>
    <w:p w:rsidR="00242401" w:rsidRPr="00242401" w:rsidRDefault="00242401" w:rsidP="00A023F3">
      <w:pPr>
        <w:numPr>
          <w:ilvl w:val="0"/>
          <w:numId w:val="23"/>
        </w:numPr>
        <w:suppressAutoHyphens/>
        <w:spacing w:before="240" w:after="120" w:line="240" w:lineRule="auto"/>
        <w:contextualSpacing/>
        <w:jc w:val="both"/>
        <w:rPr>
          <w:rFonts w:eastAsia="Times New Roman" w:cs="Tahoma"/>
          <w:b/>
          <w:vanish/>
          <w:sz w:val="22"/>
          <w:szCs w:val="22"/>
          <w:lang w:eastAsia="ar-SA"/>
        </w:rPr>
      </w:pPr>
    </w:p>
    <w:p w:rsidR="00242401" w:rsidRPr="00242401" w:rsidRDefault="00242401" w:rsidP="00A023F3">
      <w:pPr>
        <w:numPr>
          <w:ilvl w:val="0"/>
          <w:numId w:val="23"/>
        </w:numPr>
        <w:suppressAutoHyphens/>
        <w:spacing w:before="240" w:after="120" w:line="240" w:lineRule="auto"/>
        <w:contextualSpacing/>
        <w:jc w:val="both"/>
        <w:rPr>
          <w:rFonts w:eastAsia="Times New Roman" w:cs="Tahoma"/>
          <w:b/>
          <w:vanish/>
          <w:sz w:val="22"/>
          <w:szCs w:val="22"/>
          <w:lang w:eastAsia="ar-SA"/>
        </w:rPr>
      </w:pPr>
    </w:p>
    <w:p w:rsidR="00242401" w:rsidRPr="00242401" w:rsidRDefault="00242401" w:rsidP="00242401">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17.1</w:t>
      </w:r>
      <w:r w:rsidRPr="00242401">
        <w:rPr>
          <w:rFonts w:eastAsia="Times New Roman" w:cs="Tahoma"/>
          <w:sz w:val="22"/>
          <w:szCs w:val="22"/>
          <w:lang w:eastAsia="ar-SA"/>
        </w:rPr>
        <w:tab/>
        <w:t xml:space="preserve">Oferty wraz z wymaganymi  dokumentami należy złożyć na platformie zakupowej Zamawiającego pod adresem: </w:t>
      </w:r>
      <w:hyperlink r:id="rId22" w:history="1">
        <w:r w:rsidRPr="00242401">
          <w:rPr>
            <w:rFonts w:eastAsia="Times New Roman" w:cs="Tahoma"/>
            <w:sz w:val="22"/>
            <w:szCs w:val="22"/>
            <w:u w:val="single"/>
            <w:lang w:eastAsia="ar-SA"/>
          </w:rPr>
          <w:t>https://platformazakupowa.pl/wiazownica</w:t>
        </w:r>
      </w:hyperlink>
      <w:r w:rsidRPr="00242401">
        <w:rPr>
          <w:rFonts w:eastAsia="Times New Roman" w:cs="Tahoma"/>
          <w:sz w:val="22"/>
          <w:szCs w:val="22"/>
          <w:lang w:eastAsia="ar-SA"/>
        </w:rPr>
        <w:t xml:space="preserve"> wybierając przedmiotowe postępowanie,  w nieprzekraczalnym terminie do </w:t>
      </w:r>
      <w:r w:rsidR="002658B8">
        <w:rPr>
          <w:rFonts w:eastAsia="Times New Roman" w:cs="Tahoma"/>
          <w:b/>
          <w:sz w:val="22"/>
          <w:szCs w:val="22"/>
          <w:lang w:eastAsia="ar-SA"/>
        </w:rPr>
        <w:t>dnia 05</w:t>
      </w:r>
      <w:r w:rsidR="00E5120B">
        <w:rPr>
          <w:rFonts w:eastAsia="Times New Roman" w:cs="Tahoma"/>
          <w:b/>
          <w:sz w:val="22"/>
          <w:szCs w:val="22"/>
          <w:lang w:eastAsia="ar-SA"/>
        </w:rPr>
        <w:t>.08</w:t>
      </w:r>
      <w:r w:rsidR="002658B8">
        <w:rPr>
          <w:rFonts w:eastAsia="Times New Roman" w:cs="Tahoma"/>
          <w:b/>
          <w:sz w:val="22"/>
          <w:szCs w:val="22"/>
          <w:lang w:eastAsia="ar-SA"/>
        </w:rPr>
        <w:t>.2022</w:t>
      </w:r>
      <w:r w:rsidRPr="00242401">
        <w:rPr>
          <w:rFonts w:eastAsia="Times New Roman" w:cs="Tahoma"/>
          <w:b/>
          <w:sz w:val="22"/>
          <w:szCs w:val="22"/>
          <w:lang w:eastAsia="ar-SA"/>
        </w:rPr>
        <w:t xml:space="preserve"> r</w:t>
      </w:r>
      <w:r w:rsidRPr="00242401">
        <w:rPr>
          <w:rFonts w:eastAsia="Times New Roman" w:cs="Tahoma"/>
          <w:sz w:val="22"/>
          <w:szCs w:val="22"/>
          <w:lang w:eastAsia="ar-SA"/>
        </w:rPr>
        <w:t>. do godz. 09:00</w:t>
      </w:r>
    </w:p>
    <w:p w:rsidR="00242401" w:rsidRPr="00242401" w:rsidRDefault="00242401" w:rsidP="00242401">
      <w:pPr>
        <w:widowControl w:val="0"/>
        <w:tabs>
          <w:tab w:val="left" w:pos="993"/>
        </w:tabs>
        <w:autoSpaceDE w:val="0"/>
        <w:autoSpaceDN w:val="0"/>
        <w:adjustRightInd w:val="0"/>
        <w:spacing w:line="240" w:lineRule="auto"/>
        <w:ind w:left="708" w:right="12"/>
        <w:jc w:val="both"/>
        <w:rPr>
          <w:rFonts w:cs="Tahoma"/>
          <w:spacing w:val="1"/>
          <w:sz w:val="22"/>
          <w:szCs w:val="22"/>
        </w:rPr>
      </w:pPr>
      <w:r w:rsidRPr="00242401">
        <w:rPr>
          <w:rFonts w:cs="Tahoma"/>
          <w:sz w:val="22"/>
          <w:szCs w:val="22"/>
        </w:rPr>
        <w:t xml:space="preserve">Szczegółowa instrukcja dla Wykonawców dotycząca złożenia oferty znajduje się na stronie internetowej </w:t>
      </w:r>
      <w:hyperlink r:id="rId23" w:history="1">
        <w:r w:rsidRPr="00242401">
          <w:rPr>
            <w:rFonts w:cs="Tahoma"/>
            <w:sz w:val="22"/>
            <w:szCs w:val="22"/>
            <w:u w:val="single"/>
          </w:rPr>
          <w:t>https://platformazakupowa.pl/strona/45-instrukcje</w:t>
        </w:r>
      </w:hyperlink>
    </w:p>
    <w:p w:rsidR="00242401" w:rsidRPr="00242401" w:rsidRDefault="00242401" w:rsidP="00242401">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17.2</w:t>
      </w:r>
      <w:r w:rsidRPr="00242401">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242401" w:rsidRPr="00242401" w:rsidRDefault="00242401" w:rsidP="003C0DCD">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17.3</w:t>
      </w:r>
      <w:r w:rsidRPr="00242401">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2658B8">
        <w:rPr>
          <w:rFonts w:eastAsia="Times New Roman" w:cs="Tahoma"/>
          <w:b/>
          <w:sz w:val="22"/>
          <w:szCs w:val="22"/>
          <w:lang w:eastAsia="ar-SA"/>
        </w:rPr>
        <w:t>05</w:t>
      </w:r>
      <w:r w:rsidR="00E5120B">
        <w:rPr>
          <w:rFonts w:eastAsia="Times New Roman" w:cs="Tahoma"/>
          <w:b/>
          <w:sz w:val="22"/>
          <w:szCs w:val="22"/>
          <w:lang w:eastAsia="ar-SA"/>
        </w:rPr>
        <w:t>.08</w:t>
      </w:r>
      <w:r w:rsidR="002658B8">
        <w:rPr>
          <w:rFonts w:eastAsia="Times New Roman" w:cs="Tahoma"/>
          <w:b/>
          <w:sz w:val="22"/>
          <w:szCs w:val="22"/>
          <w:lang w:eastAsia="ar-SA"/>
        </w:rPr>
        <w:t>.2022</w:t>
      </w:r>
      <w:r w:rsidRPr="00242401">
        <w:rPr>
          <w:rFonts w:eastAsia="Times New Roman" w:cs="Tahoma"/>
          <w:b/>
          <w:sz w:val="22"/>
          <w:szCs w:val="22"/>
          <w:lang w:eastAsia="ar-SA"/>
        </w:rPr>
        <w:t xml:space="preserve"> r</w:t>
      </w:r>
      <w:r w:rsidRPr="00242401">
        <w:rPr>
          <w:rFonts w:eastAsia="Times New Roman" w:cs="Tahoma"/>
          <w:sz w:val="22"/>
          <w:szCs w:val="22"/>
          <w:lang w:eastAsia="ar-SA"/>
        </w:rPr>
        <w:t>.  o godz. 09:30 przy użyc</w:t>
      </w:r>
      <w:r w:rsidR="003C0DCD">
        <w:rPr>
          <w:rFonts w:eastAsia="Times New Roman" w:cs="Tahoma"/>
          <w:sz w:val="22"/>
          <w:szCs w:val="22"/>
          <w:lang w:eastAsia="ar-SA"/>
        </w:rPr>
        <w:t xml:space="preserve">iu systemu teleinformatycznego, </w:t>
      </w:r>
      <w:r w:rsidRPr="00242401">
        <w:rPr>
          <w:rFonts w:eastAsia="Times New Roman" w:cs="Tahoma"/>
          <w:sz w:val="22"/>
          <w:szCs w:val="22"/>
          <w:lang w:eastAsia="ar-SA"/>
        </w:rPr>
        <w:t>na platformie zakupowej zamawiającego poprzez odszyfrowanie złożonych ofert.</w:t>
      </w:r>
    </w:p>
    <w:p w:rsidR="00242401" w:rsidRPr="00242401" w:rsidRDefault="00242401" w:rsidP="00242401">
      <w:pPr>
        <w:suppressAutoHyphens/>
        <w:spacing w:before="240" w:after="120" w:line="240" w:lineRule="auto"/>
        <w:ind w:left="709" w:hanging="709"/>
        <w:contextualSpacing/>
        <w:jc w:val="both"/>
        <w:rPr>
          <w:rFonts w:eastAsia="Times New Roman" w:cs="Tahoma"/>
          <w:sz w:val="22"/>
          <w:szCs w:val="22"/>
          <w:lang w:eastAsia="ar-SA"/>
        </w:rPr>
      </w:pPr>
      <w:r w:rsidRPr="00242401">
        <w:rPr>
          <w:rFonts w:eastAsia="Times New Roman" w:cs="Tahoma"/>
          <w:sz w:val="22"/>
          <w:szCs w:val="22"/>
          <w:lang w:eastAsia="ar-SA"/>
        </w:rPr>
        <w:t>17.4</w:t>
      </w:r>
      <w:r w:rsidRPr="00242401">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242401" w:rsidRPr="00242401" w:rsidRDefault="00242401" w:rsidP="00242401">
      <w:pPr>
        <w:suppressAutoHyphens/>
        <w:spacing w:before="240" w:after="120" w:line="240" w:lineRule="auto"/>
        <w:ind w:left="780" w:hanging="71"/>
        <w:contextualSpacing/>
        <w:jc w:val="both"/>
        <w:rPr>
          <w:rFonts w:eastAsia="Times New Roman" w:cs="Tahoma"/>
          <w:sz w:val="22"/>
          <w:szCs w:val="22"/>
          <w:lang w:eastAsia="ar-SA"/>
        </w:rPr>
      </w:pPr>
      <w:r w:rsidRPr="00242401">
        <w:rPr>
          <w:rFonts w:eastAsia="Times New Roman" w:cs="Tahoma"/>
          <w:sz w:val="22"/>
          <w:szCs w:val="22"/>
          <w:lang w:eastAsia="ar-SA"/>
        </w:rPr>
        <w:t>Oferty Wykonawców zostaną automatycznie zaszyfrowane  na „platformie zakupowej”.</w:t>
      </w:r>
    </w:p>
    <w:p w:rsidR="00242401" w:rsidRPr="00242401" w:rsidRDefault="00242401" w:rsidP="00242401">
      <w:pPr>
        <w:suppressAutoHyphens/>
        <w:spacing w:before="240" w:after="120" w:line="240" w:lineRule="auto"/>
        <w:ind w:left="705" w:hanging="705"/>
        <w:contextualSpacing/>
        <w:jc w:val="both"/>
        <w:rPr>
          <w:rFonts w:eastAsia="Times New Roman" w:cs="Tahoma"/>
          <w:sz w:val="22"/>
          <w:szCs w:val="22"/>
          <w:lang w:eastAsia="ar-SA"/>
        </w:rPr>
      </w:pPr>
      <w:r w:rsidRPr="00242401">
        <w:rPr>
          <w:rFonts w:eastAsia="Times New Roman" w:cs="Tahoma"/>
          <w:sz w:val="22"/>
          <w:szCs w:val="22"/>
          <w:lang w:eastAsia="ar-SA"/>
        </w:rPr>
        <w:t>17.5</w:t>
      </w:r>
      <w:r w:rsidRPr="00242401">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242401" w:rsidRPr="00242401" w:rsidRDefault="00242401" w:rsidP="00242401">
      <w:pPr>
        <w:suppressAutoHyphens/>
        <w:spacing w:before="240" w:after="120" w:line="240" w:lineRule="auto"/>
        <w:ind w:left="705" w:hanging="705"/>
        <w:contextualSpacing/>
        <w:jc w:val="both"/>
        <w:rPr>
          <w:rFonts w:eastAsia="Times New Roman" w:cs="Tahoma"/>
          <w:sz w:val="22"/>
          <w:szCs w:val="22"/>
          <w:lang w:eastAsia="ar-SA"/>
        </w:rPr>
      </w:pPr>
      <w:r w:rsidRPr="00242401">
        <w:rPr>
          <w:rFonts w:eastAsia="Times New Roman" w:cs="Tahoma"/>
          <w:sz w:val="22"/>
          <w:szCs w:val="22"/>
          <w:lang w:eastAsia="ar-SA"/>
        </w:rPr>
        <w:t>17.6</w:t>
      </w:r>
      <w:r w:rsidRPr="00242401">
        <w:rPr>
          <w:rFonts w:eastAsia="Times New Roman" w:cs="Tahoma"/>
          <w:sz w:val="22"/>
          <w:szCs w:val="22"/>
          <w:lang w:eastAsia="ar-SA"/>
        </w:rPr>
        <w:tab/>
      </w:r>
      <w:r w:rsidRPr="00242401">
        <w:rPr>
          <w:rFonts w:eastAsia="Times New Roman" w:cs="Tahoma"/>
          <w:sz w:val="22"/>
          <w:szCs w:val="22"/>
          <w:lang w:eastAsia="ar-SA"/>
        </w:rPr>
        <w:tab/>
        <w:t>Niezwłocznie po otwarciu ofert Zamawiający zamieści na stronie internetowej prowadzonego postępowania informację z otwarcia ofert, podając:</w:t>
      </w:r>
    </w:p>
    <w:p w:rsidR="00242401" w:rsidRPr="00242401" w:rsidRDefault="00242401" w:rsidP="00242401">
      <w:pPr>
        <w:suppressAutoHyphens/>
        <w:spacing w:before="240" w:after="120" w:line="240" w:lineRule="auto"/>
        <w:ind w:left="705" w:firstLine="3"/>
        <w:contextualSpacing/>
        <w:jc w:val="both"/>
        <w:rPr>
          <w:rFonts w:eastAsia="Times New Roman" w:cs="Tahoma"/>
          <w:sz w:val="22"/>
          <w:szCs w:val="22"/>
          <w:lang w:eastAsia="ar-SA"/>
        </w:rPr>
      </w:pPr>
      <w:r w:rsidRPr="00242401">
        <w:rPr>
          <w:rFonts w:eastAsia="Times New Roman" w:cs="Tahoma"/>
          <w:sz w:val="22"/>
          <w:szCs w:val="22"/>
          <w:lang w:eastAsia="ar-SA"/>
        </w:rPr>
        <w:t xml:space="preserve">- nazwy albo imiona i nazwiska oraz siedzibę lub miejsce prowadzenia działalności albo  </w:t>
      </w:r>
    </w:p>
    <w:p w:rsidR="00242401" w:rsidRPr="00242401" w:rsidRDefault="00242401" w:rsidP="00242401">
      <w:pPr>
        <w:suppressAutoHyphens/>
        <w:spacing w:before="240" w:after="120" w:line="240" w:lineRule="auto"/>
        <w:ind w:left="705" w:firstLine="3"/>
        <w:contextualSpacing/>
        <w:jc w:val="both"/>
        <w:rPr>
          <w:rFonts w:eastAsia="Times New Roman" w:cs="Tahoma"/>
          <w:sz w:val="22"/>
          <w:szCs w:val="22"/>
          <w:lang w:eastAsia="ar-SA"/>
        </w:rPr>
      </w:pPr>
      <w:r w:rsidRPr="00242401">
        <w:rPr>
          <w:rFonts w:eastAsia="Times New Roman" w:cs="Tahoma"/>
          <w:sz w:val="22"/>
          <w:szCs w:val="22"/>
          <w:lang w:eastAsia="ar-SA"/>
        </w:rPr>
        <w:t xml:space="preserve">   miejscach zamieszkania Wykonawców,   których oferty zostały otwarte,</w:t>
      </w:r>
    </w:p>
    <w:p w:rsidR="00242401" w:rsidRPr="00242401" w:rsidRDefault="00242401" w:rsidP="002658B8">
      <w:pPr>
        <w:suppressAutoHyphens/>
        <w:spacing w:line="240" w:lineRule="auto"/>
        <w:ind w:left="426" w:firstLine="282"/>
        <w:contextualSpacing/>
        <w:jc w:val="both"/>
        <w:rPr>
          <w:rFonts w:eastAsia="Times New Roman" w:cs="Tahoma"/>
          <w:sz w:val="22"/>
          <w:szCs w:val="22"/>
          <w:lang w:eastAsia="ar-SA"/>
        </w:rPr>
      </w:pPr>
      <w:r w:rsidRPr="00242401">
        <w:rPr>
          <w:rFonts w:eastAsia="Times New Roman" w:cs="Tahoma"/>
          <w:sz w:val="22"/>
          <w:szCs w:val="22"/>
          <w:lang w:eastAsia="ar-SA"/>
        </w:rPr>
        <w:t>- cenach lub kosztach zawartych w ofertach.</w:t>
      </w:r>
    </w:p>
    <w:p w:rsidR="002658B8" w:rsidRPr="002658B8" w:rsidRDefault="00242401" w:rsidP="0004345D">
      <w:pPr>
        <w:pStyle w:val="Akapitzlist"/>
        <w:numPr>
          <w:ilvl w:val="1"/>
          <w:numId w:val="40"/>
        </w:numPr>
        <w:ind w:left="709" w:hanging="709"/>
        <w:jc w:val="both"/>
        <w:rPr>
          <w:rFonts w:ascii="CG Omega" w:hAnsi="CG Omega" w:cs="Tahoma"/>
          <w:b w:val="0"/>
          <w:sz w:val="22"/>
          <w:szCs w:val="22"/>
        </w:rPr>
      </w:pPr>
      <w:r w:rsidRPr="002658B8">
        <w:rPr>
          <w:rFonts w:ascii="CG Omega" w:hAnsi="CG Omega" w:cs="Tahoma"/>
          <w:b w:val="0"/>
          <w:sz w:val="22"/>
          <w:szCs w:val="22"/>
        </w:rPr>
        <w:t>W przypadku ofert, które będą podlegać negocjacjom  zamawiający udostępni informacje o cenach lub kosztach zawartych w ofertach niezwłocznie po otwarciu ofert ostatecznych albo unieważnieniu postępowania.</w:t>
      </w:r>
    </w:p>
    <w:p w:rsidR="00AD23DF" w:rsidRPr="002658B8" w:rsidRDefault="00AD23DF" w:rsidP="0004345D">
      <w:pPr>
        <w:pStyle w:val="Akapitzlist"/>
        <w:numPr>
          <w:ilvl w:val="1"/>
          <w:numId w:val="40"/>
        </w:numPr>
        <w:ind w:left="709" w:hanging="709"/>
        <w:jc w:val="both"/>
        <w:rPr>
          <w:rFonts w:ascii="CG Omega" w:hAnsi="CG Omega" w:cs="Tahoma"/>
          <w:b w:val="0"/>
          <w:sz w:val="22"/>
          <w:szCs w:val="22"/>
        </w:rPr>
      </w:pPr>
      <w:r w:rsidRPr="002658B8">
        <w:rPr>
          <w:rFonts w:ascii="CG Omega" w:hAnsi="CG Omega" w:cstheme="majorHAnsi"/>
          <w:b w:val="0"/>
          <w:sz w:val="22"/>
          <w:szCs w:val="22"/>
          <w:lang w:eastAsia="pl-PL"/>
        </w:rPr>
        <w:t>Zgodnie z ustawą Pzp zamawiający nie ma obowiązku przeprowadzania sesji otwarcia ofert w sposób jawny z udziałem wykonawców lub transmitowania sesji otwarcia za pośrednictwem elektronicznych narzędzi do przekazu wideo on-line,</w:t>
      </w:r>
      <w:r w:rsidR="002658B8">
        <w:rPr>
          <w:rFonts w:ascii="CG Omega" w:hAnsi="CG Omega" w:cstheme="majorHAnsi"/>
          <w:b w:val="0"/>
          <w:sz w:val="22"/>
          <w:szCs w:val="22"/>
          <w:lang w:eastAsia="pl-PL"/>
        </w:rPr>
        <w:t xml:space="preserve"> a ma jedynie takie uprawnienie.</w:t>
      </w:r>
    </w:p>
    <w:p w:rsidR="00242401" w:rsidRPr="00242401" w:rsidRDefault="00242401" w:rsidP="002658B8">
      <w:pPr>
        <w:spacing w:line="240" w:lineRule="auto"/>
        <w:ind w:left="705" w:hanging="705"/>
        <w:jc w:val="both"/>
        <w:rPr>
          <w:rFonts w:cs="Tahoma"/>
          <w:sz w:val="22"/>
          <w:szCs w:val="22"/>
        </w:rPr>
      </w:pPr>
      <w:r w:rsidRPr="00242401">
        <w:rPr>
          <w:rFonts w:cs="Tahoma"/>
          <w:sz w:val="22"/>
          <w:szCs w:val="22"/>
        </w:rPr>
        <w:t>17.8</w:t>
      </w:r>
      <w:r w:rsidRPr="00242401">
        <w:rPr>
          <w:rFonts w:cs="Tahoma"/>
          <w:sz w:val="22"/>
          <w:szCs w:val="22"/>
        </w:rPr>
        <w:tab/>
        <w:t>Wykonawca nie może zmienić lub wycofać złożonej oferty po upływie terminu składania ofert.</w:t>
      </w:r>
    </w:p>
    <w:p w:rsidR="00213A81" w:rsidRDefault="00213A81" w:rsidP="006E03D8">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p>
    <w:p w:rsidR="006D153F" w:rsidRPr="006D153F" w:rsidRDefault="006D153F" w:rsidP="006D153F">
      <w:pPr>
        <w:spacing w:line="240" w:lineRule="auto"/>
        <w:jc w:val="center"/>
        <w:rPr>
          <w:rFonts w:cs="Tahoma"/>
          <w:b/>
          <w:smallCaps/>
          <w:sz w:val="22"/>
          <w:szCs w:val="22"/>
          <w:u w:val="thick"/>
        </w:rPr>
      </w:pPr>
      <w:r w:rsidRPr="006D153F">
        <w:rPr>
          <w:rFonts w:cs="Tahoma"/>
          <w:b/>
          <w:smallCaps/>
          <w:sz w:val="22"/>
          <w:szCs w:val="22"/>
          <w:u w:val="thick"/>
        </w:rPr>
        <w:t>Rozdział XVIII</w:t>
      </w:r>
      <w:r w:rsidRPr="006D153F">
        <w:rPr>
          <w:rFonts w:cs="Tahoma"/>
          <w:b/>
          <w:smallCaps/>
          <w:sz w:val="22"/>
          <w:szCs w:val="22"/>
          <w:u w:val="thick"/>
        </w:rPr>
        <w:br/>
      </w:r>
      <w:r w:rsidRPr="006D153F">
        <w:rPr>
          <w:rFonts w:cs="Tahoma"/>
          <w:b/>
          <w:sz w:val="22"/>
          <w:szCs w:val="22"/>
          <w:u w:val="thick"/>
        </w:rPr>
        <w:t>Opis sposobu obliczania ceny</w:t>
      </w:r>
    </w:p>
    <w:p w:rsidR="006D153F" w:rsidRPr="006D153F" w:rsidRDefault="006D153F" w:rsidP="006D153F">
      <w:pPr>
        <w:spacing w:line="240" w:lineRule="auto"/>
        <w:jc w:val="center"/>
        <w:rPr>
          <w:rFonts w:cs="Tahoma"/>
          <w:b/>
          <w:i/>
          <w:smallCaps/>
          <w:sz w:val="22"/>
          <w:szCs w:val="22"/>
        </w:rPr>
      </w:pPr>
    </w:p>
    <w:p w:rsidR="006D153F" w:rsidRPr="006D153F" w:rsidRDefault="006D153F" w:rsidP="00A023F3">
      <w:pPr>
        <w:numPr>
          <w:ilvl w:val="0"/>
          <w:numId w:val="24"/>
        </w:numPr>
        <w:suppressAutoHyphens/>
        <w:spacing w:line="240" w:lineRule="auto"/>
        <w:contextualSpacing/>
        <w:jc w:val="both"/>
        <w:rPr>
          <w:rFonts w:eastAsia="Times New Roman" w:cs="Tahoma"/>
          <w:b/>
          <w:i/>
          <w:vanish/>
          <w:sz w:val="22"/>
          <w:szCs w:val="22"/>
          <w:lang w:eastAsia="ar-SA"/>
        </w:rPr>
      </w:pPr>
    </w:p>
    <w:p w:rsidR="006D153F" w:rsidRPr="006D153F" w:rsidRDefault="006D153F" w:rsidP="00A023F3">
      <w:pPr>
        <w:numPr>
          <w:ilvl w:val="0"/>
          <w:numId w:val="24"/>
        </w:numPr>
        <w:suppressAutoHyphens/>
        <w:spacing w:line="240" w:lineRule="auto"/>
        <w:contextualSpacing/>
        <w:jc w:val="both"/>
        <w:rPr>
          <w:rFonts w:eastAsia="Times New Roman" w:cs="Tahoma"/>
          <w:b/>
          <w:i/>
          <w:vanish/>
          <w:sz w:val="22"/>
          <w:szCs w:val="22"/>
          <w:lang w:eastAsia="ar-SA"/>
        </w:rPr>
      </w:pPr>
    </w:p>
    <w:p w:rsidR="006D153F" w:rsidRPr="00E37240" w:rsidRDefault="006D153F" w:rsidP="00E37240">
      <w:pPr>
        <w:ind w:left="709" w:hanging="709"/>
        <w:jc w:val="both"/>
        <w:rPr>
          <w:rFonts w:eastAsia="Times New Roman" w:cs="Tahoma"/>
          <w:sz w:val="22"/>
          <w:szCs w:val="22"/>
          <w:lang w:eastAsia="ar-SA"/>
        </w:rPr>
      </w:pPr>
      <w:r w:rsidRPr="006D153F">
        <w:rPr>
          <w:rFonts w:cs="Tahoma"/>
          <w:sz w:val="22"/>
          <w:szCs w:val="22"/>
        </w:rPr>
        <w:t>18.1</w:t>
      </w:r>
      <w:r w:rsidRPr="006D153F">
        <w:rPr>
          <w:rFonts w:cs="Tahoma"/>
          <w:sz w:val="22"/>
          <w:szCs w:val="22"/>
        </w:rPr>
        <w:tab/>
        <w:t xml:space="preserve">Wykonawca </w:t>
      </w:r>
      <w:r w:rsidR="003C0DCD">
        <w:rPr>
          <w:rFonts w:cs="Tahoma"/>
          <w:sz w:val="22"/>
          <w:szCs w:val="22"/>
        </w:rPr>
        <w:t>podaje cenę za przedmiot zamówienia,</w:t>
      </w:r>
      <w:r w:rsidRPr="006D153F">
        <w:rPr>
          <w:rFonts w:cs="Tahoma"/>
          <w:sz w:val="22"/>
          <w:szCs w:val="22"/>
        </w:rPr>
        <w:t xml:space="preserve"> zgodnie ze wzorem formularza ofertowego</w:t>
      </w:r>
      <w:r w:rsidR="00E37240">
        <w:rPr>
          <w:rFonts w:cs="Tahoma"/>
          <w:sz w:val="22"/>
          <w:szCs w:val="22"/>
        </w:rPr>
        <w:t xml:space="preserve">, stanowiącego załącznik do SWZ, </w:t>
      </w:r>
      <w:r w:rsidR="00E37240" w:rsidRPr="00E37240">
        <w:rPr>
          <w:rFonts w:eastAsia="Times New Roman" w:cs="Tahoma"/>
          <w:sz w:val="22"/>
          <w:szCs w:val="22"/>
          <w:lang w:eastAsia="ar-SA"/>
        </w:rPr>
        <w:t>podając cenę   w zapisie liczbowym i słownie z dokładnością do 2 miejsc po przecinku.</w:t>
      </w:r>
    </w:p>
    <w:p w:rsidR="006D153F" w:rsidRPr="006D153F" w:rsidRDefault="006D153F" w:rsidP="006E03D8">
      <w:pPr>
        <w:spacing w:line="20" w:lineRule="atLeast"/>
        <w:ind w:left="709" w:hanging="709"/>
        <w:jc w:val="both"/>
        <w:rPr>
          <w:rFonts w:cs="Tahoma"/>
          <w:sz w:val="22"/>
          <w:szCs w:val="22"/>
        </w:rPr>
      </w:pPr>
      <w:r w:rsidRPr="006D153F">
        <w:rPr>
          <w:rFonts w:cs="Tahoma"/>
          <w:sz w:val="22"/>
          <w:szCs w:val="22"/>
        </w:rPr>
        <w:t>18.2</w:t>
      </w:r>
      <w:r w:rsidRPr="006D153F">
        <w:rPr>
          <w:rFonts w:cs="Tahoma"/>
          <w:sz w:val="22"/>
          <w:szCs w:val="22"/>
        </w:rPr>
        <w:tab/>
        <w:t>Cenę brutto oferty należy obliczyć uwzględniając określony w opisie przedmi</w:t>
      </w:r>
      <w:r>
        <w:rPr>
          <w:rFonts w:cs="Tahoma"/>
          <w:sz w:val="22"/>
          <w:szCs w:val="22"/>
        </w:rPr>
        <w:t>otu zamówienia przedmiot usługi</w:t>
      </w:r>
      <w:r w:rsidRPr="006D153F">
        <w:rPr>
          <w:rFonts w:cs="Tahoma"/>
          <w:sz w:val="22"/>
          <w:szCs w:val="22"/>
        </w:rPr>
        <w:t>, koszty wynikają</w:t>
      </w:r>
      <w:r>
        <w:rPr>
          <w:rFonts w:cs="Tahoma"/>
          <w:sz w:val="22"/>
          <w:szCs w:val="22"/>
        </w:rPr>
        <w:t xml:space="preserve">ce z warunków określonych w SWZ                 </w:t>
      </w:r>
      <w:r w:rsidRPr="006D153F">
        <w:rPr>
          <w:rFonts w:cs="Tahoma"/>
          <w:sz w:val="22"/>
          <w:szCs w:val="22"/>
        </w:rPr>
        <w:t xml:space="preserve"> i</w:t>
      </w:r>
      <w:r w:rsidR="006E03D8">
        <w:rPr>
          <w:rFonts w:cs="Tahoma"/>
          <w:sz w:val="22"/>
          <w:szCs w:val="22"/>
        </w:rPr>
        <w:t> </w:t>
      </w:r>
      <w:r w:rsidRPr="006D153F">
        <w:rPr>
          <w:rFonts w:cs="Tahoma"/>
          <w:sz w:val="22"/>
          <w:szCs w:val="22"/>
        </w:rPr>
        <w:t>ewentualne ryzyko z tytułu oszacowania wszelkich kosztów związanych z realizacją zamówienia oraz oddziaływania innych czynników mających lub mogących mieć wpływ na wartość oferty.</w:t>
      </w:r>
    </w:p>
    <w:p w:rsidR="006D153F" w:rsidRPr="006D153F" w:rsidRDefault="006D153F" w:rsidP="00A023F3">
      <w:pPr>
        <w:numPr>
          <w:ilvl w:val="1"/>
          <w:numId w:val="25"/>
        </w:numPr>
        <w:suppressAutoHyphens/>
        <w:spacing w:line="240" w:lineRule="auto"/>
        <w:ind w:left="709" w:hanging="709"/>
        <w:contextualSpacing/>
        <w:jc w:val="both"/>
        <w:rPr>
          <w:rFonts w:eastAsia="Times New Roman" w:cs="Tahoma"/>
          <w:sz w:val="22"/>
          <w:szCs w:val="22"/>
          <w:lang w:eastAsia="ar-SA"/>
        </w:rPr>
      </w:pPr>
      <w:r w:rsidRPr="006D153F">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6E03D8">
        <w:rPr>
          <w:rFonts w:eastAsia="Times New Roman" w:cs="Tahoma"/>
          <w:sz w:val="22"/>
          <w:szCs w:val="22"/>
          <w:lang w:eastAsia="ar-SA"/>
        </w:rPr>
        <w:t> </w:t>
      </w:r>
      <w:r w:rsidRPr="006D153F">
        <w:rPr>
          <w:rFonts w:eastAsia="Times New Roman" w:cs="Tahoma"/>
          <w:sz w:val="22"/>
          <w:szCs w:val="22"/>
          <w:lang w:eastAsia="ar-SA"/>
        </w:rPr>
        <w:t>zamawiającego obowiązku podatkowego, wskazując nazwę (rodzaj) towaru lub usługi, których dostawa lub świadczenie będzie prowadzić do jego powstania, oraz wskazując ich wartość bez kwoty podatku.</w:t>
      </w:r>
    </w:p>
    <w:p w:rsidR="006D153F" w:rsidRPr="006D153F" w:rsidRDefault="006D153F" w:rsidP="00A023F3">
      <w:pPr>
        <w:numPr>
          <w:ilvl w:val="1"/>
          <w:numId w:val="25"/>
        </w:numPr>
        <w:suppressAutoHyphens/>
        <w:spacing w:line="240" w:lineRule="auto"/>
        <w:ind w:left="709" w:hanging="709"/>
        <w:contextualSpacing/>
        <w:jc w:val="both"/>
        <w:rPr>
          <w:rFonts w:eastAsia="Times New Roman" w:cs="Tahoma"/>
          <w:sz w:val="22"/>
          <w:szCs w:val="22"/>
          <w:lang w:eastAsia="ar-SA"/>
        </w:rPr>
      </w:pPr>
      <w:r w:rsidRPr="006D153F">
        <w:rPr>
          <w:rFonts w:eastAsia="Times New Roman" w:cs="Tahoma"/>
          <w:sz w:val="22"/>
          <w:szCs w:val="22"/>
          <w:lang w:eastAsia="ar-SA"/>
        </w:rPr>
        <w:t xml:space="preserve">Cenę  oferty należy określić </w:t>
      </w:r>
      <w:r>
        <w:rPr>
          <w:rFonts w:eastAsia="Times New Roman" w:cs="Tahoma"/>
          <w:sz w:val="22"/>
          <w:szCs w:val="22"/>
          <w:lang w:eastAsia="ar-SA"/>
        </w:rPr>
        <w:t xml:space="preserve">PLN </w:t>
      </w:r>
      <w:r w:rsidRPr="006D153F">
        <w:rPr>
          <w:rFonts w:eastAsia="Times New Roman" w:cs="Tahoma"/>
          <w:sz w:val="22"/>
          <w:szCs w:val="22"/>
          <w:lang w:eastAsia="ar-SA"/>
        </w:rPr>
        <w:t xml:space="preserve">z dokładnością do dwóch miejsc po przecinku. </w:t>
      </w:r>
    </w:p>
    <w:p w:rsidR="006D153F" w:rsidRPr="006D153F" w:rsidRDefault="006D153F" w:rsidP="006E03D8">
      <w:pPr>
        <w:spacing w:line="240" w:lineRule="auto"/>
        <w:ind w:left="705" w:hanging="705"/>
        <w:jc w:val="both"/>
        <w:rPr>
          <w:rFonts w:cs="Tahoma"/>
          <w:sz w:val="22"/>
          <w:szCs w:val="22"/>
        </w:rPr>
      </w:pPr>
      <w:r w:rsidRPr="006D153F">
        <w:rPr>
          <w:rFonts w:cs="Tahoma"/>
          <w:sz w:val="22"/>
          <w:szCs w:val="22"/>
        </w:rPr>
        <w:t>18.5</w:t>
      </w:r>
      <w:r w:rsidRPr="006D153F">
        <w:rPr>
          <w:rFonts w:cs="Tahoma"/>
          <w:sz w:val="22"/>
          <w:szCs w:val="22"/>
        </w:rPr>
        <w:tab/>
      </w:r>
      <w:r w:rsidR="006E03D8">
        <w:rPr>
          <w:rFonts w:cs="Tahoma"/>
          <w:sz w:val="22"/>
          <w:szCs w:val="22"/>
        </w:rPr>
        <w:tab/>
      </w:r>
      <w:r w:rsidRPr="006D153F">
        <w:rPr>
          <w:rFonts w:cs="Tahoma"/>
          <w:sz w:val="22"/>
          <w:szCs w:val="22"/>
        </w:rPr>
        <w:t xml:space="preserve">Cena oferty winna uwzględniać wszelkie należne opłaty, w szczególności podatki – w tym podatek VAT. </w:t>
      </w:r>
    </w:p>
    <w:p w:rsidR="00BA5021" w:rsidRPr="004C1957" w:rsidRDefault="006D153F" w:rsidP="006E03D8">
      <w:pPr>
        <w:spacing w:line="240" w:lineRule="auto"/>
        <w:ind w:left="705" w:hanging="705"/>
        <w:jc w:val="both"/>
        <w:rPr>
          <w:sz w:val="22"/>
          <w:szCs w:val="22"/>
        </w:rPr>
      </w:pPr>
      <w:r w:rsidRPr="006D153F">
        <w:rPr>
          <w:rFonts w:eastAsia="Times New Roman" w:cs="Times New Roman"/>
          <w:sz w:val="22"/>
          <w:szCs w:val="22"/>
          <w:lang w:eastAsia="ar-SA"/>
        </w:rPr>
        <w:t>18.6</w:t>
      </w:r>
      <w:r>
        <w:rPr>
          <w:rFonts w:eastAsia="Times New Roman" w:cs="Times New Roman"/>
          <w:b/>
          <w:sz w:val="22"/>
          <w:szCs w:val="22"/>
          <w:lang w:eastAsia="ar-SA"/>
        </w:rPr>
        <w:tab/>
      </w:r>
      <w:r w:rsidR="006E03D8">
        <w:rPr>
          <w:rFonts w:eastAsia="Times New Roman" w:cs="Times New Roman"/>
          <w:b/>
          <w:sz w:val="22"/>
          <w:szCs w:val="22"/>
          <w:lang w:eastAsia="ar-SA"/>
        </w:rPr>
        <w:tab/>
      </w:r>
      <w:r w:rsidR="00BA5021" w:rsidRPr="004C1957">
        <w:rPr>
          <w:sz w:val="22"/>
          <w:szCs w:val="22"/>
        </w:rPr>
        <w:t>Do wyliczenia ceny nale</w:t>
      </w:r>
      <w:r w:rsidR="00BA5021" w:rsidRPr="004C1957">
        <w:rPr>
          <w:rFonts w:cs="Arial"/>
          <w:sz w:val="22"/>
          <w:szCs w:val="22"/>
        </w:rPr>
        <w:t>ż</w:t>
      </w:r>
      <w:r w:rsidR="00BA5021" w:rsidRPr="004C1957">
        <w:rPr>
          <w:sz w:val="22"/>
          <w:szCs w:val="22"/>
        </w:rPr>
        <w:t>y przyj</w:t>
      </w:r>
      <w:r w:rsidR="00BA5021" w:rsidRPr="004C1957">
        <w:rPr>
          <w:rFonts w:cs="Arial"/>
          <w:sz w:val="22"/>
          <w:szCs w:val="22"/>
        </w:rPr>
        <w:t xml:space="preserve">ąć </w:t>
      </w:r>
      <w:r w:rsidR="00BA5021" w:rsidRPr="004C1957">
        <w:rPr>
          <w:sz w:val="22"/>
          <w:szCs w:val="22"/>
        </w:rPr>
        <w:t>zakładany termin pobrania kredytu, terminy i</w:t>
      </w:r>
      <w:r w:rsidR="005754E4">
        <w:rPr>
          <w:sz w:val="22"/>
          <w:szCs w:val="22"/>
        </w:rPr>
        <w:t> </w:t>
      </w:r>
      <w:r w:rsidR="00BA5021" w:rsidRPr="004C1957">
        <w:rPr>
          <w:sz w:val="22"/>
          <w:szCs w:val="22"/>
        </w:rPr>
        <w:t>wielko</w:t>
      </w:r>
      <w:r w:rsidR="00BA5021" w:rsidRPr="004C1957">
        <w:rPr>
          <w:rFonts w:cs="Arial"/>
          <w:sz w:val="22"/>
          <w:szCs w:val="22"/>
        </w:rPr>
        <w:t>ś</w:t>
      </w:r>
      <w:r w:rsidR="00BA5021" w:rsidRPr="004C1957">
        <w:rPr>
          <w:sz w:val="22"/>
          <w:szCs w:val="22"/>
        </w:rPr>
        <w:t xml:space="preserve">ci spłat rat kapitałowych. </w:t>
      </w:r>
    </w:p>
    <w:p w:rsidR="00BA5021" w:rsidRPr="004C1957" w:rsidRDefault="006D153F" w:rsidP="000524E6">
      <w:pPr>
        <w:spacing w:line="240" w:lineRule="auto"/>
        <w:jc w:val="both"/>
        <w:rPr>
          <w:sz w:val="22"/>
          <w:szCs w:val="22"/>
        </w:rPr>
      </w:pPr>
      <w:r>
        <w:rPr>
          <w:sz w:val="22"/>
          <w:szCs w:val="22"/>
        </w:rPr>
        <w:t xml:space="preserve">18.7  </w:t>
      </w:r>
      <w:r w:rsidR="006E03D8">
        <w:rPr>
          <w:sz w:val="22"/>
          <w:szCs w:val="22"/>
        </w:rPr>
        <w:tab/>
      </w:r>
      <w:r w:rsidR="00BA5021" w:rsidRPr="004C1957">
        <w:rPr>
          <w:sz w:val="22"/>
          <w:szCs w:val="22"/>
        </w:rPr>
        <w:t>Sporz</w:t>
      </w:r>
      <w:r w:rsidR="00BA5021" w:rsidRPr="004C1957">
        <w:rPr>
          <w:rFonts w:cs="Arial"/>
          <w:sz w:val="22"/>
          <w:szCs w:val="22"/>
        </w:rPr>
        <w:t>ą</w:t>
      </w:r>
      <w:r w:rsidR="00BA5021" w:rsidRPr="004C1957">
        <w:rPr>
          <w:sz w:val="22"/>
          <w:szCs w:val="22"/>
        </w:rPr>
        <w:t>dzaj</w:t>
      </w:r>
      <w:r w:rsidR="00BA5021" w:rsidRPr="004C1957">
        <w:rPr>
          <w:rFonts w:cs="Arial"/>
          <w:sz w:val="22"/>
          <w:szCs w:val="22"/>
        </w:rPr>
        <w:t>ą</w:t>
      </w:r>
      <w:r w:rsidR="00BA5021" w:rsidRPr="004C1957">
        <w:rPr>
          <w:sz w:val="22"/>
          <w:szCs w:val="22"/>
        </w:rPr>
        <w:t>c ofert</w:t>
      </w:r>
      <w:r w:rsidR="00BA5021" w:rsidRPr="004C1957">
        <w:rPr>
          <w:rFonts w:cs="Arial"/>
          <w:sz w:val="22"/>
          <w:szCs w:val="22"/>
        </w:rPr>
        <w:t xml:space="preserve">ę </w:t>
      </w:r>
      <w:r w:rsidR="00BA5021" w:rsidRPr="004C1957">
        <w:rPr>
          <w:sz w:val="22"/>
          <w:szCs w:val="22"/>
        </w:rPr>
        <w:t>nale</w:t>
      </w:r>
      <w:r w:rsidR="00BA5021" w:rsidRPr="004C1957">
        <w:rPr>
          <w:rFonts w:cs="Arial"/>
          <w:sz w:val="22"/>
          <w:szCs w:val="22"/>
        </w:rPr>
        <w:t>ż</w:t>
      </w:r>
      <w:r w:rsidR="00BA5021" w:rsidRPr="004C1957">
        <w:rPr>
          <w:sz w:val="22"/>
          <w:szCs w:val="22"/>
        </w:rPr>
        <w:t>y przyj</w:t>
      </w:r>
      <w:r w:rsidR="00BA5021" w:rsidRPr="004C1957">
        <w:rPr>
          <w:rFonts w:cs="Arial"/>
          <w:sz w:val="22"/>
          <w:szCs w:val="22"/>
        </w:rPr>
        <w:t xml:space="preserve">ąć </w:t>
      </w:r>
      <w:r w:rsidR="00BA5021" w:rsidRPr="004C1957">
        <w:rPr>
          <w:sz w:val="22"/>
          <w:szCs w:val="22"/>
        </w:rPr>
        <w:t>nast</w:t>
      </w:r>
      <w:r w:rsidR="00BA5021" w:rsidRPr="004C1957">
        <w:rPr>
          <w:rFonts w:cs="Arial"/>
          <w:sz w:val="22"/>
          <w:szCs w:val="22"/>
        </w:rPr>
        <w:t>ę</w:t>
      </w:r>
      <w:r w:rsidR="00BA5021" w:rsidRPr="004C1957">
        <w:rPr>
          <w:sz w:val="22"/>
          <w:szCs w:val="22"/>
        </w:rPr>
        <w:t>puj</w:t>
      </w:r>
      <w:r w:rsidR="00BA5021" w:rsidRPr="004C1957">
        <w:rPr>
          <w:rFonts w:cs="Arial"/>
          <w:sz w:val="22"/>
          <w:szCs w:val="22"/>
        </w:rPr>
        <w:t>ą</w:t>
      </w:r>
      <w:r w:rsidR="00BA5021" w:rsidRPr="004C1957">
        <w:rPr>
          <w:sz w:val="22"/>
          <w:szCs w:val="22"/>
        </w:rPr>
        <w:t>ce zało</w:t>
      </w:r>
      <w:r w:rsidR="00BA5021" w:rsidRPr="004C1957">
        <w:rPr>
          <w:rFonts w:cs="Arial"/>
          <w:sz w:val="22"/>
          <w:szCs w:val="22"/>
        </w:rPr>
        <w:t>ż</w:t>
      </w:r>
      <w:r w:rsidR="00BA5021" w:rsidRPr="004C1957">
        <w:rPr>
          <w:sz w:val="22"/>
          <w:szCs w:val="22"/>
        </w:rPr>
        <w:t xml:space="preserve">enia: </w:t>
      </w:r>
    </w:p>
    <w:p w:rsidR="00BA5021" w:rsidRPr="00410EEB" w:rsidRDefault="00BA5021" w:rsidP="000524E6">
      <w:pPr>
        <w:spacing w:line="240" w:lineRule="auto"/>
        <w:jc w:val="both"/>
        <w:rPr>
          <w:sz w:val="22"/>
          <w:szCs w:val="22"/>
        </w:rPr>
      </w:pPr>
      <w:r w:rsidRPr="00410EEB">
        <w:rPr>
          <w:sz w:val="22"/>
          <w:szCs w:val="22"/>
        </w:rPr>
        <w:t xml:space="preserve">   </w:t>
      </w:r>
      <w:r w:rsidRPr="00410EEB">
        <w:rPr>
          <w:sz w:val="22"/>
          <w:szCs w:val="22"/>
        </w:rPr>
        <w:tab/>
        <w:t>1)</w:t>
      </w:r>
      <w:r w:rsidR="00647D09" w:rsidRPr="00410EEB">
        <w:rPr>
          <w:sz w:val="22"/>
          <w:szCs w:val="22"/>
        </w:rPr>
        <w:t xml:space="preserve"> </w:t>
      </w:r>
      <w:r w:rsidR="006E03D8" w:rsidRPr="00410EEB">
        <w:rPr>
          <w:sz w:val="22"/>
          <w:szCs w:val="22"/>
        </w:rPr>
        <w:t xml:space="preserve"> </w:t>
      </w:r>
      <w:r w:rsidR="00647D09" w:rsidRPr="00410EEB">
        <w:rPr>
          <w:sz w:val="22"/>
          <w:szCs w:val="22"/>
        </w:rPr>
        <w:t xml:space="preserve">okres kredytowania </w:t>
      </w:r>
      <w:r w:rsidR="00A1244F" w:rsidRPr="00410EEB">
        <w:rPr>
          <w:sz w:val="22"/>
          <w:szCs w:val="22"/>
        </w:rPr>
        <w:t>od 31 marca 2022</w:t>
      </w:r>
      <w:r w:rsidR="00410EEB" w:rsidRPr="00410EEB">
        <w:rPr>
          <w:sz w:val="22"/>
          <w:szCs w:val="22"/>
        </w:rPr>
        <w:t>r. do 31 grudnia 2032</w:t>
      </w:r>
      <w:r w:rsidRPr="00410EEB">
        <w:rPr>
          <w:sz w:val="22"/>
          <w:szCs w:val="22"/>
        </w:rPr>
        <w:t>r.</w:t>
      </w:r>
      <w:r w:rsidR="00410EEB" w:rsidRPr="00410EEB">
        <w:rPr>
          <w:sz w:val="22"/>
          <w:szCs w:val="22"/>
        </w:rPr>
        <w:t xml:space="preserve"> (120 miesięcy</w:t>
      </w:r>
      <w:r w:rsidRPr="00410EEB">
        <w:rPr>
          <w:sz w:val="22"/>
          <w:szCs w:val="22"/>
        </w:rPr>
        <w:t>),</w:t>
      </w:r>
    </w:p>
    <w:p w:rsidR="00BA5021" w:rsidRPr="00410EEB" w:rsidRDefault="00BA5021" w:rsidP="000524E6">
      <w:pPr>
        <w:spacing w:line="240" w:lineRule="auto"/>
        <w:jc w:val="both"/>
        <w:rPr>
          <w:sz w:val="22"/>
          <w:szCs w:val="22"/>
        </w:rPr>
      </w:pPr>
      <w:r w:rsidRPr="00410EEB">
        <w:rPr>
          <w:sz w:val="22"/>
          <w:szCs w:val="22"/>
        </w:rPr>
        <w:t xml:space="preserve">   </w:t>
      </w:r>
      <w:r w:rsidRPr="00410EEB">
        <w:rPr>
          <w:sz w:val="22"/>
          <w:szCs w:val="22"/>
        </w:rPr>
        <w:tab/>
        <w:t xml:space="preserve">2) </w:t>
      </w:r>
      <w:r w:rsidR="00D4498A" w:rsidRPr="00410EEB">
        <w:rPr>
          <w:sz w:val="22"/>
          <w:szCs w:val="22"/>
        </w:rPr>
        <w:t xml:space="preserve"> </w:t>
      </w:r>
      <w:r w:rsidRPr="00410EEB">
        <w:rPr>
          <w:sz w:val="22"/>
          <w:szCs w:val="22"/>
        </w:rPr>
        <w:t>zabezpieczenie kredytu – weksel „in blanco” z deklaracj</w:t>
      </w:r>
      <w:r w:rsidRPr="00410EEB">
        <w:rPr>
          <w:rFonts w:cs="Arial"/>
          <w:sz w:val="22"/>
          <w:szCs w:val="22"/>
        </w:rPr>
        <w:t xml:space="preserve">ą </w:t>
      </w:r>
      <w:r w:rsidRPr="00410EEB">
        <w:rPr>
          <w:sz w:val="22"/>
          <w:szCs w:val="22"/>
        </w:rPr>
        <w:t>wekslow</w:t>
      </w:r>
      <w:r w:rsidRPr="00410EEB">
        <w:rPr>
          <w:rFonts w:cs="Arial"/>
          <w:sz w:val="22"/>
          <w:szCs w:val="22"/>
        </w:rPr>
        <w:t>ą</w:t>
      </w:r>
      <w:r w:rsidRPr="00410EEB">
        <w:rPr>
          <w:sz w:val="22"/>
          <w:szCs w:val="22"/>
        </w:rPr>
        <w:t xml:space="preserve">, </w:t>
      </w:r>
    </w:p>
    <w:p w:rsidR="00BA5021" w:rsidRPr="00410EEB" w:rsidRDefault="00BA5021" w:rsidP="00D4498A">
      <w:pPr>
        <w:spacing w:line="240" w:lineRule="auto"/>
        <w:ind w:left="851" w:hanging="142"/>
        <w:jc w:val="both"/>
        <w:rPr>
          <w:rFonts w:cs="Arial"/>
          <w:sz w:val="22"/>
          <w:szCs w:val="22"/>
        </w:rPr>
      </w:pPr>
      <w:r w:rsidRPr="00410EEB">
        <w:rPr>
          <w:sz w:val="22"/>
          <w:szCs w:val="22"/>
        </w:rPr>
        <w:t>3)</w:t>
      </w:r>
      <w:r w:rsidR="00D4498A" w:rsidRPr="00410EEB">
        <w:rPr>
          <w:sz w:val="22"/>
          <w:szCs w:val="22"/>
        </w:rPr>
        <w:t xml:space="preserve"> </w:t>
      </w:r>
      <w:r w:rsidRPr="00410EEB">
        <w:rPr>
          <w:sz w:val="22"/>
          <w:szCs w:val="22"/>
        </w:rPr>
        <w:t>uruchomienie kr</w:t>
      </w:r>
      <w:r w:rsidR="000524E6" w:rsidRPr="00410EEB">
        <w:rPr>
          <w:sz w:val="22"/>
          <w:szCs w:val="22"/>
        </w:rPr>
        <w:t xml:space="preserve">edytu – </w:t>
      </w:r>
      <w:r w:rsidR="000524E6" w:rsidRPr="00410EEB">
        <w:rPr>
          <w:rFonts w:cs="Arial"/>
          <w:sz w:val="22"/>
          <w:szCs w:val="22"/>
        </w:rPr>
        <w:t xml:space="preserve">na podstawie złożonego zapotrzebowania (wniosku) </w:t>
      </w:r>
      <w:r w:rsidR="006E03D8" w:rsidRPr="00410EEB">
        <w:rPr>
          <w:rFonts w:cs="Arial"/>
          <w:sz w:val="22"/>
          <w:szCs w:val="22"/>
        </w:rPr>
        <w:t xml:space="preserve">     </w:t>
      </w:r>
      <w:r w:rsidR="000524E6" w:rsidRPr="00410EEB">
        <w:rPr>
          <w:rFonts w:cs="Arial"/>
          <w:sz w:val="22"/>
          <w:szCs w:val="22"/>
        </w:rPr>
        <w:t xml:space="preserve">przesłanego do Wykonawcy drogą elektroniczną lub faksem, najpóźniej do dnia </w:t>
      </w:r>
      <w:r w:rsidR="00410EEB" w:rsidRPr="00410EEB">
        <w:rPr>
          <w:rFonts w:cs="Arial"/>
          <w:b/>
          <w:sz w:val="22"/>
          <w:szCs w:val="22"/>
        </w:rPr>
        <w:t>29</w:t>
      </w:r>
      <w:r w:rsidR="006E03D8" w:rsidRPr="00410EEB">
        <w:rPr>
          <w:rFonts w:cs="Arial"/>
          <w:b/>
          <w:sz w:val="22"/>
          <w:szCs w:val="22"/>
        </w:rPr>
        <w:t>.08</w:t>
      </w:r>
      <w:r w:rsidR="00A1244F" w:rsidRPr="00410EEB">
        <w:rPr>
          <w:rFonts w:cs="Arial"/>
          <w:b/>
          <w:sz w:val="22"/>
          <w:szCs w:val="22"/>
        </w:rPr>
        <w:t>.2021</w:t>
      </w:r>
      <w:r w:rsidR="000524E6" w:rsidRPr="00410EEB">
        <w:rPr>
          <w:rFonts w:cs="Arial"/>
          <w:b/>
          <w:sz w:val="22"/>
          <w:szCs w:val="22"/>
        </w:rPr>
        <w:t xml:space="preserve"> r</w:t>
      </w:r>
      <w:r w:rsidR="000524E6" w:rsidRPr="00410EEB">
        <w:rPr>
          <w:rFonts w:cs="Arial"/>
          <w:sz w:val="22"/>
          <w:szCs w:val="22"/>
        </w:rPr>
        <w:t>.</w:t>
      </w:r>
    </w:p>
    <w:p w:rsidR="00BA5021" w:rsidRPr="00410EEB" w:rsidRDefault="00BA5021" w:rsidP="00410EEB">
      <w:pPr>
        <w:spacing w:line="240" w:lineRule="auto"/>
        <w:jc w:val="both"/>
        <w:rPr>
          <w:sz w:val="22"/>
          <w:szCs w:val="22"/>
        </w:rPr>
      </w:pPr>
      <w:r w:rsidRPr="00410EEB">
        <w:rPr>
          <w:sz w:val="22"/>
          <w:szCs w:val="22"/>
        </w:rPr>
        <w:t xml:space="preserve">   </w:t>
      </w:r>
      <w:r w:rsidRPr="00410EEB">
        <w:rPr>
          <w:sz w:val="22"/>
          <w:szCs w:val="22"/>
        </w:rPr>
        <w:tab/>
        <w:t>4) zamawiaj</w:t>
      </w:r>
      <w:r w:rsidRPr="00410EEB">
        <w:rPr>
          <w:rFonts w:cs="Arial"/>
          <w:sz w:val="22"/>
          <w:szCs w:val="22"/>
        </w:rPr>
        <w:t>ą</w:t>
      </w:r>
      <w:r w:rsidRPr="00410EEB">
        <w:rPr>
          <w:sz w:val="22"/>
          <w:szCs w:val="22"/>
        </w:rPr>
        <w:t>cy zastrzega sobie prawo do niewykorzystania kwoty kredytu w cało</w:t>
      </w:r>
      <w:r w:rsidRPr="00410EEB">
        <w:rPr>
          <w:rFonts w:cs="Arial"/>
          <w:sz w:val="22"/>
          <w:szCs w:val="22"/>
        </w:rPr>
        <w:t>ś</w:t>
      </w:r>
      <w:r w:rsidRPr="00410EEB">
        <w:rPr>
          <w:sz w:val="22"/>
          <w:szCs w:val="22"/>
        </w:rPr>
        <w:t xml:space="preserve">ci. </w:t>
      </w:r>
    </w:p>
    <w:p w:rsidR="00BA5021" w:rsidRPr="00410EEB" w:rsidRDefault="00BA5021" w:rsidP="00410EEB">
      <w:pPr>
        <w:spacing w:line="240" w:lineRule="auto"/>
        <w:jc w:val="both"/>
        <w:rPr>
          <w:sz w:val="22"/>
          <w:szCs w:val="22"/>
        </w:rPr>
      </w:pPr>
      <w:r w:rsidRPr="00410EEB">
        <w:rPr>
          <w:sz w:val="22"/>
          <w:szCs w:val="22"/>
        </w:rPr>
        <w:t xml:space="preserve">   </w:t>
      </w:r>
      <w:r w:rsidRPr="00410EEB">
        <w:rPr>
          <w:sz w:val="22"/>
          <w:szCs w:val="22"/>
        </w:rPr>
        <w:tab/>
        <w:t>5) raty odsetkowe płatne w okresach miesi</w:t>
      </w:r>
      <w:r w:rsidRPr="00410EEB">
        <w:rPr>
          <w:rFonts w:cs="Arial"/>
          <w:sz w:val="22"/>
          <w:szCs w:val="22"/>
        </w:rPr>
        <w:t>ę</w:t>
      </w:r>
      <w:r w:rsidRPr="00410EEB">
        <w:rPr>
          <w:sz w:val="22"/>
          <w:szCs w:val="22"/>
        </w:rPr>
        <w:t xml:space="preserve">cznych – w ostatnim dniu roboczym każdego </w:t>
      </w:r>
    </w:p>
    <w:p w:rsidR="00D4498A" w:rsidRPr="00410EEB" w:rsidRDefault="00BA5021" w:rsidP="00410EEB">
      <w:pPr>
        <w:spacing w:line="240" w:lineRule="auto"/>
        <w:jc w:val="both"/>
        <w:rPr>
          <w:sz w:val="22"/>
          <w:szCs w:val="22"/>
        </w:rPr>
      </w:pPr>
      <w:r w:rsidRPr="00410EEB">
        <w:rPr>
          <w:sz w:val="22"/>
          <w:szCs w:val="22"/>
        </w:rPr>
        <w:t xml:space="preserve">                miesiąca,</w:t>
      </w:r>
      <w:r w:rsidR="004D732A" w:rsidRPr="00410EEB">
        <w:rPr>
          <w:sz w:val="22"/>
          <w:szCs w:val="22"/>
        </w:rPr>
        <w:t xml:space="preserve"> </w:t>
      </w:r>
    </w:p>
    <w:p w:rsidR="004D732A" w:rsidRPr="00410EEB" w:rsidRDefault="00D4498A" w:rsidP="00410EEB">
      <w:pPr>
        <w:spacing w:line="240" w:lineRule="auto"/>
        <w:ind w:left="993" w:hanging="284"/>
        <w:jc w:val="both"/>
        <w:rPr>
          <w:sz w:val="22"/>
          <w:szCs w:val="22"/>
        </w:rPr>
      </w:pPr>
      <w:r w:rsidRPr="00410EEB">
        <w:rPr>
          <w:sz w:val="22"/>
          <w:szCs w:val="22"/>
        </w:rPr>
        <w:t>6)</w:t>
      </w:r>
      <w:r w:rsidRPr="00410EEB">
        <w:rPr>
          <w:sz w:val="22"/>
          <w:szCs w:val="22"/>
        </w:rPr>
        <w:tab/>
      </w:r>
      <w:r w:rsidR="004D732A" w:rsidRPr="00410EEB">
        <w:rPr>
          <w:sz w:val="22"/>
          <w:szCs w:val="22"/>
        </w:rPr>
        <w:t>w</w:t>
      </w:r>
      <w:r w:rsidR="00BA5021" w:rsidRPr="00410EEB">
        <w:rPr>
          <w:sz w:val="22"/>
          <w:szCs w:val="22"/>
        </w:rPr>
        <w:t xml:space="preserve"> okresie kredytowania odsetki b</w:t>
      </w:r>
      <w:r w:rsidR="00BA5021" w:rsidRPr="00410EEB">
        <w:rPr>
          <w:rFonts w:cs="Arial"/>
          <w:sz w:val="22"/>
          <w:szCs w:val="22"/>
        </w:rPr>
        <w:t>ę</w:t>
      </w:r>
      <w:r w:rsidR="00BA5021" w:rsidRPr="00410EEB">
        <w:rPr>
          <w:sz w:val="22"/>
          <w:szCs w:val="22"/>
        </w:rPr>
        <w:t>d</w:t>
      </w:r>
      <w:r w:rsidR="00BA5021" w:rsidRPr="00410EEB">
        <w:rPr>
          <w:rFonts w:cs="Arial"/>
          <w:sz w:val="22"/>
          <w:szCs w:val="22"/>
        </w:rPr>
        <w:t xml:space="preserve">ą </w:t>
      </w:r>
      <w:r w:rsidR="00BA5021" w:rsidRPr="00410EEB">
        <w:rPr>
          <w:sz w:val="22"/>
          <w:szCs w:val="22"/>
        </w:rPr>
        <w:t>naliczane w oparciu o rzeczywist</w:t>
      </w:r>
      <w:r w:rsidR="00BA5021" w:rsidRPr="00410EEB">
        <w:rPr>
          <w:rFonts w:cs="Arial"/>
          <w:sz w:val="22"/>
          <w:szCs w:val="22"/>
        </w:rPr>
        <w:t xml:space="preserve">ą </w:t>
      </w:r>
      <w:r w:rsidR="00BA5021" w:rsidRPr="00410EEB">
        <w:rPr>
          <w:sz w:val="22"/>
          <w:szCs w:val="22"/>
        </w:rPr>
        <w:t>liczb</w:t>
      </w:r>
      <w:r w:rsidR="00BA5021" w:rsidRPr="00410EEB">
        <w:rPr>
          <w:rFonts w:cs="Arial"/>
          <w:sz w:val="22"/>
          <w:szCs w:val="22"/>
        </w:rPr>
        <w:t xml:space="preserve">ę </w:t>
      </w:r>
      <w:r w:rsidR="00BA5021" w:rsidRPr="00410EEB">
        <w:rPr>
          <w:sz w:val="22"/>
          <w:szCs w:val="22"/>
        </w:rPr>
        <w:t>dni w</w:t>
      </w:r>
      <w:r w:rsidR="004D732A" w:rsidRPr="00410EEB">
        <w:rPr>
          <w:sz w:val="22"/>
          <w:szCs w:val="22"/>
        </w:rPr>
        <w:t> </w:t>
      </w:r>
      <w:r w:rsidR="00BA5021" w:rsidRPr="00410EEB">
        <w:rPr>
          <w:sz w:val="22"/>
          <w:szCs w:val="22"/>
        </w:rPr>
        <w:t xml:space="preserve">danym miesiącu  i rok obrachunkowy równy 365 dni, </w:t>
      </w:r>
    </w:p>
    <w:p w:rsidR="00BA5021" w:rsidRPr="00410EEB" w:rsidRDefault="00410EEB" w:rsidP="00410EEB">
      <w:pPr>
        <w:spacing w:line="240" w:lineRule="auto"/>
        <w:ind w:left="993" w:hanging="284"/>
        <w:jc w:val="both"/>
        <w:rPr>
          <w:sz w:val="22"/>
          <w:szCs w:val="22"/>
        </w:rPr>
      </w:pPr>
      <w:r w:rsidRPr="00410EEB">
        <w:rPr>
          <w:sz w:val="22"/>
          <w:szCs w:val="22"/>
        </w:rPr>
        <w:t>7)</w:t>
      </w:r>
      <w:r w:rsidRPr="00410EEB">
        <w:rPr>
          <w:sz w:val="22"/>
          <w:szCs w:val="22"/>
        </w:rPr>
        <w:tab/>
      </w:r>
      <w:r w:rsidR="004D732A" w:rsidRPr="00410EEB">
        <w:rPr>
          <w:sz w:val="22"/>
          <w:szCs w:val="22"/>
        </w:rPr>
        <w:t>d</w:t>
      </w:r>
      <w:r w:rsidR="00BA5021" w:rsidRPr="00410EEB">
        <w:rPr>
          <w:sz w:val="22"/>
          <w:szCs w:val="22"/>
        </w:rPr>
        <w:t>o wyliczenia ceny przyjmuje si</w:t>
      </w:r>
      <w:r w:rsidR="00BA5021" w:rsidRPr="00410EEB">
        <w:rPr>
          <w:rFonts w:cs="Arial"/>
          <w:sz w:val="22"/>
          <w:szCs w:val="22"/>
        </w:rPr>
        <w:t xml:space="preserve">ę </w:t>
      </w:r>
      <w:r w:rsidR="00BA5021" w:rsidRPr="00410EEB">
        <w:rPr>
          <w:sz w:val="22"/>
          <w:szCs w:val="22"/>
        </w:rPr>
        <w:t xml:space="preserve">teoretycznie, </w:t>
      </w:r>
      <w:r w:rsidR="00BA5021" w:rsidRPr="00410EEB">
        <w:rPr>
          <w:rFonts w:cs="Arial"/>
          <w:sz w:val="22"/>
          <w:szCs w:val="22"/>
        </w:rPr>
        <w:t>ż</w:t>
      </w:r>
      <w:r w:rsidR="00BA5021" w:rsidRPr="00410EEB">
        <w:rPr>
          <w:sz w:val="22"/>
          <w:szCs w:val="22"/>
        </w:rPr>
        <w:t>e kredyt b</w:t>
      </w:r>
      <w:r w:rsidR="00BA5021" w:rsidRPr="00410EEB">
        <w:rPr>
          <w:rFonts w:cs="Arial"/>
          <w:sz w:val="22"/>
          <w:szCs w:val="22"/>
        </w:rPr>
        <w:t>ę</w:t>
      </w:r>
      <w:r w:rsidR="004D732A" w:rsidRPr="00410EEB">
        <w:rPr>
          <w:sz w:val="22"/>
          <w:szCs w:val="22"/>
        </w:rPr>
        <w:t xml:space="preserve">dzie uruchomiony  jednorazowo  </w:t>
      </w:r>
      <w:r w:rsidR="00BA5021" w:rsidRPr="00410EEB">
        <w:rPr>
          <w:sz w:val="22"/>
          <w:szCs w:val="22"/>
        </w:rPr>
        <w:t>w jednej transzy,</w:t>
      </w:r>
    </w:p>
    <w:p w:rsidR="00BA5021" w:rsidRPr="00410EEB" w:rsidRDefault="00BA5021" w:rsidP="00410EEB">
      <w:pPr>
        <w:spacing w:line="240" w:lineRule="auto"/>
        <w:ind w:left="567"/>
        <w:jc w:val="both"/>
        <w:rPr>
          <w:sz w:val="22"/>
          <w:szCs w:val="22"/>
        </w:rPr>
      </w:pPr>
      <w:r w:rsidRPr="00410EEB">
        <w:rPr>
          <w:sz w:val="22"/>
          <w:szCs w:val="22"/>
        </w:rPr>
        <w:t xml:space="preserve">   8) </w:t>
      </w:r>
      <w:r w:rsidR="004D732A" w:rsidRPr="00410EEB">
        <w:rPr>
          <w:sz w:val="22"/>
          <w:szCs w:val="22"/>
        </w:rPr>
        <w:t>k</w:t>
      </w:r>
      <w:r w:rsidRPr="00410EEB">
        <w:rPr>
          <w:sz w:val="22"/>
          <w:szCs w:val="22"/>
        </w:rPr>
        <w:t>arencja w spł</w:t>
      </w:r>
      <w:r w:rsidR="004D732A" w:rsidRPr="00410EEB">
        <w:rPr>
          <w:sz w:val="22"/>
          <w:szCs w:val="22"/>
        </w:rPr>
        <w:t xml:space="preserve">acie kapitału </w:t>
      </w:r>
      <w:r w:rsidR="00D4498A" w:rsidRPr="00410EEB">
        <w:rPr>
          <w:sz w:val="22"/>
          <w:szCs w:val="22"/>
        </w:rPr>
        <w:t xml:space="preserve"> 5</w:t>
      </w:r>
      <w:r w:rsidR="00647D09" w:rsidRPr="00410EEB">
        <w:rPr>
          <w:sz w:val="22"/>
          <w:szCs w:val="22"/>
        </w:rPr>
        <w:t xml:space="preserve"> miesięcy</w:t>
      </w:r>
      <w:r w:rsidR="00A1244F" w:rsidRPr="00410EEB">
        <w:rPr>
          <w:sz w:val="22"/>
          <w:szCs w:val="22"/>
        </w:rPr>
        <w:t>,</w:t>
      </w:r>
      <w:r w:rsidRPr="00410EEB">
        <w:rPr>
          <w:sz w:val="22"/>
          <w:szCs w:val="22"/>
        </w:rPr>
        <w:t xml:space="preserve"> </w:t>
      </w:r>
    </w:p>
    <w:p w:rsidR="004D732A" w:rsidRPr="00410EEB" w:rsidRDefault="00BA5021" w:rsidP="00410EEB">
      <w:pPr>
        <w:spacing w:line="240" w:lineRule="auto"/>
        <w:ind w:left="567"/>
        <w:jc w:val="both"/>
        <w:rPr>
          <w:sz w:val="22"/>
          <w:szCs w:val="22"/>
        </w:rPr>
      </w:pPr>
      <w:r w:rsidRPr="00410EEB">
        <w:rPr>
          <w:sz w:val="22"/>
          <w:szCs w:val="22"/>
        </w:rPr>
        <w:t xml:space="preserve">   9) </w:t>
      </w:r>
      <w:r w:rsidR="004D732A" w:rsidRPr="00410EEB">
        <w:rPr>
          <w:sz w:val="22"/>
          <w:szCs w:val="22"/>
        </w:rPr>
        <w:t>s</w:t>
      </w:r>
      <w:r w:rsidRPr="00410EEB">
        <w:rPr>
          <w:sz w:val="22"/>
          <w:szCs w:val="22"/>
        </w:rPr>
        <w:t>płata kapitału w ratach miesięcznych z rachunku bankowego Zamawiaj</w:t>
      </w:r>
      <w:r w:rsidRPr="00410EEB">
        <w:rPr>
          <w:rFonts w:cs="Arial"/>
          <w:sz w:val="22"/>
          <w:szCs w:val="22"/>
        </w:rPr>
        <w:t>ą</w:t>
      </w:r>
      <w:r w:rsidRPr="00410EEB">
        <w:rPr>
          <w:sz w:val="22"/>
          <w:szCs w:val="22"/>
        </w:rPr>
        <w:t xml:space="preserve">cego zgodnie </w:t>
      </w:r>
    </w:p>
    <w:p w:rsidR="00BA5021" w:rsidRPr="00410EEB" w:rsidRDefault="004D732A" w:rsidP="00410EEB">
      <w:pPr>
        <w:spacing w:line="240" w:lineRule="auto"/>
        <w:ind w:left="567"/>
        <w:jc w:val="both"/>
        <w:rPr>
          <w:sz w:val="22"/>
          <w:szCs w:val="22"/>
        </w:rPr>
      </w:pPr>
      <w:r w:rsidRPr="00410EEB">
        <w:rPr>
          <w:sz w:val="22"/>
          <w:szCs w:val="22"/>
        </w:rPr>
        <w:t xml:space="preserve">       z </w:t>
      </w:r>
      <w:r w:rsidR="00BA5021" w:rsidRPr="00410EEB">
        <w:rPr>
          <w:sz w:val="22"/>
          <w:szCs w:val="22"/>
        </w:rPr>
        <w:t xml:space="preserve">harmonogramem: </w:t>
      </w:r>
    </w:p>
    <w:p w:rsidR="00BA5021" w:rsidRPr="00410EEB" w:rsidRDefault="00A1244F" w:rsidP="00410EEB">
      <w:pPr>
        <w:spacing w:line="240" w:lineRule="auto"/>
        <w:ind w:left="993" w:hanging="426"/>
        <w:jc w:val="both"/>
        <w:rPr>
          <w:sz w:val="22"/>
          <w:szCs w:val="22"/>
        </w:rPr>
      </w:pPr>
      <w:r w:rsidRPr="00410EEB">
        <w:rPr>
          <w:sz w:val="22"/>
          <w:szCs w:val="22"/>
        </w:rPr>
        <w:t xml:space="preserve"> </w:t>
      </w:r>
      <w:r w:rsidR="00BA5021" w:rsidRPr="00410EEB">
        <w:rPr>
          <w:sz w:val="22"/>
          <w:szCs w:val="22"/>
        </w:rPr>
        <w:t xml:space="preserve">10) </w:t>
      </w:r>
      <w:r w:rsidR="004D732A" w:rsidRPr="00410EEB">
        <w:rPr>
          <w:sz w:val="22"/>
          <w:szCs w:val="22"/>
        </w:rPr>
        <w:t>z</w:t>
      </w:r>
      <w:r w:rsidR="00BA5021" w:rsidRPr="00410EEB">
        <w:rPr>
          <w:sz w:val="22"/>
          <w:szCs w:val="22"/>
        </w:rPr>
        <w:t>amawiaj</w:t>
      </w:r>
      <w:r w:rsidR="00BA5021" w:rsidRPr="00410EEB">
        <w:rPr>
          <w:rFonts w:cs="Arial"/>
          <w:sz w:val="22"/>
          <w:szCs w:val="22"/>
        </w:rPr>
        <w:t>ą</w:t>
      </w:r>
      <w:r w:rsidR="00BA5021" w:rsidRPr="00410EEB">
        <w:rPr>
          <w:sz w:val="22"/>
          <w:szCs w:val="22"/>
        </w:rPr>
        <w:t>cy nie dopuszcza mo</w:t>
      </w:r>
      <w:r w:rsidR="00BA5021" w:rsidRPr="00410EEB">
        <w:rPr>
          <w:rFonts w:cs="Arial"/>
          <w:sz w:val="22"/>
          <w:szCs w:val="22"/>
        </w:rPr>
        <w:t>ż</w:t>
      </w:r>
      <w:r w:rsidR="00BA5021" w:rsidRPr="00410EEB">
        <w:rPr>
          <w:sz w:val="22"/>
          <w:szCs w:val="22"/>
        </w:rPr>
        <w:t>liwo</w:t>
      </w:r>
      <w:r w:rsidR="00BA5021" w:rsidRPr="00410EEB">
        <w:rPr>
          <w:rFonts w:cs="Arial"/>
          <w:sz w:val="22"/>
          <w:szCs w:val="22"/>
        </w:rPr>
        <w:t>ś</w:t>
      </w:r>
      <w:r w:rsidR="00BA5021" w:rsidRPr="00410EEB">
        <w:rPr>
          <w:sz w:val="22"/>
          <w:szCs w:val="22"/>
        </w:rPr>
        <w:t>ci pobierania prowizji za udzielenie kredytu, prowizji od  wcze</w:t>
      </w:r>
      <w:r w:rsidR="00BA5021" w:rsidRPr="00410EEB">
        <w:rPr>
          <w:rFonts w:cs="Arial"/>
          <w:sz w:val="22"/>
          <w:szCs w:val="22"/>
        </w:rPr>
        <w:t>ś</w:t>
      </w:r>
      <w:r w:rsidR="00BA5021" w:rsidRPr="00410EEB">
        <w:rPr>
          <w:sz w:val="22"/>
          <w:szCs w:val="22"/>
        </w:rPr>
        <w:t xml:space="preserve">niejszej spłaty kredytu, prowizji za aneksowanie umowy oraz dodatkowych opłat i prowizji </w:t>
      </w:r>
      <w:r w:rsidR="004D732A" w:rsidRPr="00410EEB">
        <w:rPr>
          <w:sz w:val="22"/>
          <w:szCs w:val="22"/>
        </w:rPr>
        <w:t xml:space="preserve">   </w:t>
      </w:r>
      <w:r w:rsidR="00BA5021" w:rsidRPr="00410EEB">
        <w:rPr>
          <w:sz w:val="22"/>
          <w:szCs w:val="22"/>
        </w:rPr>
        <w:t xml:space="preserve">lub odsetek od niewykorzystanej kwoty kredytu oraz </w:t>
      </w:r>
      <w:r w:rsidR="004D732A" w:rsidRPr="00410EEB">
        <w:rPr>
          <w:sz w:val="22"/>
          <w:szCs w:val="22"/>
        </w:rPr>
        <w:t xml:space="preserve"> </w:t>
      </w:r>
      <w:r w:rsidR="00BA5021" w:rsidRPr="00410EEB">
        <w:rPr>
          <w:sz w:val="22"/>
          <w:szCs w:val="22"/>
        </w:rPr>
        <w:t xml:space="preserve">innych stosowanych przez Bank prowizji i </w:t>
      </w:r>
      <w:r w:rsidR="004D732A" w:rsidRPr="00410EEB">
        <w:rPr>
          <w:sz w:val="22"/>
          <w:szCs w:val="22"/>
        </w:rPr>
        <w:t xml:space="preserve"> </w:t>
      </w:r>
      <w:r w:rsidR="00BA5021" w:rsidRPr="00410EEB">
        <w:rPr>
          <w:sz w:val="22"/>
          <w:szCs w:val="22"/>
        </w:rPr>
        <w:t>opłat zwi</w:t>
      </w:r>
      <w:r w:rsidR="00BA5021" w:rsidRPr="00410EEB">
        <w:rPr>
          <w:rFonts w:cs="Arial"/>
          <w:sz w:val="22"/>
          <w:szCs w:val="22"/>
        </w:rPr>
        <w:t>ą</w:t>
      </w:r>
      <w:r w:rsidR="00BA5021" w:rsidRPr="00410EEB">
        <w:rPr>
          <w:sz w:val="22"/>
          <w:szCs w:val="22"/>
        </w:rPr>
        <w:t>zanych z obsług</w:t>
      </w:r>
      <w:r w:rsidR="00BA5021" w:rsidRPr="00410EEB">
        <w:rPr>
          <w:rFonts w:cs="Arial"/>
          <w:sz w:val="22"/>
          <w:szCs w:val="22"/>
        </w:rPr>
        <w:t xml:space="preserve">ą </w:t>
      </w:r>
      <w:r w:rsidR="00BA5021" w:rsidRPr="00410EEB">
        <w:rPr>
          <w:sz w:val="22"/>
          <w:szCs w:val="22"/>
        </w:rPr>
        <w:t xml:space="preserve">kredytu; </w:t>
      </w:r>
    </w:p>
    <w:p w:rsidR="00BA5021" w:rsidRPr="004C1957" w:rsidRDefault="00A1244F" w:rsidP="00410EEB">
      <w:pPr>
        <w:spacing w:line="240" w:lineRule="auto"/>
        <w:ind w:left="709" w:hanging="709"/>
        <w:jc w:val="both"/>
        <w:rPr>
          <w:sz w:val="22"/>
          <w:szCs w:val="22"/>
        </w:rPr>
      </w:pPr>
      <w:r>
        <w:rPr>
          <w:sz w:val="22"/>
          <w:szCs w:val="22"/>
        </w:rPr>
        <w:t>18</w:t>
      </w:r>
      <w:r w:rsidR="004D732A">
        <w:rPr>
          <w:sz w:val="22"/>
          <w:szCs w:val="22"/>
        </w:rPr>
        <w:t>.</w:t>
      </w:r>
      <w:r>
        <w:rPr>
          <w:sz w:val="22"/>
          <w:szCs w:val="22"/>
        </w:rPr>
        <w:t>8</w:t>
      </w:r>
      <w:r w:rsidR="00BA5021">
        <w:rPr>
          <w:sz w:val="22"/>
          <w:szCs w:val="22"/>
        </w:rPr>
        <w:t xml:space="preserve"> </w:t>
      </w:r>
      <w:r w:rsidR="000540AA">
        <w:rPr>
          <w:sz w:val="22"/>
          <w:szCs w:val="22"/>
        </w:rPr>
        <w:tab/>
      </w:r>
      <w:r w:rsidR="00BA5021" w:rsidRPr="004C1957">
        <w:rPr>
          <w:sz w:val="22"/>
          <w:szCs w:val="22"/>
        </w:rPr>
        <w:t>Akceptuj</w:t>
      </w:r>
      <w:r w:rsidR="00BA5021" w:rsidRPr="004C1957">
        <w:rPr>
          <w:rFonts w:cs="Arial"/>
          <w:sz w:val="22"/>
          <w:szCs w:val="22"/>
        </w:rPr>
        <w:t>ą</w:t>
      </w:r>
      <w:r w:rsidR="00BA5021" w:rsidRPr="004C1957">
        <w:rPr>
          <w:sz w:val="22"/>
          <w:szCs w:val="22"/>
        </w:rPr>
        <w:t>c cen</w:t>
      </w:r>
      <w:r w:rsidR="00BA5021" w:rsidRPr="004C1957">
        <w:rPr>
          <w:rFonts w:cs="Arial"/>
          <w:sz w:val="22"/>
          <w:szCs w:val="22"/>
        </w:rPr>
        <w:t xml:space="preserve">ę </w:t>
      </w:r>
      <w:r w:rsidR="00BA5021" w:rsidRPr="004C1957">
        <w:rPr>
          <w:sz w:val="22"/>
          <w:szCs w:val="22"/>
        </w:rPr>
        <w:t>ofertow</w:t>
      </w:r>
      <w:r w:rsidR="00BA5021" w:rsidRPr="004C1957">
        <w:rPr>
          <w:rFonts w:cs="Arial"/>
          <w:sz w:val="22"/>
          <w:szCs w:val="22"/>
        </w:rPr>
        <w:t xml:space="preserve">ą </w:t>
      </w:r>
      <w:r w:rsidR="00BA5021" w:rsidRPr="004C1957">
        <w:rPr>
          <w:sz w:val="22"/>
          <w:szCs w:val="22"/>
        </w:rPr>
        <w:t>całkowit</w:t>
      </w:r>
      <w:r w:rsidR="00BA5021" w:rsidRPr="004C1957">
        <w:rPr>
          <w:rFonts w:cs="Arial"/>
          <w:sz w:val="22"/>
          <w:szCs w:val="22"/>
        </w:rPr>
        <w:t xml:space="preserve">ą </w:t>
      </w:r>
      <w:r w:rsidR="00BA5021" w:rsidRPr="004C1957">
        <w:rPr>
          <w:sz w:val="22"/>
          <w:szCs w:val="22"/>
        </w:rPr>
        <w:t>Zamawiaj</w:t>
      </w:r>
      <w:r w:rsidR="00BA5021" w:rsidRPr="004C1957">
        <w:rPr>
          <w:rFonts w:cs="Arial"/>
          <w:sz w:val="22"/>
          <w:szCs w:val="22"/>
        </w:rPr>
        <w:t>ą</w:t>
      </w:r>
      <w:r w:rsidR="00BA5021" w:rsidRPr="004C1957">
        <w:rPr>
          <w:sz w:val="22"/>
          <w:szCs w:val="22"/>
        </w:rPr>
        <w:t xml:space="preserve">cy uzna, </w:t>
      </w:r>
      <w:r w:rsidR="00BA5021" w:rsidRPr="004C1957">
        <w:rPr>
          <w:rFonts w:cs="Arial"/>
          <w:sz w:val="22"/>
          <w:szCs w:val="22"/>
        </w:rPr>
        <w:t>ż</w:t>
      </w:r>
      <w:r w:rsidR="00BA5021" w:rsidRPr="004C1957">
        <w:rPr>
          <w:sz w:val="22"/>
          <w:szCs w:val="22"/>
        </w:rPr>
        <w:t>e Wykonawca prawidłowo skalkulował wszystkie składniki cenowe, a cena ofertowa jest cen</w:t>
      </w:r>
      <w:r w:rsidR="00BA5021" w:rsidRPr="004C1957">
        <w:rPr>
          <w:rFonts w:cs="Arial"/>
          <w:sz w:val="22"/>
          <w:szCs w:val="22"/>
        </w:rPr>
        <w:t xml:space="preserve">ą </w:t>
      </w:r>
      <w:r w:rsidR="00BA5021" w:rsidRPr="004C1957">
        <w:rPr>
          <w:sz w:val="22"/>
          <w:szCs w:val="22"/>
        </w:rPr>
        <w:t>kompletn</w:t>
      </w:r>
      <w:r w:rsidR="00BA5021" w:rsidRPr="004C1957">
        <w:rPr>
          <w:rFonts w:cs="Arial"/>
          <w:sz w:val="22"/>
          <w:szCs w:val="22"/>
        </w:rPr>
        <w:t>ą</w:t>
      </w:r>
      <w:r w:rsidR="00BA5021">
        <w:rPr>
          <w:rFonts w:cs="Arial"/>
          <w:sz w:val="22"/>
          <w:szCs w:val="22"/>
        </w:rPr>
        <w:t xml:space="preserve"> </w:t>
      </w:r>
      <w:r>
        <w:rPr>
          <w:rFonts w:cs="Arial"/>
          <w:sz w:val="22"/>
          <w:szCs w:val="22"/>
        </w:rPr>
        <w:t xml:space="preserve">                         </w:t>
      </w:r>
      <w:r w:rsidR="00BA5021">
        <w:rPr>
          <w:rFonts w:cs="Arial"/>
          <w:sz w:val="22"/>
          <w:szCs w:val="22"/>
        </w:rPr>
        <w:t>i</w:t>
      </w:r>
      <w:r w:rsidR="00D4498A">
        <w:rPr>
          <w:rFonts w:cs="Arial"/>
          <w:sz w:val="22"/>
          <w:szCs w:val="22"/>
        </w:rPr>
        <w:t> </w:t>
      </w:r>
      <w:r w:rsidR="00BA5021">
        <w:rPr>
          <w:rFonts w:cs="Arial"/>
          <w:sz w:val="22"/>
          <w:szCs w:val="22"/>
        </w:rPr>
        <w:t>ostateczną</w:t>
      </w:r>
      <w:r w:rsidR="00BA5021" w:rsidRPr="004C1957">
        <w:rPr>
          <w:sz w:val="22"/>
          <w:szCs w:val="22"/>
        </w:rPr>
        <w:t xml:space="preserve">. </w:t>
      </w:r>
    </w:p>
    <w:p w:rsidR="00BA5021" w:rsidRPr="00246690" w:rsidRDefault="00A1244F" w:rsidP="00410EEB">
      <w:pPr>
        <w:autoSpaceDE w:val="0"/>
        <w:autoSpaceDN w:val="0"/>
        <w:adjustRightInd w:val="0"/>
        <w:spacing w:line="20" w:lineRule="atLeast"/>
        <w:jc w:val="both"/>
        <w:rPr>
          <w:sz w:val="22"/>
          <w:szCs w:val="22"/>
        </w:rPr>
      </w:pPr>
      <w:r>
        <w:rPr>
          <w:sz w:val="22"/>
          <w:szCs w:val="22"/>
        </w:rPr>
        <w:t>18.9</w:t>
      </w:r>
      <w:r w:rsidR="004D732A">
        <w:rPr>
          <w:sz w:val="22"/>
          <w:szCs w:val="22"/>
        </w:rPr>
        <w:t xml:space="preserve"> </w:t>
      </w:r>
      <w:r w:rsidR="000540AA">
        <w:rPr>
          <w:sz w:val="22"/>
          <w:szCs w:val="22"/>
        </w:rPr>
        <w:tab/>
      </w:r>
      <w:r w:rsidR="00BA5021" w:rsidRPr="00246690">
        <w:rPr>
          <w:sz w:val="22"/>
          <w:szCs w:val="22"/>
        </w:rPr>
        <w:t>Cena nie ulega zmianie przez okres ważności oferty (związania).</w:t>
      </w:r>
    </w:p>
    <w:p w:rsidR="00BA5021" w:rsidRPr="00246690" w:rsidRDefault="00A1244F" w:rsidP="00410EEB">
      <w:pPr>
        <w:autoSpaceDE w:val="0"/>
        <w:autoSpaceDN w:val="0"/>
        <w:adjustRightInd w:val="0"/>
        <w:spacing w:line="20" w:lineRule="atLeast"/>
        <w:ind w:left="705" w:hanging="705"/>
        <w:jc w:val="both"/>
        <w:rPr>
          <w:sz w:val="22"/>
          <w:szCs w:val="22"/>
        </w:rPr>
      </w:pPr>
      <w:r>
        <w:rPr>
          <w:sz w:val="22"/>
          <w:szCs w:val="22"/>
        </w:rPr>
        <w:t>18.10</w:t>
      </w:r>
      <w:r w:rsidR="00BA5021">
        <w:rPr>
          <w:sz w:val="22"/>
          <w:szCs w:val="22"/>
        </w:rPr>
        <w:t xml:space="preserve"> </w:t>
      </w:r>
      <w:r w:rsidR="004D732A">
        <w:rPr>
          <w:sz w:val="22"/>
          <w:szCs w:val="22"/>
        </w:rPr>
        <w:tab/>
      </w:r>
      <w:r w:rsidR="000540AA">
        <w:rPr>
          <w:sz w:val="22"/>
          <w:szCs w:val="22"/>
        </w:rPr>
        <w:tab/>
      </w:r>
      <w:r w:rsidR="00BA5021" w:rsidRPr="00246690">
        <w:rPr>
          <w:sz w:val="22"/>
          <w:szCs w:val="22"/>
        </w:rPr>
        <w:t>Cenę za wykonanie przedmiotu zamówienia należy przedstawić w „Formularzu ofertowym" stanowiącym</w:t>
      </w:r>
      <w:r w:rsidR="00BA5021">
        <w:rPr>
          <w:sz w:val="22"/>
          <w:szCs w:val="22"/>
        </w:rPr>
        <w:t xml:space="preserve"> </w:t>
      </w:r>
      <w:r w:rsidR="00BA5021" w:rsidRPr="00246690">
        <w:rPr>
          <w:sz w:val="22"/>
          <w:szCs w:val="22"/>
        </w:rPr>
        <w:t>z</w:t>
      </w:r>
      <w:r>
        <w:rPr>
          <w:sz w:val="22"/>
          <w:szCs w:val="22"/>
        </w:rPr>
        <w:t>ałącznik do SWZ.</w:t>
      </w:r>
    </w:p>
    <w:p w:rsidR="00BA5021" w:rsidRPr="00246690" w:rsidRDefault="00A1244F" w:rsidP="00410EEB">
      <w:pPr>
        <w:autoSpaceDE w:val="0"/>
        <w:autoSpaceDN w:val="0"/>
        <w:adjustRightInd w:val="0"/>
        <w:spacing w:line="20" w:lineRule="atLeast"/>
        <w:ind w:left="705" w:hanging="705"/>
        <w:jc w:val="both"/>
        <w:rPr>
          <w:sz w:val="22"/>
          <w:szCs w:val="22"/>
        </w:rPr>
      </w:pPr>
      <w:r>
        <w:rPr>
          <w:sz w:val="22"/>
          <w:szCs w:val="22"/>
        </w:rPr>
        <w:t>18.11</w:t>
      </w:r>
      <w:r w:rsidR="004D732A">
        <w:rPr>
          <w:sz w:val="22"/>
          <w:szCs w:val="22"/>
        </w:rPr>
        <w:tab/>
      </w:r>
      <w:r w:rsidR="000540AA">
        <w:rPr>
          <w:sz w:val="22"/>
          <w:szCs w:val="22"/>
        </w:rPr>
        <w:tab/>
      </w:r>
      <w:r w:rsidR="00BA5021" w:rsidRPr="00246690">
        <w:rPr>
          <w:sz w:val="22"/>
          <w:szCs w:val="22"/>
        </w:rPr>
        <w:t>W ofercie należy podać całkowity koszt kredytu zawierający wszystkie koszty jego uzyskania wyrażony w</w:t>
      </w:r>
      <w:r w:rsidR="00BA5021">
        <w:rPr>
          <w:sz w:val="22"/>
          <w:szCs w:val="22"/>
        </w:rPr>
        <w:t xml:space="preserve"> </w:t>
      </w:r>
      <w:r w:rsidR="00BA5021" w:rsidRPr="00246690">
        <w:rPr>
          <w:sz w:val="22"/>
          <w:szCs w:val="22"/>
        </w:rPr>
        <w:t xml:space="preserve">PLN oraz jego składniki: łączną wysokość oprocentowania w tym wysokość stawki </w:t>
      </w:r>
      <w:r w:rsidR="00BA5021" w:rsidRPr="00246690">
        <w:rPr>
          <w:b/>
          <w:bCs/>
          <w:sz w:val="22"/>
          <w:szCs w:val="22"/>
        </w:rPr>
        <w:t xml:space="preserve">WIBOR 1M </w:t>
      </w:r>
      <w:r w:rsidR="00BA5021" w:rsidRPr="00246690">
        <w:rPr>
          <w:sz w:val="22"/>
          <w:szCs w:val="22"/>
        </w:rPr>
        <w:t>wg</w:t>
      </w:r>
      <w:r w:rsidR="00BA5021">
        <w:rPr>
          <w:sz w:val="22"/>
          <w:szCs w:val="22"/>
        </w:rPr>
        <w:t xml:space="preserve"> </w:t>
      </w:r>
      <w:r w:rsidR="00BA5021" w:rsidRPr="00246690">
        <w:rPr>
          <w:sz w:val="22"/>
          <w:szCs w:val="22"/>
        </w:rPr>
        <w:t>zmiennej stopy pr</w:t>
      </w:r>
      <w:r w:rsidR="0040115C">
        <w:rPr>
          <w:sz w:val="22"/>
          <w:szCs w:val="22"/>
        </w:rPr>
        <w:t xml:space="preserve">ocentowej wg notowania z dnia </w:t>
      </w:r>
      <w:r w:rsidR="00410EEB" w:rsidRPr="00410EEB">
        <w:rPr>
          <w:rFonts w:cs="Arial"/>
          <w:sz w:val="22"/>
          <w:szCs w:val="22"/>
        </w:rPr>
        <w:t>01</w:t>
      </w:r>
      <w:r w:rsidR="00D4498A" w:rsidRPr="00410EEB">
        <w:rPr>
          <w:rFonts w:cs="Arial"/>
          <w:sz w:val="22"/>
          <w:szCs w:val="22"/>
        </w:rPr>
        <w:t>.07</w:t>
      </w:r>
      <w:r w:rsidR="00410EEB" w:rsidRPr="00410EEB">
        <w:rPr>
          <w:rFonts w:cs="Arial"/>
          <w:sz w:val="22"/>
          <w:szCs w:val="22"/>
        </w:rPr>
        <w:t>.2022</w:t>
      </w:r>
      <w:r w:rsidR="00647D09" w:rsidRPr="00410EEB">
        <w:rPr>
          <w:rFonts w:cs="Arial"/>
          <w:sz w:val="22"/>
          <w:szCs w:val="22"/>
        </w:rPr>
        <w:t xml:space="preserve"> r</w:t>
      </w:r>
      <w:r w:rsidR="00BA5021" w:rsidRPr="00647D09">
        <w:rPr>
          <w:sz w:val="22"/>
          <w:szCs w:val="22"/>
        </w:rPr>
        <w:t>.</w:t>
      </w:r>
      <w:r w:rsidR="00BA5021" w:rsidRPr="00246690">
        <w:rPr>
          <w:sz w:val="22"/>
          <w:szCs w:val="22"/>
        </w:rPr>
        <w:t xml:space="preserve"> </w:t>
      </w:r>
      <w:r w:rsidR="00BA5021">
        <w:rPr>
          <w:sz w:val="22"/>
          <w:szCs w:val="22"/>
        </w:rPr>
        <w:t xml:space="preserve">oraz </w:t>
      </w:r>
      <w:r w:rsidR="00BA5021" w:rsidRPr="00246690">
        <w:rPr>
          <w:sz w:val="22"/>
          <w:szCs w:val="22"/>
        </w:rPr>
        <w:t>wyso</w:t>
      </w:r>
      <w:r w:rsidR="00BA5021">
        <w:rPr>
          <w:sz w:val="22"/>
          <w:szCs w:val="22"/>
        </w:rPr>
        <w:t>kość marży kredytowej banku</w:t>
      </w:r>
      <w:r w:rsidR="00BA5021" w:rsidRPr="00246690">
        <w:rPr>
          <w:sz w:val="22"/>
          <w:szCs w:val="22"/>
        </w:rPr>
        <w:t>.</w:t>
      </w:r>
    </w:p>
    <w:p w:rsidR="00BA5021" w:rsidRPr="00246690" w:rsidRDefault="00A1244F" w:rsidP="00410EEB">
      <w:pPr>
        <w:autoSpaceDE w:val="0"/>
        <w:autoSpaceDN w:val="0"/>
        <w:adjustRightInd w:val="0"/>
        <w:spacing w:line="20" w:lineRule="atLeast"/>
        <w:ind w:left="705" w:hanging="705"/>
        <w:jc w:val="both"/>
        <w:rPr>
          <w:sz w:val="22"/>
          <w:szCs w:val="22"/>
        </w:rPr>
      </w:pPr>
      <w:r>
        <w:rPr>
          <w:sz w:val="22"/>
          <w:szCs w:val="22"/>
        </w:rPr>
        <w:lastRenderedPageBreak/>
        <w:t>18.12</w:t>
      </w:r>
      <w:r w:rsidR="00BA5021" w:rsidRPr="00246690">
        <w:rPr>
          <w:sz w:val="22"/>
          <w:szCs w:val="22"/>
        </w:rPr>
        <w:t xml:space="preserve"> </w:t>
      </w:r>
      <w:r w:rsidR="004D732A">
        <w:rPr>
          <w:sz w:val="22"/>
          <w:szCs w:val="22"/>
        </w:rPr>
        <w:tab/>
      </w:r>
      <w:r w:rsidR="00BA5021" w:rsidRPr="00246690">
        <w:rPr>
          <w:sz w:val="22"/>
          <w:szCs w:val="22"/>
        </w:rPr>
        <w:t>Zamawiający przyjmuje sposób naliczenia wartości odsetek stanowiący składnik całkowitego kosztu</w:t>
      </w:r>
      <w:r w:rsidR="00BA5021">
        <w:rPr>
          <w:sz w:val="22"/>
          <w:szCs w:val="22"/>
        </w:rPr>
        <w:t xml:space="preserve"> </w:t>
      </w:r>
      <w:r w:rsidR="00BA5021" w:rsidRPr="00246690">
        <w:rPr>
          <w:sz w:val="22"/>
          <w:szCs w:val="22"/>
        </w:rPr>
        <w:t xml:space="preserve">kredytu następująco: liczba dni odsetkowych rocznie: 360 </w:t>
      </w:r>
      <w:r w:rsidR="00BA01DE">
        <w:rPr>
          <w:sz w:val="22"/>
          <w:szCs w:val="22"/>
        </w:rPr>
        <w:t xml:space="preserve">                           </w:t>
      </w:r>
      <w:r w:rsidR="00BA5021" w:rsidRPr="00246690">
        <w:rPr>
          <w:sz w:val="22"/>
          <w:szCs w:val="22"/>
        </w:rPr>
        <w:t>i miesięcznie:30. Podana liczba dni w</w:t>
      </w:r>
      <w:r w:rsidR="00BA5021">
        <w:rPr>
          <w:sz w:val="22"/>
          <w:szCs w:val="22"/>
        </w:rPr>
        <w:t xml:space="preserve"> </w:t>
      </w:r>
      <w:r w:rsidR="00BA5021" w:rsidRPr="00246690">
        <w:rPr>
          <w:sz w:val="22"/>
          <w:szCs w:val="22"/>
        </w:rPr>
        <w:t>roku/miesiącu (360/30) dotyczy wyliczenia kosztu kredytu zamieszczonego w ofercie przetargowej, w</w:t>
      </w:r>
      <w:r w:rsidR="00BA5021">
        <w:rPr>
          <w:sz w:val="22"/>
          <w:szCs w:val="22"/>
        </w:rPr>
        <w:t xml:space="preserve"> </w:t>
      </w:r>
      <w:r w:rsidR="00BA5021" w:rsidRPr="00246690">
        <w:rPr>
          <w:sz w:val="22"/>
          <w:szCs w:val="22"/>
        </w:rPr>
        <w:t>zapisach umowy kredytu i tym samym obowiązująca w okresie kredytowania winna znaleźć się liczba dni</w:t>
      </w:r>
      <w:r w:rsidR="00BA5021">
        <w:rPr>
          <w:sz w:val="22"/>
          <w:szCs w:val="22"/>
        </w:rPr>
        <w:t xml:space="preserve"> </w:t>
      </w:r>
      <w:r w:rsidR="00BA5021" w:rsidRPr="00246690">
        <w:rPr>
          <w:sz w:val="22"/>
          <w:szCs w:val="22"/>
        </w:rPr>
        <w:t>zgodn</w:t>
      </w:r>
      <w:r>
        <w:rPr>
          <w:sz w:val="22"/>
          <w:szCs w:val="22"/>
        </w:rPr>
        <w:t>ie z prawem b</w:t>
      </w:r>
      <w:r w:rsidR="00BA5021" w:rsidRPr="00246690">
        <w:rPr>
          <w:sz w:val="22"/>
          <w:szCs w:val="22"/>
        </w:rPr>
        <w:t>ankowym w roku 365 oraz fa</w:t>
      </w:r>
      <w:r w:rsidR="00BA5021">
        <w:rPr>
          <w:sz w:val="22"/>
          <w:szCs w:val="22"/>
        </w:rPr>
        <w:t xml:space="preserve">ktyczna liczba dni w miesiącu. </w:t>
      </w:r>
    </w:p>
    <w:p w:rsidR="00FE076F" w:rsidRPr="00936278" w:rsidRDefault="00A1244F" w:rsidP="00410EEB">
      <w:pPr>
        <w:autoSpaceDE w:val="0"/>
        <w:autoSpaceDN w:val="0"/>
        <w:adjustRightInd w:val="0"/>
        <w:spacing w:line="20" w:lineRule="atLeast"/>
        <w:ind w:left="705" w:hanging="705"/>
        <w:jc w:val="both"/>
        <w:rPr>
          <w:sz w:val="22"/>
          <w:szCs w:val="22"/>
        </w:rPr>
      </w:pPr>
      <w:r>
        <w:rPr>
          <w:sz w:val="22"/>
          <w:szCs w:val="22"/>
        </w:rPr>
        <w:t>18</w:t>
      </w:r>
      <w:r w:rsidR="004D732A">
        <w:rPr>
          <w:sz w:val="22"/>
          <w:szCs w:val="22"/>
        </w:rPr>
        <w:t>.</w:t>
      </w:r>
      <w:r>
        <w:rPr>
          <w:sz w:val="22"/>
          <w:szCs w:val="22"/>
        </w:rPr>
        <w:t>13</w:t>
      </w:r>
      <w:r w:rsidR="00BA5021" w:rsidRPr="00246690">
        <w:rPr>
          <w:sz w:val="22"/>
          <w:szCs w:val="22"/>
        </w:rPr>
        <w:t xml:space="preserve"> </w:t>
      </w:r>
      <w:r w:rsidR="000540AA">
        <w:rPr>
          <w:sz w:val="22"/>
          <w:szCs w:val="22"/>
        </w:rPr>
        <w:tab/>
      </w:r>
      <w:r w:rsidR="00BA5021" w:rsidRPr="00246690">
        <w:rPr>
          <w:sz w:val="22"/>
          <w:szCs w:val="22"/>
        </w:rPr>
        <w:t xml:space="preserve">Zmiana stopy procentowej następować będzie </w:t>
      </w:r>
      <w:r w:rsidR="00BA5021">
        <w:rPr>
          <w:sz w:val="22"/>
          <w:szCs w:val="22"/>
        </w:rPr>
        <w:t xml:space="preserve">pierwszego dnia następnego miesiąca </w:t>
      </w:r>
      <w:r w:rsidR="00BA5021" w:rsidRPr="00246690">
        <w:rPr>
          <w:sz w:val="22"/>
          <w:szCs w:val="22"/>
        </w:rPr>
        <w:t>wg noto</w:t>
      </w:r>
      <w:r w:rsidR="00BA5021">
        <w:rPr>
          <w:sz w:val="22"/>
          <w:szCs w:val="22"/>
        </w:rPr>
        <w:t>wań stawki WIBOR 1M z ostatniego dnia miesiąca poprze</w:t>
      </w:r>
      <w:bookmarkStart w:id="13" w:name="_Toc473569740"/>
      <w:bookmarkStart w:id="14" w:name="_Toc477947271"/>
      <w:r w:rsidR="00936278">
        <w:rPr>
          <w:sz w:val="22"/>
          <w:szCs w:val="22"/>
        </w:rPr>
        <w:t>dzającego miesiąc obrachunkowy.</w:t>
      </w:r>
    </w:p>
    <w:p w:rsidR="001A72BD" w:rsidRPr="001A72BD" w:rsidRDefault="001A72BD" w:rsidP="001A72BD">
      <w:pPr>
        <w:spacing w:line="240" w:lineRule="auto"/>
        <w:jc w:val="center"/>
        <w:rPr>
          <w:rFonts w:cs="Tahoma"/>
          <w:b/>
          <w:smallCaps/>
          <w:sz w:val="22"/>
          <w:szCs w:val="22"/>
          <w:u w:val="thick"/>
        </w:rPr>
      </w:pPr>
      <w:bookmarkStart w:id="15" w:name="_Toc473569742"/>
      <w:bookmarkStart w:id="16" w:name="_Toc477947272"/>
      <w:bookmarkEnd w:id="13"/>
      <w:bookmarkEnd w:id="14"/>
      <w:r w:rsidRPr="001A72BD">
        <w:rPr>
          <w:rFonts w:cs="Tahoma"/>
          <w:b/>
          <w:smallCaps/>
          <w:sz w:val="22"/>
          <w:szCs w:val="22"/>
          <w:u w:val="thick"/>
        </w:rPr>
        <w:t>Rozdział X</w:t>
      </w:r>
      <w:bookmarkStart w:id="17" w:name="_Toc473569741"/>
      <w:r w:rsidRPr="001A72BD">
        <w:rPr>
          <w:rFonts w:cs="Tahoma"/>
          <w:b/>
          <w:smallCaps/>
          <w:sz w:val="22"/>
          <w:szCs w:val="22"/>
          <w:u w:val="thick"/>
        </w:rPr>
        <w:t>IX</w:t>
      </w:r>
      <w:r w:rsidRPr="001A72BD">
        <w:rPr>
          <w:rFonts w:cs="Tahoma"/>
          <w:b/>
          <w:smallCaps/>
          <w:sz w:val="22"/>
          <w:szCs w:val="22"/>
          <w:u w:val="thick"/>
        </w:rPr>
        <w:br/>
      </w:r>
      <w:r w:rsidRPr="001A72BD">
        <w:rPr>
          <w:rFonts w:cs="Tahoma"/>
          <w:b/>
          <w:sz w:val="22"/>
          <w:szCs w:val="22"/>
          <w:u w:val="thick"/>
        </w:rPr>
        <w:t>Opis kryteriów oceny ofert, wraz z podaniem znaczenia tych kryteriów i sposobu oceny ofert</w:t>
      </w:r>
      <w:bookmarkEnd w:id="17"/>
    </w:p>
    <w:p w:rsidR="001A72BD" w:rsidRPr="001A72BD" w:rsidRDefault="001A72BD" w:rsidP="00A023F3">
      <w:pPr>
        <w:widowControl w:val="0"/>
        <w:numPr>
          <w:ilvl w:val="0"/>
          <w:numId w:val="26"/>
        </w:numPr>
        <w:suppressAutoHyphens/>
        <w:autoSpaceDE w:val="0"/>
        <w:autoSpaceDN w:val="0"/>
        <w:adjustRightInd w:val="0"/>
        <w:spacing w:before="240" w:line="240" w:lineRule="auto"/>
        <w:ind w:right="12"/>
        <w:contextualSpacing/>
        <w:jc w:val="both"/>
        <w:rPr>
          <w:rFonts w:eastAsia="Times New Roman" w:cs="Tahoma"/>
          <w:vanish/>
          <w:sz w:val="22"/>
          <w:szCs w:val="22"/>
          <w:lang w:eastAsia="ar-SA"/>
        </w:rPr>
      </w:pPr>
    </w:p>
    <w:p w:rsidR="001A72BD" w:rsidRPr="001A72BD" w:rsidRDefault="001A72BD" w:rsidP="00A023F3">
      <w:pPr>
        <w:widowControl w:val="0"/>
        <w:numPr>
          <w:ilvl w:val="0"/>
          <w:numId w:val="26"/>
        </w:numPr>
        <w:suppressAutoHyphens/>
        <w:autoSpaceDE w:val="0"/>
        <w:autoSpaceDN w:val="0"/>
        <w:adjustRightInd w:val="0"/>
        <w:spacing w:before="240" w:line="240" w:lineRule="auto"/>
        <w:ind w:right="12"/>
        <w:contextualSpacing/>
        <w:jc w:val="both"/>
        <w:rPr>
          <w:rFonts w:eastAsia="Times New Roman" w:cs="Tahoma"/>
          <w:vanish/>
          <w:sz w:val="22"/>
          <w:szCs w:val="22"/>
          <w:lang w:eastAsia="ar-SA"/>
        </w:rPr>
      </w:pPr>
    </w:p>
    <w:p w:rsidR="001A72BD" w:rsidRPr="001A72BD" w:rsidRDefault="001A72BD" w:rsidP="001A72BD">
      <w:pPr>
        <w:widowControl w:val="0"/>
        <w:suppressAutoHyphens/>
        <w:autoSpaceDE w:val="0"/>
        <w:autoSpaceDN w:val="0"/>
        <w:adjustRightInd w:val="0"/>
        <w:spacing w:before="240" w:line="240" w:lineRule="auto"/>
        <w:ind w:left="420" w:right="12"/>
        <w:contextualSpacing/>
        <w:jc w:val="both"/>
        <w:rPr>
          <w:rFonts w:eastAsia="Times New Roman" w:cs="Tahoma"/>
          <w:b/>
          <w:sz w:val="22"/>
          <w:szCs w:val="22"/>
          <w:lang w:eastAsia="ar-SA"/>
        </w:rPr>
      </w:pPr>
    </w:p>
    <w:p w:rsidR="001A72BD" w:rsidRPr="001A72BD" w:rsidRDefault="001A72BD" w:rsidP="00A023F3">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1A72BD">
        <w:rPr>
          <w:rFonts w:eastAsia="Times New Roman" w:cs="Tahoma"/>
          <w:sz w:val="22"/>
          <w:szCs w:val="22"/>
          <w:lang w:eastAsia="ar-SA"/>
        </w:rPr>
        <w:t>Ocenie poddane zostaną wyłącznie te oferty, które  nie zostaną odrzucone z postępowania.</w:t>
      </w:r>
    </w:p>
    <w:p w:rsidR="001A72BD" w:rsidRPr="001A72BD" w:rsidRDefault="001A72BD" w:rsidP="00A023F3">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1A72BD">
        <w:rPr>
          <w:rFonts w:eastAsia="Times New Roman" w:cs="Tahoma"/>
          <w:sz w:val="22"/>
          <w:szCs w:val="22"/>
          <w:lang w:eastAsia="ar-SA"/>
        </w:rPr>
        <w:t>Wybór oferty zostanie dokonany w oparciu o przyjęte w postępowaniu kryteria oceny ofert przedstawione w tabeli:</w:t>
      </w:r>
    </w:p>
    <w:p w:rsidR="001A72BD" w:rsidRPr="001A72BD" w:rsidRDefault="001A72BD" w:rsidP="001A72BD">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2"/>
        <w:tblW w:w="9209" w:type="dxa"/>
        <w:jc w:val="center"/>
        <w:tblLook w:val="04A0" w:firstRow="1" w:lastRow="0" w:firstColumn="1" w:lastColumn="0" w:noHBand="0" w:noVBand="1"/>
      </w:tblPr>
      <w:tblGrid>
        <w:gridCol w:w="1702"/>
        <w:gridCol w:w="1358"/>
        <w:gridCol w:w="3314"/>
        <w:gridCol w:w="2835"/>
      </w:tblGrid>
      <w:tr w:rsidR="001A72BD" w:rsidRPr="001A72BD" w:rsidTr="00B203B8">
        <w:trPr>
          <w:jc w:val="center"/>
        </w:trPr>
        <w:tc>
          <w:tcPr>
            <w:tcW w:w="1702"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Nazwa kryterium</w:t>
            </w:r>
          </w:p>
        </w:tc>
        <w:tc>
          <w:tcPr>
            <w:tcW w:w="1358"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Waga i liczba punktów</w:t>
            </w:r>
          </w:p>
        </w:tc>
        <w:tc>
          <w:tcPr>
            <w:tcW w:w="3314"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Sposób oceny</w:t>
            </w:r>
          </w:p>
        </w:tc>
        <w:tc>
          <w:tcPr>
            <w:tcW w:w="2835"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Wzór</w:t>
            </w:r>
          </w:p>
        </w:tc>
      </w:tr>
      <w:tr w:rsidR="006068AB" w:rsidRPr="00936278" w:rsidTr="00B203B8">
        <w:trPr>
          <w:trHeight w:val="999"/>
          <w:jc w:val="center"/>
        </w:trPr>
        <w:tc>
          <w:tcPr>
            <w:tcW w:w="1702" w:type="dxa"/>
          </w:tcPr>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 xml:space="preserve">Cena </w:t>
            </w: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w:t>
            </w:r>
            <w:proofErr w:type="spellStart"/>
            <w:r w:rsidRPr="00936278">
              <w:rPr>
                <w:rFonts w:ascii="CG Omega" w:hAnsi="CG Omega"/>
                <w:lang w:eastAsia="ar-SA"/>
              </w:rPr>
              <w:t>Kc</w:t>
            </w:r>
            <w:proofErr w:type="spellEnd"/>
            <w:r w:rsidRPr="00936278">
              <w:rPr>
                <w:rFonts w:ascii="CG Omega" w:hAnsi="CG Omega"/>
                <w:lang w:eastAsia="ar-SA"/>
              </w:rPr>
              <w:t>)</w:t>
            </w:r>
          </w:p>
        </w:tc>
        <w:tc>
          <w:tcPr>
            <w:tcW w:w="1358" w:type="dxa"/>
          </w:tcPr>
          <w:p w:rsidR="001A72BD" w:rsidRPr="00936278" w:rsidRDefault="00936278"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100% = 10</w:t>
            </w:r>
            <w:r w:rsidR="001A72BD" w:rsidRPr="00936278">
              <w:rPr>
                <w:rFonts w:ascii="CG Omega" w:hAnsi="CG Omega"/>
                <w:lang w:eastAsia="ar-SA"/>
              </w:rPr>
              <w:t>0 pkt</w:t>
            </w:r>
          </w:p>
        </w:tc>
        <w:tc>
          <w:tcPr>
            <w:tcW w:w="3314" w:type="dxa"/>
          </w:tcPr>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Matematyczny</w:t>
            </w: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Punktacja przyznana w sposób określony wskazanym wzorem.</w:t>
            </w:r>
          </w:p>
        </w:tc>
        <w:tc>
          <w:tcPr>
            <w:tcW w:w="2835" w:type="dxa"/>
          </w:tcPr>
          <w:p w:rsidR="001A72BD" w:rsidRPr="00936278" w:rsidRDefault="001A72BD" w:rsidP="001A72BD">
            <w:pPr>
              <w:widowControl w:val="0"/>
              <w:suppressAutoHyphens/>
              <w:autoSpaceDE w:val="0"/>
              <w:autoSpaceDN w:val="0"/>
              <w:adjustRightInd w:val="0"/>
              <w:spacing w:before="1"/>
              <w:ind w:right="12"/>
              <w:jc w:val="both"/>
              <w:rPr>
                <w:rFonts w:ascii="CG Omega" w:hAnsi="CG Omega"/>
                <w:lang w:eastAsia="ar-SA"/>
              </w:rPr>
            </w:pPr>
          </w:p>
          <w:p w:rsidR="001A72BD" w:rsidRPr="00936278" w:rsidRDefault="001A72BD" w:rsidP="001A72BD">
            <w:pPr>
              <w:rPr>
                <w:rFonts w:ascii="CG Omega" w:hAnsi="CG Omega"/>
                <w:lang w:eastAsia="ar-SA"/>
              </w:rPr>
            </w:pPr>
            <w:r w:rsidRPr="00936278">
              <w:rPr>
                <w:rFonts w:ascii="CG Omega" w:hAnsi="CG Omega"/>
                <w:lang w:eastAsia="ar-SA"/>
              </w:rPr>
              <w:t>Najniższa cena ofertowa</w:t>
            </w:r>
          </w:p>
          <w:p w:rsidR="001A72BD" w:rsidRPr="00936278" w:rsidRDefault="001A72BD" w:rsidP="001A72BD">
            <w:pPr>
              <w:rPr>
                <w:rFonts w:ascii="CG Omega" w:hAnsi="CG Omega"/>
                <w:lang w:eastAsia="ar-SA"/>
              </w:rPr>
            </w:pPr>
            <w:r w:rsidRPr="00936278">
              <w:rPr>
                <w:rFonts w:ascii="CG Omega" w:hAnsi="CG Omega"/>
                <w:lang w:eastAsia="ar-SA"/>
              </w:rPr>
              <w:t>-----------</w:t>
            </w:r>
            <w:r w:rsidR="00936278" w:rsidRPr="00936278">
              <w:rPr>
                <w:rFonts w:ascii="CG Omega" w:hAnsi="CG Omega"/>
                <w:lang w:eastAsia="ar-SA"/>
              </w:rPr>
              <w:t>---------------------------x 10</w:t>
            </w:r>
            <w:r w:rsidRPr="00936278">
              <w:rPr>
                <w:rFonts w:ascii="CG Omega" w:hAnsi="CG Omega"/>
                <w:lang w:eastAsia="ar-SA"/>
              </w:rPr>
              <w:t>0</w:t>
            </w:r>
          </w:p>
          <w:p w:rsidR="001A72BD" w:rsidRPr="00936278" w:rsidRDefault="00936278" w:rsidP="001A72BD">
            <w:pPr>
              <w:rPr>
                <w:rFonts w:ascii="CG Omega" w:hAnsi="CG Omega"/>
                <w:lang w:eastAsia="ar-SA"/>
              </w:rPr>
            </w:pPr>
            <w:r w:rsidRPr="00936278">
              <w:rPr>
                <w:rFonts w:ascii="CG Omega" w:hAnsi="CG Omega"/>
                <w:lang w:eastAsia="ar-SA"/>
              </w:rPr>
              <w:t xml:space="preserve">    </w:t>
            </w:r>
            <w:r w:rsidR="001A72BD" w:rsidRPr="00936278">
              <w:rPr>
                <w:rFonts w:ascii="CG Omega" w:hAnsi="CG Omega"/>
                <w:lang w:eastAsia="ar-SA"/>
              </w:rPr>
              <w:t>cena oferty badanej</w:t>
            </w:r>
          </w:p>
        </w:tc>
      </w:tr>
    </w:tbl>
    <w:p w:rsidR="001A72BD" w:rsidRPr="001A72BD" w:rsidRDefault="001A72BD" w:rsidP="00936278">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Arial"/>
          <w:sz w:val="22"/>
          <w:szCs w:val="22"/>
          <w:lang w:eastAsia="pl-PL"/>
        </w:rPr>
        <w:t>Za najkorzystniejszą zostanie wybrana oferta, która uzyska najwyższą liczbę punktów spośród ofert niepodlegających odrzuceniu. Obliczenia będą dokonywane                                  z</w:t>
      </w:r>
      <w:r w:rsidR="00D4498A">
        <w:rPr>
          <w:rFonts w:eastAsia="Times New Roman" w:cs="Arial"/>
          <w:sz w:val="22"/>
          <w:szCs w:val="22"/>
          <w:lang w:eastAsia="pl-PL"/>
        </w:rPr>
        <w:t> </w:t>
      </w:r>
      <w:r w:rsidRPr="001A72BD">
        <w:rPr>
          <w:rFonts w:eastAsia="Times New Roman" w:cs="Arial"/>
          <w:sz w:val="22"/>
          <w:szCs w:val="22"/>
          <w:lang w:eastAsia="pl-PL"/>
        </w:rPr>
        <w:t>dokładnością do dwóch miejsc po przecinku.</w:t>
      </w: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Zamawiający wybiera najkorzystniejszą ofertę w terminie związania ofertą określonym       w</w:t>
      </w:r>
      <w:r w:rsidR="00D4498A">
        <w:rPr>
          <w:rFonts w:eastAsia="Times New Roman" w:cs="Tahoma"/>
          <w:sz w:val="22"/>
          <w:szCs w:val="22"/>
          <w:lang w:eastAsia="pl-PL"/>
        </w:rPr>
        <w:t> </w:t>
      </w:r>
      <w:r w:rsidRPr="001A72BD">
        <w:rPr>
          <w:rFonts w:eastAsia="Times New Roman" w:cs="Tahoma"/>
          <w:sz w:val="22"/>
          <w:szCs w:val="22"/>
          <w:lang w:eastAsia="pl-PL"/>
        </w:rPr>
        <w:t>SWZ.</w:t>
      </w: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1A72BD" w:rsidRPr="001A72BD" w:rsidRDefault="001A72BD" w:rsidP="00A023F3">
      <w:pPr>
        <w:numPr>
          <w:ilvl w:val="1"/>
          <w:numId w:val="27"/>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p>
    <w:p w:rsidR="001A72BD" w:rsidRPr="001A72BD" w:rsidRDefault="001A72BD" w:rsidP="00A023F3">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r w:rsidRPr="001A72B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6068AB" w:rsidRDefault="006068AB" w:rsidP="00EB755D">
      <w:pPr>
        <w:spacing w:line="240" w:lineRule="auto"/>
        <w:jc w:val="center"/>
        <w:rPr>
          <w:b/>
          <w:smallCaps/>
          <w:sz w:val="24"/>
          <w:szCs w:val="24"/>
        </w:rPr>
      </w:pPr>
    </w:p>
    <w:p w:rsidR="006068AB" w:rsidRPr="006068AB" w:rsidRDefault="006068AB" w:rsidP="006068AB">
      <w:pPr>
        <w:spacing w:line="240" w:lineRule="auto"/>
        <w:jc w:val="center"/>
        <w:rPr>
          <w:rFonts w:cs="Tahoma"/>
          <w:b/>
          <w:sz w:val="22"/>
          <w:szCs w:val="22"/>
          <w:u w:val="thick"/>
        </w:rPr>
      </w:pPr>
      <w:bookmarkStart w:id="18" w:name="_Toc473569744"/>
      <w:bookmarkStart w:id="19" w:name="_Toc477947273"/>
      <w:bookmarkEnd w:id="15"/>
      <w:bookmarkEnd w:id="16"/>
      <w:r w:rsidRPr="006068AB">
        <w:rPr>
          <w:rFonts w:cs="Tahoma"/>
          <w:b/>
          <w:smallCaps/>
          <w:sz w:val="22"/>
          <w:szCs w:val="22"/>
          <w:u w:val="thick"/>
        </w:rPr>
        <w:t>Rozdział X</w:t>
      </w:r>
      <w:bookmarkStart w:id="20" w:name="_Toc473569743"/>
      <w:r w:rsidRPr="006068AB">
        <w:rPr>
          <w:rFonts w:cs="Tahoma"/>
          <w:b/>
          <w:smallCaps/>
          <w:sz w:val="22"/>
          <w:szCs w:val="22"/>
          <w:u w:val="thick"/>
        </w:rPr>
        <w:t>X</w:t>
      </w:r>
      <w:r w:rsidRPr="006068AB">
        <w:rPr>
          <w:rFonts w:cs="Tahoma"/>
          <w:b/>
          <w:smallCaps/>
          <w:sz w:val="22"/>
          <w:szCs w:val="22"/>
          <w:u w:val="thick"/>
        </w:rPr>
        <w:br/>
      </w:r>
      <w:r w:rsidRPr="006068AB">
        <w:rPr>
          <w:rFonts w:cs="Tahoma"/>
          <w:b/>
          <w:sz w:val="22"/>
          <w:szCs w:val="22"/>
          <w:u w:val="thick"/>
        </w:rPr>
        <w:t>Informacja o formalnościach jakie muszą zostać dopełnione po wyborze oferty  w celu zawarcia umowy w sprawie zamówienia publicznego</w:t>
      </w:r>
      <w:bookmarkEnd w:id="20"/>
    </w:p>
    <w:p w:rsidR="006068AB" w:rsidRPr="006068AB" w:rsidRDefault="006068AB" w:rsidP="006068AB">
      <w:pPr>
        <w:spacing w:line="240" w:lineRule="auto"/>
        <w:jc w:val="center"/>
        <w:rPr>
          <w:rFonts w:cs="Tahoma"/>
          <w:b/>
          <w:sz w:val="22"/>
          <w:szCs w:val="22"/>
          <w:u w:val="thick"/>
        </w:rPr>
      </w:pPr>
    </w:p>
    <w:p w:rsidR="006068AB" w:rsidRPr="006068AB" w:rsidRDefault="006068AB" w:rsidP="00A023F3">
      <w:pPr>
        <w:widowControl w:val="0"/>
        <w:numPr>
          <w:ilvl w:val="0"/>
          <w:numId w:val="28"/>
        </w:numPr>
        <w:suppressAutoHyphens/>
        <w:autoSpaceDE w:val="0"/>
        <w:autoSpaceDN w:val="0"/>
        <w:adjustRightInd w:val="0"/>
        <w:spacing w:before="240" w:after="120" w:line="240" w:lineRule="auto"/>
        <w:contextualSpacing/>
        <w:jc w:val="both"/>
        <w:rPr>
          <w:rFonts w:eastAsia="Times New Roman" w:cs="Tahoma"/>
          <w:vanish/>
          <w:spacing w:val="2"/>
          <w:sz w:val="22"/>
          <w:szCs w:val="22"/>
          <w:lang w:eastAsia="ar-SA"/>
        </w:rPr>
      </w:pPr>
    </w:p>
    <w:p w:rsidR="006068AB" w:rsidRPr="006068AB" w:rsidRDefault="006068AB" w:rsidP="00A023F3">
      <w:pPr>
        <w:widowControl w:val="0"/>
        <w:numPr>
          <w:ilvl w:val="0"/>
          <w:numId w:val="28"/>
        </w:numPr>
        <w:suppressAutoHyphens/>
        <w:autoSpaceDE w:val="0"/>
        <w:autoSpaceDN w:val="0"/>
        <w:adjustRightInd w:val="0"/>
        <w:spacing w:before="240" w:after="120" w:line="240" w:lineRule="auto"/>
        <w:contextualSpacing/>
        <w:jc w:val="both"/>
        <w:rPr>
          <w:rFonts w:eastAsia="Times New Roman" w:cs="Tahoma"/>
          <w:vanish/>
          <w:spacing w:val="2"/>
          <w:sz w:val="22"/>
          <w:szCs w:val="22"/>
          <w:lang w:eastAsia="ar-SA"/>
        </w:rPr>
      </w:pPr>
    </w:p>
    <w:p w:rsidR="006068AB" w:rsidRPr="006068AB" w:rsidRDefault="006068AB" w:rsidP="006068AB">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20.1</w:t>
      </w:r>
      <w:r w:rsidRPr="006068AB">
        <w:rPr>
          <w:rFonts w:eastAsia="Times New Roman" w:cs="Tahoma"/>
          <w:spacing w:val="2"/>
          <w:sz w:val="22"/>
          <w:szCs w:val="22"/>
          <w:lang w:eastAsia="ar-SA"/>
        </w:rPr>
        <w:tab/>
        <w:t>Zamawiający udzieli zamówienia wykonawcy, którego oferta została oceniona jako najkorzystniejsza w oparciu o zawarte w SWZ kryteria i zawrze umowę w sprawie zamówienia publicznego (wg wzoru załączonego do SWZ) w</w:t>
      </w:r>
      <w:r w:rsidR="00BE6C66">
        <w:rPr>
          <w:rFonts w:eastAsia="Times New Roman" w:cs="Tahoma"/>
          <w:spacing w:val="2"/>
          <w:sz w:val="22"/>
          <w:szCs w:val="22"/>
          <w:lang w:eastAsia="ar-SA"/>
        </w:rPr>
        <w:t xml:space="preserve"> terminie określonym w  art. </w:t>
      </w:r>
      <w:r w:rsidR="00BE6C66" w:rsidRPr="002658B8">
        <w:rPr>
          <w:rFonts w:eastAsia="Times New Roman" w:cs="Tahoma"/>
          <w:spacing w:val="2"/>
          <w:sz w:val="22"/>
          <w:szCs w:val="22"/>
          <w:lang w:eastAsia="ar-SA"/>
        </w:rPr>
        <w:t>264  ust. 1</w:t>
      </w:r>
      <w:r w:rsidRPr="002658B8">
        <w:rPr>
          <w:rFonts w:eastAsia="Times New Roman" w:cs="Tahoma"/>
          <w:spacing w:val="2"/>
          <w:sz w:val="22"/>
          <w:szCs w:val="22"/>
          <w:lang w:eastAsia="ar-SA"/>
        </w:rPr>
        <w:t xml:space="preserve"> </w:t>
      </w:r>
      <w:r w:rsidRPr="006068AB">
        <w:rPr>
          <w:rFonts w:eastAsia="Times New Roman" w:cs="Tahoma"/>
          <w:spacing w:val="2"/>
          <w:sz w:val="22"/>
          <w:szCs w:val="22"/>
          <w:lang w:eastAsia="ar-SA"/>
        </w:rPr>
        <w:t xml:space="preserve">ustawy  Pzp.  </w:t>
      </w:r>
      <w:r w:rsidRPr="006068AB">
        <w:rPr>
          <w:rFonts w:cs="Tahoma"/>
          <w:sz w:val="22"/>
          <w:szCs w:val="22"/>
        </w:rPr>
        <w:t>z uwzględnieniem art. 577 ustawy Pzp,</w:t>
      </w:r>
    </w:p>
    <w:p w:rsidR="006068AB" w:rsidRPr="006068AB" w:rsidRDefault="006068AB" w:rsidP="00A023F3">
      <w:pPr>
        <w:widowControl w:val="0"/>
        <w:numPr>
          <w:ilvl w:val="1"/>
          <w:numId w:val="29"/>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Zamawiający może zawrzeć umowę w sprawie zamówienia publicznego przed upływem</w:t>
      </w:r>
      <w:r w:rsidR="00BE6C66">
        <w:rPr>
          <w:rFonts w:eastAsia="Times New Roman" w:cs="Tahoma"/>
          <w:spacing w:val="2"/>
          <w:sz w:val="22"/>
          <w:szCs w:val="22"/>
          <w:lang w:eastAsia="ar-SA"/>
        </w:rPr>
        <w:t xml:space="preserve"> terminu określonego  w art. </w:t>
      </w:r>
      <w:r w:rsidR="00BE6C66" w:rsidRPr="002658B8">
        <w:rPr>
          <w:rFonts w:eastAsia="Times New Roman" w:cs="Tahoma"/>
          <w:spacing w:val="2"/>
          <w:sz w:val="22"/>
          <w:szCs w:val="22"/>
          <w:lang w:eastAsia="ar-SA"/>
        </w:rPr>
        <w:t>264</w:t>
      </w:r>
      <w:r w:rsidRPr="002658B8">
        <w:rPr>
          <w:rFonts w:eastAsia="Times New Roman" w:cs="Tahoma"/>
          <w:spacing w:val="2"/>
          <w:sz w:val="22"/>
          <w:szCs w:val="22"/>
          <w:lang w:eastAsia="ar-SA"/>
        </w:rPr>
        <w:t xml:space="preserve"> ust. 2, </w:t>
      </w:r>
      <w:r w:rsidRPr="006068AB">
        <w:rPr>
          <w:rFonts w:eastAsia="Times New Roman" w:cs="Tahoma"/>
          <w:spacing w:val="2"/>
          <w:sz w:val="22"/>
          <w:szCs w:val="22"/>
          <w:lang w:eastAsia="ar-SA"/>
        </w:rPr>
        <w:t>jeżeli w postępowaniu p</w:t>
      </w:r>
      <w:r w:rsidR="00BE6C66">
        <w:rPr>
          <w:rFonts w:eastAsia="Times New Roman" w:cs="Tahoma"/>
          <w:spacing w:val="2"/>
          <w:sz w:val="22"/>
          <w:szCs w:val="22"/>
          <w:lang w:eastAsia="ar-SA"/>
        </w:rPr>
        <w:t xml:space="preserve">rowadzonym w trybie przetargu nieograniczonego, </w:t>
      </w:r>
      <w:r w:rsidRPr="006068AB">
        <w:rPr>
          <w:rFonts w:eastAsia="Times New Roman" w:cs="Tahoma"/>
          <w:spacing w:val="2"/>
          <w:sz w:val="22"/>
          <w:szCs w:val="22"/>
          <w:lang w:eastAsia="ar-SA"/>
        </w:rPr>
        <w:t>złożona została tylko jedna oferta.</w:t>
      </w:r>
    </w:p>
    <w:p w:rsidR="006068AB" w:rsidRPr="006068AB" w:rsidRDefault="006068AB" w:rsidP="00A023F3">
      <w:pPr>
        <w:widowControl w:val="0"/>
        <w:numPr>
          <w:ilvl w:val="1"/>
          <w:numId w:val="29"/>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Osoby reprezentujące Wykonawcę przed podpisaniem umowy winni przedłożyć dokumenty potwierdzające ich umocowanie do podpisania umowy, o ile umocowanie to nie  wynika z dokumentów załączonych do oferty.</w:t>
      </w:r>
    </w:p>
    <w:p w:rsidR="006068AB" w:rsidRPr="006068AB" w:rsidRDefault="006068AB" w:rsidP="00A023F3">
      <w:pPr>
        <w:widowControl w:val="0"/>
        <w:numPr>
          <w:ilvl w:val="1"/>
          <w:numId w:val="29"/>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cs="Tahoma"/>
          <w:sz w:val="22"/>
          <w:szCs w:val="22"/>
        </w:rPr>
        <w:t>Wykonawca ma obowiązek zawrzeć umowę w sprawie zamówienia na warunkach określonych w projektowanych postanowieniach umowy. Wzór umowy stanowi załącznik do SWZ.</w:t>
      </w:r>
    </w:p>
    <w:p w:rsidR="006068AB" w:rsidRPr="00936278" w:rsidRDefault="006068AB" w:rsidP="00A023F3">
      <w:pPr>
        <w:widowControl w:val="0"/>
        <w:numPr>
          <w:ilvl w:val="1"/>
          <w:numId w:val="29"/>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pacing w:val="2"/>
          <w:sz w:val="22"/>
          <w:szCs w:val="22"/>
          <w:lang w:eastAsia="ar-SA"/>
        </w:rPr>
        <w:t>Jeżeli</w:t>
      </w:r>
      <w:r w:rsidRPr="006068AB">
        <w:rPr>
          <w:rFonts w:eastAsia="Times New Roman" w:cs="Tahoma"/>
          <w:spacing w:val="14"/>
          <w:w w:val="94"/>
          <w:sz w:val="22"/>
          <w:szCs w:val="22"/>
          <w:lang w:eastAsia="ar-SA"/>
        </w:rPr>
        <w:t xml:space="preserve"> </w:t>
      </w:r>
      <w:r w:rsidRPr="006068AB">
        <w:rPr>
          <w:rFonts w:eastAsia="Times New Roman" w:cs="Tahoma"/>
          <w:spacing w:val="5"/>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kon</w:t>
      </w:r>
      <w:r w:rsidRPr="006068AB">
        <w:rPr>
          <w:rFonts w:eastAsia="Times New Roman" w:cs="Tahoma"/>
          <w:spacing w:val="-1"/>
          <w:sz w:val="22"/>
          <w:szCs w:val="22"/>
          <w:lang w:eastAsia="ar-SA"/>
        </w:rPr>
        <w:t>a</w:t>
      </w:r>
      <w:r w:rsidRPr="006068AB">
        <w:rPr>
          <w:rFonts w:eastAsia="Times New Roman" w:cs="Tahoma"/>
          <w:spacing w:val="2"/>
          <w:sz w:val="22"/>
          <w:szCs w:val="22"/>
          <w:lang w:eastAsia="ar-SA"/>
        </w:rPr>
        <w:t>w</w:t>
      </w:r>
      <w:r w:rsidRPr="006068AB">
        <w:rPr>
          <w:rFonts w:eastAsia="Times New Roman" w:cs="Tahoma"/>
          <w:spacing w:val="-1"/>
          <w:sz w:val="22"/>
          <w:szCs w:val="22"/>
          <w:lang w:eastAsia="ar-SA"/>
        </w:rPr>
        <w:t>ca</w:t>
      </w:r>
      <w:r w:rsidRPr="006068AB">
        <w:rPr>
          <w:rFonts w:eastAsia="Times New Roman" w:cs="Tahoma"/>
          <w:sz w:val="22"/>
          <w:szCs w:val="22"/>
          <w:lang w:eastAsia="ar-SA"/>
        </w:rPr>
        <w:t>, k</w:t>
      </w:r>
      <w:r w:rsidRPr="006068AB">
        <w:rPr>
          <w:rFonts w:eastAsia="Times New Roman" w:cs="Tahoma"/>
          <w:spacing w:val="1"/>
          <w:sz w:val="22"/>
          <w:szCs w:val="22"/>
          <w:lang w:eastAsia="ar-SA"/>
        </w:rPr>
        <w:t>t</w:t>
      </w:r>
      <w:r w:rsidRPr="006068AB">
        <w:rPr>
          <w:rFonts w:eastAsia="Times New Roman" w:cs="Tahoma"/>
          <w:sz w:val="22"/>
          <w:szCs w:val="22"/>
          <w:lang w:eastAsia="ar-SA"/>
        </w:rPr>
        <w:t>ór</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o</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w:t>
      </w:r>
      <w:r w:rsidRPr="006068AB">
        <w:rPr>
          <w:rFonts w:eastAsia="Times New Roman" w:cs="Tahoma"/>
          <w:spacing w:val="1"/>
          <w:sz w:val="22"/>
          <w:szCs w:val="22"/>
          <w:lang w:eastAsia="ar-SA"/>
        </w:rPr>
        <w:t>t</w:t>
      </w:r>
      <w:r w:rsidRPr="006068AB">
        <w:rPr>
          <w:rFonts w:eastAsia="Times New Roman" w:cs="Tahoma"/>
          <w:sz w:val="22"/>
          <w:szCs w:val="22"/>
          <w:lang w:eastAsia="ar-SA"/>
        </w:rPr>
        <w:t>a</w:t>
      </w:r>
      <w:r w:rsidRPr="006068AB">
        <w:rPr>
          <w:rFonts w:eastAsia="Times New Roman" w:cs="Tahoma"/>
          <w:spacing w:val="4"/>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ł</w:t>
      </w:r>
      <w:r w:rsidRPr="006068AB">
        <w:rPr>
          <w:rFonts w:eastAsia="Times New Roman" w:cs="Tahoma"/>
          <w:sz w:val="22"/>
          <w:szCs w:val="22"/>
          <w:lang w:eastAsia="ar-SA"/>
        </w:rPr>
        <w:t>a</w:t>
      </w:r>
      <w:r w:rsidRPr="006068AB">
        <w:rPr>
          <w:rFonts w:eastAsia="Times New Roman" w:cs="Tahoma"/>
          <w:spacing w:val="5"/>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5"/>
          <w:sz w:val="22"/>
          <w:szCs w:val="22"/>
          <w:lang w:eastAsia="ar-SA"/>
        </w:rPr>
        <w:t>y</w:t>
      </w:r>
      <w:r w:rsidRPr="006068AB">
        <w:rPr>
          <w:rFonts w:eastAsia="Times New Roman" w:cs="Tahoma"/>
          <w:spacing w:val="3"/>
          <w:sz w:val="22"/>
          <w:szCs w:val="22"/>
          <w:lang w:eastAsia="ar-SA"/>
        </w:rPr>
        <w:t>b</w:t>
      </w:r>
      <w:r w:rsidRPr="006068AB">
        <w:rPr>
          <w:rFonts w:eastAsia="Times New Roman" w:cs="Tahoma"/>
          <w:sz w:val="22"/>
          <w:szCs w:val="22"/>
          <w:lang w:eastAsia="ar-SA"/>
        </w:rPr>
        <w:t>r</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a</w:t>
      </w:r>
      <w:r w:rsidRPr="006068AB">
        <w:rPr>
          <w:rFonts w:eastAsia="Times New Roman" w:cs="Tahoma"/>
          <w:sz w:val="22"/>
          <w:szCs w:val="22"/>
          <w:lang w:eastAsia="ar-SA"/>
        </w:rPr>
        <w:t>,</w:t>
      </w:r>
      <w:r w:rsidRPr="006068AB">
        <w:rPr>
          <w:rFonts w:eastAsia="Times New Roman" w:cs="Tahoma"/>
          <w:spacing w:val="4"/>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c</w:t>
      </w:r>
      <w:r w:rsidRPr="006068AB">
        <w:rPr>
          <w:rFonts w:eastAsia="Times New Roman" w:cs="Tahoma"/>
          <w:spacing w:val="5"/>
          <w:sz w:val="22"/>
          <w:szCs w:val="22"/>
          <w:lang w:eastAsia="ar-SA"/>
        </w:rPr>
        <w:t>h</w:t>
      </w:r>
      <w:r w:rsidRPr="006068AB">
        <w:rPr>
          <w:rFonts w:eastAsia="Times New Roman" w:cs="Tahoma"/>
          <w:spacing w:val="-4"/>
          <w:sz w:val="22"/>
          <w:szCs w:val="22"/>
          <w:lang w:eastAsia="ar-SA"/>
        </w:rPr>
        <w:t>y</w:t>
      </w:r>
      <w:r w:rsidRPr="006068AB">
        <w:rPr>
          <w:rFonts w:eastAsia="Times New Roman" w:cs="Tahoma"/>
          <w:spacing w:val="1"/>
          <w:sz w:val="22"/>
          <w:szCs w:val="22"/>
          <w:lang w:eastAsia="ar-SA"/>
        </w:rPr>
        <w:t>l</w:t>
      </w:r>
      <w:r w:rsidRPr="006068AB">
        <w:rPr>
          <w:rFonts w:eastAsia="Times New Roman" w:cs="Tahoma"/>
          <w:sz w:val="22"/>
          <w:szCs w:val="22"/>
          <w:lang w:eastAsia="ar-SA"/>
        </w:rPr>
        <w:t>a</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s</w:t>
      </w:r>
      <w:r w:rsidRPr="006068AB">
        <w:rPr>
          <w:rFonts w:eastAsia="Times New Roman" w:cs="Tahoma"/>
          <w:spacing w:val="1"/>
          <w:sz w:val="22"/>
          <w:szCs w:val="22"/>
          <w:lang w:eastAsia="ar-SA"/>
        </w:rPr>
        <w:t>i</w:t>
      </w:r>
      <w:r w:rsidRPr="006068AB">
        <w:rPr>
          <w:rFonts w:eastAsia="Times New Roman" w:cs="Tahoma"/>
          <w:sz w:val="22"/>
          <w:szCs w:val="22"/>
          <w:lang w:eastAsia="ar-SA"/>
        </w:rPr>
        <w:t>ę</w:t>
      </w:r>
      <w:r w:rsidRPr="006068AB">
        <w:rPr>
          <w:rFonts w:eastAsia="Times New Roman" w:cs="Tahoma"/>
          <w:spacing w:val="9"/>
          <w:sz w:val="22"/>
          <w:szCs w:val="22"/>
          <w:lang w:eastAsia="ar-SA"/>
        </w:rPr>
        <w:t xml:space="preserve"> </w:t>
      </w:r>
      <w:r w:rsidRPr="006068AB">
        <w:rPr>
          <w:rFonts w:eastAsia="Times New Roman" w:cs="Tahoma"/>
          <w:sz w:val="22"/>
          <w:szCs w:val="22"/>
          <w:lang w:eastAsia="ar-SA"/>
        </w:rPr>
        <w:t>od</w:t>
      </w:r>
      <w:r w:rsidRPr="006068AB">
        <w:rPr>
          <w:rFonts w:eastAsia="Times New Roman" w:cs="Tahoma"/>
          <w:spacing w:val="10"/>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a</w:t>
      </w:r>
      <w:r w:rsidRPr="006068AB">
        <w:rPr>
          <w:rFonts w:eastAsia="Times New Roman" w:cs="Tahoma"/>
          <w:sz w:val="22"/>
          <w:szCs w:val="22"/>
          <w:lang w:eastAsia="ar-SA"/>
        </w:rPr>
        <w:t>r</w:t>
      </w:r>
      <w:r w:rsidRPr="006068AB">
        <w:rPr>
          <w:rFonts w:eastAsia="Times New Roman" w:cs="Tahoma"/>
          <w:spacing w:val="-1"/>
          <w:sz w:val="22"/>
          <w:szCs w:val="22"/>
          <w:lang w:eastAsia="ar-SA"/>
        </w:rPr>
        <w:t>c</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m</w:t>
      </w:r>
      <w:r w:rsidRPr="006068AB">
        <w:rPr>
          <w:rFonts w:eastAsia="Times New Roman" w:cs="Tahoma"/>
          <w:sz w:val="22"/>
          <w:szCs w:val="22"/>
          <w:lang w:eastAsia="ar-SA"/>
        </w:rPr>
        <w:t>o</w:t>
      </w:r>
      <w:r w:rsidRPr="006068AB">
        <w:rPr>
          <w:rFonts w:eastAsia="Times New Roman" w:cs="Tahoma"/>
          <w:spacing w:val="5"/>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4"/>
          <w:sz w:val="22"/>
          <w:szCs w:val="22"/>
          <w:lang w:eastAsia="ar-SA"/>
        </w:rPr>
        <w:t>m</w:t>
      </w:r>
      <w:r w:rsidRPr="006068AB">
        <w:rPr>
          <w:rFonts w:eastAsia="Times New Roman" w:cs="Tahoma"/>
          <w:spacing w:val="-1"/>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pacing w:val="2"/>
          <w:sz w:val="22"/>
          <w:szCs w:val="22"/>
          <w:lang w:eastAsia="ar-SA"/>
        </w:rPr>
        <w:t>ą</w:t>
      </w:r>
      <w:r w:rsidRPr="006068AB">
        <w:rPr>
          <w:rFonts w:eastAsia="Times New Roman" w:cs="Tahoma"/>
          <w:spacing w:val="4"/>
          <w:sz w:val="22"/>
          <w:szCs w:val="22"/>
          <w:lang w:eastAsia="ar-SA"/>
        </w:rPr>
        <w:t>c</w:t>
      </w:r>
      <w:r w:rsidRPr="006068AB">
        <w:rPr>
          <w:rFonts w:eastAsia="Times New Roman" w:cs="Tahoma"/>
          <w:sz w:val="22"/>
          <w:szCs w:val="22"/>
          <w:lang w:eastAsia="ar-SA"/>
        </w:rPr>
        <w:t xml:space="preserve">y </w:t>
      </w:r>
      <w:r w:rsidRPr="006068AB">
        <w:rPr>
          <w:rFonts w:eastAsia="Times New Roman" w:cs="Tahoma"/>
          <w:spacing w:val="1"/>
          <w:w w:val="94"/>
          <w:sz w:val="22"/>
          <w:szCs w:val="22"/>
          <w:lang w:eastAsia="ar-SA"/>
        </w:rPr>
        <w:t>m</w:t>
      </w:r>
      <w:r w:rsidRPr="006068AB">
        <w:rPr>
          <w:rFonts w:eastAsia="Times New Roman" w:cs="Tahoma"/>
          <w:w w:val="94"/>
          <w:sz w:val="22"/>
          <w:szCs w:val="22"/>
          <w:lang w:eastAsia="ar-SA"/>
        </w:rPr>
        <w:t>o</w:t>
      </w:r>
      <w:r w:rsidRPr="006068AB">
        <w:rPr>
          <w:rFonts w:eastAsia="Times New Roman" w:cs="Tahoma"/>
          <w:spacing w:val="2"/>
          <w:w w:val="94"/>
          <w:sz w:val="22"/>
          <w:szCs w:val="22"/>
          <w:lang w:eastAsia="ar-SA"/>
        </w:rPr>
        <w:t>ż</w:t>
      </w:r>
      <w:r w:rsidRPr="006068AB">
        <w:rPr>
          <w:rFonts w:eastAsia="Times New Roman" w:cs="Tahoma"/>
          <w:w w:val="94"/>
          <w:sz w:val="22"/>
          <w:szCs w:val="22"/>
          <w:lang w:eastAsia="ar-SA"/>
        </w:rPr>
        <w:t>e</w:t>
      </w:r>
      <w:r w:rsidRPr="006068AB">
        <w:rPr>
          <w:rFonts w:eastAsia="Times New Roman" w:cs="Tahoma"/>
          <w:spacing w:val="23"/>
          <w:w w:val="94"/>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5"/>
          <w:sz w:val="22"/>
          <w:szCs w:val="22"/>
          <w:lang w:eastAsia="ar-SA"/>
        </w:rPr>
        <w:t>y</w:t>
      </w:r>
      <w:r w:rsidRPr="006068AB">
        <w:rPr>
          <w:rFonts w:eastAsia="Times New Roman" w:cs="Tahoma"/>
          <w:spacing w:val="3"/>
          <w:sz w:val="22"/>
          <w:szCs w:val="22"/>
          <w:lang w:eastAsia="ar-SA"/>
        </w:rPr>
        <w:t>b</w:t>
      </w:r>
      <w:r w:rsidRPr="006068AB">
        <w:rPr>
          <w:rFonts w:eastAsia="Times New Roman" w:cs="Tahoma"/>
          <w:spacing w:val="2"/>
          <w:sz w:val="22"/>
          <w:szCs w:val="22"/>
          <w:lang w:eastAsia="ar-SA"/>
        </w:rPr>
        <w:t>r</w:t>
      </w:r>
      <w:r w:rsidRPr="006068AB">
        <w:rPr>
          <w:rFonts w:eastAsia="Times New Roman" w:cs="Tahoma"/>
          <w:spacing w:val="-1"/>
          <w:sz w:val="22"/>
          <w:szCs w:val="22"/>
          <w:lang w:eastAsia="ar-SA"/>
        </w:rPr>
        <w:t>a</w:t>
      </w:r>
      <w:r w:rsidRPr="006068AB">
        <w:rPr>
          <w:rFonts w:eastAsia="Times New Roman" w:cs="Tahoma"/>
          <w:sz w:val="22"/>
          <w:szCs w:val="22"/>
          <w:lang w:eastAsia="ar-SA"/>
        </w:rPr>
        <w:t>ć</w:t>
      </w:r>
      <w:r w:rsidRPr="006068AB">
        <w:rPr>
          <w:rFonts w:eastAsia="Times New Roman" w:cs="Tahoma"/>
          <w:spacing w:val="12"/>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w:t>
      </w:r>
      <w:r w:rsidRPr="006068AB">
        <w:rPr>
          <w:rFonts w:eastAsia="Times New Roman" w:cs="Tahoma"/>
          <w:spacing w:val="1"/>
          <w:sz w:val="22"/>
          <w:szCs w:val="22"/>
          <w:lang w:eastAsia="ar-SA"/>
        </w:rPr>
        <w:t>t</w:t>
      </w:r>
      <w:r w:rsidRPr="006068AB">
        <w:rPr>
          <w:rFonts w:eastAsia="Times New Roman" w:cs="Tahoma"/>
          <w:sz w:val="22"/>
          <w:szCs w:val="22"/>
          <w:lang w:eastAsia="ar-SA"/>
        </w:rPr>
        <w:t>ę</w:t>
      </w:r>
      <w:r w:rsidRPr="006068AB">
        <w:rPr>
          <w:rFonts w:eastAsia="Times New Roman" w:cs="Tahoma"/>
          <w:spacing w:val="13"/>
          <w:sz w:val="22"/>
          <w:szCs w:val="22"/>
          <w:lang w:eastAsia="ar-SA"/>
        </w:rPr>
        <w:t xml:space="preserve"> </w:t>
      </w:r>
      <w:r w:rsidRPr="006068AB">
        <w:rPr>
          <w:rFonts w:eastAsia="Times New Roman" w:cs="Tahoma"/>
          <w:sz w:val="22"/>
          <w:szCs w:val="22"/>
          <w:lang w:eastAsia="ar-SA"/>
        </w:rPr>
        <w:t>n</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z w:val="22"/>
          <w:szCs w:val="22"/>
          <w:lang w:eastAsia="ar-SA"/>
        </w:rPr>
        <w:t>kor</w:t>
      </w:r>
      <w:r w:rsidRPr="006068AB">
        <w:rPr>
          <w:rFonts w:eastAsia="Times New Roman" w:cs="Tahoma"/>
          <w:spacing w:val="7"/>
          <w:sz w:val="22"/>
          <w:szCs w:val="22"/>
          <w:lang w:eastAsia="ar-SA"/>
        </w:rPr>
        <w:t>z</w:t>
      </w:r>
      <w:r w:rsidRPr="006068AB">
        <w:rPr>
          <w:rFonts w:eastAsia="Times New Roman" w:cs="Tahoma"/>
          <w:spacing w:val="-4"/>
          <w:sz w:val="22"/>
          <w:szCs w:val="22"/>
          <w:lang w:eastAsia="ar-SA"/>
        </w:rPr>
        <w:t>y</w:t>
      </w:r>
      <w:r w:rsidRPr="006068AB">
        <w:rPr>
          <w:rFonts w:eastAsia="Times New Roman" w:cs="Tahoma"/>
          <w:spacing w:val="3"/>
          <w:sz w:val="22"/>
          <w:szCs w:val="22"/>
          <w:lang w:eastAsia="ar-SA"/>
        </w:rPr>
        <w:t>s</w:t>
      </w:r>
      <w:r w:rsidRPr="006068AB">
        <w:rPr>
          <w:rFonts w:eastAsia="Times New Roman" w:cs="Tahoma"/>
          <w:spacing w:val="1"/>
          <w:sz w:val="22"/>
          <w:szCs w:val="22"/>
          <w:lang w:eastAsia="ar-SA"/>
        </w:rPr>
        <w:t>t</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pacing w:val="1"/>
          <w:sz w:val="22"/>
          <w:szCs w:val="22"/>
          <w:lang w:eastAsia="ar-SA"/>
        </w:rPr>
        <w:t>j</w:t>
      </w:r>
      <w:r w:rsidRPr="006068AB">
        <w:rPr>
          <w:rFonts w:eastAsia="Times New Roman" w:cs="Tahoma"/>
          <w:sz w:val="22"/>
          <w:szCs w:val="22"/>
          <w:lang w:eastAsia="ar-SA"/>
        </w:rPr>
        <w:t>s</w:t>
      </w:r>
      <w:r w:rsidRPr="006068AB">
        <w:rPr>
          <w:rFonts w:eastAsia="Times New Roman" w:cs="Tahoma"/>
          <w:spacing w:val="2"/>
          <w:sz w:val="22"/>
          <w:szCs w:val="22"/>
          <w:lang w:eastAsia="ar-SA"/>
        </w:rPr>
        <w:t>z</w:t>
      </w:r>
      <w:r w:rsidRPr="006068AB">
        <w:rPr>
          <w:rFonts w:eastAsia="Times New Roman" w:cs="Tahoma"/>
          <w:sz w:val="22"/>
          <w:szCs w:val="22"/>
          <w:lang w:eastAsia="ar-SA"/>
        </w:rPr>
        <w:t>ą</w:t>
      </w:r>
      <w:r w:rsidRPr="006068AB">
        <w:rPr>
          <w:rFonts w:eastAsia="Times New Roman" w:cs="Tahoma"/>
          <w:spacing w:val="2"/>
          <w:sz w:val="22"/>
          <w:szCs w:val="22"/>
          <w:lang w:eastAsia="ar-SA"/>
        </w:rPr>
        <w:t xml:space="preserve"> </w:t>
      </w:r>
      <w:r w:rsidRPr="006068AB">
        <w:rPr>
          <w:rFonts w:eastAsia="Times New Roman" w:cs="Tahoma"/>
          <w:sz w:val="22"/>
          <w:szCs w:val="22"/>
          <w:lang w:eastAsia="ar-SA"/>
        </w:rPr>
        <w:t>spośród</w:t>
      </w:r>
      <w:r w:rsidRPr="006068AB">
        <w:rPr>
          <w:rFonts w:eastAsia="Times New Roman" w:cs="Tahoma"/>
          <w:spacing w:val="12"/>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w:t>
      </w:r>
      <w:r w:rsidRPr="006068AB">
        <w:rPr>
          <w:rFonts w:eastAsia="Times New Roman" w:cs="Tahoma"/>
          <w:spacing w:val="2"/>
          <w:sz w:val="22"/>
          <w:szCs w:val="22"/>
          <w:lang w:eastAsia="ar-SA"/>
        </w:rPr>
        <w:t>z</w:t>
      </w:r>
      <w:r w:rsidRPr="006068AB">
        <w:rPr>
          <w:rFonts w:eastAsia="Times New Roman" w:cs="Tahoma"/>
          <w:spacing w:val="-2"/>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pacing w:val="3"/>
          <w:sz w:val="22"/>
          <w:szCs w:val="22"/>
          <w:lang w:eastAsia="ar-SA"/>
        </w:rPr>
        <w:t>ł</w:t>
      </w:r>
      <w:r w:rsidRPr="006068AB">
        <w:rPr>
          <w:rFonts w:eastAsia="Times New Roman" w:cs="Tahoma"/>
          <w:spacing w:val="-4"/>
          <w:sz w:val="22"/>
          <w:szCs w:val="22"/>
          <w:lang w:eastAsia="ar-SA"/>
        </w:rPr>
        <w:t>y</w:t>
      </w:r>
      <w:r w:rsidRPr="006068AB">
        <w:rPr>
          <w:rFonts w:eastAsia="Times New Roman" w:cs="Tahoma"/>
          <w:spacing w:val="-1"/>
          <w:sz w:val="22"/>
          <w:szCs w:val="22"/>
          <w:lang w:eastAsia="ar-SA"/>
        </w:rPr>
        <w:t>c</w:t>
      </w:r>
      <w:r w:rsidRPr="006068AB">
        <w:rPr>
          <w:rFonts w:eastAsia="Times New Roman" w:cs="Tahoma"/>
          <w:sz w:val="22"/>
          <w:szCs w:val="22"/>
          <w:lang w:eastAsia="ar-SA"/>
        </w:rPr>
        <w:t>h</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rt</w:t>
      </w:r>
      <w:r w:rsidRPr="006068AB">
        <w:rPr>
          <w:rFonts w:eastAsia="Times New Roman" w:cs="Tahoma"/>
          <w:spacing w:val="15"/>
          <w:sz w:val="22"/>
          <w:szCs w:val="22"/>
          <w:lang w:eastAsia="ar-SA"/>
        </w:rPr>
        <w:t xml:space="preserve"> </w:t>
      </w:r>
      <w:r w:rsidRPr="006068AB">
        <w:rPr>
          <w:rFonts w:eastAsia="Times New Roman" w:cs="Tahoma"/>
          <w:spacing w:val="1"/>
          <w:sz w:val="22"/>
          <w:szCs w:val="22"/>
          <w:lang w:eastAsia="ar-SA"/>
        </w:rPr>
        <w:t>b</w:t>
      </w:r>
      <w:r w:rsidRPr="006068AB">
        <w:rPr>
          <w:rFonts w:eastAsia="Times New Roman" w:cs="Tahoma"/>
          <w:spacing w:val="-1"/>
          <w:sz w:val="22"/>
          <w:szCs w:val="22"/>
          <w:lang w:eastAsia="ar-SA"/>
        </w:rPr>
        <w:t>e</w:t>
      </w:r>
      <w:r w:rsidRPr="006068AB">
        <w:rPr>
          <w:rFonts w:eastAsia="Times New Roman" w:cs="Tahoma"/>
          <w:sz w:val="22"/>
          <w:szCs w:val="22"/>
          <w:lang w:eastAsia="ar-SA"/>
        </w:rPr>
        <w:t xml:space="preserve">z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pacing w:val="1"/>
          <w:sz w:val="22"/>
          <w:szCs w:val="22"/>
          <w:lang w:eastAsia="ar-SA"/>
        </w:rPr>
        <w:t>p</w:t>
      </w:r>
      <w:r w:rsidRPr="006068AB">
        <w:rPr>
          <w:rFonts w:eastAsia="Times New Roman" w:cs="Tahoma"/>
          <w:sz w:val="22"/>
          <w:szCs w:val="22"/>
          <w:lang w:eastAsia="ar-SA"/>
        </w:rPr>
        <w:t>row</w:t>
      </w:r>
      <w:r w:rsidRPr="006068AB">
        <w:rPr>
          <w:rFonts w:eastAsia="Times New Roman" w:cs="Tahoma"/>
          <w:spacing w:val="-1"/>
          <w:sz w:val="22"/>
          <w:szCs w:val="22"/>
          <w:lang w:eastAsia="ar-SA"/>
        </w:rPr>
        <w:t>a</w:t>
      </w:r>
      <w:r w:rsidRPr="006068AB">
        <w:rPr>
          <w:rFonts w:eastAsia="Times New Roman" w:cs="Tahoma"/>
          <w:sz w:val="22"/>
          <w:szCs w:val="22"/>
          <w:lang w:eastAsia="ar-SA"/>
        </w:rPr>
        <w:t>d</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 xml:space="preserve">a </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c</w:t>
      </w:r>
      <w:r w:rsidRPr="006068AB">
        <w:rPr>
          <w:rFonts w:eastAsia="Times New Roman" w:cs="Tahoma"/>
          <w:sz w:val="22"/>
          <w:szCs w:val="22"/>
          <w:lang w:eastAsia="ar-SA"/>
        </w:rPr>
        <w:t xml:space="preserve">h </w:t>
      </w:r>
      <w:r w:rsidRPr="006068AB">
        <w:rPr>
          <w:rFonts w:eastAsia="Times New Roman" w:cs="Tahoma"/>
          <w:spacing w:val="1"/>
          <w:sz w:val="22"/>
          <w:szCs w:val="22"/>
          <w:lang w:eastAsia="ar-SA"/>
        </w:rPr>
        <w:t>p</w:t>
      </w:r>
      <w:r w:rsidRPr="006068AB">
        <w:rPr>
          <w:rFonts w:eastAsia="Times New Roman" w:cs="Tahoma"/>
          <w:sz w:val="22"/>
          <w:szCs w:val="22"/>
          <w:lang w:eastAsia="ar-SA"/>
        </w:rPr>
        <w:t>onown</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 xml:space="preserve">o </w:t>
      </w:r>
      <w:r w:rsidRPr="006068AB">
        <w:rPr>
          <w:rFonts w:eastAsia="Times New Roman" w:cs="Tahoma"/>
          <w:spacing w:val="1"/>
          <w:sz w:val="22"/>
          <w:szCs w:val="22"/>
          <w:lang w:eastAsia="ar-SA"/>
        </w:rPr>
        <w:t>b</w:t>
      </w:r>
      <w:r w:rsidRPr="006068AB">
        <w:rPr>
          <w:rFonts w:eastAsia="Times New Roman" w:cs="Tahoma"/>
          <w:spacing w:val="-1"/>
          <w:sz w:val="22"/>
          <w:szCs w:val="22"/>
          <w:lang w:eastAsia="ar-SA"/>
        </w:rPr>
        <w:t>a</w:t>
      </w:r>
      <w:r w:rsidRPr="006068AB">
        <w:rPr>
          <w:rFonts w:eastAsia="Times New Roman" w:cs="Tahoma"/>
          <w:spacing w:val="3"/>
          <w:sz w:val="22"/>
          <w:szCs w:val="22"/>
          <w:lang w:eastAsia="ar-SA"/>
        </w:rPr>
        <w:t>d</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 i o</w:t>
      </w:r>
      <w:r w:rsidRPr="006068AB">
        <w:rPr>
          <w:rFonts w:eastAsia="Times New Roman" w:cs="Tahoma"/>
          <w:spacing w:val="-1"/>
          <w:sz w:val="22"/>
          <w:szCs w:val="22"/>
          <w:lang w:eastAsia="ar-SA"/>
        </w:rPr>
        <w:t>ce</w:t>
      </w:r>
      <w:r w:rsidRPr="006068AB">
        <w:rPr>
          <w:rFonts w:eastAsia="Times New Roman" w:cs="Tahoma"/>
          <w:spacing w:val="5"/>
          <w:sz w:val="22"/>
          <w:szCs w:val="22"/>
          <w:lang w:eastAsia="ar-SA"/>
        </w:rPr>
        <w:t>n</w:t>
      </w:r>
      <w:r w:rsidRPr="006068AB">
        <w:rPr>
          <w:rFonts w:eastAsia="Times New Roman" w:cs="Tahoma"/>
          <w:spacing w:val="-4"/>
          <w:sz w:val="22"/>
          <w:szCs w:val="22"/>
          <w:lang w:eastAsia="ar-SA"/>
        </w:rPr>
        <w:t>y</w:t>
      </w:r>
      <w:r w:rsidRPr="006068AB">
        <w:rPr>
          <w:rFonts w:eastAsia="Times New Roman" w:cs="Tahoma"/>
          <w:sz w:val="22"/>
          <w:szCs w:val="22"/>
          <w:lang w:eastAsia="ar-SA"/>
        </w:rPr>
        <w:t xml:space="preserve">, </w:t>
      </w:r>
      <w:r w:rsidRPr="006068AB">
        <w:rPr>
          <w:rFonts w:eastAsia="Times New Roman" w:cs="Tahoma"/>
          <w:spacing w:val="-1"/>
          <w:sz w:val="22"/>
          <w:szCs w:val="22"/>
          <w:lang w:eastAsia="ar-SA"/>
        </w:rPr>
        <w:t>c</w:t>
      </w:r>
      <w:r w:rsidRPr="006068AB">
        <w:rPr>
          <w:rFonts w:eastAsia="Times New Roman" w:cs="Tahoma"/>
          <w:spacing w:val="5"/>
          <w:sz w:val="22"/>
          <w:szCs w:val="22"/>
          <w:lang w:eastAsia="ar-SA"/>
        </w:rPr>
        <w:t>h</w:t>
      </w:r>
      <w:r w:rsidRPr="006068AB">
        <w:rPr>
          <w:rFonts w:eastAsia="Times New Roman" w:cs="Tahoma"/>
          <w:spacing w:val="-5"/>
          <w:sz w:val="22"/>
          <w:szCs w:val="22"/>
          <w:lang w:eastAsia="ar-SA"/>
        </w:rPr>
        <w:t>y</w:t>
      </w:r>
      <w:r w:rsidRPr="006068AB">
        <w:rPr>
          <w:rFonts w:eastAsia="Times New Roman" w:cs="Tahoma"/>
          <w:spacing w:val="2"/>
          <w:sz w:val="22"/>
          <w:szCs w:val="22"/>
          <w:lang w:eastAsia="ar-SA"/>
        </w:rPr>
        <w:t>b</w:t>
      </w:r>
      <w:r w:rsidRPr="006068AB">
        <w:rPr>
          <w:rFonts w:eastAsia="Times New Roman" w:cs="Tahoma"/>
          <w:sz w:val="22"/>
          <w:szCs w:val="22"/>
          <w:lang w:eastAsia="ar-SA"/>
        </w:rPr>
        <w:t xml:space="preserve">a że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2"/>
          <w:sz w:val="22"/>
          <w:szCs w:val="22"/>
          <w:lang w:eastAsia="ar-SA"/>
        </w:rPr>
        <w:t>c</w:t>
      </w:r>
      <w:r w:rsidRPr="006068AB">
        <w:rPr>
          <w:rFonts w:eastAsia="Times New Roman" w:cs="Tahoma"/>
          <w:sz w:val="22"/>
          <w:szCs w:val="22"/>
          <w:lang w:eastAsia="ar-SA"/>
        </w:rPr>
        <w:t>hod</w:t>
      </w:r>
      <w:r w:rsidRPr="006068AB">
        <w:rPr>
          <w:rFonts w:eastAsia="Times New Roman" w:cs="Tahoma"/>
          <w:spacing w:val="2"/>
          <w:sz w:val="22"/>
          <w:szCs w:val="22"/>
          <w:lang w:eastAsia="ar-SA"/>
        </w:rPr>
        <w:t>z</w:t>
      </w:r>
      <w:r w:rsidRPr="006068AB">
        <w:rPr>
          <w:rFonts w:eastAsia="Times New Roman" w:cs="Tahoma"/>
          <w:sz w:val="22"/>
          <w:szCs w:val="22"/>
          <w:lang w:eastAsia="ar-SA"/>
        </w:rPr>
        <w:t xml:space="preserve">ą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s</w:t>
      </w:r>
      <w:r w:rsidRPr="006068AB">
        <w:rPr>
          <w:rFonts w:eastAsia="Times New Roman" w:cs="Tahoma"/>
          <w:spacing w:val="1"/>
          <w:sz w:val="22"/>
          <w:szCs w:val="22"/>
          <w:lang w:eastAsia="ar-SA"/>
        </w:rPr>
        <w:t>ł</w:t>
      </w:r>
      <w:r w:rsidRPr="006068AB">
        <w:rPr>
          <w:rFonts w:eastAsia="Times New Roman" w:cs="Tahoma"/>
          <w:spacing w:val="-1"/>
          <w:sz w:val="22"/>
          <w:szCs w:val="22"/>
          <w:lang w:eastAsia="ar-SA"/>
        </w:rPr>
        <w:t>a</w:t>
      </w:r>
      <w:r w:rsidRPr="006068AB">
        <w:rPr>
          <w:rFonts w:eastAsia="Times New Roman" w:cs="Tahoma"/>
          <w:sz w:val="22"/>
          <w:szCs w:val="22"/>
          <w:lang w:eastAsia="ar-SA"/>
        </w:rPr>
        <w:t>nki un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w</w:t>
      </w:r>
      <w:r w:rsidRPr="006068AB">
        <w:rPr>
          <w:rFonts w:eastAsia="Times New Roman" w:cs="Tahoma"/>
          <w:spacing w:val="-1"/>
          <w:sz w:val="22"/>
          <w:szCs w:val="22"/>
          <w:lang w:eastAsia="ar-SA"/>
        </w:rPr>
        <w:t>a</w:t>
      </w:r>
      <w:r w:rsidRPr="006068AB">
        <w:rPr>
          <w:rFonts w:eastAsia="Times New Roman" w:cs="Tahoma"/>
          <w:spacing w:val="2"/>
          <w:w w:val="79"/>
          <w:sz w:val="22"/>
          <w:szCs w:val="22"/>
          <w:lang w:eastAsia="ar-SA"/>
        </w:rPr>
        <w:t>ż</w:t>
      </w:r>
      <w:r w:rsidRPr="006068AB">
        <w:rPr>
          <w:rFonts w:eastAsia="Times New Roman" w:cs="Tahoma"/>
          <w:w w:val="99"/>
          <w:sz w:val="22"/>
          <w:szCs w:val="22"/>
          <w:lang w:eastAsia="ar-SA"/>
        </w:rPr>
        <w:t>n</w:t>
      </w:r>
      <w:r w:rsidRPr="006068AB">
        <w:rPr>
          <w:rFonts w:eastAsia="Times New Roman" w:cs="Tahoma"/>
          <w:spacing w:val="1"/>
          <w:w w:val="99"/>
          <w:sz w:val="22"/>
          <w:szCs w:val="22"/>
          <w:lang w:eastAsia="ar-SA"/>
        </w:rPr>
        <w:t>i</w:t>
      </w:r>
      <w:r w:rsidRPr="006068AB">
        <w:rPr>
          <w:rFonts w:eastAsia="Times New Roman" w:cs="Tahoma"/>
          <w:spacing w:val="-1"/>
          <w:w w:val="99"/>
          <w:sz w:val="22"/>
          <w:szCs w:val="22"/>
          <w:lang w:eastAsia="ar-SA"/>
        </w:rPr>
        <w:t>e</w:t>
      </w:r>
      <w:r w:rsidRPr="006068AB">
        <w:rPr>
          <w:rFonts w:eastAsia="Times New Roman" w:cs="Tahoma"/>
          <w:w w:val="99"/>
          <w:sz w:val="22"/>
          <w:szCs w:val="22"/>
          <w:lang w:eastAsia="ar-SA"/>
        </w:rPr>
        <w:t>n</w:t>
      </w:r>
      <w:r w:rsidRPr="006068AB">
        <w:rPr>
          <w:rFonts w:eastAsia="Times New Roman" w:cs="Tahoma"/>
          <w:spacing w:val="1"/>
          <w:w w:val="99"/>
          <w:sz w:val="22"/>
          <w:szCs w:val="22"/>
          <w:lang w:eastAsia="ar-SA"/>
        </w:rPr>
        <w:t>i</w:t>
      </w:r>
      <w:r w:rsidRPr="006068AB">
        <w:rPr>
          <w:rFonts w:eastAsia="Times New Roman" w:cs="Tahoma"/>
          <w:w w:val="99"/>
          <w:sz w:val="22"/>
          <w:szCs w:val="22"/>
          <w:lang w:eastAsia="ar-SA"/>
        </w:rPr>
        <w:t>a</w:t>
      </w:r>
      <w:r w:rsidRPr="006068AB">
        <w:rPr>
          <w:rFonts w:eastAsia="Times New Roman" w:cs="Tahoma"/>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ę</w:t>
      </w:r>
      <w:r w:rsidRPr="006068AB">
        <w:rPr>
          <w:rFonts w:eastAsia="Times New Roman" w:cs="Tahoma"/>
          <w:spacing w:val="1"/>
          <w:sz w:val="22"/>
          <w:szCs w:val="22"/>
          <w:lang w:eastAsia="ar-SA"/>
        </w:rPr>
        <w:t>p</w:t>
      </w:r>
      <w:r w:rsidRPr="006068AB">
        <w:rPr>
          <w:rFonts w:eastAsia="Times New Roman" w:cs="Tahoma"/>
          <w:sz w:val="22"/>
          <w:szCs w:val="22"/>
          <w:lang w:eastAsia="ar-SA"/>
        </w:rPr>
        <w:t>o</w:t>
      </w:r>
      <w:r w:rsidRPr="006068AB">
        <w:rPr>
          <w:rFonts w:eastAsia="Times New Roman" w:cs="Tahoma"/>
          <w:spacing w:val="2"/>
          <w:sz w:val="22"/>
          <w:szCs w:val="22"/>
          <w:lang w:eastAsia="ar-SA"/>
        </w:rPr>
        <w:t>w</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z w:val="22"/>
          <w:szCs w:val="22"/>
          <w:lang w:eastAsia="ar-SA"/>
        </w:rPr>
        <w:t>.</w:t>
      </w:r>
    </w:p>
    <w:p w:rsidR="006068AB" w:rsidRPr="006068AB" w:rsidRDefault="006068AB" w:rsidP="00A023F3">
      <w:pPr>
        <w:widowControl w:val="0"/>
        <w:numPr>
          <w:ilvl w:val="1"/>
          <w:numId w:val="29"/>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6068AB" w:rsidRPr="006068AB" w:rsidRDefault="006068AB" w:rsidP="00A023F3">
      <w:pPr>
        <w:widowControl w:val="0"/>
        <w:numPr>
          <w:ilvl w:val="1"/>
          <w:numId w:val="29"/>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z w:val="22"/>
          <w:szCs w:val="22"/>
          <w:lang w:eastAsia="ar-SA"/>
        </w:rPr>
        <w:t>W</w:t>
      </w:r>
      <w:r w:rsidRPr="006068AB">
        <w:rPr>
          <w:rFonts w:eastAsia="Times New Roman" w:cs="Tahoma"/>
          <w:spacing w:val="19"/>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pacing w:val="-3"/>
          <w:sz w:val="22"/>
          <w:szCs w:val="22"/>
          <w:lang w:eastAsia="ar-SA"/>
        </w:rPr>
        <w:t>r</w:t>
      </w:r>
      <w:r w:rsidRPr="006068AB">
        <w:rPr>
          <w:rFonts w:eastAsia="Times New Roman" w:cs="Tahoma"/>
          <w:spacing w:val="4"/>
          <w:sz w:val="22"/>
          <w:szCs w:val="22"/>
          <w:lang w:eastAsia="ar-SA"/>
        </w:rPr>
        <w:t>z</w:t>
      </w:r>
      <w:r w:rsidRPr="006068AB">
        <w:rPr>
          <w:rFonts w:eastAsia="Times New Roman" w:cs="Tahoma"/>
          <w:spacing w:val="-7"/>
          <w:sz w:val="22"/>
          <w:szCs w:val="22"/>
          <w:lang w:eastAsia="ar-SA"/>
        </w:rPr>
        <w:t>y</w:t>
      </w:r>
      <w:r w:rsidRPr="006068AB">
        <w:rPr>
          <w:rFonts w:eastAsia="Times New Roman" w:cs="Tahoma"/>
          <w:spacing w:val="3"/>
          <w:sz w:val="22"/>
          <w:szCs w:val="22"/>
          <w:lang w:eastAsia="ar-SA"/>
        </w:rPr>
        <w:t>p</w:t>
      </w:r>
      <w:r w:rsidRPr="006068AB">
        <w:rPr>
          <w:rFonts w:eastAsia="Times New Roman" w:cs="Tahoma"/>
          <w:spacing w:val="-1"/>
          <w:sz w:val="22"/>
          <w:szCs w:val="22"/>
          <w:lang w:eastAsia="ar-SA"/>
        </w:rPr>
        <w:t>a</w:t>
      </w:r>
      <w:r w:rsidRPr="006068AB">
        <w:rPr>
          <w:rFonts w:eastAsia="Times New Roman" w:cs="Tahoma"/>
          <w:sz w:val="22"/>
          <w:szCs w:val="22"/>
          <w:lang w:eastAsia="ar-SA"/>
        </w:rPr>
        <w:t>dku</w:t>
      </w:r>
      <w:r w:rsidRPr="006068AB">
        <w:rPr>
          <w:rFonts w:eastAsia="Times New Roman" w:cs="Tahoma"/>
          <w:spacing w:val="9"/>
          <w:sz w:val="22"/>
          <w:szCs w:val="22"/>
          <w:lang w:eastAsia="ar-SA"/>
        </w:rPr>
        <w:t xml:space="preserve"> </w:t>
      </w:r>
      <w:r w:rsidRPr="006068AB">
        <w:rPr>
          <w:rFonts w:eastAsia="Times New Roman" w:cs="Tahoma"/>
          <w:sz w:val="22"/>
          <w:szCs w:val="22"/>
          <w:lang w:eastAsia="ar-SA"/>
        </w:rPr>
        <w:t>wn</w:t>
      </w:r>
      <w:r w:rsidRPr="006068AB">
        <w:rPr>
          <w:rFonts w:eastAsia="Times New Roman" w:cs="Tahoma"/>
          <w:spacing w:val="1"/>
          <w:sz w:val="22"/>
          <w:szCs w:val="22"/>
          <w:lang w:eastAsia="ar-SA"/>
        </w:rPr>
        <w:t>i</w:t>
      </w:r>
      <w:r w:rsidRPr="006068AB">
        <w:rPr>
          <w:rFonts w:eastAsia="Times New Roman" w:cs="Tahoma"/>
          <w:spacing w:val="2"/>
          <w:sz w:val="22"/>
          <w:szCs w:val="22"/>
          <w:lang w:eastAsia="ar-SA"/>
        </w:rPr>
        <w:t>e</w:t>
      </w:r>
      <w:r w:rsidRPr="006068AB">
        <w:rPr>
          <w:rFonts w:eastAsia="Times New Roman" w:cs="Tahoma"/>
          <w:sz w:val="22"/>
          <w:szCs w:val="22"/>
          <w:lang w:eastAsia="ar-SA"/>
        </w:rPr>
        <w:t>s</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odwo</w:t>
      </w:r>
      <w:r w:rsidRPr="006068AB">
        <w:rPr>
          <w:rFonts w:eastAsia="Times New Roman" w:cs="Tahoma"/>
          <w:spacing w:val="1"/>
          <w:sz w:val="22"/>
          <w:szCs w:val="22"/>
          <w:lang w:eastAsia="ar-SA"/>
        </w:rPr>
        <w:t>ł</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z w:val="22"/>
          <w:szCs w:val="22"/>
          <w:lang w:eastAsia="ar-SA"/>
        </w:rPr>
        <w:t>,</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m</w:t>
      </w:r>
      <w:r w:rsidRPr="006068AB">
        <w:rPr>
          <w:rFonts w:eastAsia="Times New Roman" w:cs="Tahoma"/>
          <w:spacing w:val="2"/>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pacing w:val="-1"/>
          <w:sz w:val="22"/>
          <w:szCs w:val="22"/>
          <w:lang w:eastAsia="ar-SA"/>
        </w:rPr>
        <w:t>ą</w:t>
      </w:r>
      <w:r w:rsidRPr="006068AB">
        <w:rPr>
          <w:rFonts w:eastAsia="Times New Roman" w:cs="Tahoma"/>
          <w:spacing w:val="4"/>
          <w:sz w:val="22"/>
          <w:szCs w:val="22"/>
          <w:lang w:eastAsia="ar-SA"/>
        </w:rPr>
        <w:t>c</w:t>
      </w:r>
      <w:r w:rsidRPr="006068AB">
        <w:rPr>
          <w:rFonts w:eastAsia="Times New Roman" w:cs="Tahoma"/>
          <w:sz w:val="22"/>
          <w:szCs w:val="22"/>
          <w:lang w:eastAsia="ar-SA"/>
        </w:rPr>
        <w:t>y n</w:t>
      </w:r>
      <w:r w:rsidRPr="006068AB">
        <w:rPr>
          <w:rFonts w:eastAsia="Times New Roman" w:cs="Tahoma"/>
          <w:spacing w:val="1"/>
          <w:sz w:val="22"/>
          <w:szCs w:val="22"/>
          <w:lang w:eastAsia="ar-SA"/>
        </w:rPr>
        <w:t>i</w:t>
      </w:r>
      <w:r w:rsidRPr="006068AB">
        <w:rPr>
          <w:rFonts w:eastAsia="Times New Roman" w:cs="Tahoma"/>
          <w:sz w:val="22"/>
          <w:szCs w:val="22"/>
          <w:lang w:eastAsia="ar-SA"/>
        </w:rPr>
        <w:t>e</w:t>
      </w:r>
      <w:r w:rsidRPr="006068AB">
        <w:rPr>
          <w:rFonts w:eastAsia="Times New Roman" w:cs="Tahoma"/>
          <w:spacing w:val="15"/>
          <w:sz w:val="22"/>
          <w:szCs w:val="22"/>
          <w:lang w:eastAsia="ar-SA"/>
        </w:rPr>
        <w:t xml:space="preserve"> </w:t>
      </w:r>
      <w:r w:rsidRPr="006068AB">
        <w:rPr>
          <w:rFonts w:eastAsia="Times New Roman" w:cs="Tahoma"/>
          <w:spacing w:val="1"/>
          <w:w w:val="94"/>
          <w:sz w:val="22"/>
          <w:szCs w:val="22"/>
          <w:lang w:eastAsia="ar-SA"/>
        </w:rPr>
        <w:t>m</w:t>
      </w:r>
      <w:r w:rsidRPr="006068AB">
        <w:rPr>
          <w:rFonts w:eastAsia="Times New Roman" w:cs="Tahoma"/>
          <w:w w:val="94"/>
          <w:sz w:val="22"/>
          <w:szCs w:val="22"/>
          <w:lang w:eastAsia="ar-SA"/>
        </w:rPr>
        <w:t>o</w:t>
      </w:r>
      <w:r w:rsidRPr="006068AB">
        <w:rPr>
          <w:rFonts w:eastAsia="Times New Roman" w:cs="Tahoma"/>
          <w:spacing w:val="2"/>
          <w:w w:val="94"/>
          <w:sz w:val="22"/>
          <w:szCs w:val="22"/>
          <w:lang w:eastAsia="ar-SA"/>
        </w:rPr>
        <w:t>ż</w:t>
      </w:r>
      <w:r w:rsidRPr="006068AB">
        <w:rPr>
          <w:rFonts w:eastAsia="Times New Roman" w:cs="Tahoma"/>
          <w:w w:val="94"/>
          <w:sz w:val="22"/>
          <w:szCs w:val="22"/>
          <w:lang w:eastAsia="ar-SA"/>
        </w:rPr>
        <w:t>e</w:t>
      </w:r>
      <w:r w:rsidRPr="006068AB">
        <w:rPr>
          <w:rFonts w:eastAsia="Times New Roman" w:cs="Tahoma"/>
          <w:spacing w:val="22"/>
          <w:w w:val="94"/>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wr</w:t>
      </w:r>
      <w:r w:rsidRPr="006068AB">
        <w:rPr>
          <w:rFonts w:eastAsia="Times New Roman" w:cs="Tahoma"/>
          <w:spacing w:val="-1"/>
          <w:sz w:val="22"/>
          <w:szCs w:val="22"/>
          <w:lang w:eastAsia="ar-SA"/>
        </w:rPr>
        <w:t>ze</w:t>
      </w:r>
      <w:r w:rsidRPr="006068AB">
        <w:rPr>
          <w:rFonts w:eastAsia="Times New Roman" w:cs="Tahoma"/>
          <w:sz w:val="22"/>
          <w:szCs w:val="22"/>
          <w:lang w:eastAsia="ar-SA"/>
        </w:rPr>
        <w:t>ć</w:t>
      </w:r>
      <w:r w:rsidRPr="006068AB">
        <w:rPr>
          <w:rFonts w:eastAsia="Times New Roman" w:cs="Tahoma"/>
          <w:spacing w:val="10"/>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m</w:t>
      </w:r>
      <w:r w:rsidRPr="006068AB">
        <w:rPr>
          <w:rFonts w:eastAsia="Times New Roman" w:cs="Tahoma"/>
          <w:sz w:val="22"/>
          <w:szCs w:val="22"/>
          <w:lang w:eastAsia="ar-SA"/>
        </w:rPr>
        <w:t>o</w:t>
      </w:r>
      <w:r w:rsidRPr="006068AB">
        <w:rPr>
          <w:rFonts w:eastAsia="Times New Roman" w:cs="Tahoma"/>
          <w:spacing w:val="2"/>
          <w:sz w:val="22"/>
          <w:szCs w:val="22"/>
          <w:lang w:eastAsia="ar-SA"/>
        </w:rPr>
        <w:t>w</w:t>
      </w:r>
      <w:r w:rsidRPr="006068AB">
        <w:rPr>
          <w:rFonts w:eastAsia="Times New Roman" w:cs="Tahoma"/>
          <w:sz w:val="22"/>
          <w:szCs w:val="22"/>
          <w:lang w:eastAsia="ar-SA"/>
        </w:rPr>
        <w:t>y</w:t>
      </w:r>
      <w:r w:rsidRPr="006068AB">
        <w:rPr>
          <w:rFonts w:eastAsia="Times New Roman" w:cs="Tahoma"/>
          <w:spacing w:val="7"/>
          <w:sz w:val="22"/>
          <w:szCs w:val="22"/>
          <w:lang w:eastAsia="ar-SA"/>
        </w:rPr>
        <w:t xml:space="preserve"> </w:t>
      </w:r>
      <w:r w:rsidRPr="006068AB">
        <w:rPr>
          <w:rFonts w:eastAsia="Times New Roman" w:cs="Tahoma"/>
          <w:sz w:val="22"/>
          <w:szCs w:val="22"/>
          <w:lang w:eastAsia="ar-SA"/>
        </w:rPr>
        <w:t>do</w:t>
      </w:r>
      <w:r w:rsidRPr="006068AB">
        <w:rPr>
          <w:rFonts w:eastAsia="Times New Roman" w:cs="Tahoma"/>
          <w:spacing w:val="16"/>
          <w:sz w:val="22"/>
          <w:szCs w:val="22"/>
          <w:lang w:eastAsia="ar-SA"/>
        </w:rPr>
        <w:t xml:space="preserve"> </w:t>
      </w:r>
      <w:r w:rsidRPr="006068AB">
        <w:rPr>
          <w:rFonts w:eastAsia="Times New Roman" w:cs="Tahoma"/>
          <w:spacing w:val="-1"/>
          <w:sz w:val="22"/>
          <w:szCs w:val="22"/>
          <w:lang w:eastAsia="ar-SA"/>
        </w:rPr>
        <w:t>c</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su o</w:t>
      </w:r>
      <w:r w:rsidRPr="006068AB">
        <w:rPr>
          <w:rFonts w:eastAsia="Times New Roman" w:cs="Tahoma"/>
          <w:spacing w:val="-2"/>
          <w:sz w:val="22"/>
          <w:szCs w:val="22"/>
          <w:lang w:eastAsia="ar-SA"/>
        </w:rPr>
        <w:t>g</w:t>
      </w:r>
      <w:r w:rsidRPr="006068AB">
        <w:rPr>
          <w:rFonts w:eastAsia="Times New Roman" w:cs="Tahoma"/>
          <w:spacing w:val="1"/>
          <w:sz w:val="22"/>
          <w:szCs w:val="22"/>
          <w:lang w:eastAsia="ar-SA"/>
        </w:rPr>
        <w:t>ł</w:t>
      </w:r>
      <w:r w:rsidRPr="006068AB">
        <w:rPr>
          <w:rFonts w:eastAsia="Times New Roman" w:cs="Tahoma"/>
          <w:sz w:val="22"/>
          <w:szCs w:val="22"/>
          <w:lang w:eastAsia="ar-SA"/>
        </w:rPr>
        <w:t>os</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4"/>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z</w:t>
      </w:r>
      <w:r w:rsidRPr="006068AB">
        <w:rPr>
          <w:rFonts w:eastAsia="Times New Roman" w:cs="Tahoma"/>
          <w:spacing w:val="12"/>
          <w:sz w:val="22"/>
          <w:szCs w:val="22"/>
          <w:lang w:eastAsia="ar-SA"/>
        </w:rPr>
        <w:t xml:space="preserve"> </w:t>
      </w:r>
      <w:r w:rsidRPr="006068AB">
        <w:rPr>
          <w:rFonts w:eastAsia="Times New Roman" w:cs="Tahoma"/>
          <w:spacing w:val="-5"/>
          <w:sz w:val="22"/>
          <w:szCs w:val="22"/>
          <w:lang w:eastAsia="ar-SA"/>
        </w:rPr>
        <w:t>I</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b</w:t>
      </w:r>
      <w:r w:rsidRPr="006068AB">
        <w:rPr>
          <w:rFonts w:eastAsia="Times New Roman" w:cs="Tahoma"/>
          <w:sz w:val="22"/>
          <w:szCs w:val="22"/>
          <w:lang w:eastAsia="ar-SA"/>
        </w:rPr>
        <w:t>ę</w:t>
      </w:r>
      <w:r w:rsidRPr="006068AB">
        <w:rPr>
          <w:rFonts w:eastAsia="Times New Roman" w:cs="Tahoma"/>
          <w:spacing w:val="10"/>
          <w:sz w:val="22"/>
          <w:szCs w:val="22"/>
          <w:lang w:eastAsia="ar-SA"/>
        </w:rPr>
        <w:t xml:space="preserve"> </w:t>
      </w:r>
      <w:r w:rsidRPr="006068AB">
        <w:rPr>
          <w:rFonts w:eastAsia="Times New Roman" w:cs="Tahoma"/>
          <w:spacing w:val="4"/>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roku</w:t>
      </w:r>
      <w:r w:rsidRPr="006068AB">
        <w:rPr>
          <w:rFonts w:eastAsia="Times New Roman" w:cs="Tahoma"/>
          <w:spacing w:val="8"/>
          <w:sz w:val="22"/>
          <w:szCs w:val="22"/>
          <w:lang w:eastAsia="ar-SA"/>
        </w:rPr>
        <w:t xml:space="preserve"> </w:t>
      </w:r>
      <w:r w:rsidRPr="006068AB">
        <w:rPr>
          <w:rFonts w:eastAsia="Times New Roman" w:cs="Tahoma"/>
          <w:spacing w:val="1"/>
          <w:sz w:val="22"/>
          <w:szCs w:val="22"/>
          <w:lang w:eastAsia="ar-SA"/>
        </w:rPr>
        <w:t>l</w:t>
      </w:r>
      <w:r w:rsidRPr="006068AB">
        <w:rPr>
          <w:rFonts w:eastAsia="Times New Roman" w:cs="Tahoma"/>
          <w:sz w:val="22"/>
          <w:szCs w:val="22"/>
          <w:lang w:eastAsia="ar-SA"/>
        </w:rPr>
        <w:t>ub</w:t>
      </w:r>
      <w:r w:rsidRPr="006068AB">
        <w:rPr>
          <w:rFonts w:eastAsia="Times New Roman" w:cs="Tahoma"/>
          <w:spacing w:val="12"/>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3"/>
          <w:sz w:val="22"/>
          <w:szCs w:val="22"/>
          <w:lang w:eastAsia="ar-SA"/>
        </w:rPr>
        <w:t>o</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 koń</w:t>
      </w:r>
      <w:r w:rsidRPr="006068AB">
        <w:rPr>
          <w:rFonts w:eastAsia="Times New Roman" w:cs="Tahoma"/>
          <w:spacing w:val="-1"/>
          <w:sz w:val="22"/>
          <w:szCs w:val="22"/>
          <w:lang w:eastAsia="ar-SA"/>
        </w:rPr>
        <w:t>c</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ąc</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 xml:space="preserve">o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ę</w:t>
      </w:r>
      <w:r w:rsidRPr="006068AB">
        <w:rPr>
          <w:rFonts w:eastAsia="Times New Roman" w:cs="Tahoma"/>
          <w:spacing w:val="1"/>
          <w:sz w:val="22"/>
          <w:szCs w:val="22"/>
          <w:lang w:eastAsia="ar-SA"/>
        </w:rPr>
        <w:t>p</w:t>
      </w:r>
      <w:r w:rsidRPr="006068AB">
        <w:rPr>
          <w:rFonts w:eastAsia="Times New Roman" w:cs="Tahoma"/>
          <w:sz w:val="22"/>
          <w:szCs w:val="22"/>
          <w:lang w:eastAsia="ar-SA"/>
        </w:rPr>
        <w:t>ow</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e</w:t>
      </w:r>
      <w:r w:rsidRPr="006068AB">
        <w:rPr>
          <w:rFonts w:eastAsia="Times New Roman" w:cs="Tahoma"/>
          <w:spacing w:val="-13"/>
          <w:sz w:val="22"/>
          <w:szCs w:val="22"/>
          <w:lang w:eastAsia="ar-SA"/>
        </w:rPr>
        <w:t xml:space="preserve"> </w:t>
      </w:r>
      <w:r w:rsidRPr="006068AB">
        <w:rPr>
          <w:rFonts w:eastAsia="Times New Roman" w:cs="Tahoma"/>
          <w:sz w:val="22"/>
          <w:szCs w:val="22"/>
          <w:lang w:eastAsia="ar-SA"/>
        </w:rPr>
        <w:t>odwo</w:t>
      </w:r>
      <w:r w:rsidRPr="006068AB">
        <w:rPr>
          <w:rFonts w:eastAsia="Times New Roman" w:cs="Tahoma"/>
          <w:spacing w:val="1"/>
          <w:sz w:val="22"/>
          <w:szCs w:val="22"/>
          <w:lang w:eastAsia="ar-SA"/>
        </w:rPr>
        <w:t>ł</w:t>
      </w:r>
      <w:r w:rsidRPr="006068AB">
        <w:rPr>
          <w:rFonts w:eastAsia="Times New Roman" w:cs="Tahoma"/>
          <w:spacing w:val="2"/>
          <w:sz w:val="22"/>
          <w:szCs w:val="22"/>
          <w:lang w:eastAsia="ar-SA"/>
        </w:rPr>
        <w:t>a</w:t>
      </w:r>
      <w:r w:rsidRPr="006068AB">
        <w:rPr>
          <w:rFonts w:eastAsia="Times New Roman" w:cs="Tahoma"/>
          <w:sz w:val="22"/>
          <w:szCs w:val="22"/>
          <w:lang w:eastAsia="ar-SA"/>
        </w:rPr>
        <w:t>w</w:t>
      </w:r>
      <w:r w:rsidRPr="006068AB">
        <w:rPr>
          <w:rFonts w:eastAsia="Times New Roman" w:cs="Tahoma"/>
          <w:spacing w:val="2"/>
          <w:sz w:val="22"/>
          <w:szCs w:val="22"/>
          <w:lang w:eastAsia="ar-SA"/>
        </w:rPr>
        <w:t>cz</w:t>
      </w:r>
      <w:r w:rsidRPr="006068AB">
        <w:rPr>
          <w:rFonts w:eastAsia="Times New Roman" w:cs="Tahoma"/>
          <w:spacing w:val="-1"/>
          <w:sz w:val="22"/>
          <w:szCs w:val="22"/>
          <w:lang w:eastAsia="ar-SA"/>
        </w:rPr>
        <w:t>e</w:t>
      </w:r>
      <w:r w:rsidRPr="006068AB">
        <w:rPr>
          <w:rFonts w:eastAsia="Times New Roman" w:cs="Tahoma"/>
          <w:sz w:val="22"/>
          <w:szCs w:val="22"/>
          <w:lang w:eastAsia="ar-SA"/>
        </w:rPr>
        <w:t>.</w:t>
      </w:r>
    </w:p>
    <w:p w:rsidR="00FE076F" w:rsidRDefault="00FE076F" w:rsidP="00FE076F">
      <w:pPr>
        <w:spacing w:line="240" w:lineRule="auto"/>
        <w:jc w:val="center"/>
        <w:rPr>
          <w:b/>
          <w:sz w:val="28"/>
          <w:szCs w:val="28"/>
        </w:rPr>
      </w:pPr>
    </w:p>
    <w:bookmarkEnd w:id="18"/>
    <w:bookmarkEnd w:id="19"/>
    <w:p w:rsidR="006068AB" w:rsidRPr="006068AB" w:rsidRDefault="006068AB" w:rsidP="006068AB">
      <w:pPr>
        <w:spacing w:line="240" w:lineRule="auto"/>
        <w:jc w:val="center"/>
        <w:rPr>
          <w:rFonts w:cs="Tahoma"/>
          <w:b/>
          <w:sz w:val="22"/>
          <w:szCs w:val="22"/>
          <w:u w:val="thick"/>
        </w:rPr>
      </w:pPr>
      <w:r w:rsidRPr="006068AB">
        <w:rPr>
          <w:rFonts w:cs="Tahoma"/>
          <w:b/>
          <w:smallCaps/>
          <w:sz w:val="22"/>
          <w:szCs w:val="22"/>
          <w:u w:val="thick"/>
        </w:rPr>
        <w:t>Rozdział X</w:t>
      </w:r>
      <w:bookmarkStart w:id="21" w:name="_Toc473569745"/>
      <w:r w:rsidRPr="006068AB">
        <w:rPr>
          <w:rFonts w:cs="Tahoma"/>
          <w:b/>
          <w:smallCaps/>
          <w:sz w:val="22"/>
          <w:szCs w:val="22"/>
          <w:u w:val="thick"/>
        </w:rPr>
        <w:t>XI</w:t>
      </w:r>
      <w:r w:rsidRPr="006068AB">
        <w:rPr>
          <w:rFonts w:cs="Tahoma"/>
          <w:b/>
          <w:smallCaps/>
          <w:sz w:val="22"/>
          <w:szCs w:val="22"/>
          <w:u w:val="thick"/>
        </w:rPr>
        <w:br/>
      </w:r>
      <w:r w:rsidRPr="006068AB">
        <w:rPr>
          <w:rFonts w:cs="Tahoma"/>
          <w:b/>
          <w:sz w:val="22"/>
          <w:szCs w:val="22"/>
          <w:u w:val="thick"/>
        </w:rPr>
        <w:t>Zabezpieczenie należytego wykonania umowy</w:t>
      </w:r>
      <w:bookmarkEnd w:id="21"/>
    </w:p>
    <w:p w:rsidR="006068AB" w:rsidRPr="006068AB" w:rsidRDefault="006068AB" w:rsidP="006068AB">
      <w:pPr>
        <w:spacing w:line="240" w:lineRule="auto"/>
        <w:jc w:val="center"/>
        <w:rPr>
          <w:rFonts w:cs="Tahoma"/>
          <w:b/>
          <w:smallCaps/>
          <w:sz w:val="22"/>
          <w:szCs w:val="22"/>
          <w:u w:val="thick"/>
        </w:rPr>
      </w:pPr>
    </w:p>
    <w:p w:rsidR="006068AB" w:rsidRPr="006068AB" w:rsidRDefault="006068AB" w:rsidP="00A023F3">
      <w:pPr>
        <w:widowControl w:val="0"/>
        <w:numPr>
          <w:ilvl w:val="0"/>
          <w:numId w:val="30"/>
        </w:numPr>
        <w:suppressAutoHyphens/>
        <w:autoSpaceDE w:val="0"/>
        <w:autoSpaceDN w:val="0"/>
        <w:adjustRightInd w:val="0"/>
        <w:spacing w:before="240" w:after="120" w:line="240" w:lineRule="auto"/>
        <w:contextualSpacing/>
        <w:jc w:val="both"/>
        <w:rPr>
          <w:rFonts w:eastAsia="Times New Roman" w:cs="Tahoma"/>
          <w:vanish/>
          <w:spacing w:val="-1"/>
          <w:sz w:val="22"/>
          <w:szCs w:val="22"/>
          <w:lang w:eastAsia="ar-SA"/>
        </w:rPr>
      </w:pPr>
    </w:p>
    <w:p w:rsidR="006068AB" w:rsidRPr="006068AB" w:rsidRDefault="006068AB" w:rsidP="00A023F3">
      <w:pPr>
        <w:widowControl w:val="0"/>
        <w:numPr>
          <w:ilvl w:val="0"/>
          <w:numId w:val="30"/>
        </w:numPr>
        <w:suppressAutoHyphens/>
        <w:autoSpaceDE w:val="0"/>
        <w:autoSpaceDN w:val="0"/>
        <w:adjustRightInd w:val="0"/>
        <w:spacing w:before="240" w:after="120" w:line="240" w:lineRule="auto"/>
        <w:contextualSpacing/>
        <w:jc w:val="both"/>
        <w:rPr>
          <w:rFonts w:eastAsia="Times New Roman" w:cs="Tahoma"/>
          <w:vanish/>
          <w:spacing w:val="-1"/>
          <w:sz w:val="22"/>
          <w:szCs w:val="22"/>
          <w:lang w:eastAsia="ar-SA"/>
        </w:rPr>
      </w:pPr>
    </w:p>
    <w:p w:rsidR="006068AB" w:rsidRPr="006068AB" w:rsidRDefault="006068AB" w:rsidP="00A023F3">
      <w:pPr>
        <w:widowControl w:val="0"/>
        <w:numPr>
          <w:ilvl w:val="1"/>
          <w:numId w:val="31"/>
        </w:numPr>
        <w:suppressAutoHyphens/>
        <w:autoSpaceDE w:val="0"/>
        <w:autoSpaceDN w:val="0"/>
        <w:adjustRightInd w:val="0"/>
        <w:spacing w:before="240" w:after="120" w:line="240" w:lineRule="auto"/>
        <w:ind w:left="567" w:hanging="567"/>
        <w:contextualSpacing/>
        <w:jc w:val="both"/>
        <w:rPr>
          <w:rFonts w:eastAsia="Times New Roman" w:cs="Tahoma"/>
          <w:spacing w:val="-1"/>
          <w:sz w:val="22"/>
          <w:szCs w:val="22"/>
          <w:lang w:eastAsia="ar-SA"/>
        </w:rPr>
      </w:pPr>
      <w:bookmarkStart w:id="22" w:name="_Toc473569746"/>
      <w:bookmarkStart w:id="23" w:name="_Toc477947274"/>
      <w:r w:rsidRPr="006068AB">
        <w:rPr>
          <w:rFonts w:eastAsia="Times New Roman" w:cs="Tahoma"/>
          <w:spacing w:val="-1"/>
          <w:sz w:val="22"/>
          <w:szCs w:val="22"/>
          <w:lang w:eastAsia="ar-SA"/>
        </w:rPr>
        <w:t>Zamawiający nie będzie wymagał wniesienia przez Wykonawcę zabezpieczenia należytego wykonania umowy.</w:t>
      </w:r>
    </w:p>
    <w:bookmarkEnd w:id="22"/>
    <w:bookmarkEnd w:id="23"/>
    <w:p w:rsidR="006068AB" w:rsidRPr="006068AB" w:rsidRDefault="006068AB" w:rsidP="006068AB">
      <w:pPr>
        <w:spacing w:line="240" w:lineRule="auto"/>
        <w:jc w:val="center"/>
        <w:rPr>
          <w:rFonts w:cs="Tahoma"/>
          <w:b/>
          <w:smallCaps/>
          <w:sz w:val="22"/>
          <w:szCs w:val="22"/>
          <w:u w:val="thick"/>
        </w:rPr>
      </w:pPr>
      <w:r w:rsidRPr="006068AB">
        <w:rPr>
          <w:rFonts w:cs="Tahoma"/>
          <w:b/>
          <w:smallCaps/>
          <w:sz w:val="22"/>
          <w:szCs w:val="22"/>
          <w:u w:val="thick"/>
        </w:rPr>
        <w:t>Rozdział XXII</w:t>
      </w:r>
    </w:p>
    <w:p w:rsidR="006068AB" w:rsidRPr="006068AB" w:rsidRDefault="006068AB" w:rsidP="006068AB">
      <w:pPr>
        <w:spacing w:line="240" w:lineRule="auto"/>
        <w:jc w:val="center"/>
        <w:rPr>
          <w:rFonts w:cs="Tahoma"/>
          <w:b/>
          <w:sz w:val="22"/>
          <w:szCs w:val="22"/>
          <w:u w:val="thick"/>
        </w:rPr>
      </w:pPr>
      <w:r w:rsidRPr="006068AB">
        <w:rPr>
          <w:rFonts w:cs="Tahoma"/>
          <w:b/>
          <w:sz w:val="22"/>
          <w:szCs w:val="22"/>
          <w:u w:val="thick"/>
        </w:rPr>
        <w:t>Projektowane postanowienia umowy w sprawie zamówienia publicznego, które zostaną wprowadzone do treści umowy</w:t>
      </w:r>
    </w:p>
    <w:p w:rsidR="006068AB" w:rsidRPr="006068AB" w:rsidRDefault="006068AB" w:rsidP="006068AB">
      <w:pPr>
        <w:spacing w:line="240" w:lineRule="auto"/>
        <w:jc w:val="center"/>
        <w:rPr>
          <w:rFonts w:cs="Tahoma"/>
          <w:b/>
          <w:sz w:val="22"/>
          <w:szCs w:val="22"/>
          <w:u w:val="thick"/>
        </w:rPr>
      </w:pP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6068AB">
        <w:rPr>
          <w:rFonts w:eastAsia="Times New Roman" w:cs="Tahoma"/>
          <w:sz w:val="22"/>
          <w:szCs w:val="22"/>
          <w:lang w:eastAsia="ar-SA"/>
        </w:rPr>
        <w:t>.</w:t>
      </w: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eastAsia="Times New Roman" w:cs="Tahoma"/>
          <w:sz w:val="22"/>
          <w:szCs w:val="22"/>
          <w:lang w:eastAsia="ar-SA"/>
        </w:rPr>
        <w:t>22.2</w:t>
      </w:r>
      <w:r w:rsidRPr="006068AB">
        <w:rPr>
          <w:rFonts w:eastAsia="Times New Roman" w:cs="Tahoma"/>
          <w:sz w:val="22"/>
          <w:szCs w:val="22"/>
          <w:lang w:eastAsia="ar-SA"/>
        </w:rPr>
        <w:tab/>
        <w:t>Umowa jest nieważna w części wykraczającej poza określenie przedmiotu zamówienia zawartego w niniejszej SWZ.</w:t>
      </w: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eastAsia="Times New Roman" w:cs="Tahoma"/>
          <w:sz w:val="22"/>
          <w:szCs w:val="22"/>
          <w:lang w:eastAsia="ar-SA"/>
        </w:rPr>
        <w:t>22.3</w:t>
      </w:r>
      <w:r w:rsidRPr="006068AB">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6068AB" w:rsidRPr="006068AB" w:rsidRDefault="006068AB" w:rsidP="006068AB">
      <w:pPr>
        <w:spacing w:line="240" w:lineRule="auto"/>
        <w:ind w:left="567" w:hanging="567"/>
        <w:jc w:val="both"/>
        <w:rPr>
          <w:rFonts w:cs="Tahoma"/>
          <w:b/>
          <w:sz w:val="22"/>
          <w:szCs w:val="22"/>
        </w:rPr>
      </w:pPr>
    </w:p>
    <w:p w:rsidR="006068AB" w:rsidRPr="006068AB" w:rsidRDefault="006068AB" w:rsidP="006068AB">
      <w:pPr>
        <w:spacing w:line="240" w:lineRule="auto"/>
        <w:jc w:val="center"/>
        <w:rPr>
          <w:rFonts w:cs="Tahoma"/>
          <w:b/>
          <w:sz w:val="22"/>
          <w:szCs w:val="22"/>
          <w:u w:val="thick"/>
        </w:rPr>
      </w:pPr>
      <w:bookmarkStart w:id="24" w:name="_Toc473569758"/>
      <w:bookmarkStart w:id="25" w:name="_Toc477947280"/>
      <w:r w:rsidRPr="006068AB">
        <w:rPr>
          <w:rFonts w:cs="Tahoma"/>
          <w:b/>
          <w:smallCaps/>
          <w:sz w:val="22"/>
          <w:szCs w:val="22"/>
          <w:u w:val="thick"/>
        </w:rPr>
        <w:t>Rozdział XX</w:t>
      </w:r>
      <w:bookmarkStart w:id="26" w:name="_Toc473569759"/>
      <w:bookmarkEnd w:id="24"/>
      <w:r w:rsidRPr="006068AB">
        <w:rPr>
          <w:rFonts w:cs="Tahoma"/>
          <w:b/>
          <w:smallCaps/>
          <w:sz w:val="22"/>
          <w:szCs w:val="22"/>
          <w:u w:val="thick"/>
        </w:rPr>
        <w:t>III</w:t>
      </w:r>
      <w:r w:rsidRPr="006068AB">
        <w:rPr>
          <w:rFonts w:cs="Tahoma"/>
          <w:b/>
          <w:smallCaps/>
          <w:sz w:val="22"/>
          <w:szCs w:val="22"/>
          <w:u w:val="thick"/>
        </w:rPr>
        <w:br/>
      </w:r>
      <w:r w:rsidRPr="006068AB">
        <w:rPr>
          <w:rFonts w:cs="Tahoma"/>
          <w:b/>
          <w:sz w:val="22"/>
          <w:szCs w:val="22"/>
          <w:u w:val="thick"/>
        </w:rPr>
        <w:t>Środki ochrony prawnej</w:t>
      </w:r>
      <w:bookmarkEnd w:id="25"/>
      <w:bookmarkEnd w:id="26"/>
      <w:r w:rsidRPr="006068AB">
        <w:rPr>
          <w:rFonts w:cs="Tahoma"/>
          <w:b/>
          <w:sz w:val="22"/>
          <w:szCs w:val="22"/>
          <w:u w:val="thick"/>
        </w:rPr>
        <w:t xml:space="preserve"> przysługujące Wykonawcy</w:t>
      </w:r>
    </w:p>
    <w:p w:rsidR="006068AB" w:rsidRPr="006068AB" w:rsidRDefault="006068AB" w:rsidP="006068AB">
      <w:pPr>
        <w:spacing w:before="240" w:after="120" w:line="240" w:lineRule="auto"/>
        <w:ind w:left="567" w:hanging="567"/>
        <w:jc w:val="both"/>
        <w:textAlignment w:val="top"/>
        <w:rPr>
          <w:rFonts w:eastAsia="Times New Roman" w:cs="Tahoma"/>
          <w:bCs/>
          <w:sz w:val="22"/>
          <w:szCs w:val="22"/>
          <w:lang w:eastAsia="ar-SA"/>
        </w:rPr>
      </w:pPr>
      <w:r w:rsidRPr="006068AB">
        <w:rPr>
          <w:rFonts w:eastAsia="Times New Roman" w:cs="Tahoma"/>
          <w:sz w:val="22"/>
          <w:szCs w:val="22"/>
          <w:lang w:eastAsia="ar-SA"/>
        </w:rPr>
        <w:t xml:space="preserve">23.1 Wykonawcy, a także innemu podmiotowi, jeżeli ma lub miał interes w uzyskaniu przedmiotowego zamówienia oraz poniósł lub może ponieść szkodę w wyniku naruszenia </w:t>
      </w:r>
      <w:r w:rsidRPr="006068AB">
        <w:rPr>
          <w:rFonts w:eastAsia="Times New Roman" w:cs="Tahoma"/>
          <w:sz w:val="22"/>
          <w:szCs w:val="22"/>
          <w:lang w:eastAsia="ar-SA"/>
        </w:rPr>
        <w:lastRenderedPageBreak/>
        <w:t>przez Zamawiającego przepisów ustawy Prawo zamówień publicznych przysługują środki ochrony prawnej, określone  w dziale IX ustawy Pzp</w:t>
      </w:r>
      <w:r w:rsidRPr="006068AB">
        <w:rPr>
          <w:rFonts w:eastAsia="Times New Roman" w:cs="Tahoma"/>
          <w:bCs/>
          <w:sz w:val="22"/>
          <w:szCs w:val="22"/>
          <w:lang w:eastAsia="ar-SA"/>
        </w:rPr>
        <w:t>.</w:t>
      </w:r>
      <w:bookmarkStart w:id="27" w:name="_Toc473569760"/>
      <w:bookmarkStart w:id="28" w:name="_Toc477947281"/>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23.2</w:t>
      </w:r>
      <w:r w:rsidRPr="006068AB">
        <w:rPr>
          <w:rFonts w:cs="Tahoma"/>
          <w:sz w:val="22"/>
          <w:szCs w:val="22"/>
        </w:rPr>
        <w:tab/>
      </w:r>
      <w:r w:rsidRPr="006068AB">
        <w:rPr>
          <w:rFonts w:cs="Tahoma"/>
          <w:bCs/>
          <w:sz w:val="22"/>
          <w:szCs w:val="22"/>
        </w:rPr>
        <w:t xml:space="preserve">Odwołanie – </w:t>
      </w:r>
      <w:r w:rsidRPr="006068AB">
        <w:rPr>
          <w:rFonts w:cs="Tahoma"/>
          <w:sz w:val="22"/>
          <w:szCs w:val="22"/>
        </w:rPr>
        <w:t>zgodnie z przepisami art. 513 Pzp przysługuje wyłącznie od niezgodnej           z</w:t>
      </w:r>
      <w:r w:rsidR="00D4498A">
        <w:rPr>
          <w:rFonts w:cs="Tahoma"/>
          <w:sz w:val="22"/>
          <w:szCs w:val="22"/>
        </w:rPr>
        <w:t> </w:t>
      </w:r>
      <w:r w:rsidRPr="006068AB">
        <w:rPr>
          <w:rFonts w:cs="Tahoma"/>
          <w:sz w:val="22"/>
          <w:szCs w:val="22"/>
        </w:rPr>
        <w:t xml:space="preserve">przepisami ustawy czynności Zamawiającego lub zaniechania czynności, do której Zamawiający jest zobowiązany na podstawie ustawy. </w:t>
      </w:r>
    </w:p>
    <w:p w:rsidR="006068AB" w:rsidRPr="006068AB" w:rsidRDefault="006068AB" w:rsidP="006068AB">
      <w:pPr>
        <w:autoSpaceDE w:val="0"/>
        <w:autoSpaceDN w:val="0"/>
        <w:adjustRightInd w:val="0"/>
        <w:spacing w:line="240" w:lineRule="auto"/>
        <w:rPr>
          <w:rFonts w:cs="Tahoma"/>
          <w:sz w:val="22"/>
          <w:szCs w:val="22"/>
        </w:rPr>
      </w:pPr>
      <w:r w:rsidRPr="006068AB">
        <w:rPr>
          <w:rFonts w:cs="Tahoma"/>
          <w:sz w:val="22"/>
          <w:szCs w:val="22"/>
        </w:rPr>
        <w:t>23.3  Odwołanie wnosi się do Prezesa Izby:</w:t>
      </w:r>
    </w:p>
    <w:p w:rsidR="00BE6C66" w:rsidRPr="00BE6C66" w:rsidRDefault="00BE6C66" w:rsidP="00BE6C66">
      <w:pPr>
        <w:autoSpaceDE w:val="0"/>
        <w:autoSpaceDN w:val="0"/>
        <w:adjustRightInd w:val="0"/>
        <w:spacing w:line="240" w:lineRule="auto"/>
        <w:ind w:left="993" w:hanging="284"/>
        <w:jc w:val="both"/>
        <w:rPr>
          <w:rFonts w:cs="Tahoma"/>
          <w:sz w:val="22"/>
          <w:szCs w:val="22"/>
        </w:rPr>
      </w:pPr>
      <w:r w:rsidRPr="00BE6C66">
        <w:rPr>
          <w:rFonts w:cs="Tahoma"/>
          <w:sz w:val="22"/>
          <w:szCs w:val="22"/>
        </w:rPr>
        <w:t xml:space="preserve">1) w terminie 10 dni od dnia przekazania informacji o czynności zamawiającego stanowiącej podstawę jego wniesienia, jeżeli została  przekazana przy użyciu środków komunikacji elektronicznej, </w:t>
      </w:r>
    </w:p>
    <w:p w:rsidR="00BE6C66" w:rsidRPr="00BE6C66" w:rsidRDefault="00BE6C66" w:rsidP="00BE6C66">
      <w:pPr>
        <w:autoSpaceDE w:val="0"/>
        <w:autoSpaceDN w:val="0"/>
        <w:adjustRightInd w:val="0"/>
        <w:spacing w:line="240" w:lineRule="auto"/>
        <w:ind w:left="993" w:hanging="426"/>
        <w:jc w:val="both"/>
        <w:rPr>
          <w:rFonts w:cs="Tahoma"/>
          <w:sz w:val="22"/>
          <w:szCs w:val="22"/>
        </w:rPr>
      </w:pPr>
      <w:r w:rsidRPr="00BE6C66">
        <w:rPr>
          <w:rFonts w:cs="Tahoma"/>
          <w:sz w:val="22"/>
          <w:szCs w:val="22"/>
        </w:rPr>
        <w:t xml:space="preserve">  2) w terminie 15 dni od dnia przekazania informacji o czynności zamawiającego stanowiącej podstawę jego wniesienia, jeżeli została  przekazana  w inny sposób, niż określony w pkt. 1, </w:t>
      </w:r>
    </w:p>
    <w:p w:rsidR="00BE6C66" w:rsidRPr="00BE6C66" w:rsidRDefault="00BE6C66" w:rsidP="00BE6C66">
      <w:pPr>
        <w:autoSpaceDE w:val="0"/>
        <w:autoSpaceDN w:val="0"/>
        <w:adjustRightInd w:val="0"/>
        <w:spacing w:line="240" w:lineRule="auto"/>
        <w:jc w:val="both"/>
        <w:rPr>
          <w:rFonts w:cs="Tahoma"/>
          <w:sz w:val="22"/>
          <w:szCs w:val="22"/>
        </w:rPr>
      </w:pPr>
      <w:r w:rsidRPr="00BE6C66">
        <w:rPr>
          <w:rFonts w:cs="Tahoma"/>
          <w:sz w:val="22"/>
          <w:szCs w:val="22"/>
        </w:rPr>
        <w:t>23.4.</w:t>
      </w:r>
      <w:r w:rsidRPr="00BE6C66">
        <w:rPr>
          <w:rFonts w:cs="Tahoma"/>
          <w:sz w:val="22"/>
          <w:szCs w:val="22"/>
        </w:rPr>
        <w:tab/>
        <w:t xml:space="preserve">Odwołanie wobec treści ogłoszenia lub wobec treści dokumentów zamówienia wnosi się </w:t>
      </w:r>
    </w:p>
    <w:p w:rsidR="00BE6C66" w:rsidRPr="00BE6C66" w:rsidRDefault="00BE6C66" w:rsidP="00BE6C66">
      <w:pPr>
        <w:autoSpaceDE w:val="0"/>
        <w:autoSpaceDN w:val="0"/>
        <w:adjustRightInd w:val="0"/>
        <w:spacing w:line="240" w:lineRule="auto"/>
        <w:ind w:left="709"/>
        <w:jc w:val="both"/>
        <w:rPr>
          <w:rFonts w:cs="Tahoma"/>
          <w:sz w:val="22"/>
          <w:szCs w:val="22"/>
        </w:rPr>
      </w:pPr>
      <w:r w:rsidRPr="00BE6C66">
        <w:rPr>
          <w:rFonts w:cs="Tahoma"/>
          <w:sz w:val="22"/>
          <w:szCs w:val="22"/>
        </w:rPr>
        <w:t>w terminie:</w:t>
      </w:r>
    </w:p>
    <w:p w:rsidR="00BE6C66" w:rsidRPr="00BE6C66" w:rsidRDefault="00BE6C66" w:rsidP="00BE6C66">
      <w:pPr>
        <w:autoSpaceDE w:val="0"/>
        <w:autoSpaceDN w:val="0"/>
        <w:adjustRightInd w:val="0"/>
        <w:spacing w:line="240" w:lineRule="auto"/>
        <w:ind w:left="993" w:hanging="284"/>
        <w:jc w:val="both"/>
        <w:rPr>
          <w:rFonts w:cs="Tahoma"/>
          <w:sz w:val="22"/>
          <w:szCs w:val="22"/>
        </w:rPr>
      </w:pPr>
      <w:r w:rsidRPr="00BE6C66">
        <w:rPr>
          <w:rFonts w:cs="Tahoma"/>
          <w:sz w:val="22"/>
          <w:szCs w:val="22"/>
        </w:rPr>
        <w:t xml:space="preserve">1) w terminie 10 dni od </w:t>
      </w:r>
      <w:r>
        <w:rPr>
          <w:rFonts w:cs="Tahoma"/>
          <w:sz w:val="22"/>
          <w:szCs w:val="22"/>
        </w:rPr>
        <w:t xml:space="preserve">dnia publikacji ogłoszenia w </w:t>
      </w:r>
      <w:proofErr w:type="spellStart"/>
      <w:r>
        <w:rPr>
          <w:rFonts w:cs="Tahoma"/>
          <w:sz w:val="22"/>
          <w:szCs w:val="22"/>
        </w:rPr>
        <w:t>Dz</w:t>
      </w:r>
      <w:r w:rsidR="00410EEB">
        <w:rPr>
          <w:rFonts w:cs="Tahoma"/>
          <w:sz w:val="22"/>
          <w:szCs w:val="22"/>
        </w:rPr>
        <w:t>.</w:t>
      </w:r>
      <w:r>
        <w:rPr>
          <w:rFonts w:cs="Tahoma"/>
          <w:sz w:val="22"/>
          <w:szCs w:val="22"/>
        </w:rPr>
        <w:t>U</w:t>
      </w:r>
      <w:r w:rsidR="00410EEB">
        <w:rPr>
          <w:rFonts w:cs="Tahoma"/>
          <w:sz w:val="22"/>
          <w:szCs w:val="22"/>
        </w:rPr>
        <w:t>.</w:t>
      </w:r>
      <w:r w:rsidRPr="00BE6C66">
        <w:rPr>
          <w:rFonts w:cs="Tahoma"/>
          <w:sz w:val="22"/>
          <w:szCs w:val="22"/>
        </w:rPr>
        <w:t>UE</w:t>
      </w:r>
      <w:proofErr w:type="spellEnd"/>
      <w:r w:rsidRPr="00BE6C66">
        <w:rPr>
          <w:rFonts w:cs="Tahoma"/>
          <w:sz w:val="22"/>
          <w:szCs w:val="22"/>
        </w:rPr>
        <w:t xml:space="preserve"> lub zamieszczenia dokumentów zamówienia na stronie internetowej,</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2</w:t>
      </w:r>
      <w:r w:rsidR="00BE6C66">
        <w:rPr>
          <w:rFonts w:cs="Tahoma"/>
          <w:sz w:val="22"/>
          <w:szCs w:val="22"/>
        </w:rPr>
        <w:t>3.5</w:t>
      </w:r>
      <w:r w:rsidRPr="006068AB">
        <w:rPr>
          <w:rFonts w:cs="Tahoma"/>
          <w:sz w:val="22"/>
          <w:szCs w:val="22"/>
        </w:rPr>
        <w:tab/>
        <w:t xml:space="preserve">Odwołanie wnosi się do Prezesa Izby w formie pisemnej albo w formie elektronicznej albo w postaci elektronicznej,  opatrzonej podpisem zaufanym. </w:t>
      </w:r>
    </w:p>
    <w:p w:rsidR="006068AB" w:rsidRPr="006068AB" w:rsidRDefault="00BE6C66" w:rsidP="006068AB">
      <w:pPr>
        <w:autoSpaceDE w:val="0"/>
        <w:autoSpaceDN w:val="0"/>
        <w:adjustRightInd w:val="0"/>
        <w:spacing w:line="240" w:lineRule="auto"/>
        <w:ind w:left="567" w:hanging="567"/>
        <w:jc w:val="both"/>
        <w:rPr>
          <w:rFonts w:cs="Tahoma"/>
          <w:sz w:val="22"/>
          <w:szCs w:val="22"/>
        </w:rPr>
      </w:pPr>
      <w:r>
        <w:rPr>
          <w:rFonts w:cs="Tahoma"/>
          <w:sz w:val="22"/>
          <w:szCs w:val="22"/>
        </w:rPr>
        <w:t>23.6</w:t>
      </w:r>
      <w:r w:rsidR="006068AB" w:rsidRPr="006068AB">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 xml:space="preserve">23.6 </w:t>
      </w:r>
      <w:r w:rsidRPr="006068AB">
        <w:rPr>
          <w:rFonts w:cs="Tahoma"/>
          <w:sz w:val="22"/>
          <w:szCs w:val="22"/>
        </w:rPr>
        <w:tab/>
        <w:t>Odwołanie powinno wskazywać czynność lub zaniechanie czynności zamawiającego, której zarzuca się niezgodność z przepisami ustawy, zawierać elementy  określone w art. 516 ust. 1 ustawy Pzp.</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 xml:space="preserve">23.7  Szczegóły określa Dział IX Pzp – </w:t>
      </w:r>
      <w:r w:rsidRPr="006068AB">
        <w:rPr>
          <w:rFonts w:cs="Tahoma"/>
          <w:iCs/>
          <w:sz w:val="22"/>
          <w:szCs w:val="22"/>
        </w:rPr>
        <w:t>Środki ochrony prawnej</w:t>
      </w:r>
      <w:r w:rsidRPr="006068AB">
        <w:rPr>
          <w:rFonts w:cs="Tahoma"/>
          <w:sz w:val="22"/>
          <w:szCs w:val="22"/>
        </w:rPr>
        <w:t>.</w:t>
      </w:r>
    </w:p>
    <w:p w:rsidR="006068AB" w:rsidRPr="006068AB" w:rsidRDefault="006068AB" w:rsidP="006068AB">
      <w:pPr>
        <w:autoSpaceDE w:val="0"/>
        <w:autoSpaceDN w:val="0"/>
        <w:adjustRightInd w:val="0"/>
        <w:spacing w:line="240" w:lineRule="auto"/>
        <w:ind w:left="567" w:hanging="566"/>
        <w:jc w:val="both"/>
        <w:rPr>
          <w:rFonts w:cs="Tahoma"/>
          <w:b/>
          <w:sz w:val="22"/>
          <w:szCs w:val="22"/>
        </w:rPr>
      </w:pPr>
    </w:p>
    <w:p w:rsidR="006068AB" w:rsidRPr="006068AB" w:rsidRDefault="006068AB" w:rsidP="006068AB">
      <w:pPr>
        <w:spacing w:before="120"/>
        <w:jc w:val="center"/>
        <w:rPr>
          <w:rFonts w:cs="Tahoma"/>
          <w:b/>
          <w:smallCaps/>
          <w:sz w:val="22"/>
          <w:szCs w:val="22"/>
          <w:u w:val="thick"/>
        </w:rPr>
      </w:pPr>
      <w:r w:rsidRPr="006068AB">
        <w:rPr>
          <w:rFonts w:cs="Tahoma"/>
          <w:b/>
          <w:smallCaps/>
          <w:sz w:val="22"/>
          <w:szCs w:val="22"/>
          <w:u w:val="thick"/>
        </w:rPr>
        <w:t>Rozdział XXIV</w:t>
      </w:r>
    </w:p>
    <w:p w:rsidR="006068AB" w:rsidRPr="006068AB" w:rsidRDefault="006068AB" w:rsidP="006068AB">
      <w:pPr>
        <w:spacing w:line="240" w:lineRule="auto"/>
        <w:jc w:val="center"/>
        <w:rPr>
          <w:rFonts w:cs="Tahoma"/>
          <w:b/>
          <w:sz w:val="22"/>
          <w:szCs w:val="22"/>
          <w:u w:val="thick"/>
        </w:rPr>
      </w:pPr>
      <w:r w:rsidRPr="006068AB">
        <w:rPr>
          <w:rFonts w:cs="Tahoma"/>
          <w:b/>
          <w:sz w:val="22"/>
          <w:szCs w:val="22"/>
          <w:u w:val="thick"/>
        </w:rPr>
        <w:t>Klauzula informacyjna – art. 13 RODO o przetwarzaniu danych osobowych w celu związanym z postępowaniem o udzielenie zamówienia publicznego</w:t>
      </w:r>
    </w:p>
    <w:p w:rsidR="006068AB" w:rsidRPr="006068AB" w:rsidRDefault="006068AB" w:rsidP="006068AB">
      <w:pPr>
        <w:spacing w:line="240" w:lineRule="auto"/>
        <w:rPr>
          <w:rFonts w:cs="Tahoma"/>
          <w:smallCaps/>
          <w:sz w:val="22"/>
          <w:szCs w:val="22"/>
        </w:rPr>
      </w:pP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6068AB">
        <w:rPr>
          <w:rFonts w:eastAsia="Times New Roman" w:cs="Tahoma"/>
          <w:sz w:val="22"/>
          <w:szCs w:val="22"/>
          <w:lang w:eastAsia="ar-SA"/>
        </w:rPr>
        <w:t>swz</w:t>
      </w:r>
      <w:proofErr w:type="spellEnd"/>
      <w:r w:rsidRPr="006068AB">
        <w:rPr>
          <w:rFonts w:eastAsia="Times New Roman" w:cs="Tahoma"/>
          <w:sz w:val="22"/>
          <w:szCs w:val="22"/>
          <w:lang w:eastAsia="ar-SA"/>
        </w:rPr>
        <w:t>.</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Zgodnie z art. 13 ust. 1 i 2  rozporządzenia Parlamentu Europejskiego i Rady (UE) 2016/679 z dnia 27 kwietnia 2016 r. w sprawie ochrony osób fizycznych w związku                                    z</w:t>
      </w:r>
      <w:r w:rsidR="00D4498A">
        <w:rPr>
          <w:rFonts w:eastAsia="Times New Roman" w:cs="Tahoma"/>
          <w:sz w:val="22"/>
          <w:szCs w:val="22"/>
          <w:lang w:eastAsia="ar-SA"/>
        </w:rPr>
        <w:t> </w:t>
      </w:r>
      <w:r w:rsidRPr="006068AB">
        <w:rPr>
          <w:rFonts w:eastAsia="Times New Roman" w:cs="Tahoma"/>
          <w:sz w:val="22"/>
          <w:szCs w:val="22"/>
          <w:lang w:eastAsia="ar-SA"/>
        </w:rPr>
        <w:t>przetwarzaniem danych osobowych i w sprawie swobodnego przepływu takich danych oraz uchylenia dyrektywy 95/46/WE ( ogólne rozporządzenie o ochronie danych) (Dz. Urz. UE L 119 z 04.05.2016, str. 1,) dalej „RODO”, informuję, że:</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Administratorem Państwa danych osobowych zawartych w ofercie oraz we wszelkich innych dokumentach składanych w postępowaniu  jest Wójt/Gminy Wiązownica, ul. Warszawska 15, 37-522 Wiązownica.</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Inspektorem ochrony danych osobowych w Gminie Wiązownic</w:t>
      </w:r>
      <w:r w:rsidR="00D4498A">
        <w:rPr>
          <w:rFonts w:eastAsia="Times New Roman" w:cs="Tahoma"/>
          <w:sz w:val="22"/>
          <w:szCs w:val="22"/>
          <w:lang w:eastAsia="ar-SA"/>
        </w:rPr>
        <w:t xml:space="preserve">a jest P. Ewa Gawron, </w:t>
      </w:r>
      <w:r w:rsidRPr="006068AB">
        <w:rPr>
          <w:rFonts w:eastAsia="Times New Roman" w:cs="Tahoma"/>
          <w:sz w:val="22"/>
          <w:szCs w:val="22"/>
          <w:lang w:eastAsia="ar-SA"/>
        </w:rPr>
        <w:t xml:space="preserve">e-mail: </w:t>
      </w:r>
      <w:hyperlink r:id="rId24" w:history="1">
        <w:r w:rsidRPr="006068AB">
          <w:rPr>
            <w:rFonts w:eastAsia="Times New Roman" w:cs="Tahoma"/>
            <w:sz w:val="22"/>
            <w:szCs w:val="22"/>
            <w:u w:val="single"/>
            <w:lang w:eastAsia="ar-SA"/>
          </w:rPr>
          <w:t>merit.inspektor.rodo@gmail.com</w:t>
        </w:r>
      </w:hyperlink>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 xml:space="preserve">Państwa dane osobowe przetwarzane będą na podstawie art. 6 ust. 1 lit. c RODO w celu przeprowadzenia postępowania o udzielenie zamówienia publicznego </w:t>
      </w:r>
      <w:proofErr w:type="spellStart"/>
      <w:r w:rsidRPr="006068AB">
        <w:rPr>
          <w:rFonts w:eastAsia="Times New Roman" w:cs="Tahoma"/>
          <w:sz w:val="22"/>
          <w:szCs w:val="22"/>
          <w:lang w:eastAsia="ar-SA"/>
        </w:rPr>
        <w:t>pn</w:t>
      </w:r>
      <w:proofErr w:type="spellEnd"/>
      <w:r w:rsidRPr="006068AB">
        <w:rPr>
          <w:rFonts w:eastAsia="Times New Roman" w:cs="Tahoma"/>
          <w:sz w:val="22"/>
          <w:szCs w:val="22"/>
          <w:lang w:eastAsia="ar-SA"/>
        </w:rPr>
        <w:t xml:space="preserve">: </w:t>
      </w:r>
      <w:r w:rsidR="009771D1">
        <w:rPr>
          <w:rFonts w:eastAsia="Times New Roman" w:cs="Tahoma"/>
          <w:bCs/>
          <w:sz w:val="22"/>
          <w:szCs w:val="22"/>
          <w:lang w:eastAsia="ar-SA"/>
        </w:rPr>
        <w:t xml:space="preserve">Udzielenie kredytu długoterminowego </w:t>
      </w:r>
      <w:r w:rsidR="00CB2E72">
        <w:rPr>
          <w:rFonts w:eastAsia="Times New Roman" w:cs="Tahoma"/>
          <w:bCs/>
          <w:sz w:val="22"/>
          <w:szCs w:val="22"/>
          <w:lang w:eastAsia="ar-SA"/>
        </w:rPr>
        <w:t>w wysokości 6 000 000 PLN</w:t>
      </w:r>
      <w:r w:rsidR="009771D1">
        <w:rPr>
          <w:rFonts w:eastAsia="Times New Roman" w:cs="Tahoma"/>
          <w:bCs/>
          <w:sz w:val="22"/>
          <w:szCs w:val="22"/>
          <w:lang w:eastAsia="ar-SA"/>
        </w:rPr>
        <w:t xml:space="preserve"> przeznaczonego na </w:t>
      </w:r>
      <w:r w:rsidR="00070BC9">
        <w:rPr>
          <w:rFonts w:eastAsia="Times New Roman" w:cs="Tahoma"/>
          <w:bCs/>
          <w:sz w:val="22"/>
          <w:szCs w:val="22"/>
          <w:lang w:eastAsia="ar-SA"/>
        </w:rPr>
        <w:t xml:space="preserve">pokrycie deficytu budżetowego oraz  </w:t>
      </w:r>
      <w:r w:rsidR="009771D1">
        <w:rPr>
          <w:rFonts w:eastAsia="Times New Roman" w:cs="Tahoma"/>
          <w:bCs/>
          <w:sz w:val="22"/>
          <w:szCs w:val="22"/>
          <w:lang w:eastAsia="ar-SA"/>
        </w:rPr>
        <w:t>spłatę wcze</w:t>
      </w:r>
      <w:r w:rsidR="00070BC9">
        <w:rPr>
          <w:rFonts w:eastAsia="Times New Roman" w:cs="Tahoma"/>
          <w:bCs/>
          <w:sz w:val="22"/>
          <w:szCs w:val="22"/>
          <w:lang w:eastAsia="ar-SA"/>
        </w:rPr>
        <w:t xml:space="preserve">śniej zaciągniętych kredytów  </w:t>
      </w:r>
      <w:r w:rsidR="009771D1">
        <w:rPr>
          <w:rFonts w:eastAsia="Times New Roman" w:cs="Tahoma"/>
          <w:bCs/>
          <w:sz w:val="22"/>
          <w:szCs w:val="22"/>
          <w:lang w:eastAsia="ar-SA"/>
        </w:rPr>
        <w:t>i</w:t>
      </w:r>
      <w:r w:rsidR="00D4498A">
        <w:rPr>
          <w:rFonts w:eastAsia="Times New Roman" w:cs="Tahoma"/>
          <w:bCs/>
          <w:sz w:val="22"/>
          <w:szCs w:val="22"/>
          <w:lang w:eastAsia="ar-SA"/>
        </w:rPr>
        <w:t> </w:t>
      </w:r>
      <w:r w:rsidR="009771D1">
        <w:rPr>
          <w:rFonts w:eastAsia="Times New Roman" w:cs="Tahoma"/>
          <w:bCs/>
          <w:sz w:val="22"/>
          <w:szCs w:val="22"/>
          <w:lang w:eastAsia="ar-SA"/>
        </w:rPr>
        <w:t>pożyczek</w:t>
      </w:r>
      <w:r w:rsidRPr="006068AB">
        <w:rPr>
          <w:rFonts w:eastAsia="Times New Roman" w:cs="Tahoma"/>
          <w:bCs/>
          <w:sz w:val="22"/>
          <w:szCs w:val="22"/>
          <w:lang w:eastAsia="ar-SA"/>
        </w:rPr>
        <w:t>.</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Odbiorcami Państwa danych osobowych będą osoby lub podmioty, którym udostępniona zostanie dokumentacja postępowania w oparciu  o art. 18 i 74 ust. 1  ustawy Prawo zamówie</w:t>
      </w:r>
      <w:r w:rsidR="00070BC9">
        <w:rPr>
          <w:rFonts w:eastAsia="Times New Roman" w:cs="Tahoma"/>
          <w:sz w:val="22"/>
          <w:szCs w:val="22"/>
          <w:lang w:eastAsia="ar-SA"/>
        </w:rPr>
        <w:t>ń publicznych (t.j. Dz. U z 2021, poz. 1129</w:t>
      </w:r>
      <w:r w:rsidRPr="006068AB">
        <w:rPr>
          <w:rFonts w:eastAsia="Times New Roman" w:cs="Tahoma"/>
          <w:sz w:val="22"/>
          <w:szCs w:val="22"/>
          <w:lang w:eastAsia="ar-SA"/>
        </w:rPr>
        <w:t xml:space="preserve"> ze zm.),</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lastRenderedPageBreak/>
        <w:t>Państwa dane osobowe przechowywane będą przez okres 4 lat od dnia zakończenia postępowania.</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W odniesieniu do Państwa danych osobowych decyzje nie będą podejmowane w sposób zautomatyzowany, stosownie do art. 22 RODO.</w:t>
      </w:r>
    </w:p>
    <w:p w:rsidR="006068AB" w:rsidRPr="006068AB" w:rsidRDefault="006068AB" w:rsidP="00A023F3">
      <w:pPr>
        <w:numPr>
          <w:ilvl w:val="1"/>
          <w:numId w:val="32"/>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Każda osoba fizyczna, której dane osobowe przekazano Zamawiającemu w ofercie lub w innych dokumentach składanych prze Wykonawcę w postępowaniu o udzielenie zamówienia publicznego posiada:</w:t>
      </w:r>
    </w:p>
    <w:p w:rsidR="006068AB" w:rsidRPr="006068AB" w:rsidRDefault="006068AB" w:rsidP="00A023F3">
      <w:pPr>
        <w:numPr>
          <w:ilvl w:val="0"/>
          <w:numId w:val="8"/>
        </w:numPr>
        <w:spacing w:after="160" w:line="240" w:lineRule="auto"/>
        <w:contextualSpacing/>
        <w:jc w:val="both"/>
        <w:rPr>
          <w:rFonts w:cs="Tahoma"/>
          <w:sz w:val="22"/>
          <w:szCs w:val="22"/>
        </w:rPr>
      </w:pPr>
      <w:r w:rsidRPr="006068AB">
        <w:rPr>
          <w:rFonts w:cs="Tahoma"/>
          <w:sz w:val="22"/>
          <w:szCs w:val="22"/>
        </w:rPr>
        <w:t>na podstawie art. 15 RODO prawo dostępu do danych osobowych Państwa dotyczących;</w:t>
      </w:r>
    </w:p>
    <w:p w:rsidR="006068AB" w:rsidRPr="006068AB" w:rsidRDefault="006068AB" w:rsidP="00A023F3">
      <w:pPr>
        <w:numPr>
          <w:ilvl w:val="0"/>
          <w:numId w:val="8"/>
        </w:numPr>
        <w:spacing w:after="160" w:line="240" w:lineRule="auto"/>
        <w:contextualSpacing/>
        <w:jc w:val="both"/>
        <w:rPr>
          <w:rFonts w:cs="Tahoma"/>
          <w:sz w:val="22"/>
          <w:szCs w:val="22"/>
        </w:rPr>
      </w:pPr>
      <w:r w:rsidRPr="006068AB">
        <w:rPr>
          <w:rFonts w:cs="Tahoma"/>
          <w:sz w:val="22"/>
          <w:szCs w:val="22"/>
        </w:rPr>
        <w:t>na podstawie art. 16 RODO prawo do sprostowania Państwa danych osobowych*;</w:t>
      </w:r>
    </w:p>
    <w:p w:rsidR="006068AB" w:rsidRPr="006068AB" w:rsidRDefault="006068AB" w:rsidP="00A023F3">
      <w:pPr>
        <w:numPr>
          <w:ilvl w:val="0"/>
          <w:numId w:val="8"/>
        </w:numPr>
        <w:spacing w:after="160" w:line="240" w:lineRule="auto"/>
        <w:contextualSpacing/>
        <w:jc w:val="both"/>
        <w:rPr>
          <w:rFonts w:cs="Tahoma"/>
          <w:sz w:val="22"/>
          <w:szCs w:val="22"/>
        </w:rPr>
      </w:pPr>
      <w:r w:rsidRPr="006068AB">
        <w:rPr>
          <w:rFonts w:cs="Tahoma"/>
          <w:sz w:val="22"/>
          <w:szCs w:val="22"/>
        </w:rPr>
        <w:t>na podstawie art. 18 RODO prawo żądania od administratora ograniczenia przetwarzanych danych osobowych z zastrzeżeniem przypadków, o których mowa w art. 18 ust. 2 RODO**;</w:t>
      </w:r>
    </w:p>
    <w:p w:rsidR="006068AB" w:rsidRPr="006068AB" w:rsidRDefault="006068AB" w:rsidP="00A023F3">
      <w:pPr>
        <w:numPr>
          <w:ilvl w:val="0"/>
          <w:numId w:val="8"/>
        </w:numPr>
        <w:spacing w:after="160" w:line="240" w:lineRule="auto"/>
        <w:contextualSpacing/>
        <w:jc w:val="both"/>
        <w:rPr>
          <w:rFonts w:cs="Tahoma"/>
          <w:sz w:val="22"/>
          <w:szCs w:val="22"/>
        </w:rPr>
      </w:pPr>
      <w:r w:rsidRPr="006068AB">
        <w:rPr>
          <w:rFonts w:cs="Tahoma"/>
          <w:sz w:val="22"/>
          <w:szCs w:val="22"/>
        </w:rPr>
        <w:t>prawo do wniesienia skargi do Prezesa Urzędu Ochrony Danych Osobowych, gdy uznają Państwo, że przetwarzanie danych osobowych Państwa dotyczących, narusza  przepisy RODO;</w:t>
      </w:r>
    </w:p>
    <w:p w:rsidR="006068AB" w:rsidRPr="006068AB" w:rsidRDefault="006068AB" w:rsidP="006068AB">
      <w:pPr>
        <w:spacing w:after="160" w:line="240" w:lineRule="auto"/>
        <w:ind w:left="708" w:hanging="708"/>
        <w:jc w:val="both"/>
        <w:rPr>
          <w:rFonts w:cs="Tahoma"/>
          <w:sz w:val="22"/>
          <w:szCs w:val="22"/>
        </w:rPr>
      </w:pPr>
      <w:r w:rsidRPr="006068AB">
        <w:rPr>
          <w:rFonts w:cs="Tahoma"/>
          <w:sz w:val="22"/>
          <w:szCs w:val="22"/>
        </w:rPr>
        <w:t>24.11 Żadnej osobie, której dane osobowe przekazano Zamawiającemu w ofercie lub w innych dokumentach składanych prze Wykonawcę w postępowaniu o udzielenie zamówienia publicznego  nie przysługuje:</w:t>
      </w:r>
    </w:p>
    <w:p w:rsidR="006068AB" w:rsidRPr="006068AB" w:rsidRDefault="006068AB" w:rsidP="00A023F3">
      <w:pPr>
        <w:numPr>
          <w:ilvl w:val="0"/>
          <w:numId w:val="9"/>
        </w:numPr>
        <w:spacing w:after="160" w:line="240" w:lineRule="auto"/>
        <w:contextualSpacing/>
        <w:jc w:val="both"/>
        <w:rPr>
          <w:rFonts w:cs="Tahoma"/>
          <w:sz w:val="22"/>
          <w:szCs w:val="22"/>
        </w:rPr>
      </w:pPr>
      <w:r w:rsidRPr="006068AB">
        <w:rPr>
          <w:rFonts w:cs="Tahoma"/>
          <w:sz w:val="22"/>
          <w:szCs w:val="22"/>
        </w:rPr>
        <w:t>w związku z art. 17 ust. 3 lit. B, d lub e RODO prawo do usunięcia danych osobowych;</w:t>
      </w:r>
    </w:p>
    <w:p w:rsidR="006068AB" w:rsidRPr="006068AB" w:rsidRDefault="006068AB" w:rsidP="00A023F3">
      <w:pPr>
        <w:numPr>
          <w:ilvl w:val="0"/>
          <w:numId w:val="9"/>
        </w:numPr>
        <w:spacing w:after="160" w:line="240" w:lineRule="auto"/>
        <w:contextualSpacing/>
        <w:jc w:val="both"/>
        <w:rPr>
          <w:rFonts w:cs="Tahoma"/>
          <w:sz w:val="22"/>
          <w:szCs w:val="22"/>
        </w:rPr>
      </w:pPr>
      <w:r w:rsidRPr="006068AB">
        <w:rPr>
          <w:rFonts w:cs="Tahoma"/>
          <w:sz w:val="22"/>
          <w:szCs w:val="22"/>
        </w:rPr>
        <w:t>prawo do przenoszenia danych osobowych, o którym mowa w art. 20 RODO;</w:t>
      </w:r>
    </w:p>
    <w:p w:rsidR="006068AB" w:rsidRPr="006068AB" w:rsidRDefault="006068AB" w:rsidP="00A023F3">
      <w:pPr>
        <w:numPr>
          <w:ilvl w:val="0"/>
          <w:numId w:val="9"/>
        </w:numPr>
        <w:spacing w:after="160" w:line="240" w:lineRule="auto"/>
        <w:contextualSpacing/>
        <w:jc w:val="both"/>
        <w:rPr>
          <w:rFonts w:cs="Tahoma"/>
          <w:sz w:val="22"/>
          <w:szCs w:val="22"/>
        </w:rPr>
      </w:pPr>
      <w:r w:rsidRPr="006068AB">
        <w:rPr>
          <w:rFonts w:cs="Tahoma"/>
          <w:sz w:val="22"/>
          <w:szCs w:val="22"/>
        </w:rPr>
        <w:t>na podstawie art. 21 RODO prawo sprzeciwu, wobec przetwarzania danych osobowych, gdyż podstawą prawną przetwarzania Państwa danych osobowych jest art. 6 ust. 1 lit. C RODO.</w:t>
      </w:r>
    </w:p>
    <w:p w:rsidR="006068AB" w:rsidRPr="006068AB" w:rsidRDefault="006068AB" w:rsidP="006068AB">
      <w:pPr>
        <w:spacing w:after="160" w:line="240" w:lineRule="auto"/>
        <w:ind w:left="1440"/>
        <w:contextualSpacing/>
        <w:jc w:val="both"/>
        <w:rPr>
          <w:rFonts w:cs="Tahoma"/>
          <w:sz w:val="22"/>
          <w:szCs w:val="22"/>
        </w:rPr>
      </w:pPr>
    </w:p>
    <w:p w:rsidR="006068AB" w:rsidRPr="006068AB" w:rsidRDefault="006068AB" w:rsidP="006068AB">
      <w:pPr>
        <w:spacing w:after="160" w:line="240" w:lineRule="auto"/>
        <w:ind w:left="1440"/>
        <w:contextualSpacing/>
        <w:jc w:val="both"/>
        <w:rPr>
          <w:rFonts w:cs="Tahoma"/>
          <w:sz w:val="22"/>
          <w:szCs w:val="22"/>
        </w:rPr>
      </w:pPr>
      <w:r w:rsidRPr="006068AB">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068AB" w:rsidRPr="006068AB" w:rsidRDefault="006068AB" w:rsidP="006068AB">
      <w:pPr>
        <w:spacing w:after="160" w:line="240" w:lineRule="auto"/>
        <w:ind w:left="1440"/>
        <w:contextualSpacing/>
        <w:jc w:val="both"/>
        <w:rPr>
          <w:rFonts w:cs="Tahoma"/>
          <w:sz w:val="22"/>
          <w:szCs w:val="22"/>
        </w:rPr>
      </w:pPr>
      <w:r w:rsidRPr="006068AB">
        <w:rPr>
          <w:rFonts w:cs="Tahoma"/>
          <w:sz w:val="22"/>
          <w:szCs w:val="22"/>
        </w:rPr>
        <w:t>**Wyjaśnienie: Prawo do ograniczenia przetwarzania nie ma zastosowania             w</w:t>
      </w:r>
      <w:r w:rsidR="00D4498A">
        <w:rPr>
          <w:rFonts w:cs="Tahoma"/>
          <w:sz w:val="22"/>
          <w:szCs w:val="22"/>
        </w:rPr>
        <w:t> </w:t>
      </w:r>
      <w:r w:rsidRPr="006068AB">
        <w:rPr>
          <w:rFonts w:cs="Tahoma"/>
          <w:sz w:val="22"/>
          <w:szCs w:val="22"/>
        </w:rPr>
        <w:t>odniesieniu do przechowywania, w celu zapewnienie korzystania ze środków ochrony prawnej lub w celu ochrony praw innej osoby fizycznej lub prawnej, lub z uwagi na ważne względy interesu publicznego Unii Europejskiej lub państwa członkowskiego.</w:t>
      </w:r>
      <w:bookmarkStart w:id="29" w:name="_Toc473569762"/>
      <w:bookmarkStart w:id="30" w:name="_Toc477947282"/>
      <w:bookmarkEnd w:id="27"/>
      <w:bookmarkEnd w:id="28"/>
    </w:p>
    <w:p w:rsidR="00CB2E72" w:rsidRDefault="00CB2E72" w:rsidP="006068AB">
      <w:pPr>
        <w:spacing w:line="240" w:lineRule="auto"/>
        <w:jc w:val="center"/>
        <w:rPr>
          <w:rFonts w:cs="Tahoma"/>
          <w:b/>
          <w:smallCaps/>
          <w:sz w:val="22"/>
          <w:szCs w:val="22"/>
          <w:u w:val="thick"/>
        </w:rPr>
      </w:pPr>
    </w:p>
    <w:p w:rsidR="006068AB" w:rsidRPr="006068AB" w:rsidRDefault="006068AB" w:rsidP="006068AB">
      <w:pPr>
        <w:spacing w:line="240" w:lineRule="auto"/>
        <w:jc w:val="center"/>
        <w:rPr>
          <w:rFonts w:cs="Tahoma"/>
          <w:b/>
          <w:sz w:val="22"/>
          <w:szCs w:val="22"/>
          <w:u w:val="thick"/>
        </w:rPr>
      </w:pPr>
      <w:r w:rsidRPr="006068AB">
        <w:rPr>
          <w:rFonts w:cs="Tahoma"/>
          <w:b/>
          <w:smallCaps/>
          <w:sz w:val="22"/>
          <w:szCs w:val="22"/>
          <w:u w:val="thick"/>
        </w:rPr>
        <w:t>Rozdział XX</w:t>
      </w:r>
      <w:bookmarkStart w:id="31" w:name="_Toc473569763"/>
      <w:bookmarkEnd w:id="29"/>
      <w:r w:rsidRPr="006068AB">
        <w:rPr>
          <w:rFonts w:cs="Tahoma"/>
          <w:b/>
          <w:smallCaps/>
          <w:sz w:val="22"/>
          <w:szCs w:val="22"/>
          <w:u w:val="thick"/>
        </w:rPr>
        <w:t>V</w:t>
      </w:r>
      <w:r w:rsidRPr="006068AB">
        <w:rPr>
          <w:rFonts w:cs="Tahoma"/>
          <w:b/>
          <w:smallCaps/>
          <w:sz w:val="22"/>
          <w:szCs w:val="22"/>
          <w:u w:val="thick"/>
        </w:rPr>
        <w:br/>
      </w:r>
      <w:bookmarkEnd w:id="31"/>
      <w:r w:rsidRPr="006068AB">
        <w:rPr>
          <w:rFonts w:cs="Tahoma"/>
          <w:b/>
          <w:sz w:val="22"/>
          <w:szCs w:val="22"/>
          <w:u w:val="thick"/>
        </w:rPr>
        <w:t>Postanowienia końcowe</w:t>
      </w:r>
      <w:bookmarkEnd w:id="30"/>
    </w:p>
    <w:p w:rsidR="006068AB" w:rsidRPr="006068AB" w:rsidRDefault="006068AB" w:rsidP="006068AB">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6068AB">
        <w:rPr>
          <w:rFonts w:eastAsia="Times New Roman" w:cs="Tahoma"/>
          <w:sz w:val="22"/>
          <w:szCs w:val="22"/>
          <w:lang w:eastAsia="ar-SA"/>
        </w:rPr>
        <w:t>W sprawa</w:t>
      </w:r>
      <w:r w:rsidR="00655461">
        <w:rPr>
          <w:rFonts w:eastAsia="Times New Roman" w:cs="Tahoma"/>
          <w:sz w:val="22"/>
          <w:szCs w:val="22"/>
          <w:lang w:eastAsia="ar-SA"/>
        </w:rPr>
        <w:t>ch nieuregulowanych w niniejszej SWZ</w:t>
      </w:r>
      <w:r w:rsidRPr="006068AB">
        <w:rPr>
          <w:rFonts w:eastAsia="Times New Roman" w:cs="Tahoma"/>
          <w:sz w:val="22"/>
          <w:szCs w:val="22"/>
          <w:lang w:eastAsia="ar-SA"/>
        </w:rPr>
        <w:t xml:space="preserve"> zastosowanie mają przepisy ustawy Prawo zamówień publicznych oraz </w:t>
      </w:r>
      <w:r w:rsidR="00655461">
        <w:rPr>
          <w:rFonts w:eastAsia="Times New Roman" w:cs="Tahoma"/>
          <w:sz w:val="22"/>
          <w:szCs w:val="22"/>
          <w:lang w:eastAsia="ar-SA"/>
        </w:rPr>
        <w:t xml:space="preserve">ustawy - </w:t>
      </w:r>
      <w:r w:rsidRPr="006068AB">
        <w:rPr>
          <w:rFonts w:eastAsia="Times New Roman" w:cs="Tahoma"/>
          <w:sz w:val="22"/>
          <w:szCs w:val="22"/>
          <w:lang w:eastAsia="ar-SA"/>
        </w:rPr>
        <w:t>Kodeks cywilny.</w:t>
      </w:r>
    </w:p>
    <w:p w:rsidR="006068AB" w:rsidRPr="006068AB" w:rsidRDefault="006068AB" w:rsidP="006068AB">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5C7024" w:rsidP="00DA4678">
      <w:pPr>
        <w:spacing w:line="240" w:lineRule="auto"/>
        <w:jc w:val="both"/>
        <w:rPr>
          <w:rFonts w:cs="Tahoma"/>
          <w:sz w:val="22"/>
          <w:szCs w:val="22"/>
        </w:rPr>
      </w:pPr>
      <w:r>
        <w:rPr>
          <w:rFonts w:cs="Tahoma"/>
          <w:sz w:val="22"/>
          <w:szCs w:val="22"/>
        </w:rPr>
        <w:lastRenderedPageBreak/>
        <w:t>1.   Formularz ofertowy.</w:t>
      </w:r>
      <w:r w:rsidR="008B7B01">
        <w:rPr>
          <w:rFonts w:cs="Tahoma"/>
          <w:sz w:val="22"/>
          <w:szCs w:val="22"/>
        </w:rPr>
        <w:t xml:space="preserve"> </w:t>
      </w:r>
    </w:p>
    <w:p w:rsidR="00535189" w:rsidRDefault="00535189" w:rsidP="00DA4678">
      <w:pPr>
        <w:spacing w:line="240" w:lineRule="auto"/>
        <w:jc w:val="both"/>
        <w:rPr>
          <w:rFonts w:cs="Tahoma"/>
          <w:sz w:val="22"/>
          <w:szCs w:val="22"/>
        </w:rPr>
      </w:pPr>
      <w:r>
        <w:rPr>
          <w:rFonts w:cs="Tahoma"/>
          <w:sz w:val="22"/>
          <w:szCs w:val="22"/>
        </w:rPr>
        <w:t>2.   Kosztorys – wycena usługi</w:t>
      </w:r>
    </w:p>
    <w:p w:rsidR="008B7B01" w:rsidRPr="00500AB9" w:rsidRDefault="00535189" w:rsidP="00DA4678">
      <w:pPr>
        <w:spacing w:line="240" w:lineRule="auto"/>
        <w:jc w:val="both"/>
        <w:rPr>
          <w:rFonts w:cs="Tahoma"/>
          <w:sz w:val="22"/>
          <w:szCs w:val="22"/>
        </w:rPr>
      </w:pPr>
      <w:r>
        <w:rPr>
          <w:rFonts w:cs="Tahoma"/>
          <w:sz w:val="22"/>
          <w:szCs w:val="22"/>
        </w:rPr>
        <w:t>3</w:t>
      </w:r>
      <w:r w:rsidR="00D27E90">
        <w:rPr>
          <w:rFonts w:cs="Tahoma"/>
          <w:sz w:val="22"/>
          <w:szCs w:val="22"/>
        </w:rPr>
        <w:t>.   Istotne postanowienia umowne</w:t>
      </w:r>
      <w:r w:rsidR="00777BBB">
        <w:rPr>
          <w:rFonts w:cs="Tahoma"/>
          <w:sz w:val="22"/>
          <w:szCs w:val="22"/>
        </w:rPr>
        <w:t>.</w:t>
      </w:r>
    </w:p>
    <w:p w:rsidR="008B7B01" w:rsidRDefault="00535189" w:rsidP="00DA4678">
      <w:pPr>
        <w:spacing w:line="240" w:lineRule="auto"/>
        <w:jc w:val="both"/>
        <w:rPr>
          <w:rFonts w:cs="Tahoma"/>
          <w:sz w:val="22"/>
          <w:szCs w:val="22"/>
        </w:rPr>
      </w:pPr>
      <w:r>
        <w:rPr>
          <w:rFonts w:cs="Tahoma"/>
          <w:sz w:val="22"/>
          <w:szCs w:val="22"/>
        </w:rPr>
        <w:t>4</w:t>
      </w:r>
      <w:r w:rsidR="008B7B01">
        <w:rPr>
          <w:rFonts w:cs="Tahoma"/>
          <w:sz w:val="22"/>
          <w:szCs w:val="22"/>
        </w:rPr>
        <w:t xml:space="preserve">.   </w:t>
      </w:r>
      <w:r w:rsidR="008B7B01" w:rsidRPr="00500AB9">
        <w:rPr>
          <w:rFonts w:cs="Tahoma"/>
          <w:sz w:val="22"/>
          <w:szCs w:val="22"/>
        </w:rPr>
        <w:t xml:space="preserve">Oświadczenie </w:t>
      </w:r>
      <w:r w:rsidR="00D27E90">
        <w:rPr>
          <w:rFonts w:cs="Tahoma"/>
          <w:sz w:val="22"/>
          <w:szCs w:val="22"/>
        </w:rPr>
        <w:t xml:space="preserve">Wykonawcy (JEDZ) </w:t>
      </w:r>
    </w:p>
    <w:p w:rsidR="008B7B01" w:rsidRDefault="00535189" w:rsidP="00DA4678">
      <w:pPr>
        <w:spacing w:line="240" w:lineRule="auto"/>
        <w:jc w:val="both"/>
        <w:rPr>
          <w:rFonts w:cs="Tahoma"/>
          <w:sz w:val="22"/>
          <w:szCs w:val="22"/>
        </w:rPr>
      </w:pPr>
      <w:r>
        <w:rPr>
          <w:rFonts w:cs="Tahoma"/>
          <w:sz w:val="22"/>
          <w:szCs w:val="22"/>
        </w:rPr>
        <w:t>5</w:t>
      </w:r>
      <w:r w:rsidR="008B7B01">
        <w:rPr>
          <w:rFonts w:cs="Tahoma"/>
          <w:sz w:val="22"/>
          <w:szCs w:val="22"/>
        </w:rPr>
        <w:t>.   Oświadczenie</w:t>
      </w:r>
      <w:r w:rsidR="00DA4678">
        <w:rPr>
          <w:rFonts w:cs="Tahoma"/>
          <w:sz w:val="22"/>
          <w:szCs w:val="22"/>
        </w:rPr>
        <w:t xml:space="preserve"> podmiotów </w:t>
      </w:r>
      <w:r w:rsidR="00D4498A">
        <w:rPr>
          <w:rFonts w:cs="Tahoma"/>
          <w:sz w:val="22"/>
          <w:szCs w:val="22"/>
        </w:rPr>
        <w:t>wspólnie ubiegających się o zamówienie.</w:t>
      </w:r>
    </w:p>
    <w:p w:rsidR="00D4498A" w:rsidRDefault="00D4498A" w:rsidP="00DA4678">
      <w:pPr>
        <w:spacing w:line="240" w:lineRule="auto"/>
        <w:jc w:val="both"/>
        <w:rPr>
          <w:rFonts w:cs="Tahoma"/>
          <w:sz w:val="22"/>
          <w:szCs w:val="22"/>
        </w:rPr>
      </w:pPr>
      <w:r>
        <w:rPr>
          <w:rFonts w:cs="Tahoma"/>
          <w:sz w:val="22"/>
          <w:szCs w:val="22"/>
        </w:rPr>
        <w:t>6.   Oświadczenie podmiotów udostępniających swoje zasoby.</w:t>
      </w:r>
    </w:p>
    <w:p w:rsidR="008B7B01" w:rsidRDefault="00D4498A" w:rsidP="00DA4678">
      <w:pPr>
        <w:autoSpaceDE w:val="0"/>
        <w:autoSpaceDN w:val="0"/>
        <w:adjustRightInd w:val="0"/>
        <w:spacing w:line="240" w:lineRule="auto"/>
        <w:rPr>
          <w:color w:val="000000"/>
          <w:sz w:val="22"/>
          <w:szCs w:val="22"/>
        </w:rPr>
      </w:pPr>
      <w:r>
        <w:rPr>
          <w:color w:val="000000"/>
          <w:sz w:val="22"/>
          <w:szCs w:val="22"/>
        </w:rPr>
        <w:t>7</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5C7024">
        <w:rPr>
          <w:color w:val="000000"/>
          <w:sz w:val="22"/>
          <w:szCs w:val="22"/>
        </w:rPr>
        <w:t>należności do grupy kapitałowej.</w:t>
      </w:r>
    </w:p>
    <w:p w:rsidR="005C7024" w:rsidRDefault="00D4498A" w:rsidP="00D27E90">
      <w:pPr>
        <w:autoSpaceDE w:val="0"/>
        <w:autoSpaceDN w:val="0"/>
        <w:adjustRightInd w:val="0"/>
        <w:spacing w:line="240" w:lineRule="auto"/>
        <w:rPr>
          <w:color w:val="000000"/>
          <w:sz w:val="22"/>
          <w:szCs w:val="22"/>
        </w:rPr>
      </w:pPr>
      <w:r>
        <w:rPr>
          <w:color w:val="000000"/>
          <w:sz w:val="22"/>
          <w:szCs w:val="22"/>
        </w:rPr>
        <w:t>8</w:t>
      </w:r>
      <w:r w:rsidR="005C7024">
        <w:rPr>
          <w:color w:val="000000"/>
          <w:sz w:val="22"/>
          <w:szCs w:val="22"/>
        </w:rPr>
        <w:t>.   Oświadczenie</w:t>
      </w:r>
      <w:r w:rsidR="00D27E90">
        <w:rPr>
          <w:color w:val="000000"/>
          <w:sz w:val="22"/>
          <w:szCs w:val="22"/>
        </w:rPr>
        <w:t xml:space="preserve"> o aktualności informacji zawartych w oświadczeniach.</w:t>
      </w:r>
    </w:p>
    <w:p w:rsidR="0036521E" w:rsidRDefault="00D4498A" w:rsidP="00D27E90">
      <w:pPr>
        <w:tabs>
          <w:tab w:val="left" w:pos="426"/>
        </w:tabs>
        <w:suppressAutoHyphens/>
        <w:spacing w:line="240" w:lineRule="auto"/>
        <w:jc w:val="both"/>
        <w:rPr>
          <w:sz w:val="22"/>
          <w:szCs w:val="22"/>
        </w:rPr>
      </w:pPr>
      <w:r>
        <w:rPr>
          <w:color w:val="000000"/>
          <w:sz w:val="22"/>
          <w:szCs w:val="22"/>
        </w:rPr>
        <w:t>9</w:t>
      </w:r>
      <w:r w:rsidR="008B7B01" w:rsidRPr="009D0C46">
        <w:rPr>
          <w:color w:val="000000"/>
          <w:sz w:val="22"/>
          <w:szCs w:val="22"/>
        </w:rPr>
        <w:t xml:space="preserve">. </w:t>
      </w:r>
      <w:r w:rsidR="00535189">
        <w:rPr>
          <w:color w:val="000000"/>
          <w:sz w:val="22"/>
          <w:szCs w:val="22"/>
        </w:rPr>
        <w:t xml:space="preserve">  </w:t>
      </w:r>
      <w:r w:rsidR="008B7B01" w:rsidRPr="009D0C46">
        <w:rPr>
          <w:sz w:val="22"/>
          <w:szCs w:val="22"/>
        </w:rPr>
        <w:t xml:space="preserve">Zobowiązanie </w:t>
      </w:r>
      <w:r w:rsidR="00D27E90">
        <w:rPr>
          <w:sz w:val="22"/>
          <w:szCs w:val="22"/>
        </w:rPr>
        <w:t xml:space="preserve"> podmiotu </w:t>
      </w:r>
      <w:r w:rsidR="008B7B01" w:rsidRPr="009D0C46">
        <w:rPr>
          <w:sz w:val="22"/>
          <w:szCs w:val="22"/>
        </w:rPr>
        <w:t>do oddania do</w:t>
      </w:r>
      <w:r w:rsidR="00DA4678">
        <w:rPr>
          <w:sz w:val="22"/>
          <w:szCs w:val="22"/>
        </w:rPr>
        <w:t xml:space="preserve"> dyspozycji niezbędnych zasobów.</w:t>
      </w:r>
    </w:p>
    <w:p w:rsidR="00D27E90" w:rsidRDefault="00D27E90" w:rsidP="00D27E90">
      <w:pPr>
        <w:tabs>
          <w:tab w:val="left" w:pos="426"/>
        </w:tabs>
        <w:suppressAutoHyphens/>
        <w:spacing w:line="240" w:lineRule="auto"/>
        <w:jc w:val="both"/>
      </w:pPr>
      <w:r>
        <w:rPr>
          <w:sz w:val="22"/>
          <w:szCs w:val="22"/>
        </w:rPr>
        <w:t xml:space="preserve">10. Oświadczenia </w:t>
      </w:r>
      <w:r w:rsidRPr="00BB52AA">
        <w:rPr>
          <w:rFonts w:asciiTheme="majorHAnsi" w:hAnsiTheme="majorHAnsi" w:cstheme="majorHAnsi"/>
          <w:sz w:val="24"/>
          <w:szCs w:val="24"/>
        </w:rPr>
        <w:t>w zakresie art. 5k</w:t>
      </w:r>
      <w:r>
        <w:rPr>
          <w:rFonts w:asciiTheme="majorHAnsi" w:hAnsiTheme="majorHAnsi" w:cstheme="majorHAnsi"/>
          <w:sz w:val="24"/>
          <w:szCs w:val="24"/>
        </w:rPr>
        <w:t xml:space="preserve"> rozporządzenia.</w:t>
      </w:r>
    </w:p>
    <w:p w:rsidR="00542CA2" w:rsidRDefault="00542CA2" w:rsidP="00D27E90">
      <w:pPr>
        <w:widowControl w:val="0"/>
        <w:suppressAutoHyphens/>
        <w:autoSpaceDE w:val="0"/>
        <w:autoSpaceDN w:val="0"/>
        <w:adjustRightInd w:val="0"/>
        <w:spacing w:line="240" w:lineRule="auto"/>
        <w:ind w:right="12"/>
        <w:contextualSpacing/>
        <w:rPr>
          <w:rFonts w:eastAsia="Times New Roman" w:cs="Times New Roman"/>
          <w:b/>
          <w:spacing w:val="1"/>
          <w:sz w:val="22"/>
          <w:szCs w:val="22"/>
          <w:lang w:eastAsia="ar-SA"/>
        </w:rPr>
      </w:pPr>
    </w:p>
    <w:p w:rsidR="00D27E90" w:rsidRPr="002B793E" w:rsidRDefault="00D27E90" w:rsidP="00D27E90">
      <w:pPr>
        <w:spacing w:line="264" w:lineRule="auto"/>
        <w:jc w:val="both"/>
        <w:rPr>
          <w:rFonts w:asciiTheme="majorHAnsi" w:hAnsiTheme="majorHAnsi" w:cstheme="majorHAnsi"/>
          <w:sz w:val="24"/>
          <w:szCs w:val="24"/>
        </w:rPr>
      </w:pPr>
    </w:p>
    <w:p w:rsidR="00542CA2" w:rsidRPr="00402F55" w:rsidRDefault="00542CA2" w:rsidP="00F524C7">
      <w:pPr>
        <w:autoSpaceDE w:val="0"/>
        <w:autoSpaceDN w:val="0"/>
        <w:adjustRightInd w:val="0"/>
        <w:spacing w:line="240" w:lineRule="auto"/>
      </w:pPr>
    </w:p>
    <w:sectPr w:rsidR="00542CA2" w:rsidRPr="00402F55" w:rsidSect="0042250C">
      <w:headerReference w:type="default" r:id="rId25"/>
      <w:footnotePr>
        <w:pos w:val="beneathText"/>
      </w:footnotePr>
      <w:pgSz w:w="11905" w:h="16837"/>
      <w:pgMar w:top="993" w:right="1273"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29" w:rsidRDefault="00732829">
      <w:pPr>
        <w:spacing w:line="240" w:lineRule="auto"/>
      </w:pPr>
      <w:r>
        <w:separator/>
      </w:r>
    </w:p>
  </w:endnote>
  <w:endnote w:type="continuationSeparator" w:id="0">
    <w:p w:rsidR="00732829" w:rsidRDefault="00732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29" w:rsidRDefault="00732829">
      <w:pPr>
        <w:spacing w:line="240" w:lineRule="auto"/>
      </w:pPr>
      <w:r>
        <w:separator/>
      </w:r>
    </w:p>
  </w:footnote>
  <w:footnote w:type="continuationSeparator" w:id="0">
    <w:p w:rsidR="00732829" w:rsidRDefault="007328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C4" w:rsidRDefault="006050C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6050C4" w:rsidRDefault="006050C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6050C4" w:rsidRPr="001D38B8" w:rsidRDefault="006050C4" w:rsidP="001D38B8">
    <w:pPr>
      <w:autoSpaceDE w:val="0"/>
      <w:autoSpaceDN w:val="0"/>
      <w:adjustRightInd w:val="0"/>
      <w:spacing w:line="240" w:lineRule="auto"/>
      <w:jc w:val="center"/>
      <w:rPr>
        <w:rFonts w:cs="Tahoma"/>
        <w:bCs/>
        <w:sz w:val="18"/>
        <w:szCs w:val="18"/>
        <w:u w:val="thick"/>
      </w:rPr>
    </w:pPr>
    <w:r w:rsidRPr="001D38B8">
      <w:rPr>
        <w:b/>
        <w:bCs/>
        <w:sz w:val="18"/>
        <w:szCs w:val="18"/>
        <w:u w:val="thick"/>
      </w:rPr>
      <w:t xml:space="preserve">Udzielenie </w:t>
    </w:r>
    <w:r w:rsidRPr="001D38B8">
      <w:rPr>
        <w:b/>
        <w:sz w:val="18"/>
        <w:szCs w:val="18"/>
        <w:u w:val="thick"/>
      </w:rPr>
      <w:t>kredytu długoterminowego w wysokości 6 000 000 PLN przeznaczonego na pokrycie deficytu budżetowego oraz  spłatę wcześniej zaciągniętych kredytów i pożyczek</w:t>
    </w:r>
  </w:p>
  <w:p w:rsidR="006050C4" w:rsidRPr="001757F8" w:rsidRDefault="006050C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4"/>
    <w:multiLevelType w:val="singleLevel"/>
    <w:tmpl w:val="00000054"/>
    <w:name w:val="WW8Num85"/>
    <w:lvl w:ilvl="0">
      <w:start w:val="1"/>
      <w:numFmt w:val="lowerLetter"/>
      <w:lvlText w:val="%1)"/>
      <w:lvlJc w:val="left"/>
      <w:pPr>
        <w:tabs>
          <w:tab w:val="num" w:pos="0"/>
        </w:tabs>
        <w:ind w:left="502" w:hanging="360"/>
      </w:pPr>
      <w:rPr>
        <w:iCs/>
        <w:lang w:eastAsia="pl-PL"/>
      </w:rPr>
    </w:lvl>
  </w:abstractNum>
  <w:abstractNum w:abstractNumId="1" w15:restartNumberingAfterBreak="0">
    <w:nsid w:val="04A7191E"/>
    <w:multiLevelType w:val="multilevel"/>
    <w:tmpl w:val="A68CCAB8"/>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284D59"/>
    <w:multiLevelType w:val="hybridMultilevel"/>
    <w:tmpl w:val="4C4A30CC"/>
    <w:lvl w:ilvl="0" w:tplc="50843994">
      <w:start w:val="2"/>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874A0"/>
    <w:multiLevelType w:val="multilevel"/>
    <w:tmpl w:val="F9549B1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82EC9"/>
    <w:multiLevelType w:val="multilevel"/>
    <w:tmpl w:val="FFB443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894904"/>
    <w:multiLevelType w:val="hybridMultilevel"/>
    <w:tmpl w:val="83C8388A"/>
    <w:lvl w:ilvl="0" w:tplc="04150011">
      <w:start w:val="1"/>
      <w:numFmt w:val="decimal"/>
      <w:lvlText w:val="%1)"/>
      <w:lvlJc w:val="left"/>
      <w:pPr>
        <w:ind w:left="1427" w:hanging="360"/>
      </w:pPr>
      <w:rPr>
        <w:rFonts w:hint="default"/>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4"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2E2A94"/>
    <w:multiLevelType w:val="multilevel"/>
    <w:tmpl w:val="4BD2392C"/>
    <w:lvl w:ilvl="0">
      <w:start w:val="10"/>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1051A"/>
    <w:multiLevelType w:val="hybridMultilevel"/>
    <w:tmpl w:val="75EEA394"/>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E67FA"/>
    <w:multiLevelType w:val="multilevel"/>
    <w:tmpl w:val="98B85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827C7"/>
    <w:multiLevelType w:val="multilevel"/>
    <w:tmpl w:val="99A25C4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BC5104"/>
    <w:multiLevelType w:val="hybridMultilevel"/>
    <w:tmpl w:val="AB4613B0"/>
    <w:lvl w:ilvl="0" w:tplc="96DE5DAC">
      <w:start w:val="1"/>
      <w:numFmt w:val="bullet"/>
      <w:lvlText w:val=""/>
      <w:lvlJc w:val="left"/>
      <w:pPr>
        <w:tabs>
          <w:tab w:val="num" w:pos="1020"/>
        </w:tabs>
        <w:ind w:left="1020" w:hanging="360"/>
      </w:pPr>
      <w:rPr>
        <w:rFonts w:ascii="Wingdings" w:hAnsi="Wingdings" w:hint="default"/>
      </w:rPr>
    </w:lvl>
    <w:lvl w:ilvl="1" w:tplc="04150003" w:tentative="1">
      <w:start w:val="1"/>
      <w:numFmt w:val="bullet"/>
      <w:lvlText w:val="o"/>
      <w:lvlJc w:val="left"/>
      <w:pPr>
        <w:tabs>
          <w:tab w:val="num" w:pos="1740"/>
        </w:tabs>
        <w:ind w:left="1740" w:hanging="360"/>
      </w:pPr>
      <w:rPr>
        <w:rFonts w:ascii="Courier New" w:hAnsi="Courier New" w:cs="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cs="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cs="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2F6B578A"/>
    <w:multiLevelType w:val="hybridMultilevel"/>
    <w:tmpl w:val="5FACC7AA"/>
    <w:lvl w:ilvl="0" w:tplc="5C8A80C4">
      <w:start w:val="1"/>
      <w:numFmt w:val="lowerLetter"/>
      <w:lvlText w:val="%1)"/>
      <w:lvlJc w:val="left"/>
      <w:pPr>
        <w:ind w:left="4046" w:hanging="360"/>
      </w:pPr>
      <w:rPr>
        <w:rFonts w:ascii="CG Omega" w:eastAsia="Times New Roman" w:hAnsi="CG Omega" w:cstheme="majorHAnsi"/>
      </w:r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DC3440"/>
    <w:multiLevelType w:val="hybridMultilevel"/>
    <w:tmpl w:val="BC14EF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C353C7"/>
    <w:multiLevelType w:val="hybridMultilevel"/>
    <w:tmpl w:val="75EEA394"/>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BBF710B"/>
    <w:multiLevelType w:val="multilevel"/>
    <w:tmpl w:val="F1E8FF80"/>
    <w:lvl w:ilvl="0">
      <w:start w:val="1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4E39F4"/>
    <w:multiLevelType w:val="hybridMultilevel"/>
    <w:tmpl w:val="5720D74A"/>
    <w:lvl w:ilvl="0" w:tplc="C58407B8">
      <w:start w:val="1"/>
      <w:numFmt w:val="lowerLetter"/>
      <w:lvlText w:val="%1)"/>
      <w:lvlJc w:val="left"/>
      <w:pPr>
        <w:ind w:left="1069" w:hanging="360"/>
      </w:pPr>
      <w:rPr>
        <w:rFonts w:ascii="CG Omega" w:eastAsia="Times New Roman" w:hAnsi="CG Omega" w:cs="Times New Roman"/>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A366EE8"/>
    <w:multiLevelType w:val="hybridMultilevel"/>
    <w:tmpl w:val="2DB85F5A"/>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017AF5"/>
    <w:multiLevelType w:val="multilevel"/>
    <w:tmpl w:val="C2C8FB86"/>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8779F8"/>
    <w:multiLevelType w:val="hybridMultilevel"/>
    <w:tmpl w:val="6AB2A0F6"/>
    <w:lvl w:ilvl="0" w:tplc="1BDC1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6E04F35"/>
    <w:multiLevelType w:val="hybridMultilevel"/>
    <w:tmpl w:val="75EEA394"/>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41"/>
  </w:num>
  <w:num w:numId="3">
    <w:abstractNumId w:val="20"/>
  </w:num>
  <w:num w:numId="4">
    <w:abstractNumId w:val="32"/>
  </w:num>
  <w:num w:numId="5">
    <w:abstractNumId w:val="26"/>
  </w:num>
  <w:num w:numId="6">
    <w:abstractNumId w:val="10"/>
  </w:num>
  <w:num w:numId="7">
    <w:abstractNumId w:val="17"/>
  </w:num>
  <w:num w:numId="8">
    <w:abstractNumId w:val="4"/>
  </w:num>
  <w:num w:numId="9">
    <w:abstractNumId w:val="2"/>
  </w:num>
  <w:num w:numId="10">
    <w:abstractNumId w:val="45"/>
  </w:num>
  <w:num w:numId="11">
    <w:abstractNumId w:val="21"/>
  </w:num>
  <w:num w:numId="12">
    <w:abstractNumId w:val="18"/>
  </w:num>
  <w:num w:numId="13">
    <w:abstractNumId w:val="29"/>
  </w:num>
  <w:num w:numId="14">
    <w:abstractNumId w:val="19"/>
  </w:num>
  <w:num w:numId="15">
    <w:abstractNumId w:val="47"/>
  </w:num>
  <w:num w:numId="16">
    <w:abstractNumId w:val="7"/>
  </w:num>
  <w:num w:numId="17">
    <w:abstractNumId w:val="36"/>
  </w:num>
  <w:num w:numId="18">
    <w:abstractNumId w:val="24"/>
  </w:num>
  <w:num w:numId="19">
    <w:abstractNumId w:val="23"/>
  </w:num>
  <w:num w:numId="20">
    <w:abstractNumId w:val="5"/>
  </w:num>
  <w:num w:numId="21">
    <w:abstractNumId w:val="35"/>
  </w:num>
  <w:num w:numId="22">
    <w:abstractNumId w:val="49"/>
  </w:num>
  <w:num w:numId="23">
    <w:abstractNumId w:val="37"/>
  </w:num>
  <w:num w:numId="24">
    <w:abstractNumId w:val="33"/>
  </w:num>
  <w:num w:numId="25">
    <w:abstractNumId w:val="9"/>
  </w:num>
  <w:num w:numId="26">
    <w:abstractNumId w:val="27"/>
  </w:num>
  <w:num w:numId="27">
    <w:abstractNumId w:val="31"/>
  </w:num>
  <w:num w:numId="28">
    <w:abstractNumId w:val="25"/>
  </w:num>
  <w:num w:numId="29">
    <w:abstractNumId w:val="11"/>
  </w:num>
  <w:num w:numId="30">
    <w:abstractNumId w:val="39"/>
  </w:num>
  <w:num w:numId="31">
    <w:abstractNumId w:val="44"/>
  </w:num>
  <w:num w:numId="32">
    <w:abstractNumId w:val="14"/>
  </w:num>
  <w:num w:numId="33">
    <w:abstractNumId w:val="40"/>
  </w:num>
  <w:num w:numId="34">
    <w:abstractNumId w:val="15"/>
  </w:num>
  <w:num w:numId="35">
    <w:abstractNumId w:val="16"/>
  </w:num>
  <w:num w:numId="36">
    <w:abstractNumId w:val="34"/>
  </w:num>
  <w:num w:numId="37">
    <w:abstractNumId w:val="3"/>
  </w:num>
  <w:num w:numId="38">
    <w:abstractNumId w:val="22"/>
  </w:num>
  <w:num w:numId="39">
    <w:abstractNumId w:val="43"/>
  </w:num>
  <w:num w:numId="40">
    <w:abstractNumId w:val="1"/>
  </w:num>
  <w:num w:numId="41">
    <w:abstractNumId w:val="8"/>
  </w:num>
  <w:num w:numId="42">
    <w:abstractNumId w:val="42"/>
  </w:num>
  <w:num w:numId="43">
    <w:abstractNumId w:val="6"/>
  </w:num>
  <w:num w:numId="44">
    <w:abstractNumId w:val="38"/>
  </w:num>
  <w:num w:numId="45">
    <w:abstractNumId w:val="46"/>
  </w:num>
  <w:num w:numId="46">
    <w:abstractNumId w:val="28"/>
  </w:num>
  <w:num w:numId="47">
    <w:abstractNumId w:val="30"/>
  </w:num>
  <w:num w:numId="48">
    <w:abstractNumId w:val="13"/>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03999"/>
    <w:rsid w:val="00014335"/>
    <w:rsid w:val="00014E15"/>
    <w:rsid w:val="00015B22"/>
    <w:rsid w:val="0001655D"/>
    <w:rsid w:val="00016A7E"/>
    <w:rsid w:val="00020445"/>
    <w:rsid w:val="00021A85"/>
    <w:rsid w:val="0002493D"/>
    <w:rsid w:val="000262E8"/>
    <w:rsid w:val="000361C4"/>
    <w:rsid w:val="0004345D"/>
    <w:rsid w:val="000524E6"/>
    <w:rsid w:val="00052DF0"/>
    <w:rsid w:val="000540AA"/>
    <w:rsid w:val="00054E69"/>
    <w:rsid w:val="000614E2"/>
    <w:rsid w:val="00065219"/>
    <w:rsid w:val="0007059B"/>
    <w:rsid w:val="00070BC9"/>
    <w:rsid w:val="00072C04"/>
    <w:rsid w:val="00073F2C"/>
    <w:rsid w:val="000775F7"/>
    <w:rsid w:val="0008059A"/>
    <w:rsid w:val="00087013"/>
    <w:rsid w:val="0009041D"/>
    <w:rsid w:val="000956E4"/>
    <w:rsid w:val="0009640C"/>
    <w:rsid w:val="00096CF9"/>
    <w:rsid w:val="000978C5"/>
    <w:rsid w:val="000A60BA"/>
    <w:rsid w:val="000A77D0"/>
    <w:rsid w:val="000A7BB7"/>
    <w:rsid w:val="000B0B35"/>
    <w:rsid w:val="000C22C9"/>
    <w:rsid w:val="000D039F"/>
    <w:rsid w:val="000D1F30"/>
    <w:rsid w:val="000D5AC5"/>
    <w:rsid w:val="000E0926"/>
    <w:rsid w:val="000E407F"/>
    <w:rsid w:val="000F08FF"/>
    <w:rsid w:val="000F2B9D"/>
    <w:rsid w:val="000F2C37"/>
    <w:rsid w:val="000F46E3"/>
    <w:rsid w:val="000F6909"/>
    <w:rsid w:val="000F74D8"/>
    <w:rsid w:val="000F79B9"/>
    <w:rsid w:val="00105AB5"/>
    <w:rsid w:val="00105E93"/>
    <w:rsid w:val="001218F3"/>
    <w:rsid w:val="00121B53"/>
    <w:rsid w:val="00134BB7"/>
    <w:rsid w:val="001354FE"/>
    <w:rsid w:val="00154A65"/>
    <w:rsid w:val="00154E41"/>
    <w:rsid w:val="00156252"/>
    <w:rsid w:val="0017203C"/>
    <w:rsid w:val="00173BDC"/>
    <w:rsid w:val="001757F8"/>
    <w:rsid w:val="00183BD3"/>
    <w:rsid w:val="001859F3"/>
    <w:rsid w:val="001937C0"/>
    <w:rsid w:val="00194091"/>
    <w:rsid w:val="0019482B"/>
    <w:rsid w:val="0019630C"/>
    <w:rsid w:val="001973A5"/>
    <w:rsid w:val="001A051F"/>
    <w:rsid w:val="001A3A70"/>
    <w:rsid w:val="001A465B"/>
    <w:rsid w:val="001A5209"/>
    <w:rsid w:val="001A6E1B"/>
    <w:rsid w:val="001A72BD"/>
    <w:rsid w:val="001C131F"/>
    <w:rsid w:val="001C3301"/>
    <w:rsid w:val="001D38B8"/>
    <w:rsid w:val="001D5374"/>
    <w:rsid w:val="001D705C"/>
    <w:rsid w:val="001E19FB"/>
    <w:rsid w:val="001E4E5D"/>
    <w:rsid w:val="001E6528"/>
    <w:rsid w:val="001F051D"/>
    <w:rsid w:val="001F7C6E"/>
    <w:rsid w:val="001F7FC0"/>
    <w:rsid w:val="00210870"/>
    <w:rsid w:val="00211650"/>
    <w:rsid w:val="00213A81"/>
    <w:rsid w:val="00214EB0"/>
    <w:rsid w:val="002153BE"/>
    <w:rsid w:val="002370B2"/>
    <w:rsid w:val="00242401"/>
    <w:rsid w:val="00254AF1"/>
    <w:rsid w:val="00262CAD"/>
    <w:rsid w:val="002658B8"/>
    <w:rsid w:val="00271953"/>
    <w:rsid w:val="00272112"/>
    <w:rsid w:val="002778EA"/>
    <w:rsid w:val="0028242B"/>
    <w:rsid w:val="002851A1"/>
    <w:rsid w:val="00287A55"/>
    <w:rsid w:val="00291F09"/>
    <w:rsid w:val="002928E4"/>
    <w:rsid w:val="002A1128"/>
    <w:rsid w:val="002A359D"/>
    <w:rsid w:val="002B1ACB"/>
    <w:rsid w:val="002B381E"/>
    <w:rsid w:val="002B3864"/>
    <w:rsid w:val="002C14B9"/>
    <w:rsid w:val="002C196A"/>
    <w:rsid w:val="002C4640"/>
    <w:rsid w:val="002C6B1C"/>
    <w:rsid w:val="002D13AE"/>
    <w:rsid w:val="002D32F1"/>
    <w:rsid w:val="002E2EE6"/>
    <w:rsid w:val="002E5630"/>
    <w:rsid w:val="002E6E84"/>
    <w:rsid w:val="002F16B1"/>
    <w:rsid w:val="002F3E46"/>
    <w:rsid w:val="0030487F"/>
    <w:rsid w:val="00304F63"/>
    <w:rsid w:val="003061F1"/>
    <w:rsid w:val="00320429"/>
    <w:rsid w:val="0032489D"/>
    <w:rsid w:val="00334BD3"/>
    <w:rsid w:val="00351494"/>
    <w:rsid w:val="00352986"/>
    <w:rsid w:val="00360E72"/>
    <w:rsid w:val="00361D86"/>
    <w:rsid w:val="0036521E"/>
    <w:rsid w:val="00367CFF"/>
    <w:rsid w:val="003706F9"/>
    <w:rsid w:val="00380290"/>
    <w:rsid w:val="0039336D"/>
    <w:rsid w:val="00394885"/>
    <w:rsid w:val="003973D5"/>
    <w:rsid w:val="00397614"/>
    <w:rsid w:val="003A2A75"/>
    <w:rsid w:val="003A2B89"/>
    <w:rsid w:val="003A3D8C"/>
    <w:rsid w:val="003A77D3"/>
    <w:rsid w:val="003B2757"/>
    <w:rsid w:val="003B5D35"/>
    <w:rsid w:val="003C0DCD"/>
    <w:rsid w:val="003C1218"/>
    <w:rsid w:val="003C37BF"/>
    <w:rsid w:val="003D76E5"/>
    <w:rsid w:val="003E1292"/>
    <w:rsid w:val="003E37B5"/>
    <w:rsid w:val="003E4D48"/>
    <w:rsid w:val="003F196D"/>
    <w:rsid w:val="003F566F"/>
    <w:rsid w:val="003F568B"/>
    <w:rsid w:val="0040115C"/>
    <w:rsid w:val="0040243A"/>
    <w:rsid w:val="00402F55"/>
    <w:rsid w:val="004054E9"/>
    <w:rsid w:val="00407A3C"/>
    <w:rsid w:val="00410EEB"/>
    <w:rsid w:val="00413A24"/>
    <w:rsid w:val="00413D8F"/>
    <w:rsid w:val="00414F85"/>
    <w:rsid w:val="0042250C"/>
    <w:rsid w:val="004230ED"/>
    <w:rsid w:val="0042385A"/>
    <w:rsid w:val="00423FB1"/>
    <w:rsid w:val="004252C2"/>
    <w:rsid w:val="004257D5"/>
    <w:rsid w:val="00431045"/>
    <w:rsid w:val="00443D81"/>
    <w:rsid w:val="00444395"/>
    <w:rsid w:val="00444770"/>
    <w:rsid w:val="00462B83"/>
    <w:rsid w:val="004630B2"/>
    <w:rsid w:val="004651EB"/>
    <w:rsid w:val="00465435"/>
    <w:rsid w:val="00466692"/>
    <w:rsid w:val="00474732"/>
    <w:rsid w:val="00475578"/>
    <w:rsid w:val="004758DE"/>
    <w:rsid w:val="00475F40"/>
    <w:rsid w:val="00476229"/>
    <w:rsid w:val="00480634"/>
    <w:rsid w:val="0048297C"/>
    <w:rsid w:val="0049330F"/>
    <w:rsid w:val="004945F6"/>
    <w:rsid w:val="00495146"/>
    <w:rsid w:val="004A1CC5"/>
    <w:rsid w:val="004A24AA"/>
    <w:rsid w:val="004A31DF"/>
    <w:rsid w:val="004A6B64"/>
    <w:rsid w:val="004B3D14"/>
    <w:rsid w:val="004B7156"/>
    <w:rsid w:val="004C3529"/>
    <w:rsid w:val="004D71CD"/>
    <w:rsid w:val="004D732A"/>
    <w:rsid w:val="004E6B8C"/>
    <w:rsid w:val="005074EA"/>
    <w:rsid w:val="00510857"/>
    <w:rsid w:val="0051435B"/>
    <w:rsid w:val="00514A2E"/>
    <w:rsid w:val="00517987"/>
    <w:rsid w:val="0052036A"/>
    <w:rsid w:val="00523824"/>
    <w:rsid w:val="00530EB2"/>
    <w:rsid w:val="00531F4A"/>
    <w:rsid w:val="00535189"/>
    <w:rsid w:val="005355F3"/>
    <w:rsid w:val="00542CA2"/>
    <w:rsid w:val="00543CF0"/>
    <w:rsid w:val="00547D17"/>
    <w:rsid w:val="00555F91"/>
    <w:rsid w:val="00564163"/>
    <w:rsid w:val="005754E4"/>
    <w:rsid w:val="005759FC"/>
    <w:rsid w:val="00576609"/>
    <w:rsid w:val="00583AA6"/>
    <w:rsid w:val="00584764"/>
    <w:rsid w:val="00593FBF"/>
    <w:rsid w:val="0059512E"/>
    <w:rsid w:val="00595BF4"/>
    <w:rsid w:val="005A7546"/>
    <w:rsid w:val="005B5530"/>
    <w:rsid w:val="005B5E20"/>
    <w:rsid w:val="005C7024"/>
    <w:rsid w:val="005C778E"/>
    <w:rsid w:val="005D2F9F"/>
    <w:rsid w:val="005E197A"/>
    <w:rsid w:val="005E43C5"/>
    <w:rsid w:val="005F7B64"/>
    <w:rsid w:val="006050C4"/>
    <w:rsid w:val="006052BC"/>
    <w:rsid w:val="006068AB"/>
    <w:rsid w:val="006217C3"/>
    <w:rsid w:val="006355D1"/>
    <w:rsid w:val="0064487B"/>
    <w:rsid w:val="00647D09"/>
    <w:rsid w:val="00653A54"/>
    <w:rsid w:val="00654324"/>
    <w:rsid w:val="00655461"/>
    <w:rsid w:val="00655788"/>
    <w:rsid w:val="00666ECA"/>
    <w:rsid w:val="00667CD3"/>
    <w:rsid w:val="00670598"/>
    <w:rsid w:val="00672372"/>
    <w:rsid w:val="006739D7"/>
    <w:rsid w:val="006818C4"/>
    <w:rsid w:val="00681EDE"/>
    <w:rsid w:val="00682E05"/>
    <w:rsid w:val="00686D35"/>
    <w:rsid w:val="00687BF7"/>
    <w:rsid w:val="006905BA"/>
    <w:rsid w:val="00694103"/>
    <w:rsid w:val="00695EBE"/>
    <w:rsid w:val="006A05B0"/>
    <w:rsid w:val="006A2346"/>
    <w:rsid w:val="006B1944"/>
    <w:rsid w:val="006B213C"/>
    <w:rsid w:val="006B21DD"/>
    <w:rsid w:val="006B4857"/>
    <w:rsid w:val="006B783E"/>
    <w:rsid w:val="006D153F"/>
    <w:rsid w:val="006D16C6"/>
    <w:rsid w:val="006D49F1"/>
    <w:rsid w:val="006D5AFD"/>
    <w:rsid w:val="006D658E"/>
    <w:rsid w:val="006E0368"/>
    <w:rsid w:val="006E03D8"/>
    <w:rsid w:val="006E1D8A"/>
    <w:rsid w:val="006F233B"/>
    <w:rsid w:val="006F2371"/>
    <w:rsid w:val="006F27DC"/>
    <w:rsid w:val="00700504"/>
    <w:rsid w:val="00700E94"/>
    <w:rsid w:val="00706C45"/>
    <w:rsid w:val="00717376"/>
    <w:rsid w:val="00720245"/>
    <w:rsid w:val="00724F94"/>
    <w:rsid w:val="0072547B"/>
    <w:rsid w:val="00727159"/>
    <w:rsid w:val="00727604"/>
    <w:rsid w:val="007315B7"/>
    <w:rsid w:val="00732829"/>
    <w:rsid w:val="00737994"/>
    <w:rsid w:val="00740478"/>
    <w:rsid w:val="00740918"/>
    <w:rsid w:val="00743B90"/>
    <w:rsid w:val="00756EE5"/>
    <w:rsid w:val="00760A78"/>
    <w:rsid w:val="007646AC"/>
    <w:rsid w:val="0076596B"/>
    <w:rsid w:val="00775DDD"/>
    <w:rsid w:val="00776D74"/>
    <w:rsid w:val="00777BBB"/>
    <w:rsid w:val="00785A7C"/>
    <w:rsid w:val="00795955"/>
    <w:rsid w:val="007A0197"/>
    <w:rsid w:val="007A2CD5"/>
    <w:rsid w:val="007A6771"/>
    <w:rsid w:val="007A71F3"/>
    <w:rsid w:val="007B2639"/>
    <w:rsid w:val="007B2C51"/>
    <w:rsid w:val="007B7477"/>
    <w:rsid w:val="007C4A29"/>
    <w:rsid w:val="007D3599"/>
    <w:rsid w:val="007D7B71"/>
    <w:rsid w:val="007E1004"/>
    <w:rsid w:val="007E5241"/>
    <w:rsid w:val="007E6965"/>
    <w:rsid w:val="007F0527"/>
    <w:rsid w:val="007F56A5"/>
    <w:rsid w:val="008007BB"/>
    <w:rsid w:val="008020FB"/>
    <w:rsid w:val="00803039"/>
    <w:rsid w:val="00805E00"/>
    <w:rsid w:val="008144FD"/>
    <w:rsid w:val="00820BBF"/>
    <w:rsid w:val="00821922"/>
    <w:rsid w:val="00822043"/>
    <w:rsid w:val="00833AB4"/>
    <w:rsid w:val="00836393"/>
    <w:rsid w:val="008468D4"/>
    <w:rsid w:val="008561F8"/>
    <w:rsid w:val="00862349"/>
    <w:rsid w:val="00873C6E"/>
    <w:rsid w:val="00877086"/>
    <w:rsid w:val="00883E1B"/>
    <w:rsid w:val="00892DDB"/>
    <w:rsid w:val="00893F90"/>
    <w:rsid w:val="008A6F21"/>
    <w:rsid w:val="008B4709"/>
    <w:rsid w:val="008B53A3"/>
    <w:rsid w:val="008B6E00"/>
    <w:rsid w:val="008B7B01"/>
    <w:rsid w:val="008C028B"/>
    <w:rsid w:val="008C2D36"/>
    <w:rsid w:val="008C4436"/>
    <w:rsid w:val="008D2C0B"/>
    <w:rsid w:val="008E326E"/>
    <w:rsid w:val="008F2DAC"/>
    <w:rsid w:val="008F7176"/>
    <w:rsid w:val="00901C86"/>
    <w:rsid w:val="009041AF"/>
    <w:rsid w:val="00905318"/>
    <w:rsid w:val="00905491"/>
    <w:rsid w:val="009178CC"/>
    <w:rsid w:val="00924664"/>
    <w:rsid w:val="009248EF"/>
    <w:rsid w:val="00931EDD"/>
    <w:rsid w:val="00935937"/>
    <w:rsid w:val="00936278"/>
    <w:rsid w:val="00936904"/>
    <w:rsid w:val="0094129E"/>
    <w:rsid w:val="00942EAB"/>
    <w:rsid w:val="009461D8"/>
    <w:rsid w:val="009465C7"/>
    <w:rsid w:val="00951973"/>
    <w:rsid w:val="00954C8D"/>
    <w:rsid w:val="00955652"/>
    <w:rsid w:val="00957121"/>
    <w:rsid w:val="00961B9B"/>
    <w:rsid w:val="009629BE"/>
    <w:rsid w:val="009634A5"/>
    <w:rsid w:val="00966437"/>
    <w:rsid w:val="009712B3"/>
    <w:rsid w:val="0097586E"/>
    <w:rsid w:val="009771D1"/>
    <w:rsid w:val="0098080C"/>
    <w:rsid w:val="00982781"/>
    <w:rsid w:val="00984DD7"/>
    <w:rsid w:val="0098532C"/>
    <w:rsid w:val="00992F95"/>
    <w:rsid w:val="00993856"/>
    <w:rsid w:val="009944AE"/>
    <w:rsid w:val="009A01A8"/>
    <w:rsid w:val="009A1170"/>
    <w:rsid w:val="009A3DC9"/>
    <w:rsid w:val="009B5828"/>
    <w:rsid w:val="009C1FA1"/>
    <w:rsid w:val="009D110D"/>
    <w:rsid w:val="009E20F0"/>
    <w:rsid w:val="009E3675"/>
    <w:rsid w:val="009E39B0"/>
    <w:rsid w:val="009E40F3"/>
    <w:rsid w:val="009E732D"/>
    <w:rsid w:val="009F1485"/>
    <w:rsid w:val="009F4C73"/>
    <w:rsid w:val="009F661A"/>
    <w:rsid w:val="00A023F3"/>
    <w:rsid w:val="00A1202C"/>
    <w:rsid w:val="00A1244F"/>
    <w:rsid w:val="00A16900"/>
    <w:rsid w:val="00A24CD6"/>
    <w:rsid w:val="00A26B27"/>
    <w:rsid w:val="00A27B7D"/>
    <w:rsid w:val="00A364C7"/>
    <w:rsid w:val="00A45E49"/>
    <w:rsid w:val="00A46A8F"/>
    <w:rsid w:val="00A629B4"/>
    <w:rsid w:val="00A63C3D"/>
    <w:rsid w:val="00A648A1"/>
    <w:rsid w:val="00A64EA0"/>
    <w:rsid w:val="00A6519E"/>
    <w:rsid w:val="00A768E0"/>
    <w:rsid w:val="00A80DC8"/>
    <w:rsid w:val="00A822DE"/>
    <w:rsid w:val="00A85202"/>
    <w:rsid w:val="00A87658"/>
    <w:rsid w:val="00A925E7"/>
    <w:rsid w:val="00AA416A"/>
    <w:rsid w:val="00AA622A"/>
    <w:rsid w:val="00AA77CB"/>
    <w:rsid w:val="00AB1E2C"/>
    <w:rsid w:val="00AB2BD8"/>
    <w:rsid w:val="00AC0A11"/>
    <w:rsid w:val="00AC1521"/>
    <w:rsid w:val="00AC266E"/>
    <w:rsid w:val="00AC2CE4"/>
    <w:rsid w:val="00AC5692"/>
    <w:rsid w:val="00AD23DF"/>
    <w:rsid w:val="00AF2C2E"/>
    <w:rsid w:val="00AF5C42"/>
    <w:rsid w:val="00B0170E"/>
    <w:rsid w:val="00B01799"/>
    <w:rsid w:val="00B02248"/>
    <w:rsid w:val="00B12B2C"/>
    <w:rsid w:val="00B1339E"/>
    <w:rsid w:val="00B203B8"/>
    <w:rsid w:val="00B24517"/>
    <w:rsid w:val="00B26411"/>
    <w:rsid w:val="00B34FE8"/>
    <w:rsid w:val="00B43418"/>
    <w:rsid w:val="00B45789"/>
    <w:rsid w:val="00B4783B"/>
    <w:rsid w:val="00B51372"/>
    <w:rsid w:val="00B606EF"/>
    <w:rsid w:val="00B6304B"/>
    <w:rsid w:val="00B63704"/>
    <w:rsid w:val="00B6466A"/>
    <w:rsid w:val="00B64E92"/>
    <w:rsid w:val="00B74D9E"/>
    <w:rsid w:val="00B81D43"/>
    <w:rsid w:val="00B870CD"/>
    <w:rsid w:val="00B8751A"/>
    <w:rsid w:val="00B95B4D"/>
    <w:rsid w:val="00BA01DE"/>
    <w:rsid w:val="00BA107B"/>
    <w:rsid w:val="00BA4BF7"/>
    <w:rsid w:val="00BA5021"/>
    <w:rsid w:val="00BB229C"/>
    <w:rsid w:val="00BB3805"/>
    <w:rsid w:val="00BB3A65"/>
    <w:rsid w:val="00BB4E3F"/>
    <w:rsid w:val="00BB5082"/>
    <w:rsid w:val="00BB5BFB"/>
    <w:rsid w:val="00BB6BC0"/>
    <w:rsid w:val="00BC06E4"/>
    <w:rsid w:val="00BC1E55"/>
    <w:rsid w:val="00BC4304"/>
    <w:rsid w:val="00BD1E57"/>
    <w:rsid w:val="00BD2209"/>
    <w:rsid w:val="00BE6635"/>
    <w:rsid w:val="00BE6C66"/>
    <w:rsid w:val="00BE6E7E"/>
    <w:rsid w:val="00BE7886"/>
    <w:rsid w:val="00BF2C98"/>
    <w:rsid w:val="00BF3400"/>
    <w:rsid w:val="00BF6AEE"/>
    <w:rsid w:val="00C04ED4"/>
    <w:rsid w:val="00C060F3"/>
    <w:rsid w:val="00C073D7"/>
    <w:rsid w:val="00C22AF8"/>
    <w:rsid w:val="00C36010"/>
    <w:rsid w:val="00C36ABE"/>
    <w:rsid w:val="00C40FB4"/>
    <w:rsid w:val="00C42A01"/>
    <w:rsid w:val="00C56231"/>
    <w:rsid w:val="00C56F5E"/>
    <w:rsid w:val="00C57F6E"/>
    <w:rsid w:val="00C70FB4"/>
    <w:rsid w:val="00C81208"/>
    <w:rsid w:val="00C865FC"/>
    <w:rsid w:val="00C86842"/>
    <w:rsid w:val="00C87A89"/>
    <w:rsid w:val="00C91060"/>
    <w:rsid w:val="00C927F0"/>
    <w:rsid w:val="00C941A7"/>
    <w:rsid w:val="00CA331F"/>
    <w:rsid w:val="00CA3ECA"/>
    <w:rsid w:val="00CA546A"/>
    <w:rsid w:val="00CB1ADD"/>
    <w:rsid w:val="00CB2E72"/>
    <w:rsid w:val="00CC1BD7"/>
    <w:rsid w:val="00CD26A5"/>
    <w:rsid w:val="00CD41BA"/>
    <w:rsid w:val="00CD61BC"/>
    <w:rsid w:val="00CE7AD5"/>
    <w:rsid w:val="00CF5D60"/>
    <w:rsid w:val="00D00F03"/>
    <w:rsid w:val="00D06157"/>
    <w:rsid w:val="00D06C8A"/>
    <w:rsid w:val="00D10539"/>
    <w:rsid w:val="00D142CB"/>
    <w:rsid w:val="00D177FC"/>
    <w:rsid w:val="00D260BC"/>
    <w:rsid w:val="00D27E90"/>
    <w:rsid w:val="00D419EC"/>
    <w:rsid w:val="00D42BE8"/>
    <w:rsid w:val="00D43975"/>
    <w:rsid w:val="00D4498A"/>
    <w:rsid w:val="00D477DB"/>
    <w:rsid w:val="00D51ED6"/>
    <w:rsid w:val="00D60516"/>
    <w:rsid w:val="00D6320F"/>
    <w:rsid w:val="00D632B2"/>
    <w:rsid w:val="00D75BE9"/>
    <w:rsid w:val="00D761D3"/>
    <w:rsid w:val="00D7703F"/>
    <w:rsid w:val="00D776D8"/>
    <w:rsid w:val="00D77AC1"/>
    <w:rsid w:val="00D82CF3"/>
    <w:rsid w:val="00D8454D"/>
    <w:rsid w:val="00D85F3A"/>
    <w:rsid w:val="00D939B2"/>
    <w:rsid w:val="00D95342"/>
    <w:rsid w:val="00D95E98"/>
    <w:rsid w:val="00DA3073"/>
    <w:rsid w:val="00DA3DF5"/>
    <w:rsid w:val="00DA3E7A"/>
    <w:rsid w:val="00DA41BE"/>
    <w:rsid w:val="00DA4678"/>
    <w:rsid w:val="00DA4C8E"/>
    <w:rsid w:val="00DA5C66"/>
    <w:rsid w:val="00DC139A"/>
    <w:rsid w:val="00DC474A"/>
    <w:rsid w:val="00DC55CC"/>
    <w:rsid w:val="00DE1F64"/>
    <w:rsid w:val="00DE26B1"/>
    <w:rsid w:val="00DE5999"/>
    <w:rsid w:val="00DE6DFD"/>
    <w:rsid w:val="00DF0213"/>
    <w:rsid w:val="00DF32D4"/>
    <w:rsid w:val="00DF4076"/>
    <w:rsid w:val="00DF43B0"/>
    <w:rsid w:val="00DF4BE6"/>
    <w:rsid w:val="00E03160"/>
    <w:rsid w:val="00E045EF"/>
    <w:rsid w:val="00E11D4F"/>
    <w:rsid w:val="00E16248"/>
    <w:rsid w:val="00E21CF5"/>
    <w:rsid w:val="00E319E3"/>
    <w:rsid w:val="00E3356C"/>
    <w:rsid w:val="00E37240"/>
    <w:rsid w:val="00E430AF"/>
    <w:rsid w:val="00E44BD0"/>
    <w:rsid w:val="00E465B6"/>
    <w:rsid w:val="00E46FEE"/>
    <w:rsid w:val="00E479A0"/>
    <w:rsid w:val="00E500DC"/>
    <w:rsid w:val="00E5120B"/>
    <w:rsid w:val="00E5435E"/>
    <w:rsid w:val="00E56F11"/>
    <w:rsid w:val="00E576DB"/>
    <w:rsid w:val="00E57F6A"/>
    <w:rsid w:val="00E66CE5"/>
    <w:rsid w:val="00E702DF"/>
    <w:rsid w:val="00E7367A"/>
    <w:rsid w:val="00E82AE6"/>
    <w:rsid w:val="00E87017"/>
    <w:rsid w:val="00E878AF"/>
    <w:rsid w:val="00E91C91"/>
    <w:rsid w:val="00E94544"/>
    <w:rsid w:val="00EA25E5"/>
    <w:rsid w:val="00EA79E7"/>
    <w:rsid w:val="00EB178F"/>
    <w:rsid w:val="00EB2B90"/>
    <w:rsid w:val="00EB4EA4"/>
    <w:rsid w:val="00EB755D"/>
    <w:rsid w:val="00EC0768"/>
    <w:rsid w:val="00EC0E45"/>
    <w:rsid w:val="00EC34E1"/>
    <w:rsid w:val="00ED2860"/>
    <w:rsid w:val="00EE141F"/>
    <w:rsid w:val="00EE6EA5"/>
    <w:rsid w:val="00EE70A0"/>
    <w:rsid w:val="00EF0CE8"/>
    <w:rsid w:val="00EF4A7A"/>
    <w:rsid w:val="00F0037B"/>
    <w:rsid w:val="00F032DB"/>
    <w:rsid w:val="00F12135"/>
    <w:rsid w:val="00F1262E"/>
    <w:rsid w:val="00F17B18"/>
    <w:rsid w:val="00F233FE"/>
    <w:rsid w:val="00F24E3D"/>
    <w:rsid w:val="00F35FEB"/>
    <w:rsid w:val="00F424FC"/>
    <w:rsid w:val="00F43849"/>
    <w:rsid w:val="00F50F05"/>
    <w:rsid w:val="00F524C7"/>
    <w:rsid w:val="00F57A59"/>
    <w:rsid w:val="00F57C92"/>
    <w:rsid w:val="00F643A7"/>
    <w:rsid w:val="00F6620C"/>
    <w:rsid w:val="00F755D6"/>
    <w:rsid w:val="00F77BC0"/>
    <w:rsid w:val="00F87447"/>
    <w:rsid w:val="00F87A38"/>
    <w:rsid w:val="00F97A1B"/>
    <w:rsid w:val="00FA1F10"/>
    <w:rsid w:val="00FA220C"/>
    <w:rsid w:val="00FA3A0A"/>
    <w:rsid w:val="00FC32E7"/>
    <w:rsid w:val="00FD0289"/>
    <w:rsid w:val="00FD301C"/>
    <w:rsid w:val="00FE076F"/>
    <w:rsid w:val="00FF17F0"/>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B53"/>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7"/>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table" w:customStyle="1" w:styleId="Tabela-Siatka2">
    <w:name w:val="Tabela - Siatka2"/>
    <w:basedOn w:val="Standardowy"/>
    <w:next w:val="Tabela-Siatka"/>
    <w:uiPriority w:val="59"/>
    <w:rsid w:val="001A72BD"/>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334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45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55">
          <w:marLeft w:val="0"/>
          <w:marRight w:val="0"/>
          <w:marTop w:val="0"/>
          <w:marBottom w:val="0"/>
          <w:divBdr>
            <w:top w:val="none" w:sz="0" w:space="0" w:color="auto"/>
            <w:left w:val="none" w:sz="0" w:space="0" w:color="auto"/>
            <w:bottom w:val="none" w:sz="0" w:space="0" w:color="auto"/>
            <w:right w:val="none" w:sz="0" w:space="0" w:color="auto"/>
          </w:divBdr>
        </w:div>
        <w:div w:id="219831824">
          <w:marLeft w:val="0"/>
          <w:marRight w:val="0"/>
          <w:marTop w:val="0"/>
          <w:marBottom w:val="0"/>
          <w:divBdr>
            <w:top w:val="none" w:sz="0" w:space="0" w:color="auto"/>
            <w:left w:val="none" w:sz="0" w:space="0" w:color="auto"/>
            <w:bottom w:val="none" w:sz="0" w:space="0" w:color="auto"/>
            <w:right w:val="none" w:sz="0" w:space="0" w:color="auto"/>
          </w:divBdr>
        </w:div>
        <w:div w:id="908342893">
          <w:marLeft w:val="0"/>
          <w:marRight w:val="0"/>
          <w:marTop w:val="0"/>
          <w:marBottom w:val="0"/>
          <w:divBdr>
            <w:top w:val="none" w:sz="0" w:space="0" w:color="auto"/>
            <w:left w:val="none" w:sz="0" w:space="0" w:color="auto"/>
            <w:bottom w:val="none" w:sz="0" w:space="0" w:color="auto"/>
            <w:right w:val="none" w:sz="0" w:space="0" w:color="auto"/>
          </w:divBdr>
        </w:div>
        <w:div w:id="2088840042">
          <w:marLeft w:val="0"/>
          <w:marRight w:val="0"/>
          <w:marTop w:val="0"/>
          <w:marBottom w:val="0"/>
          <w:divBdr>
            <w:top w:val="none" w:sz="0" w:space="0" w:color="auto"/>
            <w:left w:val="none" w:sz="0" w:space="0" w:color="auto"/>
            <w:bottom w:val="none" w:sz="0" w:space="0" w:color="auto"/>
            <w:right w:val="none" w:sz="0" w:space="0" w:color="auto"/>
          </w:divBdr>
        </w:div>
        <w:div w:id="381951849">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869298152">
          <w:marLeft w:val="0"/>
          <w:marRight w:val="0"/>
          <w:marTop w:val="0"/>
          <w:marBottom w:val="0"/>
          <w:divBdr>
            <w:top w:val="none" w:sz="0" w:space="0" w:color="auto"/>
            <w:left w:val="none" w:sz="0" w:space="0" w:color="auto"/>
            <w:bottom w:val="none" w:sz="0" w:space="0" w:color="auto"/>
            <w:right w:val="none" w:sz="0" w:space="0" w:color="auto"/>
          </w:divBdr>
        </w:div>
        <w:div w:id="413207943">
          <w:marLeft w:val="0"/>
          <w:marRight w:val="0"/>
          <w:marTop w:val="0"/>
          <w:marBottom w:val="0"/>
          <w:divBdr>
            <w:top w:val="none" w:sz="0" w:space="0" w:color="auto"/>
            <w:left w:val="none" w:sz="0" w:space="0" w:color="auto"/>
            <w:bottom w:val="none" w:sz="0" w:space="0" w:color="auto"/>
            <w:right w:val="none" w:sz="0" w:space="0" w:color="auto"/>
          </w:divBdr>
        </w:div>
        <w:div w:id="1981575384">
          <w:marLeft w:val="0"/>
          <w:marRight w:val="0"/>
          <w:marTop w:val="0"/>
          <w:marBottom w:val="0"/>
          <w:divBdr>
            <w:top w:val="none" w:sz="0" w:space="0" w:color="auto"/>
            <w:left w:val="none" w:sz="0" w:space="0" w:color="auto"/>
            <w:bottom w:val="none" w:sz="0" w:space="0" w:color="auto"/>
            <w:right w:val="none" w:sz="0" w:space="0" w:color="auto"/>
          </w:divBdr>
        </w:div>
        <w:div w:id="823083945">
          <w:marLeft w:val="0"/>
          <w:marRight w:val="0"/>
          <w:marTop w:val="0"/>
          <w:marBottom w:val="0"/>
          <w:divBdr>
            <w:top w:val="none" w:sz="0" w:space="0" w:color="auto"/>
            <w:left w:val="none" w:sz="0" w:space="0" w:color="auto"/>
            <w:bottom w:val="none" w:sz="0" w:space="0" w:color="auto"/>
            <w:right w:val="none" w:sz="0" w:space="0" w:color="auto"/>
          </w:divBdr>
        </w:div>
        <w:div w:id="1277832422">
          <w:marLeft w:val="0"/>
          <w:marRight w:val="0"/>
          <w:marTop w:val="0"/>
          <w:marBottom w:val="0"/>
          <w:divBdr>
            <w:top w:val="none" w:sz="0" w:space="0" w:color="auto"/>
            <w:left w:val="none" w:sz="0" w:space="0" w:color="auto"/>
            <w:bottom w:val="none" w:sz="0" w:space="0" w:color="auto"/>
            <w:right w:val="none" w:sz="0" w:space="0" w:color="auto"/>
          </w:divBdr>
        </w:div>
        <w:div w:id="315653272">
          <w:marLeft w:val="0"/>
          <w:marRight w:val="0"/>
          <w:marTop w:val="0"/>
          <w:marBottom w:val="0"/>
          <w:divBdr>
            <w:top w:val="none" w:sz="0" w:space="0" w:color="auto"/>
            <w:left w:val="none" w:sz="0" w:space="0" w:color="auto"/>
            <w:bottom w:val="none" w:sz="0" w:space="0" w:color="auto"/>
            <w:right w:val="none" w:sz="0" w:space="0" w:color="auto"/>
          </w:divBdr>
        </w:div>
        <w:div w:id="96487389">
          <w:marLeft w:val="0"/>
          <w:marRight w:val="0"/>
          <w:marTop w:val="0"/>
          <w:marBottom w:val="0"/>
          <w:divBdr>
            <w:top w:val="none" w:sz="0" w:space="0" w:color="auto"/>
            <w:left w:val="none" w:sz="0" w:space="0" w:color="auto"/>
            <w:bottom w:val="none" w:sz="0" w:space="0" w:color="auto"/>
            <w:right w:val="none" w:sz="0" w:space="0" w:color="auto"/>
          </w:divBdr>
        </w:div>
      </w:divsChild>
    </w:div>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568804636">
      <w:bodyDiv w:val="1"/>
      <w:marLeft w:val="0"/>
      <w:marRight w:val="0"/>
      <w:marTop w:val="0"/>
      <w:marBottom w:val="0"/>
      <w:divBdr>
        <w:top w:val="none" w:sz="0" w:space="0" w:color="auto"/>
        <w:left w:val="none" w:sz="0" w:space="0" w:color="auto"/>
        <w:bottom w:val="none" w:sz="0" w:space="0" w:color="auto"/>
        <w:right w:val="none" w:sz="0" w:space="0" w:color="auto"/>
      </w:divBdr>
      <w:divsChild>
        <w:div w:id="283848099">
          <w:marLeft w:val="0"/>
          <w:marRight w:val="0"/>
          <w:marTop w:val="0"/>
          <w:marBottom w:val="0"/>
          <w:divBdr>
            <w:top w:val="none" w:sz="0" w:space="0" w:color="auto"/>
            <w:left w:val="none" w:sz="0" w:space="0" w:color="auto"/>
            <w:bottom w:val="none" w:sz="0" w:space="0" w:color="auto"/>
            <w:right w:val="none" w:sz="0" w:space="0" w:color="auto"/>
          </w:divBdr>
        </w:div>
        <w:div w:id="1544368336">
          <w:marLeft w:val="0"/>
          <w:marRight w:val="0"/>
          <w:marTop w:val="0"/>
          <w:marBottom w:val="0"/>
          <w:divBdr>
            <w:top w:val="none" w:sz="0" w:space="0" w:color="auto"/>
            <w:left w:val="none" w:sz="0" w:space="0" w:color="auto"/>
            <w:bottom w:val="none" w:sz="0" w:space="0" w:color="auto"/>
            <w:right w:val="none" w:sz="0" w:space="0" w:color="auto"/>
          </w:divBdr>
        </w:div>
        <w:div w:id="692878245">
          <w:marLeft w:val="0"/>
          <w:marRight w:val="0"/>
          <w:marTop w:val="0"/>
          <w:marBottom w:val="0"/>
          <w:divBdr>
            <w:top w:val="none" w:sz="0" w:space="0" w:color="auto"/>
            <w:left w:val="none" w:sz="0" w:space="0" w:color="auto"/>
            <w:bottom w:val="none" w:sz="0" w:space="0" w:color="auto"/>
            <w:right w:val="none" w:sz="0" w:space="0" w:color="auto"/>
          </w:divBdr>
        </w:div>
        <w:div w:id="438179271">
          <w:marLeft w:val="0"/>
          <w:marRight w:val="0"/>
          <w:marTop w:val="0"/>
          <w:marBottom w:val="0"/>
          <w:divBdr>
            <w:top w:val="none" w:sz="0" w:space="0" w:color="auto"/>
            <w:left w:val="none" w:sz="0" w:space="0" w:color="auto"/>
            <w:bottom w:val="none" w:sz="0" w:space="0" w:color="auto"/>
            <w:right w:val="none" w:sz="0" w:space="0" w:color="auto"/>
          </w:divBdr>
        </w:div>
        <w:div w:id="245892156">
          <w:marLeft w:val="0"/>
          <w:marRight w:val="0"/>
          <w:marTop w:val="0"/>
          <w:marBottom w:val="0"/>
          <w:divBdr>
            <w:top w:val="none" w:sz="0" w:space="0" w:color="auto"/>
            <w:left w:val="none" w:sz="0" w:space="0" w:color="auto"/>
            <w:bottom w:val="none" w:sz="0" w:space="0" w:color="auto"/>
            <w:right w:val="none" w:sz="0" w:space="0" w:color="auto"/>
          </w:divBdr>
        </w:div>
        <w:div w:id="2003700917">
          <w:marLeft w:val="0"/>
          <w:marRight w:val="0"/>
          <w:marTop w:val="0"/>
          <w:marBottom w:val="0"/>
          <w:divBdr>
            <w:top w:val="none" w:sz="0" w:space="0" w:color="auto"/>
            <w:left w:val="none" w:sz="0" w:space="0" w:color="auto"/>
            <w:bottom w:val="none" w:sz="0" w:space="0" w:color="auto"/>
            <w:right w:val="none" w:sz="0" w:space="0" w:color="auto"/>
          </w:divBdr>
        </w:div>
        <w:div w:id="369377194">
          <w:marLeft w:val="0"/>
          <w:marRight w:val="0"/>
          <w:marTop w:val="0"/>
          <w:marBottom w:val="0"/>
          <w:divBdr>
            <w:top w:val="none" w:sz="0" w:space="0" w:color="auto"/>
            <w:left w:val="none" w:sz="0" w:space="0" w:color="auto"/>
            <w:bottom w:val="none" w:sz="0" w:space="0" w:color="auto"/>
            <w:right w:val="none" w:sz="0" w:space="0" w:color="auto"/>
          </w:divBdr>
        </w:div>
        <w:div w:id="1798832619">
          <w:marLeft w:val="0"/>
          <w:marRight w:val="0"/>
          <w:marTop w:val="0"/>
          <w:marBottom w:val="0"/>
          <w:divBdr>
            <w:top w:val="none" w:sz="0" w:space="0" w:color="auto"/>
            <w:left w:val="none" w:sz="0" w:space="0" w:color="auto"/>
            <w:bottom w:val="none" w:sz="0" w:space="0" w:color="auto"/>
            <w:right w:val="none" w:sz="0" w:space="0" w:color="auto"/>
          </w:divBdr>
        </w:div>
      </w:divsChild>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56555436">
      <w:bodyDiv w:val="1"/>
      <w:marLeft w:val="0"/>
      <w:marRight w:val="0"/>
      <w:marTop w:val="0"/>
      <w:marBottom w:val="0"/>
      <w:divBdr>
        <w:top w:val="none" w:sz="0" w:space="0" w:color="auto"/>
        <w:left w:val="none" w:sz="0" w:space="0" w:color="auto"/>
        <w:bottom w:val="none" w:sz="0" w:space="0" w:color="auto"/>
        <w:right w:val="none" w:sz="0" w:space="0" w:color="auto"/>
      </w:divBdr>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1681540858">
      <w:bodyDiv w:val="1"/>
      <w:marLeft w:val="0"/>
      <w:marRight w:val="0"/>
      <w:marTop w:val="0"/>
      <w:marBottom w:val="0"/>
      <w:divBdr>
        <w:top w:val="none" w:sz="0" w:space="0" w:color="auto"/>
        <w:left w:val="none" w:sz="0" w:space="0" w:color="auto"/>
        <w:bottom w:val="none" w:sz="0" w:space="0" w:color="auto"/>
        <w:right w:val="none" w:sz="0" w:space="0" w:color="auto"/>
      </w:divBdr>
      <w:divsChild>
        <w:div w:id="379481228">
          <w:marLeft w:val="0"/>
          <w:marRight w:val="0"/>
          <w:marTop w:val="0"/>
          <w:marBottom w:val="0"/>
          <w:divBdr>
            <w:top w:val="none" w:sz="0" w:space="0" w:color="auto"/>
            <w:left w:val="none" w:sz="0" w:space="0" w:color="auto"/>
            <w:bottom w:val="none" w:sz="0" w:space="0" w:color="auto"/>
            <w:right w:val="none" w:sz="0" w:space="0" w:color="auto"/>
          </w:divBdr>
        </w:div>
        <w:div w:id="1705790153">
          <w:marLeft w:val="0"/>
          <w:marRight w:val="0"/>
          <w:marTop w:val="0"/>
          <w:marBottom w:val="0"/>
          <w:divBdr>
            <w:top w:val="none" w:sz="0" w:space="0" w:color="auto"/>
            <w:left w:val="none" w:sz="0" w:space="0" w:color="auto"/>
            <w:bottom w:val="none" w:sz="0" w:space="0" w:color="auto"/>
            <w:right w:val="none" w:sz="0" w:space="0" w:color="auto"/>
          </w:divBdr>
        </w:div>
        <w:div w:id="324285032">
          <w:marLeft w:val="0"/>
          <w:marRight w:val="0"/>
          <w:marTop w:val="0"/>
          <w:marBottom w:val="0"/>
          <w:divBdr>
            <w:top w:val="none" w:sz="0" w:space="0" w:color="auto"/>
            <w:left w:val="none" w:sz="0" w:space="0" w:color="auto"/>
            <w:bottom w:val="none" w:sz="0" w:space="0" w:color="auto"/>
            <w:right w:val="none" w:sz="0" w:space="0" w:color="auto"/>
          </w:divBdr>
        </w:div>
        <w:div w:id="1429156747">
          <w:marLeft w:val="0"/>
          <w:marRight w:val="0"/>
          <w:marTop w:val="0"/>
          <w:marBottom w:val="0"/>
          <w:divBdr>
            <w:top w:val="none" w:sz="0" w:space="0" w:color="auto"/>
            <w:left w:val="none" w:sz="0" w:space="0" w:color="auto"/>
            <w:bottom w:val="none" w:sz="0" w:space="0" w:color="auto"/>
            <w:right w:val="none" w:sz="0" w:space="0" w:color="auto"/>
          </w:divBdr>
        </w:div>
        <w:div w:id="1846433856">
          <w:marLeft w:val="0"/>
          <w:marRight w:val="0"/>
          <w:marTop w:val="0"/>
          <w:marBottom w:val="0"/>
          <w:divBdr>
            <w:top w:val="none" w:sz="0" w:space="0" w:color="auto"/>
            <w:left w:val="none" w:sz="0" w:space="0" w:color="auto"/>
            <w:bottom w:val="none" w:sz="0" w:space="0" w:color="auto"/>
            <w:right w:val="none" w:sz="0" w:space="0" w:color="auto"/>
          </w:divBdr>
        </w:div>
        <w:div w:id="694885679">
          <w:marLeft w:val="0"/>
          <w:marRight w:val="0"/>
          <w:marTop w:val="0"/>
          <w:marBottom w:val="0"/>
          <w:divBdr>
            <w:top w:val="none" w:sz="0" w:space="0" w:color="auto"/>
            <w:left w:val="none" w:sz="0" w:space="0" w:color="auto"/>
            <w:bottom w:val="none" w:sz="0" w:space="0" w:color="auto"/>
            <w:right w:val="none" w:sz="0" w:space="0" w:color="auto"/>
          </w:divBdr>
        </w:div>
        <w:div w:id="485710410">
          <w:marLeft w:val="0"/>
          <w:marRight w:val="0"/>
          <w:marTop w:val="0"/>
          <w:marBottom w:val="0"/>
          <w:divBdr>
            <w:top w:val="none" w:sz="0" w:space="0" w:color="auto"/>
            <w:left w:val="none" w:sz="0" w:space="0" w:color="auto"/>
            <w:bottom w:val="none" w:sz="0" w:space="0" w:color="auto"/>
            <w:right w:val="none" w:sz="0" w:space="0" w:color="auto"/>
          </w:divBdr>
        </w:div>
        <w:div w:id="1886482265">
          <w:marLeft w:val="0"/>
          <w:marRight w:val="0"/>
          <w:marTop w:val="0"/>
          <w:marBottom w:val="0"/>
          <w:divBdr>
            <w:top w:val="none" w:sz="0" w:space="0" w:color="auto"/>
            <w:left w:val="none" w:sz="0" w:space="0" w:color="auto"/>
            <w:bottom w:val="none" w:sz="0" w:space="0" w:color="auto"/>
            <w:right w:val="none" w:sz="0" w:space="0" w:color="auto"/>
          </w:divBdr>
        </w:div>
      </w:divsChild>
    </w:div>
    <w:div w:id="1829781701">
      <w:bodyDiv w:val="1"/>
      <w:marLeft w:val="0"/>
      <w:marRight w:val="0"/>
      <w:marTop w:val="0"/>
      <w:marBottom w:val="0"/>
      <w:divBdr>
        <w:top w:val="none" w:sz="0" w:space="0" w:color="auto"/>
        <w:left w:val="none" w:sz="0" w:space="0" w:color="auto"/>
        <w:bottom w:val="none" w:sz="0" w:space="0" w:color="auto"/>
        <w:right w:val="none" w:sz="0" w:space="0" w:color="auto"/>
      </w:divBdr>
      <w:divsChild>
        <w:div w:id="336421779">
          <w:marLeft w:val="0"/>
          <w:marRight w:val="0"/>
          <w:marTop w:val="0"/>
          <w:marBottom w:val="0"/>
          <w:divBdr>
            <w:top w:val="none" w:sz="0" w:space="0" w:color="auto"/>
            <w:left w:val="none" w:sz="0" w:space="0" w:color="auto"/>
            <w:bottom w:val="none" w:sz="0" w:space="0" w:color="auto"/>
            <w:right w:val="none" w:sz="0" w:space="0" w:color="auto"/>
          </w:divBdr>
        </w:div>
        <w:div w:id="363166886">
          <w:marLeft w:val="0"/>
          <w:marRight w:val="0"/>
          <w:marTop w:val="0"/>
          <w:marBottom w:val="0"/>
          <w:divBdr>
            <w:top w:val="none" w:sz="0" w:space="0" w:color="auto"/>
            <w:left w:val="none" w:sz="0" w:space="0" w:color="auto"/>
            <w:bottom w:val="none" w:sz="0" w:space="0" w:color="auto"/>
            <w:right w:val="none" w:sz="0" w:space="0" w:color="auto"/>
          </w:divBdr>
        </w:div>
        <w:div w:id="466901273">
          <w:marLeft w:val="0"/>
          <w:marRight w:val="0"/>
          <w:marTop w:val="0"/>
          <w:marBottom w:val="0"/>
          <w:divBdr>
            <w:top w:val="none" w:sz="0" w:space="0" w:color="auto"/>
            <w:left w:val="none" w:sz="0" w:space="0" w:color="auto"/>
            <w:bottom w:val="none" w:sz="0" w:space="0" w:color="auto"/>
            <w:right w:val="none" w:sz="0" w:space="0" w:color="auto"/>
          </w:divBdr>
        </w:div>
        <w:div w:id="730232731">
          <w:marLeft w:val="0"/>
          <w:marRight w:val="0"/>
          <w:marTop w:val="0"/>
          <w:marBottom w:val="0"/>
          <w:divBdr>
            <w:top w:val="none" w:sz="0" w:space="0" w:color="auto"/>
            <w:left w:val="none" w:sz="0" w:space="0" w:color="auto"/>
            <w:bottom w:val="none" w:sz="0" w:space="0" w:color="auto"/>
            <w:right w:val="none" w:sz="0" w:space="0" w:color="auto"/>
          </w:divBdr>
        </w:div>
        <w:div w:id="415060640">
          <w:marLeft w:val="0"/>
          <w:marRight w:val="0"/>
          <w:marTop w:val="0"/>
          <w:marBottom w:val="0"/>
          <w:divBdr>
            <w:top w:val="none" w:sz="0" w:space="0" w:color="auto"/>
            <w:left w:val="none" w:sz="0" w:space="0" w:color="auto"/>
            <w:bottom w:val="none" w:sz="0" w:space="0" w:color="auto"/>
            <w:right w:val="none" w:sz="0" w:space="0" w:color="auto"/>
          </w:divBdr>
        </w:div>
        <w:div w:id="1408305849">
          <w:marLeft w:val="0"/>
          <w:marRight w:val="0"/>
          <w:marTop w:val="0"/>
          <w:marBottom w:val="0"/>
          <w:divBdr>
            <w:top w:val="none" w:sz="0" w:space="0" w:color="auto"/>
            <w:left w:val="none" w:sz="0" w:space="0" w:color="auto"/>
            <w:bottom w:val="none" w:sz="0" w:space="0" w:color="auto"/>
            <w:right w:val="none" w:sz="0" w:space="0" w:color="auto"/>
          </w:divBdr>
        </w:div>
      </w:divsChild>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wiazownica" TargetMode="External"/><Relationship Id="rId13" Type="http://schemas.openxmlformats.org/officeDocument/2006/relationships/hyperlink" Target="https://platformazakupowa.pl/wiazownica" TargetMode="External"/><Relationship Id="rId18" Type="http://schemas.openxmlformats.org/officeDocument/2006/relationships/hyperlink" Target="https://www.uzp.gov.pl/baz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wiazownica" TargetMode="External"/><Relationship Id="rId7" Type="http://schemas.openxmlformats.org/officeDocument/2006/relationships/image" Target="media/image1.png"/><Relationship Id="rId12" Type="http://schemas.openxmlformats.org/officeDocument/2006/relationships/hyperlink" Target="https://platformazakupowa.pl/wiazownica" TargetMode="External"/><Relationship Id="rId17" Type="http://schemas.openxmlformats.org/officeDocument/2006/relationships/hyperlink" Target="https://ec.europa.eu/tools/espd?lang=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karbnik@wiazownica.com"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wiazownica" TargetMode="External"/><Relationship Id="rId24" Type="http://schemas.openxmlformats.org/officeDocument/2006/relationships/hyperlink" Target="mailto:merit.inspektor.rodo@gmail.com" TargetMode="External"/><Relationship Id="rId5" Type="http://schemas.openxmlformats.org/officeDocument/2006/relationships/footnotes" Target="footnotes.xml"/><Relationship Id="rId15" Type="http://schemas.openxmlformats.org/officeDocument/2006/relationships/hyperlink" Target="https://platformazakupowa.pl/wiazownica"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webSettings" Target="webSettings.xml"/><Relationship Id="rId9" Type="http://schemas.openxmlformats.org/officeDocument/2006/relationships/hyperlink" Target="mailto:sekretariat@wiazownica.com" TargetMode="External"/><Relationship Id="rId14" Type="http://schemas.openxmlformats.org/officeDocument/2006/relationships/hyperlink" Target="mailto:sekretariat@wiazownica.com" TargetMode="External"/><Relationship Id="rId22" Type="http://schemas.openxmlformats.org/officeDocument/2006/relationships/hyperlink" Target="https://platformazakupowa.pl/wiazownic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4591</TotalTime>
  <Pages>27</Pages>
  <Words>11973</Words>
  <Characters>71843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338</cp:revision>
  <cp:lastPrinted>2022-07-08T07:51:00Z</cp:lastPrinted>
  <dcterms:created xsi:type="dcterms:W3CDTF">2017-04-12T10:32:00Z</dcterms:created>
  <dcterms:modified xsi:type="dcterms:W3CDTF">2022-07-08T11:35:00Z</dcterms:modified>
</cp:coreProperties>
</file>