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E" w:rsidRPr="003B7237" w:rsidRDefault="00BA02A0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Kobylnica, 01.07</w:t>
      </w:r>
      <w:r w:rsidR="003B7237" w:rsidRPr="003B7237">
        <w:rPr>
          <w:rFonts w:ascii="Arial" w:hAnsi="Arial" w:cs="Arial"/>
        </w:rPr>
        <w:t>.2021 r.</w:t>
      </w:r>
    </w:p>
    <w:p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13674B">
        <w:rPr>
          <w:rFonts w:ascii="Arial" w:hAnsi="Arial" w:cs="Arial"/>
        </w:rPr>
        <w:t>10</w:t>
      </w:r>
      <w:r w:rsidRPr="0089468E">
        <w:rPr>
          <w:rFonts w:ascii="Arial" w:hAnsi="Arial" w:cs="Arial"/>
        </w:rPr>
        <w:t>.2021.OZ</w:t>
      </w:r>
    </w:p>
    <w:p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89468E" w:rsidRPr="00BA02A0" w:rsidRDefault="0089468E" w:rsidP="00BF766A">
      <w:pPr>
        <w:spacing w:after="360" w:line="276" w:lineRule="auto"/>
        <w:rPr>
          <w:rFonts w:ascii="Arial" w:hAnsi="Arial" w:cs="Arial"/>
          <w:b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BA02A0" w:rsidRPr="00D31B4E">
        <w:rPr>
          <w:rFonts w:ascii="Arial" w:hAnsi="Arial" w:cs="Arial"/>
          <w:b/>
        </w:rPr>
        <w:t>„</w:t>
      </w:r>
      <w:r w:rsidR="00BA02A0" w:rsidRPr="00D31B4E">
        <w:rPr>
          <w:rFonts w:ascii="Arial" w:hAnsi="Arial" w:cs="Arial"/>
          <w:b/>
          <w:shd w:val="clear" w:color="auto" w:fill="FFFFFF"/>
        </w:rPr>
        <w:t>Budowa drogi gminnej ulicy Migdałowej w Kobylnicy wraz z budową odwodnienia oraz z wykonaniem inwentaryzacji geodezyjnej powykonawczej i dokumentacji odbiorowej”</w:t>
      </w:r>
      <w:r w:rsidR="00BA02A0">
        <w:rPr>
          <w:rFonts w:ascii="Arial" w:hAnsi="Arial" w:cs="Arial"/>
          <w:b/>
          <w:shd w:val="clear" w:color="auto" w:fill="FFFFFF"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Wykonawcy</w:t>
      </w:r>
      <w:r w:rsidRPr="0089468E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„Krężel” Sp. z o.o.</w:t>
      </w:r>
      <w:r w:rsidRPr="00DD48E5">
        <w:rPr>
          <w:rFonts w:ascii="Arial" w:hAnsi="Arial" w:cs="Arial"/>
          <w:b/>
          <w:bCs/>
        </w:rPr>
        <w:t xml:space="preserve">, </w:t>
      </w:r>
      <w:r w:rsidRPr="003B7237">
        <w:rPr>
          <w:rFonts w:ascii="Arial" w:hAnsi="Arial" w:cs="Arial"/>
          <w:b/>
          <w:bCs/>
        </w:rPr>
        <w:t xml:space="preserve">adres: </w:t>
      </w:r>
      <w:r w:rsidR="00AF1F21">
        <w:rPr>
          <w:rFonts w:ascii="Arial" w:hAnsi="Arial" w:cs="Arial"/>
          <w:b/>
          <w:bCs/>
        </w:rPr>
        <w:t>ul. Kasztanowa 1 76-251 Kobylnica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BA02A0">
        <w:rPr>
          <w:rFonts w:ascii="Arial" w:hAnsi="Arial" w:cs="Arial"/>
          <w:b/>
          <w:bCs/>
        </w:rPr>
        <w:t xml:space="preserve">268 949,93 </w:t>
      </w:r>
      <w:r w:rsidRPr="00DD48E5">
        <w:rPr>
          <w:rFonts w:ascii="Arial" w:hAnsi="Arial" w:cs="Arial"/>
          <w:b/>
          <w:bCs/>
        </w:rPr>
        <w:t xml:space="preserve">zł, </w:t>
      </w:r>
      <w:bookmarkStart w:id="2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2"/>
    <w:p w:rsidR="008B6A95" w:rsidRPr="00DD48E5" w:rsidRDefault="008B6A95" w:rsidP="00BF766A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BA02A0" w:rsidRPr="00BA02A0">
        <w:rPr>
          <w:rFonts w:ascii="Arial" w:hAnsi="Arial" w:cs="Arial"/>
          <w:b/>
        </w:rPr>
        <w:t>268 949,93 zł</w:t>
      </w:r>
      <w:r w:rsidR="00BA02A0">
        <w:rPr>
          <w:rFonts w:ascii="Arial" w:hAnsi="Arial" w:cs="Arial"/>
        </w:rPr>
        <w:t xml:space="preserve"> - </w:t>
      </w:r>
      <w:r w:rsidRPr="008B6A95">
        <w:rPr>
          <w:rFonts w:ascii="Arial" w:hAnsi="Arial" w:cs="Arial"/>
        </w:rPr>
        <w:t xml:space="preserve">waga kryterium 60%, </w:t>
      </w:r>
      <w:r w:rsidR="00DD48E5">
        <w:rPr>
          <w:rFonts w:ascii="Arial" w:hAnsi="Arial" w:cs="Arial"/>
        </w:rPr>
        <w:t xml:space="preserve">uzyskał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:rsidR="00BF766A" w:rsidRPr="00BF766A" w:rsidRDefault="008B6A95" w:rsidP="00BF766A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BA02A0" w:rsidRPr="00BA02A0">
        <w:rPr>
          <w:rFonts w:ascii="Arial" w:hAnsi="Arial" w:cs="Arial"/>
          <w:b/>
        </w:rPr>
        <w:t>72 miesiące</w:t>
      </w:r>
      <w:r w:rsidR="00BA02A0">
        <w:rPr>
          <w:rFonts w:ascii="Arial" w:hAnsi="Arial" w:cs="Arial"/>
        </w:rPr>
        <w:t xml:space="preserve"> - </w:t>
      </w:r>
      <w:r w:rsidRPr="008B6A95">
        <w:rPr>
          <w:rFonts w:ascii="Arial" w:hAnsi="Arial" w:cs="Arial"/>
        </w:rPr>
        <w:t xml:space="preserve">waga kryterium 40%, </w:t>
      </w:r>
      <w:r w:rsidR="00DD48E5">
        <w:rPr>
          <w:rFonts w:ascii="Arial" w:hAnsi="Arial" w:cs="Arial"/>
        </w:rPr>
        <w:t xml:space="preserve">uzyskał </w:t>
      </w:r>
      <w:r w:rsidR="00AF1F21" w:rsidRPr="00AF1F21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BF766A">
        <w:rPr>
          <w:rFonts w:ascii="Arial" w:hAnsi="Arial" w:cs="Arial"/>
          <w:b/>
          <w:bCs/>
        </w:rPr>
        <w:t>.</w:t>
      </w:r>
    </w:p>
    <w:p w:rsidR="00BF766A" w:rsidRDefault="00BF766A" w:rsidP="00BF766A">
      <w:pPr>
        <w:pStyle w:val="Akapitzlist"/>
        <w:widowControl w:val="0"/>
        <w:spacing w:after="0" w:line="276" w:lineRule="auto"/>
        <w:ind w:left="0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 najkorzystniejszą uznana została oferta, która uzyskała najwyższą ilość punktów będących sumą punktów cząstkowych za poszczególne kryteria, wyliczoną wg następującego wzoru 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 xml:space="preserve">P = </w:t>
      </w:r>
      <w:proofErr w:type="spellStart"/>
      <w:r>
        <w:rPr>
          <w:rFonts w:ascii="Arial" w:hAnsi="Arial" w:cs="Arial"/>
          <w:i/>
          <w:iCs/>
        </w:rPr>
        <w:t>C+R</w:t>
      </w:r>
      <w:proofErr w:type="spellEnd"/>
      <w:r>
        <w:rPr>
          <w:rFonts w:ascii="Arial" w:hAnsi="Arial" w:cs="Arial"/>
        </w:rPr>
        <w:t>).</w:t>
      </w:r>
      <w:r>
        <w:rPr>
          <w:rFonts w:ascii="Arial" w:eastAsia="Times New Roman" w:hAnsi="Arial" w:cs="Arial"/>
          <w:bCs/>
          <w:iCs/>
        </w:rPr>
        <w:br/>
      </w:r>
    </w:p>
    <w:p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bookmarkEnd w:id="0"/>
      <w:bookmarkEnd w:id="1"/>
      <w:r>
        <w:rPr>
          <w:rFonts w:ascii="Arial" w:hAnsi="Arial" w:cs="Arial"/>
        </w:rPr>
        <w:br/>
      </w:r>
    </w:p>
    <w:p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Ponadto Zamawiający zawiadamia, że w przedmiotowym przetargu wpłynęła tylko oferta w/w  Wykonawcy.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</w:p>
    <w:p w:rsidR="00A16651" w:rsidRPr="00BF766A" w:rsidRDefault="00C34977" w:rsidP="00BF766A">
      <w:pPr>
        <w:spacing w:after="0" w:line="276" w:lineRule="auto"/>
        <w:rPr>
          <w:rFonts w:ascii="Arial" w:hAnsi="Arial" w:cs="Arial"/>
          <w:b/>
          <w:bCs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4A7761" w:rsidRDefault="00BF766A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="009F67FB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9F67FB">
        <w:rPr>
          <w:rFonts w:ascii="Arial" w:hAnsi="Arial" w:cs="Arial"/>
        </w:rPr>
        <w:t xml:space="preserve"> Centrum</w:t>
      </w:r>
    </w:p>
    <w:p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 w:rsidSect="00E41A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A0" w:rsidRDefault="00BA02A0" w:rsidP="00A94D64">
      <w:pPr>
        <w:spacing w:after="0" w:line="240" w:lineRule="auto"/>
      </w:pPr>
      <w:r>
        <w:separator/>
      </w:r>
    </w:p>
  </w:endnote>
  <w:endnote w:type="continuationSeparator" w:id="0">
    <w:p w:rsidR="00BA02A0" w:rsidRDefault="00BA02A0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16482"/>
      <w:docPartObj>
        <w:docPartGallery w:val="Page Numbers (Bottom of Page)"/>
        <w:docPartUnique/>
      </w:docPartObj>
    </w:sdtPr>
    <w:sdtContent>
      <w:p w:rsidR="00BA02A0" w:rsidRDefault="00BA02A0" w:rsidP="00A94D64">
        <w:pPr>
          <w:pStyle w:val="Stopka"/>
          <w:jc w:val="right"/>
        </w:pPr>
        <w:fldSimple w:instr="PAGE   \* MERGEFORMAT">
          <w:r w:rsidR="00BF766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A0" w:rsidRDefault="00BA02A0" w:rsidP="00A94D64">
      <w:pPr>
        <w:spacing w:after="0" w:line="240" w:lineRule="auto"/>
      </w:pPr>
      <w:r>
        <w:separator/>
      </w:r>
    </w:p>
  </w:footnote>
  <w:footnote w:type="continuationSeparator" w:id="0">
    <w:p w:rsidR="00BA02A0" w:rsidRDefault="00BA02A0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A0" w:rsidRPr="00B5259B" w:rsidRDefault="00BA02A0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:rsidR="00BA02A0" w:rsidRPr="00B5259B" w:rsidRDefault="00BA02A0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D2"/>
    <w:rsid w:val="000017D6"/>
    <w:rsid w:val="000C0782"/>
    <w:rsid w:val="00100DFA"/>
    <w:rsid w:val="00102B3B"/>
    <w:rsid w:val="0011094D"/>
    <w:rsid w:val="0013674B"/>
    <w:rsid w:val="002221D5"/>
    <w:rsid w:val="002556B7"/>
    <w:rsid w:val="00265246"/>
    <w:rsid w:val="0036258F"/>
    <w:rsid w:val="00365D30"/>
    <w:rsid w:val="00367013"/>
    <w:rsid w:val="00387A58"/>
    <w:rsid w:val="003B7237"/>
    <w:rsid w:val="00432A33"/>
    <w:rsid w:val="00474483"/>
    <w:rsid w:val="004A7761"/>
    <w:rsid w:val="005123AE"/>
    <w:rsid w:val="005B4DE9"/>
    <w:rsid w:val="005B74BC"/>
    <w:rsid w:val="0060017C"/>
    <w:rsid w:val="006E4331"/>
    <w:rsid w:val="00714C1D"/>
    <w:rsid w:val="00732CE8"/>
    <w:rsid w:val="00736BA3"/>
    <w:rsid w:val="00811EF4"/>
    <w:rsid w:val="00814A12"/>
    <w:rsid w:val="0089468E"/>
    <w:rsid w:val="008B6A95"/>
    <w:rsid w:val="008C66E9"/>
    <w:rsid w:val="008D5407"/>
    <w:rsid w:val="009014D2"/>
    <w:rsid w:val="00906343"/>
    <w:rsid w:val="00985804"/>
    <w:rsid w:val="009918D3"/>
    <w:rsid w:val="009A4103"/>
    <w:rsid w:val="009F67FB"/>
    <w:rsid w:val="00A16651"/>
    <w:rsid w:val="00A20384"/>
    <w:rsid w:val="00A2577F"/>
    <w:rsid w:val="00A6310A"/>
    <w:rsid w:val="00A94D64"/>
    <w:rsid w:val="00AB7DCC"/>
    <w:rsid w:val="00AF1F21"/>
    <w:rsid w:val="00B5259B"/>
    <w:rsid w:val="00BA02A0"/>
    <w:rsid w:val="00BF766A"/>
    <w:rsid w:val="00C239A0"/>
    <w:rsid w:val="00C34977"/>
    <w:rsid w:val="00C97A16"/>
    <w:rsid w:val="00CE1540"/>
    <w:rsid w:val="00CE76CE"/>
    <w:rsid w:val="00D02121"/>
    <w:rsid w:val="00D309C4"/>
    <w:rsid w:val="00DD48E5"/>
    <w:rsid w:val="00DE5137"/>
    <w:rsid w:val="00E41A13"/>
    <w:rsid w:val="00E970AE"/>
    <w:rsid w:val="00ED1129"/>
    <w:rsid w:val="00ED3C43"/>
    <w:rsid w:val="00ED4BDF"/>
    <w:rsid w:val="00F50DE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F766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4</cp:revision>
  <cp:lastPrinted>2021-07-01T12:22:00Z</cp:lastPrinted>
  <dcterms:created xsi:type="dcterms:W3CDTF">2021-05-17T09:27:00Z</dcterms:created>
  <dcterms:modified xsi:type="dcterms:W3CDTF">2021-07-01T12:23:00Z</dcterms:modified>
</cp:coreProperties>
</file>