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6943" w14:textId="77777777" w:rsidR="00A30366" w:rsidRDefault="00A30366" w:rsidP="00A30366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1 </w:t>
      </w:r>
      <w:r w:rsidR="00A36467">
        <w:rPr>
          <w:b/>
        </w:rPr>
        <w:t>Opis przedmiotu zamówienia</w:t>
      </w:r>
    </w:p>
    <w:p w14:paraId="77E02726" w14:textId="77777777" w:rsidR="00A30366" w:rsidRDefault="00A30366" w:rsidP="00A471FC">
      <w:pPr>
        <w:jc w:val="center"/>
        <w:rPr>
          <w:b/>
        </w:rPr>
      </w:pPr>
    </w:p>
    <w:p w14:paraId="6D4AC7BA" w14:textId="77777777" w:rsidR="00F84E07" w:rsidRPr="00A471FC" w:rsidRDefault="00A471FC" w:rsidP="00A471FC">
      <w:pPr>
        <w:jc w:val="center"/>
        <w:rPr>
          <w:b/>
        </w:rPr>
      </w:pPr>
      <w:r w:rsidRPr="00A471FC">
        <w:rPr>
          <w:b/>
        </w:rPr>
        <w:t>OPIS PRZEDMIOTU ZAMÓWIENIA</w:t>
      </w:r>
    </w:p>
    <w:p w14:paraId="68DD0C33" w14:textId="77777777" w:rsidR="00A471FC" w:rsidRPr="00AA1CE9" w:rsidRDefault="00A30366" w:rsidP="00D823F3">
      <w:pPr>
        <w:jc w:val="both"/>
        <w:rPr>
          <w:b/>
        </w:rPr>
      </w:pPr>
      <w:r w:rsidRPr="00AA1CE9">
        <w:rPr>
          <w:b/>
        </w:rPr>
        <w:t>Przedmiotem zamówienia jest usługa</w:t>
      </w:r>
      <w:r w:rsidR="00C04145">
        <w:rPr>
          <w:b/>
        </w:rPr>
        <w:t xml:space="preserve"> </w:t>
      </w:r>
      <w:r w:rsidR="00C04145" w:rsidRPr="00C04145">
        <w:rPr>
          <w:b/>
        </w:rPr>
        <w:t>kompleksowego przygotowania podmiotu  do ewaluacji jakości działalności naukowej  za lata 2022-2025</w:t>
      </w:r>
      <w:r w:rsidR="00327923">
        <w:rPr>
          <w:b/>
        </w:rPr>
        <w:t xml:space="preserve"> wraz z udostępnieniem systemu informatycznego do analizy zgromadzonych danych</w:t>
      </w:r>
      <w:r w:rsidR="00A471FC" w:rsidRPr="00AA1CE9">
        <w:rPr>
          <w:b/>
        </w:rPr>
        <w:t xml:space="preserve">. </w:t>
      </w:r>
    </w:p>
    <w:p w14:paraId="0329F472" w14:textId="77777777" w:rsidR="00C04145" w:rsidRDefault="00C04145" w:rsidP="00C04145">
      <w:pPr>
        <w:jc w:val="both"/>
      </w:pPr>
      <w:r>
        <w:t>Termin realizacji</w:t>
      </w:r>
      <w:r w:rsidR="00327923">
        <w:t xml:space="preserve"> usługi</w:t>
      </w:r>
      <w:r>
        <w:t xml:space="preserve">: </w:t>
      </w:r>
      <w:r w:rsidR="005A5662">
        <w:t xml:space="preserve">24 miesiące </w:t>
      </w:r>
      <w:r>
        <w:t xml:space="preserve">od dnia podpisania umowy </w:t>
      </w:r>
    </w:p>
    <w:p w14:paraId="7B936CD0" w14:textId="77777777" w:rsidR="00327923" w:rsidRDefault="00327923" w:rsidP="00C04145">
      <w:pPr>
        <w:jc w:val="both"/>
      </w:pPr>
      <w:r>
        <w:t>Liczba dyscyplin naukowych - 3</w:t>
      </w:r>
    </w:p>
    <w:p w14:paraId="17125F73" w14:textId="4353A262" w:rsidR="00CA3D03" w:rsidRDefault="00C04145" w:rsidP="00CA3D03">
      <w:pPr>
        <w:jc w:val="both"/>
      </w:pPr>
      <w:r>
        <w:t>Zakres usługi:</w:t>
      </w:r>
    </w:p>
    <w:p w14:paraId="77CF0D00" w14:textId="1A2C5708" w:rsidR="00C04145" w:rsidRDefault="00CA3D03" w:rsidP="00C04145">
      <w:pPr>
        <w:pStyle w:val="Akapitzlist"/>
        <w:numPr>
          <w:ilvl w:val="0"/>
          <w:numId w:val="10"/>
        </w:numPr>
        <w:ind w:left="426"/>
        <w:jc w:val="both"/>
      </w:pPr>
      <w:r>
        <w:t>Udostępnienie systemu informatycznego, z</w:t>
      </w:r>
      <w:r w:rsidR="00C04145">
        <w:t>gromadzenie danych o pracownikach i osiągnięciach naukowych podmiotu wraz ze szkoleniem koordynatorów współpracy;</w:t>
      </w:r>
    </w:p>
    <w:p w14:paraId="5D32A425" w14:textId="77777777" w:rsidR="00C04145" w:rsidRDefault="00C04145" w:rsidP="00C04145">
      <w:pPr>
        <w:pStyle w:val="Akapitzlist"/>
        <w:numPr>
          <w:ilvl w:val="0"/>
          <w:numId w:val="10"/>
        </w:numPr>
        <w:ind w:left="426"/>
        <w:jc w:val="both"/>
      </w:pPr>
      <w:r>
        <w:t>Weryfikacja danych o osiągnięciach naukowych pod względem ich kompletności, spójności oraz formalnym na podstawie obowiązujących przepisów;</w:t>
      </w:r>
    </w:p>
    <w:p w14:paraId="7AD0160D" w14:textId="77777777" w:rsidR="00C04145" w:rsidRDefault="00C04145" w:rsidP="00C04145">
      <w:pPr>
        <w:pStyle w:val="Akapitzlist"/>
        <w:numPr>
          <w:ilvl w:val="0"/>
          <w:numId w:val="10"/>
        </w:numPr>
        <w:ind w:left="426"/>
        <w:jc w:val="both"/>
      </w:pPr>
      <w:r>
        <w:t>Weryfikacja danych sprawozdanych w repozytoriach krajowych (POL-on, PBN);</w:t>
      </w:r>
    </w:p>
    <w:p w14:paraId="1BEADF2B" w14:textId="5E7A2B4F" w:rsidR="00C04145" w:rsidRDefault="00C04145" w:rsidP="00C04145">
      <w:pPr>
        <w:pStyle w:val="Akapitzlist"/>
        <w:numPr>
          <w:ilvl w:val="0"/>
          <w:numId w:val="10"/>
        </w:numPr>
        <w:ind w:left="426"/>
        <w:jc w:val="both"/>
      </w:pPr>
      <w:r>
        <w:t>Opracowanie półrocznych raportów zawierających następujące elementy:</w:t>
      </w:r>
    </w:p>
    <w:p w14:paraId="1C804492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Ocena wartości kluczowych parametrów przyszłej ewaluacji (liczba N, zagrożenie sankcjami);</w:t>
      </w:r>
    </w:p>
    <w:p w14:paraId="7FD3679B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Ocena wartości punktacji w kryterium I oraz II;</w:t>
      </w:r>
    </w:p>
    <w:p w14:paraId="6C3AABF4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Ocena wartości kategorii naukowej, na jaką może liczyć podmiot w dyscyplinach, w ramach których pracownicy podmiotu prowadzą działalność naukową;</w:t>
      </w:r>
    </w:p>
    <w:p w14:paraId="21E39937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 xml:space="preserve">Rekomendacje dotyczące poprawy wypełnienia ograniczenia 3N dla dyscypliny, w tym propozycję optymalizacji </w:t>
      </w:r>
      <w:proofErr w:type="spellStart"/>
      <w:r>
        <w:t>wielodyscyplinowych</w:t>
      </w:r>
      <w:proofErr w:type="spellEnd"/>
      <w:r>
        <w:t xml:space="preserve"> udziałów publikacyjnych;</w:t>
      </w:r>
    </w:p>
    <w:p w14:paraId="3379AA46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Wskazanie osiągnięć, dla których istnieje ryzyko niedopuszczenia do procesu parametryzacji;</w:t>
      </w:r>
    </w:p>
    <w:p w14:paraId="5D860A5B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Wskazanie osiągnięć, dla których istnieje ryzyko zakwestionowania przez ekspertów Komisji Ewaluacji Nauki w procesie oceny;</w:t>
      </w:r>
    </w:p>
    <w:p w14:paraId="7A483779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Określenie efektywności publikacyjnej każdego pracownika naukowego ze wskazaniem kategorii naukowej (A, B+, B, C) ;</w:t>
      </w:r>
    </w:p>
    <w:p w14:paraId="3F8504CF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Opracowanie indywidualnych raportów efektywności publikacyjnej dla każdego pracownika zaliczonego do liczby N;</w:t>
      </w:r>
    </w:p>
    <w:p w14:paraId="6D1649BF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>Opracowanie rekomendacji w zakresie poprawy wskaźników efektywności publikacyjnej pracownika;</w:t>
      </w:r>
    </w:p>
    <w:p w14:paraId="0B180858" w14:textId="77777777" w:rsidR="00C04145" w:rsidRDefault="00C04145" w:rsidP="00327923">
      <w:pPr>
        <w:pStyle w:val="Akapitzlist"/>
        <w:numPr>
          <w:ilvl w:val="0"/>
          <w:numId w:val="12"/>
        </w:numPr>
        <w:jc w:val="both"/>
      </w:pPr>
      <w:r>
        <w:t xml:space="preserve">Zestaw rekomendacji w zakresie rozwijania potencjału naukowego Uniwersytetu w kontekście ewaluacji </w:t>
      </w:r>
      <w:proofErr w:type="spellStart"/>
      <w:r>
        <w:t>MNiSW</w:t>
      </w:r>
      <w:proofErr w:type="spellEnd"/>
      <w:r>
        <w:t xml:space="preserve"> – wskazania działań rekomendowanych do podjęcia w okresie </w:t>
      </w:r>
      <w:r w:rsidR="005A2F88">
        <w:br/>
      </w:r>
      <w:r>
        <w:t>do 31.12.2025</w:t>
      </w:r>
      <w:r w:rsidR="005A2F88">
        <w:t>r.</w:t>
      </w:r>
      <w:r>
        <w:t xml:space="preserve"> w celu wypracowania kategorii A przez wszystkie dyscypliny naukowe podmiotu; </w:t>
      </w:r>
    </w:p>
    <w:p w14:paraId="53338B4D" w14:textId="3F54FCA7" w:rsidR="00CA3D03" w:rsidRDefault="00C04145" w:rsidP="00CA3D03">
      <w:pPr>
        <w:pStyle w:val="Akapitzlist"/>
        <w:numPr>
          <w:ilvl w:val="0"/>
          <w:numId w:val="12"/>
        </w:numPr>
        <w:jc w:val="both"/>
      </w:pPr>
      <w:r>
        <w:t xml:space="preserve">Zestaw rekomendacji technicznych w zakresie gromadzenia oraz przetwarzania danych </w:t>
      </w:r>
      <w:r w:rsidR="005A2F88">
        <w:br/>
      </w:r>
      <w:r>
        <w:t>o osiągnięciach naukowych wypracowanych przez dyscypliny w kontekście wymogów sprawozdawczości do repozytoriów centralnych i zasad ewaluacji jakości działalności naukowej.</w:t>
      </w:r>
    </w:p>
    <w:p w14:paraId="38C99165" w14:textId="77777777" w:rsidR="00C04145" w:rsidRDefault="00C04145" w:rsidP="00C04145">
      <w:pPr>
        <w:pStyle w:val="Akapitzlist"/>
        <w:numPr>
          <w:ilvl w:val="0"/>
          <w:numId w:val="10"/>
        </w:numPr>
        <w:ind w:left="284"/>
        <w:jc w:val="both"/>
      </w:pPr>
      <w:r>
        <w:t>W ramach realizowanej sprawozdawczości:</w:t>
      </w:r>
    </w:p>
    <w:p w14:paraId="27DBA1E4" w14:textId="77777777" w:rsidR="00C04145" w:rsidRDefault="00C04145" w:rsidP="00327923">
      <w:pPr>
        <w:pStyle w:val="Akapitzlist"/>
        <w:numPr>
          <w:ilvl w:val="0"/>
          <w:numId w:val="13"/>
        </w:numPr>
        <w:jc w:val="both"/>
      </w:pPr>
      <w:r>
        <w:t>Prezentacja każdego z raportów na spotkaniach z kierownictwem Uczelni;</w:t>
      </w:r>
    </w:p>
    <w:p w14:paraId="2FDE6545" w14:textId="77777777" w:rsidR="00C04145" w:rsidRDefault="00C04145" w:rsidP="00327923">
      <w:pPr>
        <w:pStyle w:val="Akapitzlist"/>
        <w:numPr>
          <w:ilvl w:val="0"/>
          <w:numId w:val="13"/>
        </w:numPr>
        <w:jc w:val="both"/>
      </w:pPr>
      <w:r>
        <w:t>Przeprowadzenie, każdorazowo po przekazaniu raportu, procedury potwierdzania efektywności publikacyjnej przez pracowników prowadzących działalność naukową;</w:t>
      </w:r>
    </w:p>
    <w:p w14:paraId="01DFDFD0" w14:textId="77777777" w:rsidR="00C04145" w:rsidRDefault="00C04145" w:rsidP="00327923">
      <w:pPr>
        <w:pStyle w:val="Akapitzlist"/>
        <w:numPr>
          <w:ilvl w:val="0"/>
          <w:numId w:val="13"/>
        </w:numPr>
        <w:jc w:val="both"/>
      </w:pPr>
      <w:r>
        <w:t>Wsparcie w komunikacji z ministerstwem właściwym do spraw nauki i szkolnictwa  wyższego w zakresie interpretacji przepisów prawa dotyczących ewaluacji dorobku naukowego;</w:t>
      </w:r>
    </w:p>
    <w:p w14:paraId="0499D694" w14:textId="77777777" w:rsidR="00C04145" w:rsidRDefault="00C04145" w:rsidP="00327923">
      <w:pPr>
        <w:pStyle w:val="Akapitzlist"/>
        <w:numPr>
          <w:ilvl w:val="0"/>
          <w:numId w:val="13"/>
        </w:numPr>
        <w:jc w:val="both"/>
      </w:pPr>
      <w:r>
        <w:lastRenderedPageBreak/>
        <w:t>Wsparcie w bieżącym raportowaniu danych do systemy POL-on oraz PBN;</w:t>
      </w:r>
    </w:p>
    <w:p w14:paraId="098798C7" w14:textId="1C1C7695" w:rsidR="008F7879" w:rsidRDefault="008F7879" w:rsidP="00327923">
      <w:pPr>
        <w:pStyle w:val="Akapitzlist"/>
        <w:numPr>
          <w:ilvl w:val="0"/>
          <w:numId w:val="13"/>
        </w:numPr>
        <w:jc w:val="both"/>
      </w:pPr>
      <w:r w:rsidRPr="00E125EE">
        <w:rPr>
          <w:rFonts w:cstheme="minorHAnsi"/>
        </w:rPr>
        <w:t xml:space="preserve">Wsparcie w przygotowaniu opisów wpływu działalności naukowej na otoczenie w ramach oceny 3 kryterium ewaluacji oraz ocenę ekspercką przygotowanych przez </w:t>
      </w:r>
      <w:r>
        <w:rPr>
          <w:rFonts w:cstheme="minorHAnsi"/>
        </w:rPr>
        <w:t>Uniwersytet</w:t>
      </w:r>
      <w:r w:rsidRPr="00E125EE">
        <w:rPr>
          <w:rFonts w:cstheme="minorHAnsi"/>
        </w:rPr>
        <w:t xml:space="preserve"> propozycji opisów wpływu</w:t>
      </w:r>
      <w:r>
        <w:rPr>
          <w:rFonts w:cstheme="minorHAnsi"/>
        </w:rPr>
        <w:t>. W</w:t>
      </w:r>
      <w:r w:rsidRPr="00E125EE">
        <w:rPr>
          <w:rFonts w:cstheme="minorHAnsi"/>
        </w:rPr>
        <w:t>sparcie obejmie również spotkania w formie warsztatowej z pracownikami U</w:t>
      </w:r>
      <w:r>
        <w:rPr>
          <w:rFonts w:cstheme="minorHAnsi"/>
        </w:rPr>
        <w:t>niwersytetu.</w:t>
      </w:r>
    </w:p>
    <w:p w14:paraId="1CC99F19" w14:textId="77777777" w:rsidR="00C04145" w:rsidRDefault="00C04145" w:rsidP="00327923">
      <w:pPr>
        <w:pStyle w:val="Akapitzlist"/>
        <w:numPr>
          <w:ilvl w:val="0"/>
          <w:numId w:val="13"/>
        </w:numPr>
        <w:jc w:val="both"/>
      </w:pPr>
      <w:r>
        <w:t>Wsparcie w przygotowaniu danych na potrzeby ewaluacji jakości działalności naukowej w systemie SEDN lub analogicznym wskazanym przez ministerstwo dla ewaluacji za lata 2022-2025;</w:t>
      </w:r>
    </w:p>
    <w:p w14:paraId="7DE93672" w14:textId="77777777" w:rsidR="00E44D8C" w:rsidRDefault="00C04145" w:rsidP="00327923">
      <w:pPr>
        <w:pStyle w:val="Akapitzlist"/>
        <w:numPr>
          <w:ilvl w:val="0"/>
          <w:numId w:val="13"/>
        </w:numPr>
        <w:jc w:val="both"/>
      </w:pPr>
      <w:r>
        <w:t>Doradztwo w analizie wykazu osiągnięć naukowych oraz pomoc w przygotowaniu listy innych osiągnięć naukowych, które nie zostały wybrane w wyniku zastosowania algorytmu optymalizującego.</w:t>
      </w:r>
    </w:p>
    <w:p w14:paraId="76DAA317" w14:textId="65F0C96D" w:rsidR="005A2F88" w:rsidRDefault="005A2F88" w:rsidP="00AF2205">
      <w:pPr>
        <w:pStyle w:val="Akapitzlist"/>
        <w:numPr>
          <w:ilvl w:val="0"/>
          <w:numId w:val="10"/>
        </w:numPr>
        <w:ind w:left="284"/>
        <w:jc w:val="both"/>
      </w:pPr>
      <w:r>
        <w:t>Wymagane przez Zamawiającego raporty</w:t>
      </w:r>
      <w:r w:rsidR="005A5662">
        <w:t xml:space="preserve"> – pierwszy </w:t>
      </w:r>
      <w:r w:rsidR="002E43C4">
        <w:t>raport w ciągu 21 dni od dnia potwierdzenia</w:t>
      </w:r>
      <w:r w:rsidR="008D1C59">
        <w:t xml:space="preserve"> przez Uniwersytet kompletności</w:t>
      </w:r>
      <w:r w:rsidR="002E43C4">
        <w:t xml:space="preserve"> </w:t>
      </w:r>
      <w:r w:rsidR="008D1C59">
        <w:t xml:space="preserve">danych </w:t>
      </w:r>
      <w:r w:rsidR="002E43C4">
        <w:t xml:space="preserve">(nie później niż </w:t>
      </w:r>
      <w:r>
        <w:t xml:space="preserve">po </w:t>
      </w:r>
      <w:r w:rsidR="005A5662">
        <w:t>3</w:t>
      </w:r>
      <w:r>
        <w:t xml:space="preserve"> miesiącach od dnia zawarcia umowy</w:t>
      </w:r>
      <w:r w:rsidR="002E43C4">
        <w:t>)</w:t>
      </w:r>
      <w:r>
        <w:t>;</w:t>
      </w:r>
      <w:r w:rsidR="005A5662">
        <w:t xml:space="preserve"> kolejne, po kolejnych 6 miesiącach obowiązywania umowy i raport końcowy.</w:t>
      </w:r>
    </w:p>
    <w:p w14:paraId="3CAFB2B3" w14:textId="77777777" w:rsidR="005A2F88" w:rsidRDefault="005A2F88" w:rsidP="005A5662">
      <w:pPr>
        <w:pStyle w:val="Akapitzlist"/>
        <w:ind w:left="284"/>
        <w:jc w:val="both"/>
      </w:pPr>
    </w:p>
    <w:p w14:paraId="3B6754EB" w14:textId="77777777" w:rsidR="005A2F88" w:rsidRDefault="005A2F88" w:rsidP="005A2F88">
      <w:pPr>
        <w:pStyle w:val="Akapitzlist"/>
        <w:ind w:left="284"/>
        <w:jc w:val="both"/>
      </w:pPr>
    </w:p>
    <w:sectPr w:rsidR="005A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B2D"/>
    <w:multiLevelType w:val="hybridMultilevel"/>
    <w:tmpl w:val="2646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F1D"/>
    <w:multiLevelType w:val="hybridMultilevel"/>
    <w:tmpl w:val="188AE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133"/>
    <w:multiLevelType w:val="hybridMultilevel"/>
    <w:tmpl w:val="0E5639D8"/>
    <w:lvl w:ilvl="0" w:tplc="7C94CE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49E6"/>
    <w:multiLevelType w:val="hybridMultilevel"/>
    <w:tmpl w:val="963AA0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0B3"/>
    <w:multiLevelType w:val="hybridMultilevel"/>
    <w:tmpl w:val="F7063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FF3"/>
    <w:multiLevelType w:val="hybridMultilevel"/>
    <w:tmpl w:val="27623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358"/>
    <w:multiLevelType w:val="hybridMultilevel"/>
    <w:tmpl w:val="CE18F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35A5"/>
    <w:multiLevelType w:val="hybridMultilevel"/>
    <w:tmpl w:val="7BD06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9AA"/>
    <w:multiLevelType w:val="hybridMultilevel"/>
    <w:tmpl w:val="BDA2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59C"/>
    <w:multiLevelType w:val="hybridMultilevel"/>
    <w:tmpl w:val="D4EE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743"/>
    <w:multiLevelType w:val="hybridMultilevel"/>
    <w:tmpl w:val="C4B2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21169"/>
    <w:multiLevelType w:val="hybridMultilevel"/>
    <w:tmpl w:val="2EC6E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84A8E"/>
    <w:multiLevelType w:val="hybridMultilevel"/>
    <w:tmpl w:val="F09C3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FC"/>
    <w:rsid w:val="000853AE"/>
    <w:rsid w:val="00127271"/>
    <w:rsid w:val="001A51E0"/>
    <w:rsid w:val="001B0EFE"/>
    <w:rsid w:val="00253705"/>
    <w:rsid w:val="002E43C4"/>
    <w:rsid w:val="00327923"/>
    <w:rsid w:val="003855F6"/>
    <w:rsid w:val="003B4D4D"/>
    <w:rsid w:val="003C6C33"/>
    <w:rsid w:val="004515EB"/>
    <w:rsid w:val="00475A67"/>
    <w:rsid w:val="004C3E29"/>
    <w:rsid w:val="00555950"/>
    <w:rsid w:val="005A0437"/>
    <w:rsid w:val="005A2F88"/>
    <w:rsid w:val="005A5662"/>
    <w:rsid w:val="005A61AD"/>
    <w:rsid w:val="006A40BD"/>
    <w:rsid w:val="00784D38"/>
    <w:rsid w:val="00813712"/>
    <w:rsid w:val="008D1C59"/>
    <w:rsid w:val="008F7879"/>
    <w:rsid w:val="00991646"/>
    <w:rsid w:val="009A7D12"/>
    <w:rsid w:val="00A30366"/>
    <w:rsid w:val="00A36467"/>
    <w:rsid w:val="00A471FC"/>
    <w:rsid w:val="00AA1CE9"/>
    <w:rsid w:val="00B551C8"/>
    <w:rsid w:val="00BA0B49"/>
    <w:rsid w:val="00C04145"/>
    <w:rsid w:val="00C61D46"/>
    <w:rsid w:val="00C6213D"/>
    <w:rsid w:val="00CA3D03"/>
    <w:rsid w:val="00CE2A65"/>
    <w:rsid w:val="00D230B3"/>
    <w:rsid w:val="00D50575"/>
    <w:rsid w:val="00D823F3"/>
    <w:rsid w:val="00DA35CF"/>
    <w:rsid w:val="00DA4E42"/>
    <w:rsid w:val="00DC6736"/>
    <w:rsid w:val="00E24132"/>
    <w:rsid w:val="00E40100"/>
    <w:rsid w:val="00E44D8C"/>
    <w:rsid w:val="00F56225"/>
    <w:rsid w:val="00F8389F"/>
    <w:rsid w:val="00F84E07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38AA"/>
  <w15:chartTrackingRefBased/>
  <w15:docId w15:val="{EA726AC1-0F91-4A20-96EF-AEF79851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0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3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3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1CE9"/>
    <w:pPr>
      <w:ind w:left="720"/>
      <w:contextualSpacing/>
    </w:pPr>
  </w:style>
  <w:style w:type="paragraph" w:styleId="Poprawka">
    <w:name w:val="Revision"/>
    <w:hidden/>
    <w:uiPriority w:val="99"/>
    <w:semiHidden/>
    <w:rsid w:val="00CA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Pieczyński</dc:creator>
  <cp:keywords/>
  <dc:description/>
  <cp:lastModifiedBy>Ewelina Potok</cp:lastModifiedBy>
  <cp:revision>2</cp:revision>
  <dcterms:created xsi:type="dcterms:W3CDTF">2024-05-28T07:52:00Z</dcterms:created>
  <dcterms:modified xsi:type="dcterms:W3CDTF">2024-05-28T07:52:00Z</dcterms:modified>
</cp:coreProperties>
</file>