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93F6" w14:textId="77777777" w:rsidR="00A56544" w:rsidRDefault="00A56544" w:rsidP="00A56544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Załącznik nr 1 </w:t>
      </w:r>
    </w:p>
    <w:p w14:paraId="51E079ED" w14:textId="5C62EEBC" w:rsidR="00A56544" w:rsidRDefault="00A56544" w:rsidP="00A56544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do zapytania ofertowego</w:t>
      </w:r>
    </w:p>
    <w:p w14:paraId="73056495" w14:textId="7404F6FE" w:rsidR="00A56544" w:rsidRDefault="00A56544" w:rsidP="00A56544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ZP-381-6</w:t>
      </w:r>
      <w:r w:rsidR="00D812DB">
        <w:rPr>
          <w:rFonts w:ascii="Century Gothic" w:hAnsi="Century Gothic"/>
          <w:b/>
          <w:bCs/>
          <w:sz w:val="20"/>
          <w:szCs w:val="20"/>
        </w:rPr>
        <w:t>7</w:t>
      </w:r>
      <w:r>
        <w:rPr>
          <w:rFonts w:ascii="Century Gothic" w:hAnsi="Century Gothic"/>
          <w:b/>
          <w:bCs/>
          <w:sz w:val="20"/>
          <w:szCs w:val="20"/>
        </w:rPr>
        <w:t>/2024</w:t>
      </w:r>
    </w:p>
    <w:p w14:paraId="76DC60A8" w14:textId="77777777" w:rsidR="00A56544" w:rsidRDefault="00A56544" w:rsidP="00A56544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49B57D4" w14:textId="74C20255" w:rsidR="00A44756" w:rsidRPr="003715E4" w:rsidRDefault="00A44756" w:rsidP="00A56544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3715E4">
        <w:rPr>
          <w:rFonts w:ascii="Century Gothic" w:hAnsi="Century Gothic"/>
          <w:b/>
          <w:bCs/>
          <w:sz w:val="20"/>
          <w:szCs w:val="20"/>
        </w:rPr>
        <w:t>OPIS PRZEDMIOTU ZAMÓWIENIA</w:t>
      </w:r>
    </w:p>
    <w:p w14:paraId="6D90F4AE" w14:textId="77777777" w:rsidR="00A44756" w:rsidRPr="003715E4" w:rsidRDefault="00A44756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14D9413" w14:textId="77F0EAF8" w:rsidR="0009382E" w:rsidRPr="003715E4" w:rsidRDefault="00A44756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Przedmiotem zamówienia jest:</w:t>
      </w:r>
    </w:p>
    <w:p w14:paraId="350EB537" w14:textId="530EE4A4" w:rsidR="0009382E" w:rsidRPr="003715E4" w:rsidRDefault="0009382E" w:rsidP="003715E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715E4">
        <w:rPr>
          <w:rFonts w:ascii="Century Gothic" w:hAnsi="Century Gothic"/>
          <w:b/>
          <w:bCs/>
          <w:sz w:val="20"/>
          <w:szCs w:val="20"/>
        </w:rPr>
        <w:t>„DOSTOSOWANIE OZNAKOWANIA POZIOMEGO I PIONOWEGO DO PROJEKTU NOWEJ ORGANIZACJI RUCHU DROGOWEGO NA TERENIE SZPITALA”.</w:t>
      </w:r>
    </w:p>
    <w:p w14:paraId="22EF368D" w14:textId="77777777" w:rsidR="00863B31" w:rsidRPr="00863B31" w:rsidRDefault="0009382E" w:rsidP="00723C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63B31">
        <w:rPr>
          <w:rFonts w:ascii="Century Gothic" w:hAnsi="Century Gothic"/>
          <w:sz w:val="20"/>
          <w:szCs w:val="20"/>
        </w:rPr>
        <w:t xml:space="preserve">Zamówieniem objęta jest dostawa i montaż elementów bezpieczeństwa ruchu drogowego zgodnie z </w:t>
      </w:r>
      <w:r w:rsidR="008A67B8" w:rsidRPr="00863B31">
        <w:rPr>
          <w:rFonts w:ascii="Century Gothic" w:hAnsi="Century Gothic"/>
          <w:sz w:val="20"/>
          <w:szCs w:val="20"/>
        </w:rPr>
        <w:t>r</w:t>
      </w:r>
      <w:r w:rsidRPr="00863B31">
        <w:rPr>
          <w:rFonts w:ascii="Century Gothic" w:hAnsi="Century Gothic"/>
          <w:sz w:val="20"/>
          <w:szCs w:val="20"/>
        </w:rPr>
        <w:t>ozporządzeniem Ministr</w:t>
      </w:r>
      <w:r w:rsidR="008A67B8" w:rsidRPr="00863B31">
        <w:rPr>
          <w:rFonts w:ascii="Century Gothic" w:hAnsi="Century Gothic"/>
          <w:sz w:val="20"/>
          <w:szCs w:val="20"/>
        </w:rPr>
        <w:t>ów</w:t>
      </w:r>
      <w:r w:rsidRPr="00863B31">
        <w:rPr>
          <w:rFonts w:ascii="Century Gothic" w:hAnsi="Century Gothic"/>
          <w:sz w:val="20"/>
          <w:szCs w:val="20"/>
        </w:rPr>
        <w:t xml:space="preserve"> </w:t>
      </w:r>
      <w:r w:rsidR="008A67B8" w:rsidRPr="00863B31">
        <w:rPr>
          <w:rFonts w:ascii="Century Gothic" w:hAnsi="Century Gothic"/>
          <w:sz w:val="20"/>
          <w:szCs w:val="20"/>
        </w:rPr>
        <w:t>Infrastruktury oraz Ministra Spraw Wewnętrznych i Administracji</w:t>
      </w:r>
      <w:r w:rsidRPr="00863B31">
        <w:rPr>
          <w:rFonts w:ascii="Century Gothic" w:hAnsi="Century Gothic"/>
          <w:sz w:val="20"/>
          <w:szCs w:val="20"/>
        </w:rPr>
        <w:t xml:space="preserve"> z dnia 31 lipca 2002r </w:t>
      </w:r>
      <w:r w:rsidR="008A67B8" w:rsidRPr="00863B31">
        <w:rPr>
          <w:rFonts w:ascii="Century Gothic" w:hAnsi="Century Gothic"/>
          <w:sz w:val="20"/>
          <w:szCs w:val="20"/>
        </w:rPr>
        <w:t xml:space="preserve">(t.j. </w:t>
      </w:r>
      <w:r w:rsidRPr="00863B31">
        <w:rPr>
          <w:rFonts w:ascii="Century Gothic" w:hAnsi="Century Gothic"/>
          <w:sz w:val="20"/>
          <w:szCs w:val="20"/>
        </w:rPr>
        <w:t xml:space="preserve">Dz. U. </w:t>
      </w:r>
      <w:r w:rsidR="008A67B8" w:rsidRPr="00863B31">
        <w:rPr>
          <w:rFonts w:ascii="Century Gothic" w:hAnsi="Century Gothic"/>
          <w:sz w:val="20"/>
          <w:szCs w:val="20"/>
        </w:rPr>
        <w:t>2019</w:t>
      </w:r>
      <w:r w:rsidRPr="00863B31">
        <w:rPr>
          <w:rFonts w:ascii="Century Gothic" w:hAnsi="Century Gothic"/>
          <w:sz w:val="20"/>
          <w:szCs w:val="20"/>
        </w:rPr>
        <w:t xml:space="preserve"> </w:t>
      </w:r>
      <w:r w:rsidR="00277DF0" w:rsidRPr="00863B31">
        <w:rPr>
          <w:rFonts w:ascii="Century Gothic" w:hAnsi="Century Gothic"/>
          <w:sz w:val="20"/>
          <w:szCs w:val="20"/>
        </w:rPr>
        <w:t>p</w:t>
      </w:r>
      <w:r w:rsidRPr="00863B31">
        <w:rPr>
          <w:rFonts w:ascii="Century Gothic" w:hAnsi="Century Gothic"/>
          <w:sz w:val="20"/>
          <w:szCs w:val="20"/>
        </w:rPr>
        <w:t xml:space="preserve">oz. </w:t>
      </w:r>
      <w:r w:rsidR="008A67B8" w:rsidRPr="00863B31">
        <w:rPr>
          <w:rFonts w:ascii="Century Gothic" w:hAnsi="Century Gothic"/>
          <w:sz w:val="20"/>
          <w:szCs w:val="20"/>
        </w:rPr>
        <w:t>2310 z późn. zm.)</w:t>
      </w:r>
      <w:r w:rsidRPr="00863B31">
        <w:rPr>
          <w:rFonts w:ascii="Century Gothic" w:hAnsi="Century Gothic"/>
          <w:sz w:val="20"/>
          <w:szCs w:val="20"/>
        </w:rPr>
        <w:t xml:space="preserve"> w sprawie znaków i sygnałów drogowych oraz zgodnie z załącznikiem do rozporządzenia </w:t>
      </w:r>
      <w:r w:rsidR="008A67B8" w:rsidRPr="00863B31">
        <w:rPr>
          <w:rFonts w:ascii="Century Gothic" w:hAnsi="Century Gothic"/>
          <w:sz w:val="20"/>
          <w:szCs w:val="20"/>
        </w:rPr>
        <w:t xml:space="preserve">Ministra Infrastruktury z dnia </w:t>
      </w:r>
      <w:r w:rsidR="00277DF0" w:rsidRPr="00863B31">
        <w:rPr>
          <w:rFonts w:ascii="Century Gothic" w:hAnsi="Century Gothic"/>
          <w:sz w:val="20"/>
          <w:szCs w:val="20"/>
        </w:rPr>
        <w:t>3 lipca 2003</w:t>
      </w:r>
      <w:r w:rsidR="008A67B8" w:rsidRPr="00863B31">
        <w:rPr>
          <w:rFonts w:ascii="Century Gothic" w:hAnsi="Century Gothic"/>
          <w:sz w:val="20"/>
          <w:szCs w:val="20"/>
        </w:rPr>
        <w:t xml:space="preserve"> r.</w:t>
      </w:r>
      <w:r w:rsidR="00277DF0" w:rsidRPr="00863B31">
        <w:rPr>
          <w:rFonts w:ascii="Century Gothic" w:hAnsi="Century Gothic"/>
          <w:sz w:val="20"/>
          <w:szCs w:val="20"/>
        </w:rPr>
        <w:t xml:space="preserve"> (t.j. Dz. U. 2019 poz. 2311</w:t>
      </w:r>
      <w:r w:rsidR="008A67B8" w:rsidRPr="00863B31">
        <w:rPr>
          <w:rFonts w:ascii="Century Gothic" w:hAnsi="Century Gothic"/>
          <w:sz w:val="20"/>
          <w:szCs w:val="20"/>
        </w:rPr>
        <w:t xml:space="preserve"> </w:t>
      </w:r>
      <w:r w:rsidR="00277DF0" w:rsidRPr="00863B31">
        <w:rPr>
          <w:rFonts w:ascii="Century Gothic" w:hAnsi="Century Gothic"/>
          <w:sz w:val="20"/>
          <w:szCs w:val="20"/>
        </w:rPr>
        <w:t xml:space="preserve">z późn. zm.) </w:t>
      </w:r>
      <w:r w:rsidR="008A67B8" w:rsidRPr="00863B31">
        <w:rPr>
          <w:rFonts w:ascii="Century Gothic" w:hAnsi="Century Gothic"/>
          <w:sz w:val="20"/>
          <w:szCs w:val="20"/>
        </w:rPr>
        <w:t>w sprawie szczegółowych warunków technicznych dla znaków i sygnałów drogowych oraz urządzeń bezpieczeństwa ruchu drogowego i warunków ich umieszczania na drogach</w:t>
      </w:r>
      <w:r w:rsidR="00277DF0" w:rsidRPr="00863B31">
        <w:rPr>
          <w:rFonts w:ascii="Century Gothic" w:hAnsi="Century Gothic"/>
          <w:sz w:val="20"/>
          <w:szCs w:val="20"/>
        </w:rPr>
        <w:t xml:space="preserve">. </w:t>
      </w:r>
    </w:p>
    <w:p w14:paraId="4DA1578C" w14:textId="02F372C0" w:rsidR="00863B31" w:rsidRPr="00863B31" w:rsidRDefault="00863B31" w:rsidP="00863B3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63B31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   </w:t>
      </w:r>
      <w:r w:rsidRPr="00863B31">
        <w:rPr>
          <w:rFonts w:ascii="Century Gothic" w:hAnsi="Century Gothic"/>
          <w:sz w:val="20"/>
          <w:szCs w:val="20"/>
        </w:rPr>
        <w:t xml:space="preserve"> </w:t>
      </w:r>
      <w:r w:rsidR="007179A8" w:rsidRPr="00863B31">
        <w:rPr>
          <w:rFonts w:ascii="Century Gothic" w:hAnsi="Century Gothic"/>
          <w:sz w:val="20"/>
          <w:szCs w:val="20"/>
        </w:rPr>
        <w:t xml:space="preserve">- </w:t>
      </w:r>
      <w:r>
        <w:rPr>
          <w:rStyle w:val="cf01"/>
          <w:rFonts w:ascii="Century Gothic" w:eastAsiaTheme="majorEastAsia" w:hAnsi="Century Gothic"/>
          <w:sz w:val="20"/>
          <w:szCs w:val="20"/>
        </w:rPr>
        <w:t>d</w:t>
      </w:r>
      <w:r w:rsidRPr="00863B31">
        <w:rPr>
          <w:rStyle w:val="cf01"/>
          <w:rFonts w:ascii="Century Gothic" w:eastAsiaTheme="majorEastAsia" w:hAnsi="Century Gothic"/>
          <w:sz w:val="20"/>
          <w:szCs w:val="20"/>
        </w:rPr>
        <w:t>emontaż istniejącego i montaż nowego oznakowania pionowego.</w:t>
      </w:r>
    </w:p>
    <w:p w14:paraId="1377BC35" w14:textId="5E7E786A" w:rsidR="0009382E" w:rsidRPr="00863B31" w:rsidRDefault="00863B31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09382E" w:rsidRPr="00863B31">
        <w:rPr>
          <w:rFonts w:ascii="Century Gothic" w:hAnsi="Century Gothic"/>
          <w:sz w:val="20"/>
          <w:szCs w:val="20"/>
        </w:rPr>
        <w:t>wykonanie oznakowania poziomego cienkowarstwowego</w:t>
      </w:r>
      <w:r w:rsidR="00990968" w:rsidRPr="00863B31">
        <w:rPr>
          <w:rFonts w:ascii="Century Gothic" w:hAnsi="Century Gothic"/>
          <w:sz w:val="20"/>
          <w:szCs w:val="20"/>
        </w:rPr>
        <w:t xml:space="preserve">, </w:t>
      </w:r>
      <w:r w:rsidR="004563AD" w:rsidRPr="00863B31">
        <w:rPr>
          <w:rFonts w:ascii="Century Gothic" w:hAnsi="Century Gothic"/>
          <w:sz w:val="20"/>
          <w:szCs w:val="20"/>
        </w:rPr>
        <w:t>średniowarstwowego</w:t>
      </w:r>
      <w:r w:rsidR="0009382E" w:rsidRPr="00863B31">
        <w:rPr>
          <w:rFonts w:ascii="Century Gothic" w:hAnsi="Century Gothic"/>
          <w:sz w:val="20"/>
          <w:szCs w:val="20"/>
        </w:rPr>
        <w:t xml:space="preserve"> lub grubowarstwowego</w:t>
      </w:r>
      <w:r w:rsidR="00990968" w:rsidRPr="00863B31">
        <w:rPr>
          <w:rFonts w:ascii="Century Gothic" w:hAnsi="Century Gothic"/>
          <w:sz w:val="20"/>
          <w:szCs w:val="20"/>
        </w:rPr>
        <w:t xml:space="preserve"> oraz </w:t>
      </w:r>
      <w:r w:rsidRPr="00863B31">
        <w:rPr>
          <w:rFonts w:ascii="Century Gothic" w:hAnsi="Century Gothic"/>
          <w:sz w:val="20"/>
          <w:szCs w:val="20"/>
        </w:rPr>
        <w:t xml:space="preserve">częściowego </w:t>
      </w:r>
      <w:r w:rsidR="00990968" w:rsidRPr="00863B31">
        <w:rPr>
          <w:rFonts w:ascii="Century Gothic" w:hAnsi="Century Gothic"/>
          <w:sz w:val="20"/>
          <w:szCs w:val="20"/>
        </w:rPr>
        <w:t>usunięcie istniejącego oznakowania poziomego.</w:t>
      </w:r>
    </w:p>
    <w:p w14:paraId="5EB541B1" w14:textId="77777777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719C4E5C" w14:textId="77777777" w:rsidR="0009382E" w:rsidRPr="003715E4" w:rsidRDefault="0009382E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Materiały:</w:t>
      </w:r>
    </w:p>
    <w:p w14:paraId="096B0AE1" w14:textId="3CDEB768" w:rsidR="00A44756" w:rsidRPr="003715E4" w:rsidRDefault="00A44756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Każdy materiał do wykonania pionowego znaku drogowego powinien posiadać potwierdzenie zgodności z wymaganiami stawianymi przy certyfikacji na znak „B”, oraz odpowiadać określonym normom PN jak również zgodnie z ustaw</w:t>
      </w:r>
      <w:r w:rsidR="00277DF0" w:rsidRPr="003715E4">
        <w:rPr>
          <w:rFonts w:ascii="Century Gothic" w:hAnsi="Century Gothic"/>
          <w:sz w:val="20"/>
          <w:szCs w:val="20"/>
        </w:rPr>
        <w:t>ą</w:t>
      </w:r>
      <w:r w:rsidRPr="003715E4">
        <w:rPr>
          <w:rFonts w:ascii="Century Gothic" w:hAnsi="Century Gothic"/>
          <w:sz w:val="20"/>
          <w:szCs w:val="20"/>
        </w:rPr>
        <w:t xml:space="preserve"> z dnia 16 kwietnia 2004 r.</w:t>
      </w:r>
      <w:r w:rsidR="00277DF0" w:rsidRPr="003715E4">
        <w:rPr>
          <w:rFonts w:ascii="Century Gothic" w:hAnsi="Century Gothic"/>
          <w:sz w:val="20"/>
          <w:szCs w:val="20"/>
        </w:rPr>
        <w:t xml:space="preserve"> (t.j. Dz. U. 2021 poz. 1213 z późn. zm.)</w:t>
      </w:r>
      <w:r w:rsidRPr="003715E4">
        <w:rPr>
          <w:rFonts w:ascii="Century Gothic" w:hAnsi="Century Gothic"/>
          <w:sz w:val="20"/>
          <w:szCs w:val="20"/>
        </w:rPr>
        <w:t xml:space="preserve"> o wyrobach budowlanych oraz </w:t>
      </w:r>
      <w:r w:rsidR="00277DF0" w:rsidRPr="003715E4">
        <w:rPr>
          <w:rFonts w:ascii="Century Gothic" w:hAnsi="Century Gothic"/>
          <w:sz w:val="20"/>
          <w:szCs w:val="20"/>
        </w:rPr>
        <w:t>rozporządzeniem Ministra Infrastruktury i Budownictwa</w:t>
      </w:r>
      <w:r w:rsidR="00914EAD" w:rsidRPr="003715E4">
        <w:rPr>
          <w:rFonts w:ascii="Century Gothic" w:hAnsi="Century Gothic"/>
          <w:sz w:val="20"/>
          <w:szCs w:val="20"/>
        </w:rPr>
        <w:t xml:space="preserve"> z dnia 1</w:t>
      </w:r>
      <w:r w:rsidR="00AC2D6F" w:rsidRPr="003715E4">
        <w:rPr>
          <w:rFonts w:ascii="Century Gothic" w:hAnsi="Century Gothic"/>
          <w:sz w:val="20"/>
          <w:szCs w:val="20"/>
        </w:rPr>
        <w:t>7 listopada 2016 r. (t.j. Dz. U. 2023 poz. 873 z późn. zm.)</w:t>
      </w:r>
      <w:r w:rsidR="00277DF0" w:rsidRPr="003715E4">
        <w:rPr>
          <w:rFonts w:ascii="Century Gothic" w:hAnsi="Century Gothic"/>
          <w:sz w:val="20"/>
          <w:szCs w:val="20"/>
        </w:rPr>
        <w:t xml:space="preserve"> w sprawie sposobu  deklarowania właściwości użytkowych wyrobów budowlanych oraz sposobu znakowania ich znakiem budowlanym</w:t>
      </w:r>
      <w:r w:rsidR="00EF7C2E" w:rsidRPr="003715E4">
        <w:rPr>
          <w:rFonts w:ascii="Century Gothic" w:hAnsi="Century Gothic"/>
          <w:sz w:val="20"/>
          <w:szCs w:val="20"/>
        </w:rPr>
        <w:t>.</w:t>
      </w:r>
    </w:p>
    <w:p w14:paraId="2C29F24C" w14:textId="79313010" w:rsidR="004563AD" w:rsidRPr="003715E4" w:rsidRDefault="004563AD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Każdy materiał do wykonania oznakowania poziomego zawierający rozpuszczalniki lub </w:t>
      </w:r>
      <w:r w:rsidRPr="00863B31">
        <w:rPr>
          <w:rFonts w:ascii="Century Gothic" w:hAnsi="Century Gothic"/>
          <w:sz w:val="20"/>
          <w:szCs w:val="20"/>
        </w:rPr>
        <w:t>wolne od rozpuszczalników</w:t>
      </w:r>
      <w:r w:rsidR="00863B31" w:rsidRPr="00863B31">
        <w:rPr>
          <w:rFonts w:ascii="Century Gothic" w:hAnsi="Century Gothic"/>
          <w:sz w:val="20"/>
          <w:szCs w:val="20"/>
        </w:rPr>
        <w:t xml:space="preserve"> (</w:t>
      </w:r>
      <w:r w:rsidR="00863B31" w:rsidRPr="00863B31">
        <w:rPr>
          <w:rStyle w:val="cf01"/>
          <w:rFonts w:ascii="Century Gothic" w:hAnsi="Century Gothic"/>
          <w:sz w:val="20"/>
          <w:szCs w:val="20"/>
        </w:rPr>
        <w:t>np. farby wodorozcieńczalne, termoplastyczne, proszkowe, na bazie żywic akrylowych bez rozpuszczalników - stosowane w drogownictwie a także farby akrylowe, lateksowe, kredowe, mineralne, silikatowe</w:t>
      </w:r>
      <w:r w:rsidR="00863B31">
        <w:rPr>
          <w:rStyle w:val="cf01"/>
          <w:rFonts w:ascii="Century Gothic" w:hAnsi="Century Gothic"/>
          <w:sz w:val="20"/>
          <w:szCs w:val="20"/>
        </w:rPr>
        <w:t>)</w:t>
      </w:r>
      <w:r w:rsidRPr="00863B31">
        <w:rPr>
          <w:rFonts w:ascii="Century Gothic" w:hAnsi="Century Gothic"/>
          <w:sz w:val="20"/>
          <w:szCs w:val="20"/>
        </w:rPr>
        <w:t>, które mogą zostać naniesione przez malowanie, natryskiwanie na</w:t>
      </w:r>
      <w:r w:rsidRPr="003715E4">
        <w:rPr>
          <w:rFonts w:ascii="Century Gothic" w:hAnsi="Century Gothic"/>
          <w:sz w:val="20"/>
          <w:szCs w:val="20"/>
        </w:rPr>
        <w:t xml:space="preserve"> nawierzchnie drogowe, stosowane w temperaturze otoczenia lub w temperaturze podwyższonej powinny posiadać właściwości odblaskowe.</w:t>
      </w:r>
    </w:p>
    <w:p w14:paraId="2D9EA622" w14:textId="0B5A078D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Materiałami do wykonywania oznakowania cienkowarstwowego powinny być farby nakładane warstwą grubości od 0,30 mm do 0,89 mm (na mokro).</w:t>
      </w:r>
    </w:p>
    <w:p w14:paraId="0BA88CD9" w14:textId="77777777" w:rsidR="00706615" w:rsidRPr="003715E4" w:rsidRDefault="00706615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3A5832EE" w14:textId="75C7C39E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Materiałami do wykonywania oznakowania średniowarstwowego powinny być stosowane materiały umożliwiające nakładanie ich warstwą grubości od 0,60 mm do 1,50 mm takie jak natryskiwane masy chemoutwardzalne i termoplastyczne.</w:t>
      </w:r>
    </w:p>
    <w:p w14:paraId="140F02CE" w14:textId="77777777" w:rsidR="00706615" w:rsidRPr="003715E4" w:rsidRDefault="00706615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64A6A05D" w14:textId="3A34BBA2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Materiałami do wykonywania oznakowania grubowarstwowego powinny być materiały umożliwiające nakładanie ich warstwą grubości od 0,90 mm do 5 mm, takie jak masy chemoutwardzalne stosowane na zimno oraz masy termoplastyczne.</w:t>
      </w:r>
    </w:p>
    <w:p w14:paraId="0257EF2F" w14:textId="77777777" w:rsidR="00706615" w:rsidRPr="003715E4" w:rsidRDefault="00706615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5BDC1149" w14:textId="46FD66A7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Należy zastosować jednolite oznakowania cienkowarstwowego lub średniowarstwowego lub grubowarstwowego dla wszystkich znaków poziomych na terenie szpitala.</w:t>
      </w:r>
    </w:p>
    <w:p w14:paraId="195B97ED" w14:textId="77777777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6A8D1468" w14:textId="064553E4" w:rsidR="00A44756" w:rsidRPr="003715E4" w:rsidRDefault="00A44756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Oznakowanie pionowe</w:t>
      </w:r>
      <w:r w:rsidR="00EF7C2E" w:rsidRPr="003715E4">
        <w:rPr>
          <w:rFonts w:ascii="Century Gothic" w:hAnsi="Century Gothic"/>
          <w:sz w:val="20"/>
          <w:szCs w:val="20"/>
        </w:rPr>
        <w:t>:</w:t>
      </w:r>
    </w:p>
    <w:p w14:paraId="4154BC3D" w14:textId="3B2403C1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</w:t>
      </w:r>
      <w:r w:rsidR="00A44756" w:rsidRPr="003715E4">
        <w:rPr>
          <w:rFonts w:ascii="Century Gothic" w:hAnsi="Century Gothic"/>
          <w:sz w:val="20"/>
          <w:szCs w:val="20"/>
        </w:rPr>
        <w:t>arcze znaku typu A,B,C,D</w:t>
      </w:r>
      <w:r w:rsidR="00E45E02" w:rsidRPr="003715E4">
        <w:rPr>
          <w:rFonts w:ascii="Century Gothic" w:hAnsi="Century Gothic"/>
          <w:sz w:val="20"/>
          <w:szCs w:val="20"/>
        </w:rPr>
        <w:t>,T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6AC63D8F" w14:textId="35C01461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Tarcza znaku powinna być wykonana z jednolitego materiału. Tarcza znaku musi być równa i gładka – bez odkształceń płaszczyzny znaku, w tym pofałdowań, wgięć, nierówności itp. Krawędzie tarczy znaków należy usztywnić na pełnym obwodzie poprzez jej podwójne wywinięcie</w:t>
      </w:r>
      <w:r w:rsidR="00E45E02" w:rsidRPr="003715E4">
        <w:rPr>
          <w:rFonts w:ascii="Century Gothic" w:hAnsi="Century Gothic"/>
          <w:sz w:val="20"/>
          <w:szCs w:val="20"/>
        </w:rPr>
        <w:t>.</w:t>
      </w:r>
      <w:r w:rsidR="000F707B" w:rsidRPr="003715E4">
        <w:rPr>
          <w:rFonts w:ascii="Century Gothic" w:hAnsi="Century Gothic"/>
          <w:sz w:val="20"/>
          <w:szCs w:val="20"/>
        </w:rPr>
        <w:t xml:space="preserve"> Należy zastosować grupę wielkości znaków mini (MI):</w:t>
      </w:r>
    </w:p>
    <w:p w14:paraId="447DFD06" w14:textId="6FB0C559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l</w:t>
      </w:r>
      <w:r w:rsidR="00A44756" w:rsidRPr="003715E4">
        <w:rPr>
          <w:rFonts w:ascii="Century Gothic" w:hAnsi="Century Gothic"/>
          <w:sz w:val="20"/>
          <w:szCs w:val="20"/>
        </w:rPr>
        <w:t>ica znaków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3060ABF1" w14:textId="668A63C2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Lico znaku powinno być wykonane z folii odblaskowej I lub II-generacji (zgodnie z  wykazem zamawianych znaków) o trwałości min. 7 letniej</w:t>
      </w:r>
      <w:r w:rsidR="00E45E02" w:rsidRPr="003715E4">
        <w:rPr>
          <w:rFonts w:ascii="Century Gothic" w:hAnsi="Century Gothic"/>
          <w:sz w:val="20"/>
          <w:szCs w:val="20"/>
        </w:rPr>
        <w:t>.</w:t>
      </w:r>
      <w:r w:rsidRPr="003715E4">
        <w:rPr>
          <w:rFonts w:ascii="Century Gothic" w:hAnsi="Century Gothic"/>
          <w:sz w:val="20"/>
          <w:szCs w:val="20"/>
        </w:rPr>
        <w:t xml:space="preserve"> Folia powinna posiadać </w:t>
      </w:r>
      <w:r w:rsidRPr="003715E4">
        <w:rPr>
          <w:rFonts w:ascii="Century Gothic" w:hAnsi="Century Gothic"/>
          <w:sz w:val="20"/>
          <w:szCs w:val="20"/>
        </w:rPr>
        <w:lastRenderedPageBreak/>
        <w:t xml:space="preserve">świadectwo dopuszczenia do stosowania wydane przez IBDM. Folie użyte do wykonania znaku powinny wykazać pełne związanie z tarczą znaku przez cały okres deklarowanej przez Wykonawcę trwałości znaku. Powierzchnia lica powinna być równa i gładka, nie mogą na niej występować lokalne nierówności, pofałdowania oraz zarysowania. </w:t>
      </w:r>
      <w:r w:rsidR="00E45E02" w:rsidRPr="003715E4">
        <w:rPr>
          <w:rFonts w:ascii="Century Gothic" w:hAnsi="Century Gothic"/>
          <w:sz w:val="20"/>
          <w:szCs w:val="20"/>
        </w:rPr>
        <w:t>P</w:t>
      </w:r>
      <w:r w:rsidRPr="003715E4">
        <w:rPr>
          <w:rFonts w:ascii="Century Gothic" w:hAnsi="Century Gothic"/>
          <w:sz w:val="20"/>
          <w:szCs w:val="20"/>
        </w:rPr>
        <w:t xml:space="preserve">ołączenia folii z tarczą znaku nie może wykazywać żadnych odklejeń i rozwarstwień między licem i tarczą znaku. </w:t>
      </w:r>
    </w:p>
    <w:p w14:paraId="2EF71489" w14:textId="42EE48FA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Tło znaku musi być wykonane z jednolitego kawałka folii. Symbole znaków</w:t>
      </w:r>
      <w:r w:rsidR="00E45E02" w:rsidRPr="003715E4">
        <w:rPr>
          <w:rFonts w:ascii="Century Gothic" w:hAnsi="Century Gothic"/>
          <w:sz w:val="20"/>
          <w:szCs w:val="20"/>
        </w:rPr>
        <w:t xml:space="preserve"> </w:t>
      </w:r>
      <w:r w:rsidRPr="003715E4">
        <w:rPr>
          <w:rFonts w:ascii="Century Gothic" w:hAnsi="Century Gothic"/>
          <w:sz w:val="20"/>
          <w:szCs w:val="20"/>
        </w:rPr>
        <w:t xml:space="preserve">winny być wykonane metodą sitodruku. Do sitodruku należy stosować farby transparentne zalecane przez producenta folii odblaskowych. Farby sitodrukowe muszą zapewniać odporność na działanie promieniowania UV i trwałość nie niższą niż trwałość folii. Powstałe zacieki przy nanoszeniu farby na odblaskową część znaku nie mogą być większe niż 0,3 mm w każdym kierunku. </w:t>
      </w:r>
    </w:p>
    <w:p w14:paraId="57DBA89B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Zamocowanie znaku do konstrukcji wsporczych powinno być w taki sposób aby nie uszkodzić lica znaku.</w:t>
      </w:r>
    </w:p>
    <w:p w14:paraId="20E01E2C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Lico znaku musi być odporne na odtłuszczanie (denaturat).</w:t>
      </w:r>
    </w:p>
    <w:p w14:paraId="50F24BFC" w14:textId="6B8FD70C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</w:t>
      </w:r>
      <w:r w:rsidR="00392B49" w:rsidRPr="003715E4">
        <w:rPr>
          <w:rFonts w:ascii="Century Gothic" w:hAnsi="Century Gothic"/>
          <w:sz w:val="20"/>
          <w:szCs w:val="20"/>
        </w:rPr>
        <w:t>ateriały znaków drogowych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1BCA39B8" w14:textId="3784EF73" w:rsidR="00392B49" w:rsidRPr="003715E4" w:rsidRDefault="00392B49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Materiały, z których wykonywane są tarcze znaków drogowych, a także sposób wykończenia znaków muszą wykazywać odporność na działanie warunków zewnętrznych, takich jak światło, zmiany temperatury, wpływy atmosferyczne oraz występujące w normalnych warunkach oddziaływania chemiczny (m.in. korozje).</w:t>
      </w:r>
    </w:p>
    <w:p w14:paraId="7A59DFC1" w14:textId="0839E0F9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</w:t>
      </w:r>
      <w:r w:rsidR="00A44756" w:rsidRPr="003715E4">
        <w:rPr>
          <w:rFonts w:ascii="Century Gothic" w:hAnsi="Century Gothic"/>
          <w:sz w:val="20"/>
          <w:szCs w:val="20"/>
        </w:rPr>
        <w:t>ateriały na powłoki zabezpieczające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64E9EDD1" w14:textId="25E78D6B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Tylna strona znaku ( wraz z krawędziami) ma być zabezpieczona lakierem proszkowy fasadowym w kolorze szarym ( kolor drogowy). Przed nałożeniem lakieru na powierzchnię blachy należy poddać ją obróbce chemicznej polegającej na naniesieniu dodatkowych warstw antykorozyjnych. Wymagana jest taka przyczepność lakieru do podłoża i jego elastyczność aby przy zgięciu pomalowanej próbki nie nastąpiło pękanie powłoki farby.</w:t>
      </w:r>
    </w:p>
    <w:p w14:paraId="4C21DA87" w14:textId="2F785C71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</w:t>
      </w:r>
      <w:r w:rsidR="00A44756" w:rsidRPr="003715E4">
        <w:rPr>
          <w:rFonts w:ascii="Century Gothic" w:hAnsi="Century Gothic"/>
          <w:sz w:val="20"/>
          <w:szCs w:val="20"/>
        </w:rPr>
        <w:t>ateriały do montażu znaków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49C9562B" w14:textId="19C792FE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Wszystkie łączniki metalowe przewidywane do mocowania znaków tj.: uchwyt uniwersalny typu „fala”( gr. min 4 mm) na słupek, śruby, nakrętki, podkładki itp. powinny być dołączone do każdego znaku wyszczególnionego w wykazie.  Uchwyty powinny być ocynkowane ogniowo bez żadnych pęknięć, naderwań rozwarstwień . Ponad to śruby, nakrętki i podkładki służące do montażu powinny spełniać parametry odporności antykorozyjnej jak dla stali nierdzewnej kwasoodpornej. </w:t>
      </w:r>
    </w:p>
    <w:p w14:paraId="2D8FCAD9" w14:textId="16ED97A9" w:rsidR="00DA77EC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materiały i warunki techniczne słupka:</w:t>
      </w:r>
    </w:p>
    <w:p w14:paraId="5B6AD2F1" w14:textId="34AE4E2B" w:rsidR="00DA77EC" w:rsidRPr="003715E4" w:rsidRDefault="00DA77EC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Słupek ocynkowany ogniowo musi być zakończony zaślepką od góry oraz posiadać element kotwiący ( zapobiegający obracaniu).</w:t>
      </w:r>
    </w:p>
    <w:p w14:paraId="0AEC7005" w14:textId="1E443EA5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</w:t>
      </w:r>
      <w:r w:rsidR="00A44756" w:rsidRPr="003715E4">
        <w:rPr>
          <w:rFonts w:ascii="Century Gothic" w:hAnsi="Century Gothic"/>
          <w:sz w:val="20"/>
          <w:szCs w:val="20"/>
        </w:rPr>
        <w:t>znaczenie wyrobów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2B921761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Każdy wykonany znak drogowy powinien posiadać tabliczkę informacyjną z:</w:t>
      </w:r>
    </w:p>
    <w:p w14:paraId="1E97BA7C" w14:textId="18268059" w:rsidR="00A44756" w:rsidRPr="003715E4" w:rsidRDefault="00A44756" w:rsidP="003715E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marką fabryczną umożliwiającą identyfikacje dostawcy lub wytwórcy,</w:t>
      </w:r>
    </w:p>
    <w:p w14:paraId="3DD9DD25" w14:textId="016DED5A" w:rsidR="00A44756" w:rsidRPr="003715E4" w:rsidRDefault="00A44756" w:rsidP="003715E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datą produkcji,</w:t>
      </w:r>
    </w:p>
    <w:p w14:paraId="6A05B3D3" w14:textId="3A0A9C60" w:rsidR="00A44756" w:rsidRPr="003715E4" w:rsidRDefault="00A44756" w:rsidP="003715E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oznaczeniem dotyczącym parametrów lica znaku.</w:t>
      </w:r>
    </w:p>
    <w:p w14:paraId="16082751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Napisy na tabliczce znamionowej powinny być wykonane w sposób trwały i wyraźny, czytelny w normalnych warunkach przez cały okres użytkowania znaku.</w:t>
      </w:r>
    </w:p>
    <w:p w14:paraId="0F97B0A9" w14:textId="5D226E5D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</w:t>
      </w:r>
      <w:r w:rsidR="00A44756" w:rsidRPr="003715E4">
        <w:rPr>
          <w:rFonts w:ascii="Century Gothic" w:hAnsi="Century Gothic"/>
          <w:sz w:val="20"/>
          <w:szCs w:val="20"/>
        </w:rPr>
        <w:t>rwałość znaku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4960EEA1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Znak drogowy pionowy musi być wykonany w sposób trwały, zapewniający pełną czytelność przedstawionego na nim symbolu lub napisu w całym okresie jego użytkowania, a wpływy zewnętrzne działające na znak, nie mogą powodować zniekształceń treści znaku.</w:t>
      </w:r>
    </w:p>
    <w:p w14:paraId="325884FE" w14:textId="1F2BE69E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</w:t>
      </w:r>
      <w:r w:rsidR="00A44756" w:rsidRPr="003715E4">
        <w:rPr>
          <w:rFonts w:ascii="Century Gothic" w:hAnsi="Century Gothic"/>
          <w:sz w:val="20"/>
          <w:szCs w:val="20"/>
        </w:rPr>
        <w:t>pakowanie</w:t>
      </w:r>
    </w:p>
    <w:p w14:paraId="08F2CFA8" w14:textId="4DF5522D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Wszystkie dostarczane wyroby winny być opakowane w sposób zabezpieczający przed uszkodzeniami w czasie transportu od </w:t>
      </w:r>
      <w:r w:rsidR="00392B49" w:rsidRPr="003715E4">
        <w:rPr>
          <w:rFonts w:ascii="Century Gothic" w:hAnsi="Century Gothic"/>
          <w:sz w:val="20"/>
          <w:szCs w:val="20"/>
        </w:rPr>
        <w:t>W</w:t>
      </w:r>
      <w:r w:rsidRPr="003715E4">
        <w:rPr>
          <w:rFonts w:ascii="Century Gothic" w:hAnsi="Century Gothic"/>
          <w:sz w:val="20"/>
          <w:szCs w:val="20"/>
        </w:rPr>
        <w:t xml:space="preserve">ykonawcy do </w:t>
      </w:r>
      <w:r w:rsidR="00392B49" w:rsidRPr="003715E4">
        <w:rPr>
          <w:rFonts w:ascii="Century Gothic" w:hAnsi="Century Gothic"/>
          <w:sz w:val="20"/>
          <w:szCs w:val="20"/>
        </w:rPr>
        <w:t>Zamawiającego</w:t>
      </w:r>
      <w:r w:rsidRPr="003715E4">
        <w:rPr>
          <w:rFonts w:ascii="Century Gothic" w:hAnsi="Century Gothic"/>
          <w:sz w:val="20"/>
          <w:szCs w:val="20"/>
        </w:rPr>
        <w:t>.</w:t>
      </w:r>
    </w:p>
    <w:p w14:paraId="6615092A" w14:textId="77777777" w:rsidR="00A44756" w:rsidRPr="003715E4" w:rsidRDefault="00A44756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0D85BF" w14:textId="509D5004" w:rsidR="00A44756" w:rsidRPr="003715E4" w:rsidRDefault="00A44756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Oznakowanie poziome</w:t>
      </w:r>
      <w:r w:rsidR="003A23F4" w:rsidRPr="003715E4">
        <w:rPr>
          <w:rFonts w:ascii="Century Gothic" w:hAnsi="Century Gothic"/>
          <w:sz w:val="20"/>
          <w:szCs w:val="20"/>
        </w:rPr>
        <w:t xml:space="preserve"> (farby akrylowe, alkidowe lub wodorozcieńczalne) </w:t>
      </w:r>
    </w:p>
    <w:p w14:paraId="30D6F129" w14:textId="48E2CDF1" w:rsidR="00A44756" w:rsidRPr="003715E4" w:rsidRDefault="00DA77EC" w:rsidP="00371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</w:t>
      </w:r>
      <w:r w:rsidR="00A44756" w:rsidRPr="003715E4">
        <w:rPr>
          <w:rFonts w:ascii="Century Gothic" w:hAnsi="Century Gothic"/>
          <w:sz w:val="20"/>
          <w:szCs w:val="20"/>
        </w:rPr>
        <w:t>ymagane warunki techniczne dla farby</w:t>
      </w:r>
      <w:r w:rsidR="003A23F4" w:rsidRPr="003715E4">
        <w:rPr>
          <w:rFonts w:ascii="Century Gothic" w:hAnsi="Century Gothic"/>
          <w:sz w:val="20"/>
          <w:szCs w:val="20"/>
        </w:rPr>
        <w:t>:</w:t>
      </w:r>
    </w:p>
    <w:p w14:paraId="4DDFD915" w14:textId="725A0150" w:rsidR="00A44756" w:rsidRPr="003715E4" w:rsidRDefault="00A44756" w:rsidP="003715E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Ważny Krajowy Certyfikat Zgodności</w:t>
      </w:r>
      <w:r w:rsidR="00EB5C80" w:rsidRPr="003715E4">
        <w:rPr>
          <w:rFonts w:ascii="Century Gothic" w:hAnsi="Century Gothic"/>
          <w:sz w:val="20"/>
          <w:szCs w:val="20"/>
        </w:rPr>
        <w:t>.</w:t>
      </w:r>
    </w:p>
    <w:p w14:paraId="1F97D18C" w14:textId="3FA2094B" w:rsidR="00A44756" w:rsidRPr="003715E4" w:rsidRDefault="00A44756" w:rsidP="003715E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lastRenderedPageBreak/>
        <w:t>Aktualny atest higieniczny PZH</w:t>
      </w:r>
      <w:r w:rsidR="00EB5C80" w:rsidRPr="003715E4">
        <w:rPr>
          <w:rFonts w:ascii="Century Gothic" w:hAnsi="Century Gothic"/>
          <w:sz w:val="20"/>
          <w:szCs w:val="20"/>
        </w:rPr>
        <w:t>.</w:t>
      </w:r>
    </w:p>
    <w:p w14:paraId="1E4EB650" w14:textId="5EACECB8" w:rsidR="00A44756" w:rsidRPr="003715E4" w:rsidRDefault="00A44756" w:rsidP="003715E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Aktualną aprobatę techniczną IBDiM oferowanej farby do zastosowania ręcznego jak również malowarek typu pneumatycznego lub hydrodynamicznego lub innego uprawnionego podmiotu z państwa UE spełniającej w/w wymogi potwierdzające, że farba przeznaczona jest do malowania poziomych oznakowań dróg jak również odpowiedni krajowy certyfikat zgodności do stosowania w drogownictwie,</w:t>
      </w:r>
    </w:p>
    <w:p w14:paraId="4CB4D55B" w14:textId="33EAB5C3" w:rsidR="00A44756" w:rsidRPr="003715E4" w:rsidRDefault="00A44756" w:rsidP="003715E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Materiały podlegające dostawie powinny posiadać aktualne aprobaty techniczne I.B.D. i M. oraz DEKLARACJĘ ZGODNOŚCI dopuszczające do stosowania przy oznakowaniu poziomym dróg. </w:t>
      </w:r>
    </w:p>
    <w:p w14:paraId="0A443D48" w14:textId="42ACBB73" w:rsidR="00A44756" w:rsidRPr="003715E4" w:rsidRDefault="00956560" w:rsidP="00371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</w:t>
      </w:r>
      <w:r w:rsidR="00A44756" w:rsidRPr="003715E4">
        <w:rPr>
          <w:rFonts w:ascii="Century Gothic" w:hAnsi="Century Gothic"/>
          <w:sz w:val="20"/>
          <w:szCs w:val="20"/>
        </w:rPr>
        <w:t>ymagane warunki techniczne dla rozcieńczalnika do farby akrylowej do znakowania jezdni:</w:t>
      </w:r>
    </w:p>
    <w:p w14:paraId="76EF96BF" w14:textId="61E3FC81" w:rsidR="00A44756" w:rsidRPr="003715E4" w:rsidRDefault="00A44756" w:rsidP="003715E4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Rozcieńczalnik do farby akrylowej</w:t>
      </w:r>
      <w:r w:rsidR="003A23F4" w:rsidRPr="003715E4">
        <w:rPr>
          <w:rFonts w:ascii="Century Gothic" w:hAnsi="Century Gothic"/>
          <w:sz w:val="20"/>
          <w:szCs w:val="20"/>
        </w:rPr>
        <w:t xml:space="preserve"> </w:t>
      </w:r>
      <w:r w:rsidRPr="003715E4">
        <w:rPr>
          <w:rFonts w:ascii="Century Gothic" w:hAnsi="Century Gothic"/>
          <w:sz w:val="20"/>
          <w:szCs w:val="20"/>
        </w:rPr>
        <w:t>powinien być zaleconym przez producenta farby.</w:t>
      </w:r>
    </w:p>
    <w:p w14:paraId="50924B66" w14:textId="76702C24" w:rsidR="00A44756" w:rsidRPr="003715E4" w:rsidRDefault="00956560" w:rsidP="00371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</w:t>
      </w:r>
      <w:r w:rsidR="00A44756" w:rsidRPr="003715E4">
        <w:rPr>
          <w:rFonts w:ascii="Century Gothic" w:hAnsi="Century Gothic"/>
          <w:sz w:val="20"/>
          <w:szCs w:val="20"/>
        </w:rPr>
        <w:t>ymagane warunki techniczne dla mikrokulek szklanych:</w:t>
      </w:r>
    </w:p>
    <w:p w14:paraId="17636186" w14:textId="46D16E71" w:rsidR="00A44756" w:rsidRPr="003715E4" w:rsidRDefault="00A44756" w:rsidP="003715E4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Mikrokulki MBT z silikonem o granulacji (100-600) muszą posiadać krajowy certyfikat zgodności do stosowania w drogownictwie.</w:t>
      </w:r>
    </w:p>
    <w:p w14:paraId="5471C05B" w14:textId="77777777" w:rsidR="003A23F4" w:rsidRPr="003715E4" w:rsidRDefault="003A23F4" w:rsidP="003715E4">
      <w:pPr>
        <w:pStyle w:val="Akapitzlist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0F51E14" w14:textId="5BDE7E3A" w:rsidR="00956560" w:rsidRPr="007179A8" w:rsidRDefault="00956560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179A8">
        <w:rPr>
          <w:rFonts w:ascii="Century Gothic" w:hAnsi="Century Gothic"/>
          <w:b/>
          <w:bCs/>
          <w:sz w:val="20"/>
          <w:szCs w:val="20"/>
        </w:rPr>
        <w:t xml:space="preserve">Wymagany termin realizacji zamówienia: do dnia </w:t>
      </w:r>
      <w:r w:rsidR="00DD3683">
        <w:rPr>
          <w:rFonts w:ascii="Century Gothic" w:hAnsi="Century Gothic"/>
          <w:b/>
          <w:bCs/>
          <w:sz w:val="20"/>
          <w:szCs w:val="20"/>
        </w:rPr>
        <w:t>29</w:t>
      </w:r>
      <w:r w:rsidRPr="007179A8">
        <w:rPr>
          <w:rFonts w:ascii="Century Gothic" w:hAnsi="Century Gothic"/>
          <w:b/>
          <w:bCs/>
          <w:sz w:val="20"/>
          <w:szCs w:val="20"/>
        </w:rPr>
        <w:t>.1</w:t>
      </w:r>
      <w:r w:rsidR="00DD3683">
        <w:rPr>
          <w:rFonts w:ascii="Century Gothic" w:hAnsi="Century Gothic"/>
          <w:b/>
          <w:bCs/>
          <w:sz w:val="20"/>
          <w:szCs w:val="20"/>
        </w:rPr>
        <w:t>1</w:t>
      </w:r>
      <w:r w:rsidRPr="007179A8">
        <w:rPr>
          <w:rFonts w:ascii="Century Gothic" w:hAnsi="Century Gothic"/>
          <w:b/>
          <w:bCs/>
          <w:sz w:val="20"/>
          <w:szCs w:val="20"/>
        </w:rPr>
        <w:t>.2024r.</w:t>
      </w:r>
    </w:p>
    <w:p w14:paraId="577C2080" w14:textId="77777777" w:rsidR="00CB3A47" w:rsidRDefault="00CB3A47" w:rsidP="003715E4">
      <w:pPr>
        <w:spacing w:after="0" w:line="240" w:lineRule="auto"/>
        <w:ind w:firstLine="357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B3A47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Zamawiający zaleca wykonanie prac w dni ustawowo wolne od pracy oraz nocy w </w:t>
      </w:r>
    </w:p>
    <w:p w14:paraId="37E077FB" w14:textId="3967A044" w:rsidR="00CB3A47" w:rsidRDefault="00CB3A47" w:rsidP="003715E4">
      <w:pPr>
        <w:spacing w:after="0" w:line="240" w:lineRule="auto"/>
        <w:ind w:firstLine="357"/>
        <w:jc w:val="both"/>
        <w:rPr>
          <w:rFonts w:ascii="Century Gothic" w:hAnsi="Century Gothic"/>
          <w:sz w:val="20"/>
          <w:szCs w:val="20"/>
        </w:rPr>
      </w:pPr>
      <w:r w:rsidRPr="00CB3A47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związku z mniejszym natężeniem ruchu pojazdów</w:t>
      </w:r>
      <w:r w:rsidRPr="003715E4">
        <w:rPr>
          <w:rFonts w:ascii="Century Gothic" w:hAnsi="Century Gothic"/>
          <w:sz w:val="20"/>
          <w:szCs w:val="20"/>
        </w:rPr>
        <w:t xml:space="preserve"> </w:t>
      </w:r>
    </w:p>
    <w:p w14:paraId="276E847C" w14:textId="5AB6F4F6" w:rsidR="00A44756" w:rsidRPr="003715E4" w:rsidRDefault="00A44756" w:rsidP="003715E4">
      <w:pPr>
        <w:spacing w:after="0" w:line="240" w:lineRule="auto"/>
        <w:ind w:firstLine="357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Prace malarskie wykonywane winny być głównie w godzinach nocnych</w:t>
      </w:r>
      <w:r w:rsidR="00EB5C80" w:rsidRPr="003715E4">
        <w:rPr>
          <w:rFonts w:ascii="Century Gothic" w:hAnsi="Century Gothic"/>
          <w:sz w:val="20"/>
          <w:szCs w:val="20"/>
        </w:rPr>
        <w:t>.</w:t>
      </w:r>
    </w:p>
    <w:p w14:paraId="6E7C04BA" w14:textId="26CE4876" w:rsidR="003A23F4" w:rsidRPr="003715E4" w:rsidRDefault="00956560" w:rsidP="003715E4">
      <w:pPr>
        <w:spacing w:after="0" w:line="240" w:lineRule="auto"/>
        <w:ind w:firstLine="357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Roboty należy prowadzić przy utrzymaniu ruchu.</w:t>
      </w:r>
    </w:p>
    <w:p w14:paraId="74DF0BD7" w14:textId="77777777" w:rsidR="003A23F4" w:rsidRPr="003715E4" w:rsidRDefault="003A23F4" w:rsidP="003715E4">
      <w:pPr>
        <w:spacing w:after="0" w:line="240" w:lineRule="auto"/>
        <w:ind w:firstLine="357"/>
        <w:jc w:val="both"/>
        <w:rPr>
          <w:rFonts w:ascii="Century Gothic" w:hAnsi="Century Gothic"/>
          <w:sz w:val="20"/>
          <w:szCs w:val="20"/>
        </w:rPr>
      </w:pPr>
    </w:p>
    <w:p w14:paraId="6F776B03" w14:textId="2C53CFBC" w:rsidR="00EB5C80" w:rsidRPr="003715E4" w:rsidRDefault="00956560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Gwarancja i rękojmia:</w:t>
      </w:r>
    </w:p>
    <w:p w14:paraId="7F632D62" w14:textId="77777777" w:rsidR="00956560" w:rsidRPr="003715E4" w:rsidRDefault="00956560" w:rsidP="003715E4">
      <w:pP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Wykonawca powinien określić trwałość wyrobów, oraz szczegółowe dane o ewentualnych ograniczeniach w stosowaniu wyrobów oraz zasady ich konserwacji. </w:t>
      </w:r>
    </w:p>
    <w:p w14:paraId="1AD0F9AC" w14:textId="1CBEC2EC" w:rsidR="00956560" w:rsidRPr="003715E4" w:rsidRDefault="00956560" w:rsidP="003715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okres gwarancji i rękojmi dla znaków pionowych to min 7lat;</w:t>
      </w:r>
    </w:p>
    <w:p w14:paraId="5E06F2B4" w14:textId="426D8FA9" w:rsidR="00956560" w:rsidRPr="003715E4" w:rsidRDefault="00956560" w:rsidP="003715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okres gwarancji i rękojmi dla elementów ocynkowanych to min 5lat;</w:t>
      </w:r>
    </w:p>
    <w:p w14:paraId="3C29D77C" w14:textId="5EDE4818" w:rsidR="00956560" w:rsidRPr="003715E4" w:rsidRDefault="00956560" w:rsidP="003715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okres gwarancji i rękojmi dla oznakowania poziomego to min 12 miesięcy.</w:t>
      </w:r>
    </w:p>
    <w:p w14:paraId="5C7B10BE" w14:textId="77777777" w:rsidR="00956560" w:rsidRPr="003715E4" w:rsidRDefault="00956560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27DB9F6" w14:textId="7DC5D0AD" w:rsidR="00956560" w:rsidRPr="003715E4" w:rsidRDefault="00956560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Inne warunki, wymagania i wytyczne:</w:t>
      </w:r>
    </w:p>
    <w:p w14:paraId="562C9F05" w14:textId="42C504AE" w:rsidR="00A44756" w:rsidRPr="003715E4" w:rsidRDefault="00956560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I</w:t>
      </w:r>
      <w:r w:rsidR="00A44756" w:rsidRPr="003715E4">
        <w:rPr>
          <w:rFonts w:ascii="Century Gothic" w:hAnsi="Century Gothic"/>
          <w:sz w:val="20"/>
          <w:szCs w:val="20"/>
        </w:rPr>
        <w:t xml:space="preserve">lość materiałów drogowych z rozbiórek należy ustalić protokolarnie przy udziale Inspektora </w:t>
      </w:r>
      <w:r w:rsidR="00EB5C80" w:rsidRPr="003715E4">
        <w:rPr>
          <w:rFonts w:ascii="Century Gothic" w:hAnsi="Century Gothic"/>
          <w:sz w:val="20"/>
          <w:szCs w:val="20"/>
        </w:rPr>
        <w:t>ds. Technicznych DTA</w:t>
      </w:r>
      <w:r w:rsidRPr="003715E4">
        <w:rPr>
          <w:rFonts w:ascii="Century Gothic" w:hAnsi="Century Gothic"/>
          <w:sz w:val="20"/>
          <w:szCs w:val="20"/>
        </w:rPr>
        <w:t>.</w:t>
      </w:r>
    </w:p>
    <w:p w14:paraId="08DD72B0" w14:textId="05BCA185" w:rsidR="00A44756" w:rsidRPr="003715E4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Wszystkie elementy z rozbiórek należy posegregować, oczyścić i oddzielić elementy całe od gruzu. Oddzielone i oczyszczone elementy (całe płytki, krawężniki, obrzeża, kostki itp.) należy złożyć na palety i ofoliować</w:t>
      </w:r>
      <w:r w:rsidR="00EB5C80" w:rsidRPr="003715E4">
        <w:rPr>
          <w:rFonts w:ascii="Century Gothic" w:hAnsi="Century Gothic"/>
          <w:sz w:val="20"/>
          <w:szCs w:val="20"/>
        </w:rPr>
        <w:t xml:space="preserve">. </w:t>
      </w:r>
      <w:r w:rsidRPr="003715E4">
        <w:rPr>
          <w:rFonts w:ascii="Century Gothic" w:hAnsi="Century Gothic"/>
          <w:sz w:val="20"/>
          <w:szCs w:val="20"/>
        </w:rPr>
        <w:t>Wszelkie materiały kamienne, a nadające się do ponownej zabudowy należy również oczyścić i posegregować</w:t>
      </w:r>
      <w:r w:rsidR="00EB5C80" w:rsidRPr="003715E4">
        <w:rPr>
          <w:rFonts w:ascii="Century Gothic" w:hAnsi="Century Gothic"/>
          <w:sz w:val="20"/>
          <w:szCs w:val="20"/>
        </w:rPr>
        <w:t xml:space="preserve">. </w:t>
      </w:r>
      <w:r w:rsidRPr="003715E4">
        <w:rPr>
          <w:rFonts w:ascii="Century Gothic" w:hAnsi="Century Gothic"/>
          <w:sz w:val="20"/>
          <w:szCs w:val="20"/>
        </w:rPr>
        <w:t>Pozostałe elementy rozbiórkowe (gruz) należy przewieźć na wysypisko</w:t>
      </w:r>
      <w:r w:rsidR="00EB5C80" w:rsidRPr="003715E4">
        <w:rPr>
          <w:rFonts w:ascii="Century Gothic" w:hAnsi="Century Gothic"/>
          <w:sz w:val="20"/>
          <w:szCs w:val="20"/>
        </w:rPr>
        <w:t>.</w:t>
      </w:r>
    </w:p>
    <w:p w14:paraId="7AFF667E" w14:textId="49E47C13" w:rsidR="00A44756" w:rsidRPr="003715E4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Rozebrane elementy oznakowania pionowego (znaki, słupki, bariery, itp.) należy przekazać do Działu </w:t>
      </w:r>
      <w:r w:rsidR="000A2BBD" w:rsidRPr="003715E4">
        <w:rPr>
          <w:rFonts w:ascii="Century Gothic" w:hAnsi="Century Gothic"/>
          <w:sz w:val="20"/>
          <w:szCs w:val="20"/>
        </w:rPr>
        <w:t>Techniczno-Administracyjnego</w:t>
      </w:r>
      <w:r w:rsidRPr="003715E4">
        <w:rPr>
          <w:rFonts w:ascii="Century Gothic" w:hAnsi="Century Gothic"/>
          <w:sz w:val="20"/>
          <w:szCs w:val="20"/>
        </w:rPr>
        <w:t xml:space="preserve"> – za potwierdzeniem </w:t>
      </w:r>
      <w:r w:rsidR="000A2BBD" w:rsidRPr="003715E4">
        <w:rPr>
          <w:rFonts w:ascii="Century Gothic" w:hAnsi="Century Gothic"/>
          <w:sz w:val="20"/>
          <w:szCs w:val="20"/>
        </w:rPr>
        <w:t xml:space="preserve">Inspektora ds. Technicznych </w:t>
      </w:r>
      <w:r w:rsidRPr="003715E4">
        <w:rPr>
          <w:rFonts w:ascii="Century Gothic" w:hAnsi="Century Gothic"/>
          <w:sz w:val="20"/>
          <w:szCs w:val="20"/>
        </w:rPr>
        <w:t>lub</w:t>
      </w:r>
      <w:r w:rsidR="000A2BBD" w:rsidRPr="003715E4">
        <w:rPr>
          <w:rFonts w:ascii="Century Gothic" w:hAnsi="Century Gothic"/>
          <w:sz w:val="20"/>
          <w:szCs w:val="20"/>
        </w:rPr>
        <w:t xml:space="preserve"> innego</w:t>
      </w:r>
      <w:r w:rsidRPr="003715E4">
        <w:rPr>
          <w:rFonts w:ascii="Century Gothic" w:hAnsi="Century Gothic"/>
          <w:sz w:val="20"/>
          <w:szCs w:val="20"/>
        </w:rPr>
        <w:t xml:space="preserve"> upoważnionego pracownika</w:t>
      </w:r>
      <w:r w:rsidR="000A2BBD" w:rsidRPr="003715E4">
        <w:rPr>
          <w:rFonts w:ascii="Century Gothic" w:hAnsi="Century Gothic"/>
          <w:sz w:val="20"/>
          <w:szCs w:val="20"/>
        </w:rPr>
        <w:t xml:space="preserve"> DTA.</w:t>
      </w:r>
    </w:p>
    <w:p w14:paraId="330BE257" w14:textId="60FC7FFB" w:rsidR="00A44756" w:rsidRPr="003715E4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Wszystkie protokoły przekazania materiałów z rozbiórki należy załączyć do końcowego rozliczenia wykonanych robót.</w:t>
      </w:r>
    </w:p>
    <w:p w14:paraId="41D921EF" w14:textId="6EDCC4EC" w:rsidR="00A44756" w:rsidRPr="003715E4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Wykonawca zobowiązany jest do wykonania dokumentacji fotograficznej powykonawczej przebudowywanego </w:t>
      </w:r>
      <w:r w:rsidR="000A2BBD" w:rsidRPr="003715E4">
        <w:rPr>
          <w:rFonts w:ascii="Century Gothic" w:hAnsi="Century Gothic"/>
          <w:sz w:val="20"/>
          <w:szCs w:val="20"/>
        </w:rPr>
        <w:t>oznakowania terenu szpitala</w:t>
      </w:r>
      <w:r w:rsidRPr="003715E4">
        <w:rPr>
          <w:rFonts w:ascii="Century Gothic" w:hAnsi="Century Gothic"/>
          <w:sz w:val="20"/>
          <w:szCs w:val="20"/>
        </w:rPr>
        <w:t xml:space="preserve"> w formie elektronicznej – zdjęcia w formie cyfrowej wgrane na płytę CD. Koszt wykonania dokumentacji fotograficznej Wykonawca winien uwzględnić w kosztach pośrednich robót przy opracowywaniu kosztorysu ofertowego.</w:t>
      </w:r>
    </w:p>
    <w:p w14:paraId="717222C7" w14:textId="54A89E7C" w:rsidR="002C2E8F" w:rsidRPr="00CB3A47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B3A47">
        <w:rPr>
          <w:rFonts w:ascii="Century Gothic" w:hAnsi="Century Gothic"/>
          <w:sz w:val="20"/>
          <w:szCs w:val="20"/>
        </w:rPr>
        <w:t>Wykonawca winien posiadać ubezpieczenie od odpowiedzialności cywilnej na kwotę min</w:t>
      </w:r>
      <w:r w:rsidR="000A2BBD" w:rsidRPr="00CB3A47">
        <w:rPr>
          <w:rFonts w:ascii="Century Gothic" w:hAnsi="Century Gothic"/>
          <w:sz w:val="20"/>
          <w:szCs w:val="20"/>
        </w:rPr>
        <w:t>.</w:t>
      </w:r>
      <w:r w:rsidRPr="00CB3A47">
        <w:rPr>
          <w:rFonts w:ascii="Century Gothic" w:hAnsi="Century Gothic"/>
          <w:sz w:val="20"/>
          <w:szCs w:val="20"/>
        </w:rPr>
        <w:t xml:space="preserve"> </w:t>
      </w:r>
      <w:r w:rsidR="000A2BBD" w:rsidRPr="00CB3A47">
        <w:rPr>
          <w:rFonts w:ascii="Century Gothic" w:hAnsi="Century Gothic"/>
          <w:sz w:val="20"/>
          <w:szCs w:val="20"/>
        </w:rPr>
        <w:t>1</w:t>
      </w:r>
      <w:r w:rsidRPr="00CB3A47">
        <w:rPr>
          <w:rFonts w:ascii="Century Gothic" w:hAnsi="Century Gothic"/>
          <w:sz w:val="20"/>
          <w:szCs w:val="20"/>
        </w:rPr>
        <w:t>00</w:t>
      </w:r>
      <w:r w:rsidR="006D3BAF" w:rsidRPr="00CB3A47">
        <w:rPr>
          <w:rFonts w:ascii="Century Gothic" w:hAnsi="Century Gothic"/>
          <w:sz w:val="20"/>
          <w:szCs w:val="20"/>
        </w:rPr>
        <w:t>.</w:t>
      </w:r>
      <w:r w:rsidRPr="00CB3A47">
        <w:rPr>
          <w:rFonts w:ascii="Century Gothic" w:hAnsi="Century Gothic"/>
          <w:sz w:val="20"/>
          <w:szCs w:val="20"/>
        </w:rPr>
        <w:t>000</w:t>
      </w:r>
      <w:r w:rsidR="006D3BAF" w:rsidRPr="00CB3A47">
        <w:rPr>
          <w:rFonts w:ascii="Century Gothic" w:hAnsi="Century Gothic"/>
          <w:sz w:val="20"/>
          <w:szCs w:val="20"/>
        </w:rPr>
        <w:t xml:space="preserve">,00 </w:t>
      </w:r>
      <w:r w:rsidRPr="00CB3A47">
        <w:rPr>
          <w:rFonts w:ascii="Century Gothic" w:hAnsi="Century Gothic"/>
          <w:sz w:val="20"/>
          <w:szCs w:val="20"/>
        </w:rPr>
        <w:t>zł.</w:t>
      </w:r>
    </w:p>
    <w:p w14:paraId="7AECDFB2" w14:textId="77777777" w:rsidR="00DE1AFF" w:rsidRPr="007179A8" w:rsidRDefault="00DE1AFF" w:rsidP="003715E4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075592EE" w14:textId="170286A8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715E4">
        <w:rPr>
          <w:rFonts w:ascii="Century Gothic" w:hAnsi="Century Gothic"/>
          <w:b/>
          <w:bCs/>
          <w:sz w:val="20"/>
          <w:szCs w:val="20"/>
        </w:rPr>
        <w:t>W ofercie proszę uwzględnić:</w:t>
      </w:r>
    </w:p>
    <w:p w14:paraId="1CD3B276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4A9E549" w14:textId="4EC5FEFB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I. Oznakowanie poziome:</w:t>
      </w:r>
    </w:p>
    <w:p w14:paraId="04CDCF9B" w14:textId="07D431E8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lastRenderedPageBreak/>
        <w:t>1. Usunięcie znaków poziomych P-20 "koperta": 4 szt.</w:t>
      </w:r>
    </w:p>
    <w:p w14:paraId="33531201" w14:textId="1EA04CBE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2. Usunięcie znaków poziomych B-36 „zakaz zatrzymywania się” – 2 szt.</w:t>
      </w:r>
    </w:p>
    <w:p w14:paraId="732443F5" w14:textId="2F9FD0A3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3. Usunięcie linii na parkingu: 1 szt. (5mb)</w:t>
      </w:r>
    </w:p>
    <w:p w14:paraId="07353951" w14:textId="0DF22B02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4. Odnowienie istniejącego oznakowania poziomego na parkingach szpitala: stanowiska postojowe, koperty, powierzchnie wyłączone, strzałki kierunkowe.</w:t>
      </w:r>
    </w:p>
    <w:p w14:paraId="1FA0FA07" w14:textId="2E43247A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5. Naniesienie nowego oznakowania poziomego:</w:t>
      </w:r>
    </w:p>
    <w:p w14:paraId="32BB3F5A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a) znak P-20 "koperta": 10 szt.</w:t>
      </w:r>
    </w:p>
    <w:p w14:paraId="70378BDA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b) znak P-21b "powierzchnia wyłączona": 1 szt.</w:t>
      </w:r>
    </w:p>
    <w:p w14:paraId="1364A769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c) znak P-13 "linia warunkowego zatrzymania złożona z trójkątów": 1 szt.</w:t>
      </w:r>
    </w:p>
    <w:p w14:paraId="4F2578DB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d) znak P-26 "piesi": 2 szt.</w:t>
      </w:r>
    </w:p>
    <w:p w14:paraId="1912867A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e) znak P-8a "strzałka kierunkowa na wprost":  10 szt.</w:t>
      </w:r>
    </w:p>
    <w:p w14:paraId="68DC5E1A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f) znak P-8d "strzałka kierunkowa w prawo": 2 szt.</w:t>
      </w:r>
    </w:p>
    <w:p w14:paraId="180C4F80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g) znak P-8e "strzałka kierunkowa na wprost i w lewo": 1 szt.</w:t>
      </w:r>
    </w:p>
    <w:p w14:paraId="1C1E35FE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h) znak P-8g "strzałka kierunkowa w lewo i w prawo": 1 szt.</w:t>
      </w:r>
    </w:p>
    <w:p w14:paraId="4E0A1023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319F7C3" w14:textId="4D4BA189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Do obliczeń wstępnej kalkulacji kosztów należy uwzględnić malowanie wszystkich znaków poziomych według dokumentacji projektu stałej organizacji ruchu stanowiącej załącznik do OPZ.</w:t>
      </w:r>
    </w:p>
    <w:p w14:paraId="45EE2F68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  <w:u w:val="single"/>
        </w:rPr>
        <w:t>UWAGA:</w:t>
      </w:r>
      <w:r w:rsidRPr="003715E4">
        <w:rPr>
          <w:rFonts w:ascii="Century Gothic" w:hAnsi="Century Gothic"/>
          <w:sz w:val="20"/>
          <w:szCs w:val="20"/>
        </w:rPr>
        <w:t xml:space="preserve"> stanowiska postojowe dla osób z niepełnosprawnością są odświeżone i nie należy ich brać pod uwagę w przeliczaniu oferty!</w:t>
      </w:r>
    </w:p>
    <w:p w14:paraId="7E07E6AC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473B04F" w14:textId="21FC5734" w:rsidR="00371937" w:rsidRPr="00371937" w:rsidRDefault="005457BB" w:rsidP="003715E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71937">
        <w:rPr>
          <w:rFonts w:ascii="Century Gothic" w:hAnsi="Century Gothic"/>
          <w:b/>
          <w:bCs/>
          <w:sz w:val="20"/>
          <w:szCs w:val="20"/>
        </w:rPr>
        <w:t>II.</w:t>
      </w:r>
      <w:r w:rsidR="00371937" w:rsidRPr="00371937">
        <w:rPr>
          <w:rFonts w:ascii="Century Gothic" w:hAnsi="Century Gothic"/>
          <w:b/>
          <w:bCs/>
          <w:sz w:val="20"/>
          <w:szCs w:val="20"/>
        </w:rPr>
        <w:t xml:space="preserve"> W</w:t>
      </w:r>
      <w:r w:rsidRPr="00371937">
        <w:rPr>
          <w:rFonts w:ascii="Century Gothic" w:hAnsi="Century Gothic"/>
          <w:b/>
          <w:bCs/>
          <w:sz w:val="20"/>
          <w:szCs w:val="20"/>
        </w:rPr>
        <w:t>izja lokalna obowiązkowa.</w:t>
      </w:r>
      <w:r w:rsidR="00371937" w:rsidRPr="00371937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02BCD9CE" w14:textId="77777777" w:rsidR="00371937" w:rsidRPr="00371937" w:rsidRDefault="00371937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1B34153" w14:textId="07CD6A28" w:rsidR="005457BB" w:rsidRPr="00371937" w:rsidRDefault="00371937" w:rsidP="003715E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71937">
        <w:rPr>
          <w:rFonts w:ascii="Century Gothic" w:hAnsi="Century Gothic"/>
          <w:sz w:val="20"/>
          <w:szCs w:val="20"/>
        </w:rPr>
        <w:t xml:space="preserve">Termin na wizję lokalną Zamawiający wyznacza na dzień </w:t>
      </w:r>
      <w:r w:rsidR="00D812DB">
        <w:rPr>
          <w:rFonts w:ascii="Century Gothic" w:hAnsi="Century Gothic"/>
          <w:b/>
          <w:bCs/>
          <w:sz w:val="20"/>
          <w:szCs w:val="20"/>
        </w:rPr>
        <w:t>25</w:t>
      </w:r>
      <w:r w:rsidRPr="00371937">
        <w:rPr>
          <w:rFonts w:ascii="Century Gothic" w:hAnsi="Century Gothic"/>
          <w:b/>
          <w:bCs/>
          <w:sz w:val="20"/>
          <w:szCs w:val="20"/>
        </w:rPr>
        <w:t>.09.2024 r. godz. 10:00 – 1</w:t>
      </w:r>
      <w:r w:rsidR="00D812DB">
        <w:rPr>
          <w:rFonts w:ascii="Century Gothic" w:hAnsi="Century Gothic"/>
          <w:b/>
          <w:bCs/>
          <w:sz w:val="20"/>
          <w:szCs w:val="20"/>
        </w:rPr>
        <w:t>4</w:t>
      </w:r>
      <w:r w:rsidRPr="00371937">
        <w:rPr>
          <w:rFonts w:ascii="Century Gothic" w:hAnsi="Century Gothic"/>
          <w:b/>
          <w:bCs/>
          <w:sz w:val="20"/>
          <w:szCs w:val="20"/>
        </w:rPr>
        <w:t>:00.</w:t>
      </w:r>
    </w:p>
    <w:p w14:paraId="2D91A4EA" w14:textId="69E992C1" w:rsidR="00371937" w:rsidRPr="00371937" w:rsidRDefault="00371937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937">
        <w:rPr>
          <w:rFonts w:ascii="Century Gothic" w:hAnsi="Century Gothic"/>
          <w:sz w:val="20"/>
          <w:szCs w:val="20"/>
        </w:rPr>
        <w:t>Osoba do kontaktu; Marek Marcinkowski, tel.: 61 29 27 122, e-mail: m.marcinkowski@szamotuly.med.pl</w:t>
      </w:r>
    </w:p>
    <w:p w14:paraId="04DDF947" w14:textId="77777777" w:rsidR="005457BB" w:rsidRPr="00371937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7AEEDF4" w14:textId="77777777" w:rsidR="005457BB" w:rsidRPr="00371937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sectPr w:rsidR="005457BB" w:rsidRPr="003719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CED27" w14:textId="77777777" w:rsidR="0063605E" w:rsidRDefault="0063605E" w:rsidP="005102BA">
      <w:pPr>
        <w:spacing w:after="0" w:line="240" w:lineRule="auto"/>
      </w:pPr>
      <w:r>
        <w:separator/>
      </w:r>
    </w:p>
  </w:endnote>
  <w:endnote w:type="continuationSeparator" w:id="0">
    <w:p w14:paraId="24CFDFE2" w14:textId="77777777" w:rsidR="0063605E" w:rsidRDefault="0063605E" w:rsidP="0051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08610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14:paraId="122E8CF1" w14:textId="7DE9FA22" w:rsidR="005102BA" w:rsidRPr="005102BA" w:rsidRDefault="005102BA">
            <w:pPr>
              <w:pStyle w:val="Stopka"/>
              <w:jc w:val="right"/>
              <w:rPr>
                <w:sz w:val="12"/>
                <w:szCs w:val="12"/>
              </w:rPr>
            </w:pPr>
            <w:r w:rsidRPr="005102BA">
              <w:rPr>
                <w:sz w:val="12"/>
                <w:szCs w:val="12"/>
              </w:rPr>
              <w:t xml:space="preserve">Strona </w:t>
            </w:r>
            <w:r w:rsidRPr="005102BA">
              <w:rPr>
                <w:b/>
                <w:bCs/>
                <w:sz w:val="12"/>
                <w:szCs w:val="12"/>
              </w:rPr>
              <w:fldChar w:fldCharType="begin"/>
            </w:r>
            <w:r w:rsidRPr="005102BA">
              <w:rPr>
                <w:b/>
                <w:bCs/>
                <w:sz w:val="12"/>
                <w:szCs w:val="12"/>
              </w:rPr>
              <w:instrText>PAGE</w:instrText>
            </w:r>
            <w:r w:rsidRPr="005102BA">
              <w:rPr>
                <w:b/>
                <w:bCs/>
                <w:sz w:val="12"/>
                <w:szCs w:val="12"/>
              </w:rPr>
              <w:fldChar w:fldCharType="separate"/>
            </w:r>
            <w:r w:rsidRPr="005102BA">
              <w:rPr>
                <w:b/>
                <w:bCs/>
                <w:sz w:val="12"/>
                <w:szCs w:val="12"/>
              </w:rPr>
              <w:t>2</w:t>
            </w:r>
            <w:r w:rsidRPr="005102BA">
              <w:rPr>
                <w:b/>
                <w:bCs/>
                <w:sz w:val="12"/>
                <w:szCs w:val="12"/>
              </w:rPr>
              <w:fldChar w:fldCharType="end"/>
            </w:r>
            <w:r w:rsidRPr="005102BA">
              <w:rPr>
                <w:sz w:val="12"/>
                <w:szCs w:val="12"/>
              </w:rPr>
              <w:t xml:space="preserve"> z </w:t>
            </w:r>
            <w:r w:rsidRPr="005102BA">
              <w:rPr>
                <w:b/>
                <w:bCs/>
                <w:sz w:val="12"/>
                <w:szCs w:val="12"/>
              </w:rPr>
              <w:fldChar w:fldCharType="begin"/>
            </w:r>
            <w:r w:rsidRPr="005102BA">
              <w:rPr>
                <w:b/>
                <w:bCs/>
                <w:sz w:val="12"/>
                <w:szCs w:val="12"/>
              </w:rPr>
              <w:instrText>NUMPAGES</w:instrText>
            </w:r>
            <w:r w:rsidRPr="005102BA">
              <w:rPr>
                <w:b/>
                <w:bCs/>
                <w:sz w:val="12"/>
                <w:szCs w:val="12"/>
              </w:rPr>
              <w:fldChar w:fldCharType="separate"/>
            </w:r>
            <w:r w:rsidRPr="005102BA">
              <w:rPr>
                <w:b/>
                <w:bCs/>
                <w:sz w:val="12"/>
                <w:szCs w:val="12"/>
              </w:rPr>
              <w:t>2</w:t>
            </w:r>
            <w:r w:rsidRPr="005102BA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31FCA1E" w14:textId="77777777" w:rsidR="005102BA" w:rsidRDefault="00510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4CFF" w14:textId="77777777" w:rsidR="0063605E" w:rsidRDefault="0063605E" w:rsidP="005102BA">
      <w:pPr>
        <w:spacing w:after="0" w:line="240" w:lineRule="auto"/>
      </w:pPr>
      <w:r>
        <w:separator/>
      </w:r>
    </w:p>
  </w:footnote>
  <w:footnote w:type="continuationSeparator" w:id="0">
    <w:p w14:paraId="558C3CCA" w14:textId="77777777" w:rsidR="0063605E" w:rsidRDefault="0063605E" w:rsidP="0051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C3E"/>
    <w:multiLevelType w:val="hybridMultilevel"/>
    <w:tmpl w:val="BDF02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845"/>
    <w:multiLevelType w:val="hybridMultilevel"/>
    <w:tmpl w:val="66CAE8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67EB"/>
    <w:multiLevelType w:val="hybridMultilevel"/>
    <w:tmpl w:val="1E3E89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309E0"/>
    <w:multiLevelType w:val="hybridMultilevel"/>
    <w:tmpl w:val="2C40F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322C"/>
    <w:multiLevelType w:val="hybridMultilevel"/>
    <w:tmpl w:val="E808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02716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7495C"/>
    <w:multiLevelType w:val="hybridMultilevel"/>
    <w:tmpl w:val="52DE9F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7623E"/>
    <w:multiLevelType w:val="hybridMultilevel"/>
    <w:tmpl w:val="AAF2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3123"/>
    <w:multiLevelType w:val="hybridMultilevel"/>
    <w:tmpl w:val="C6D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A5A9C"/>
    <w:multiLevelType w:val="hybridMultilevel"/>
    <w:tmpl w:val="52202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982D2EA">
      <w:start w:val="4"/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D2DE1"/>
    <w:multiLevelType w:val="hybridMultilevel"/>
    <w:tmpl w:val="F3C68F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1D1D"/>
    <w:multiLevelType w:val="hybridMultilevel"/>
    <w:tmpl w:val="32E4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94513">
    <w:abstractNumId w:val="4"/>
  </w:num>
  <w:num w:numId="2" w16cid:durableId="1681351348">
    <w:abstractNumId w:val="7"/>
  </w:num>
  <w:num w:numId="3" w16cid:durableId="781655624">
    <w:abstractNumId w:val="6"/>
  </w:num>
  <w:num w:numId="4" w16cid:durableId="532622645">
    <w:abstractNumId w:val="0"/>
  </w:num>
  <w:num w:numId="5" w16cid:durableId="1831797104">
    <w:abstractNumId w:val="8"/>
  </w:num>
  <w:num w:numId="6" w16cid:durableId="1082607054">
    <w:abstractNumId w:val="1"/>
  </w:num>
  <w:num w:numId="7" w16cid:durableId="363143684">
    <w:abstractNumId w:val="5"/>
  </w:num>
  <w:num w:numId="8" w16cid:durableId="1747799415">
    <w:abstractNumId w:val="2"/>
  </w:num>
  <w:num w:numId="9" w16cid:durableId="1091969215">
    <w:abstractNumId w:val="9"/>
  </w:num>
  <w:num w:numId="10" w16cid:durableId="2085645697">
    <w:abstractNumId w:val="3"/>
  </w:num>
  <w:num w:numId="11" w16cid:durableId="12794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56"/>
    <w:rsid w:val="0009382E"/>
    <w:rsid w:val="000A2BBD"/>
    <w:rsid w:val="000A495A"/>
    <w:rsid w:val="000F707B"/>
    <w:rsid w:val="001D1192"/>
    <w:rsid w:val="00264AD4"/>
    <w:rsid w:val="00277DF0"/>
    <w:rsid w:val="002C2E8F"/>
    <w:rsid w:val="002F03AD"/>
    <w:rsid w:val="00306F29"/>
    <w:rsid w:val="00313189"/>
    <w:rsid w:val="00326764"/>
    <w:rsid w:val="003715E4"/>
    <w:rsid w:val="00371937"/>
    <w:rsid w:val="00392B49"/>
    <w:rsid w:val="003A23F4"/>
    <w:rsid w:val="003E4014"/>
    <w:rsid w:val="004563AD"/>
    <w:rsid w:val="0046044D"/>
    <w:rsid w:val="00460C25"/>
    <w:rsid w:val="00476BDE"/>
    <w:rsid w:val="004846D4"/>
    <w:rsid w:val="004F68A5"/>
    <w:rsid w:val="005102BA"/>
    <w:rsid w:val="005457BB"/>
    <w:rsid w:val="00592EDA"/>
    <w:rsid w:val="005A624F"/>
    <w:rsid w:val="0063605E"/>
    <w:rsid w:val="006D3BAF"/>
    <w:rsid w:val="00706615"/>
    <w:rsid w:val="007179A8"/>
    <w:rsid w:val="00803BCF"/>
    <w:rsid w:val="0084301E"/>
    <w:rsid w:val="00863B31"/>
    <w:rsid w:val="008A67B8"/>
    <w:rsid w:val="008B6813"/>
    <w:rsid w:val="00904147"/>
    <w:rsid w:val="00914EAD"/>
    <w:rsid w:val="00955722"/>
    <w:rsid w:val="00956560"/>
    <w:rsid w:val="00976914"/>
    <w:rsid w:val="00990968"/>
    <w:rsid w:val="009F6428"/>
    <w:rsid w:val="00A40268"/>
    <w:rsid w:val="00A44756"/>
    <w:rsid w:val="00A56544"/>
    <w:rsid w:val="00AC2D6F"/>
    <w:rsid w:val="00B72CE3"/>
    <w:rsid w:val="00BA5360"/>
    <w:rsid w:val="00BD3627"/>
    <w:rsid w:val="00BE10C4"/>
    <w:rsid w:val="00BF111B"/>
    <w:rsid w:val="00C30BED"/>
    <w:rsid w:val="00C751FC"/>
    <w:rsid w:val="00CB3A47"/>
    <w:rsid w:val="00D812DB"/>
    <w:rsid w:val="00DA77EC"/>
    <w:rsid w:val="00DD3683"/>
    <w:rsid w:val="00DE1AFF"/>
    <w:rsid w:val="00E054F6"/>
    <w:rsid w:val="00E45E02"/>
    <w:rsid w:val="00EB5C80"/>
    <w:rsid w:val="00EB7F0B"/>
    <w:rsid w:val="00EE1F55"/>
    <w:rsid w:val="00EF7C2E"/>
    <w:rsid w:val="00F6398F"/>
    <w:rsid w:val="00F7378D"/>
    <w:rsid w:val="00F87D87"/>
    <w:rsid w:val="00F9318C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52A"/>
  <w15:chartTrackingRefBased/>
  <w15:docId w15:val="{2130950B-92BF-47C0-B182-01B900B7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7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7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7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7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7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7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7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7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7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7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7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1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2BA"/>
  </w:style>
  <w:style w:type="paragraph" w:styleId="Stopka">
    <w:name w:val="footer"/>
    <w:basedOn w:val="Normalny"/>
    <w:link w:val="StopkaZnak"/>
    <w:uiPriority w:val="99"/>
    <w:unhideWhenUsed/>
    <w:rsid w:val="0051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2BA"/>
  </w:style>
  <w:style w:type="table" w:styleId="Tabela-Siatka">
    <w:name w:val="Table Grid"/>
    <w:basedOn w:val="Standardowy"/>
    <w:uiPriority w:val="39"/>
    <w:rsid w:val="00DE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79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79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9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9A8"/>
    <w:rPr>
      <w:b/>
      <w:bCs/>
      <w:sz w:val="20"/>
      <w:szCs w:val="20"/>
    </w:rPr>
  </w:style>
  <w:style w:type="paragraph" w:customStyle="1" w:styleId="pf0">
    <w:name w:val="pf0"/>
    <w:basedOn w:val="Normalny"/>
    <w:rsid w:val="0086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863B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Marcinkowski</dc:creator>
  <cp:keywords/>
  <dc:description/>
  <cp:lastModifiedBy>Samodzielny Publiczny Zakład Opieki Zdrowotnej w Szamotułach</cp:lastModifiedBy>
  <cp:revision>12</cp:revision>
  <cp:lastPrinted>2024-09-05T09:52:00Z</cp:lastPrinted>
  <dcterms:created xsi:type="dcterms:W3CDTF">2024-09-05T05:16:00Z</dcterms:created>
  <dcterms:modified xsi:type="dcterms:W3CDTF">2024-09-18T08:06:00Z</dcterms:modified>
</cp:coreProperties>
</file>