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35" w:rsidRDefault="003B6C35" w:rsidP="003B6C35">
      <w:pPr>
        <w:pStyle w:val="Tekstpodstawowy"/>
        <w:spacing w:line="360" w:lineRule="auto"/>
        <w:jc w:val="right"/>
        <w:rPr>
          <w:b/>
          <w:szCs w:val="24"/>
        </w:rPr>
      </w:pPr>
      <w:r>
        <w:rPr>
          <w:b/>
          <w:szCs w:val="24"/>
        </w:rPr>
        <w:t>Załącznik nr 3a do SWZ</w:t>
      </w:r>
    </w:p>
    <w:p w:rsidR="00422437" w:rsidRPr="007B4E8F" w:rsidRDefault="00422437" w:rsidP="007B4E8F">
      <w:pPr>
        <w:pStyle w:val="Tekstpodstawowy"/>
        <w:spacing w:line="360" w:lineRule="auto"/>
        <w:jc w:val="center"/>
        <w:rPr>
          <w:szCs w:val="24"/>
        </w:rPr>
      </w:pPr>
      <w:r w:rsidRPr="007B4E8F">
        <w:rPr>
          <w:b/>
          <w:szCs w:val="24"/>
        </w:rPr>
        <w:t>U M O W A</w:t>
      </w:r>
      <w:r w:rsidR="00AE4F99">
        <w:rPr>
          <w:b/>
          <w:szCs w:val="24"/>
        </w:rPr>
        <w:t xml:space="preserve"> nr </w:t>
      </w:r>
      <w:r w:rsidRPr="007B4E8F">
        <w:rPr>
          <w:b/>
          <w:szCs w:val="24"/>
        </w:rPr>
        <w:t xml:space="preserve">     /</w:t>
      </w:r>
      <w:r w:rsidR="008E48A4" w:rsidRPr="007B4E8F">
        <w:rPr>
          <w:b/>
          <w:szCs w:val="24"/>
        </w:rPr>
        <w:t>2</w:t>
      </w:r>
      <w:r w:rsidR="00331859" w:rsidRPr="007B4E8F">
        <w:rPr>
          <w:b/>
          <w:szCs w:val="24"/>
        </w:rPr>
        <w:t>3</w:t>
      </w:r>
    </w:p>
    <w:p w:rsidR="00422437" w:rsidRPr="007B4E8F" w:rsidRDefault="00422437" w:rsidP="007B4E8F">
      <w:pPr>
        <w:pStyle w:val="Tekstpodstawowy"/>
        <w:spacing w:line="360" w:lineRule="auto"/>
        <w:jc w:val="center"/>
        <w:rPr>
          <w:szCs w:val="24"/>
        </w:rPr>
      </w:pPr>
      <w:r w:rsidRPr="007B4E8F">
        <w:rPr>
          <w:szCs w:val="24"/>
        </w:rPr>
        <w:t xml:space="preserve">zawarta </w:t>
      </w:r>
      <w:r w:rsidR="00C00011">
        <w:rPr>
          <w:szCs w:val="24"/>
        </w:rPr>
        <w:t xml:space="preserve">Suchej Beskidzkiej </w:t>
      </w:r>
      <w:r w:rsidRPr="007B4E8F">
        <w:rPr>
          <w:szCs w:val="24"/>
        </w:rPr>
        <w:t xml:space="preserve">w dniu </w:t>
      </w:r>
      <w:r w:rsidR="00075A6E" w:rsidRPr="007B4E8F">
        <w:rPr>
          <w:szCs w:val="24"/>
        </w:rPr>
        <w:t>…………………</w:t>
      </w:r>
    </w:p>
    <w:p w:rsidR="00422437" w:rsidRPr="007B4E8F" w:rsidRDefault="00422437" w:rsidP="007B4E8F">
      <w:pPr>
        <w:pStyle w:val="Tekstpodstawowy"/>
        <w:spacing w:line="360" w:lineRule="auto"/>
        <w:jc w:val="center"/>
        <w:rPr>
          <w:szCs w:val="24"/>
        </w:rPr>
      </w:pPr>
      <w:r w:rsidRPr="007B4E8F">
        <w:rPr>
          <w:szCs w:val="24"/>
        </w:rPr>
        <w:t>pomiędzy:</w:t>
      </w:r>
    </w:p>
    <w:p w:rsidR="007B4E8F" w:rsidRPr="007B4E8F" w:rsidRDefault="007B4E8F" w:rsidP="007B4E8F">
      <w:pPr>
        <w:pStyle w:val="Tekstpodstawowy"/>
        <w:spacing w:line="360" w:lineRule="auto"/>
        <w:rPr>
          <w:szCs w:val="24"/>
        </w:rPr>
      </w:pPr>
      <w:r w:rsidRPr="007B4E8F">
        <w:rPr>
          <w:b/>
          <w:bCs/>
          <w:szCs w:val="24"/>
        </w:rPr>
        <w:t xml:space="preserve">Zespołem Opieki Zdrowotnej w Suchej Beskidzkiej </w:t>
      </w:r>
      <w:r w:rsidRPr="007B4E8F">
        <w:rPr>
          <w:szCs w:val="24"/>
        </w:rPr>
        <w:t xml:space="preserve">z siedzibą w Suchej Beskidzkiej, pod adresem: ul. Szpitalna 22, 34-200 Sucha Beskidzka, wpisanym do Rejestru Stowarzyszeń i Innych Organizacji Społecznych i Zawodowych, Fundacji oraz SPZOZ Krajowego Rejestru Sądowego, prowadzonego przez Sąd Rejonowy dla </w:t>
      </w:r>
      <w:proofErr w:type="spellStart"/>
      <w:r w:rsidRPr="007B4E8F">
        <w:rPr>
          <w:szCs w:val="24"/>
        </w:rPr>
        <w:t>Krakowa-Śródmieścia</w:t>
      </w:r>
      <w:proofErr w:type="spellEnd"/>
      <w:r w:rsidRPr="007B4E8F">
        <w:rPr>
          <w:szCs w:val="24"/>
        </w:rPr>
        <w:t xml:space="preserve"> w Krakowie, XII Wydział Gospodarczy Krajowego Rejestru Sądowego, pod numerem KRS: 0000079161, posiadający numer NIP: 5521274352, numer REGON: 000304415, </w:t>
      </w:r>
    </w:p>
    <w:p w:rsidR="007B4E8F" w:rsidRPr="007B4E8F" w:rsidRDefault="007B4E8F" w:rsidP="007B4E8F">
      <w:pPr>
        <w:pStyle w:val="Tekstpodstawowy"/>
        <w:spacing w:line="360" w:lineRule="auto"/>
        <w:jc w:val="both"/>
        <w:rPr>
          <w:szCs w:val="24"/>
        </w:rPr>
      </w:pPr>
      <w:r w:rsidRPr="007B4E8F">
        <w:rPr>
          <w:szCs w:val="24"/>
        </w:rPr>
        <w:t xml:space="preserve">zwanym dalej w treści umowy </w:t>
      </w:r>
      <w:r w:rsidRPr="007B4E8F">
        <w:rPr>
          <w:b/>
          <w:szCs w:val="24"/>
        </w:rPr>
        <w:t>„Zamawiającym”</w:t>
      </w:r>
      <w:r w:rsidRPr="007B4E8F">
        <w:rPr>
          <w:szCs w:val="24"/>
        </w:rPr>
        <w:t xml:space="preserve"> w imieniu, którego działa:</w:t>
      </w:r>
    </w:p>
    <w:p w:rsidR="007B4E8F" w:rsidRPr="007B4E8F" w:rsidRDefault="007B4E8F" w:rsidP="007B4E8F">
      <w:pPr>
        <w:pStyle w:val="Tekstpodstawowy"/>
        <w:spacing w:line="360" w:lineRule="auto"/>
        <w:rPr>
          <w:szCs w:val="24"/>
        </w:rPr>
      </w:pPr>
      <w:r w:rsidRPr="007B4E8F">
        <w:rPr>
          <w:szCs w:val="24"/>
        </w:rPr>
        <w:t>lek. Marek Habera - Dyrektor Zespołu</w:t>
      </w:r>
    </w:p>
    <w:p w:rsidR="00AE4F99" w:rsidRDefault="00422437" w:rsidP="007B4E8F">
      <w:pPr>
        <w:pStyle w:val="Tekstpodstawowy"/>
        <w:spacing w:line="360" w:lineRule="auto"/>
        <w:jc w:val="both"/>
        <w:rPr>
          <w:b/>
          <w:szCs w:val="24"/>
        </w:rPr>
      </w:pPr>
      <w:r w:rsidRPr="007B4E8F">
        <w:rPr>
          <w:b/>
          <w:szCs w:val="24"/>
        </w:rPr>
        <w:t xml:space="preserve">a </w:t>
      </w:r>
    </w:p>
    <w:p w:rsidR="00075A6E" w:rsidRPr="00AE4F99" w:rsidRDefault="00075A6E" w:rsidP="007B4E8F">
      <w:pPr>
        <w:pStyle w:val="Tekstpodstawowy"/>
        <w:spacing w:line="360" w:lineRule="auto"/>
        <w:jc w:val="both"/>
        <w:rPr>
          <w:szCs w:val="24"/>
        </w:rPr>
      </w:pPr>
      <w:r w:rsidRPr="00AE4F99">
        <w:rPr>
          <w:szCs w:val="24"/>
        </w:rPr>
        <w:t>_______________</w:t>
      </w:r>
      <w:r w:rsidR="00422437" w:rsidRPr="00AE4F99">
        <w:rPr>
          <w:szCs w:val="24"/>
        </w:rPr>
        <w:t xml:space="preserve">  z siedzibą </w:t>
      </w:r>
      <w:r w:rsidRPr="00AE4F99">
        <w:rPr>
          <w:szCs w:val="24"/>
        </w:rPr>
        <w:t>___________________</w:t>
      </w:r>
    </w:p>
    <w:p w:rsidR="00A33E23" w:rsidRPr="007B4E8F" w:rsidRDefault="00075A6E" w:rsidP="007B4E8F">
      <w:pPr>
        <w:pStyle w:val="Tekstpodstawowy"/>
        <w:spacing w:line="360" w:lineRule="auto"/>
        <w:jc w:val="both"/>
        <w:rPr>
          <w:szCs w:val="24"/>
        </w:rPr>
      </w:pPr>
      <w:r w:rsidRPr="007B4E8F">
        <w:rPr>
          <w:szCs w:val="24"/>
        </w:rPr>
        <w:t>KRS:_______________</w:t>
      </w:r>
      <w:r w:rsidR="00422437" w:rsidRPr="007B4E8F">
        <w:rPr>
          <w:szCs w:val="24"/>
        </w:rPr>
        <w:t xml:space="preserve"> Regon:</w:t>
      </w:r>
      <w:r w:rsidRPr="007B4E8F">
        <w:rPr>
          <w:szCs w:val="24"/>
        </w:rPr>
        <w:t>______________________</w:t>
      </w:r>
      <w:r w:rsidR="00422437" w:rsidRPr="007B4E8F">
        <w:rPr>
          <w:szCs w:val="24"/>
        </w:rPr>
        <w:t xml:space="preserve">  , NIP </w:t>
      </w:r>
      <w:r w:rsidRPr="007B4E8F">
        <w:rPr>
          <w:szCs w:val="24"/>
        </w:rPr>
        <w:t>_______________________</w:t>
      </w:r>
      <w:r w:rsidR="00422437" w:rsidRPr="007B4E8F">
        <w:rPr>
          <w:szCs w:val="24"/>
        </w:rPr>
        <w:t xml:space="preserve">  , </w:t>
      </w:r>
    </w:p>
    <w:p w:rsidR="00422437" w:rsidRPr="007B4E8F" w:rsidRDefault="00422437" w:rsidP="007B4E8F">
      <w:pPr>
        <w:pStyle w:val="Tekstpodstawowy"/>
        <w:spacing w:line="360" w:lineRule="auto"/>
        <w:jc w:val="both"/>
        <w:rPr>
          <w:szCs w:val="24"/>
        </w:rPr>
      </w:pPr>
      <w:r w:rsidRPr="007B4E8F">
        <w:rPr>
          <w:szCs w:val="24"/>
        </w:rPr>
        <w:t>zwaną w dalszej treści umowy "W</w:t>
      </w:r>
      <w:r w:rsidR="00C00011">
        <w:rPr>
          <w:szCs w:val="24"/>
        </w:rPr>
        <w:t>ykonawcą</w:t>
      </w:r>
      <w:r w:rsidRPr="007B4E8F">
        <w:rPr>
          <w:szCs w:val="24"/>
        </w:rPr>
        <w:t>", w imieniu i na rzecz której działa</w:t>
      </w:r>
      <w:r w:rsidR="00AE4F99">
        <w:rPr>
          <w:szCs w:val="24"/>
        </w:rPr>
        <w:t>/</w:t>
      </w:r>
      <w:r w:rsidRPr="007B4E8F">
        <w:rPr>
          <w:szCs w:val="24"/>
        </w:rPr>
        <w:t>ją:</w:t>
      </w:r>
    </w:p>
    <w:p w:rsidR="00422437" w:rsidRPr="007B4E8F" w:rsidRDefault="00422437" w:rsidP="007B4E8F">
      <w:pPr>
        <w:pStyle w:val="Tekstpodstawowy"/>
        <w:spacing w:line="360" w:lineRule="auto"/>
        <w:rPr>
          <w:szCs w:val="24"/>
        </w:rPr>
      </w:pPr>
      <w:r w:rsidRPr="007B4E8F">
        <w:rPr>
          <w:szCs w:val="24"/>
        </w:rPr>
        <w:tab/>
        <w:t xml:space="preserve"> _________________________ - _________________________</w:t>
      </w:r>
    </w:p>
    <w:p w:rsidR="00422437" w:rsidRPr="007B4E8F" w:rsidRDefault="00422437" w:rsidP="00466C50">
      <w:pPr>
        <w:pStyle w:val="Tekstpodstawowy"/>
        <w:spacing w:line="360" w:lineRule="auto"/>
        <w:ind w:firstLine="708"/>
        <w:rPr>
          <w:szCs w:val="24"/>
        </w:rPr>
      </w:pPr>
      <w:r w:rsidRPr="007B4E8F">
        <w:rPr>
          <w:szCs w:val="24"/>
        </w:rPr>
        <w:t xml:space="preserve"> </w:t>
      </w:r>
    </w:p>
    <w:p w:rsidR="00206A6A" w:rsidRPr="00466C50" w:rsidRDefault="00422437" w:rsidP="00466C50">
      <w:pPr>
        <w:pStyle w:val="Tekstpodstawowy"/>
        <w:spacing w:line="360" w:lineRule="auto"/>
        <w:jc w:val="center"/>
        <w:rPr>
          <w:szCs w:val="24"/>
        </w:rPr>
      </w:pPr>
      <w:r w:rsidRPr="00466C50">
        <w:rPr>
          <w:szCs w:val="24"/>
        </w:rPr>
        <w:t xml:space="preserve">W </w:t>
      </w:r>
      <w:r w:rsidRPr="00466C50">
        <w:rPr>
          <w:color w:val="auto"/>
          <w:szCs w:val="24"/>
        </w:rPr>
        <w:t>wyniku wyboru oferty Wykonawcy złożonej w</w:t>
      </w:r>
      <w:r w:rsidR="00D92754" w:rsidRPr="00466C50">
        <w:rPr>
          <w:color w:val="auto"/>
          <w:szCs w:val="24"/>
        </w:rPr>
        <w:t xml:space="preserve"> toku postępowania o udzielenie </w:t>
      </w:r>
      <w:r w:rsidRPr="00466C50">
        <w:rPr>
          <w:color w:val="auto"/>
          <w:szCs w:val="24"/>
        </w:rPr>
        <w:t xml:space="preserve">zamówienia publicznego w trybie </w:t>
      </w:r>
      <w:r w:rsidR="008E48A4" w:rsidRPr="00466C50">
        <w:rPr>
          <w:color w:val="auto"/>
          <w:szCs w:val="24"/>
        </w:rPr>
        <w:t>podstawowym Wariant I</w:t>
      </w:r>
      <w:r w:rsidRPr="00466C50">
        <w:rPr>
          <w:color w:val="auto"/>
          <w:szCs w:val="24"/>
        </w:rPr>
        <w:t xml:space="preserve"> </w:t>
      </w:r>
      <w:r w:rsidR="00D92754" w:rsidRPr="00466C50">
        <w:rPr>
          <w:color w:val="auto"/>
          <w:szCs w:val="24"/>
        </w:rPr>
        <w:t>na</w:t>
      </w:r>
      <w:r w:rsidR="00206A6A" w:rsidRPr="00466C50">
        <w:rPr>
          <w:szCs w:val="24"/>
        </w:rPr>
        <w:t xml:space="preserve"> Usługi telekomunikacyjne:</w:t>
      </w:r>
    </w:p>
    <w:p w:rsidR="00422437" w:rsidRPr="00466C50" w:rsidRDefault="00206A6A" w:rsidP="00466C50">
      <w:pPr>
        <w:pStyle w:val="Tekstpodstawowy"/>
        <w:spacing w:line="360" w:lineRule="auto"/>
        <w:jc w:val="center"/>
        <w:rPr>
          <w:szCs w:val="24"/>
        </w:rPr>
      </w:pPr>
      <w:r w:rsidRPr="00466C50">
        <w:rPr>
          <w:szCs w:val="24"/>
        </w:rPr>
        <w:t xml:space="preserve">Pakiet nr 2- </w:t>
      </w:r>
      <w:r w:rsidRPr="00466C50">
        <w:rPr>
          <w:bCs/>
          <w:szCs w:val="24"/>
        </w:rPr>
        <w:t>Świadczenie usług telekomunikacyjnych z wykorzystaniem technologii linii miedzianych, z usługą DDI dla 400 numerów (33 872 31 00-872 34 99), po łączu ISDN PRA (30B+D), 6 łączy ISDN BRA (2B+D) i 5 łączy analogowych, obejmujących abonament i połączenia głosowe z wykorzystaniem systemu telekomunikacyjnego posiadanego przez Zamawiającego</w:t>
      </w:r>
      <w:r w:rsidR="007B4E8F" w:rsidRPr="00466C50">
        <w:rPr>
          <w:szCs w:val="24"/>
        </w:rPr>
        <w:t xml:space="preserve"> </w:t>
      </w:r>
      <w:r w:rsidR="00422437" w:rsidRPr="00466C50">
        <w:rPr>
          <w:color w:val="auto"/>
          <w:szCs w:val="24"/>
        </w:rPr>
        <w:t>(znak: ZOZ.V.010/DZP/</w:t>
      </w:r>
      <w:r w:rsidR="00A0326C" w:rsidRPr="00466C50">
        <w:rPr>
          <w:color w:val="auto"/>
          <w:szCs w:val="24"/>
        </w:rPr>
        <w:t>90</w:t>
      </w:r>
      <w:r w:rsidR="00422437" w:rsidRPr="00466C50">
        <w:rPr>
          <w:color w:val="auto"/>
          <w:szCs w:val="24"/>
        </w:rPr>
        <w:t>/</w:t>
      </w:r>
      <w:r w:rsidR="008E48A4" w:rsidRPr="00466C50">
        <w:rPr>
          <w:color w:val="auto"/>
          <w:szCs w:val="24"/>
        </w:rPr>
        <w:t>2</w:t>
      </w:r>
      <w:r w:rsidR="00331859" w:rsidRPr="00466C50">
        <w:rPr>
          <w:color w:val="auto"/>
          <w:szCs w:val="24"/>
        </w:rPr>
        <w:t>3</w:t>
      </w:r>
      <w:r w:rsidR="00422437" w:rsidRPr="00466C50">
        <w:rPr>
          <w:color w:val="auto"/>
          <w:szCs w:val="24"/>
        </w:rPr>
        <w:t xml:space="preserve">) prowadzonego przez </w:t>
      </w:r>
      <w:r w:rsidR="00466C50">
        <w:rPr>
          <w:color w:val="auto"/>
          <w:szCs w:val="24"/>
        </w:rPr>
        <w:t>Z</w:t>
      </w:r>
      <w:r w:rsidR="00422437" w:rsidRPr="00466C50">
        <w:rPr>
          <w:color w:val="auto"/>
          <w:szCs w:val="24"/>
        </w:rPr>
        <w:t>amaw</w:t>
      </w:r>
      <w:r w:rsidR="00D92754" w:rsidRPr="00466C50">
        <w:rPr>
          <w:color w:val="auto"/>
          <w:szCs w:val="24"/>
        </w:rPr>
        <w:t xml:space="preserve">iającego, została zawarta umowa </w:t>
      </w:r>
      <w:r w:rsidR="00422437" w:rsidRPr="00466C50">
        <w:rPr>
          <w:color w:val="auto"/>
          <w:szCs w:val="24"/>
        </w:rPr>
        <w:t>o następującej treści:</w:t>
      </w:r>
    </w:p>
    <w:p w:rsidR="00466C50" w:rsidRDefault="00466C50" w:rsidP="007B4E8F">
      <w:pPr>
        <w:spacing w:line="360" w:lineRule="auto"/>
        <w:jc w:val="center"/>
        <w:rPr>
          <w:sz w:val="24"/>
          <w:szCs w:val="24"/>
        </w:rPr>
      </w:pPr>
    </w:p>
    <w:p w:rsidR="00422437" w:rsidRPr="007B4E8F" w:rsidRDefault="00422437" w:rsidP="007B4E8F">
      <w:pPr>
        <w:spacing w:line="360" w:lineRule="auto"/>
        <w:jc w:val="center"/>
        <w:rPr>
          <w:sz w:val="24"/>
          <w:szCs w:val="24"/>
        </w:rPr>
      </w:pPr>
      <w:r w:rsidRPr="007B4E8F">
        <w:rPr>
          <w:sz w:val="24"/>
          <w:szCs w:val="24"/>
        </w:rPr>
        <w:t>§ 1</w:t>
      </w:r>
    </w:p>
    <w:p w:rsidR="00A33E23" w:rsidRPr="007B4E8F" w:rsidRDefault="00422437" w:rsidP="007B4E8F">
      <w:pPr>
        <w:pStyle w:val="Nagwek1"/>
        <w:widowControl w:val="0"/>
        <w:tabs>
          <w:tab w:val="left" w:pos="0"/>
        </w:tabs>
        <w:suppressAutoHyphens/>
        <w:spacing w:line="360" w:lineRule="auto"/>
        <w:jc w:val="center"/>
        <w:rPr>
          <w:b/>
          <w:szCs w:val="24"/>
        </w:rPr>
      </w:pPr>
      <w:r w:rsidRPr="007B4E8F">
        <w:rPr>
          <w:b/>
          <w:szCs w:val="24"/>
        </w:rPr>
        <w:t>PRZEDMIOT</w:t>
      </w:r>
      <w:r w:rsidR="00A33E23" w:rsidRPr="007B4E8F">
        <w:rPr>
          <w:b/>
          <w:szCs w:val="24"/>
        </w:rPr>
        <w:t xml:space="preserve"> </w:t>
      </w:r>
      <w:r w:rsidRPr="007B4E8F">
        <w:rPr>
          <w:b/>
          <w:szCs w:val="24"/>
        </w:rPr>
        <w:t xml:space="preserve"> UMOWY</w:t>
      </w:r>
    </w:p>
    <w:p w:rsidR="00C070D9" w:rsidRPr="007B4E8F" w:rsidRDefault="007B4E8F" w:rsidP="007B4E8F">
      <w:pPr>
        <w:widowControl w:val="0"/>
        <w:shd w:val="clear" w:color="auto" w:fill="FFFFFF"/>
        <w:autoSpaceDE w:val="0"/>
        <w:autoSpaceDN w:val="0"/>
        <w:adjustRightInd w:val="0"/>
        <w:spacing w:line="360" w:lineRule="auto"/>
        <w:jc w:val="both"/>
        <w:rPr>
          <w:sz w:val="24"/>
          <w:szCs w:val="24"/>
        </w:rPr>
      </w:pPr>
      <w:r w:rsidRPr="007B4E8F">
        <w:rPr>
          <w:sz w:val="24"/>
          <w:szCs w:val="24"/>
        </w:rPr>
        <w:t>1</w:t>
      </w:r>
      <w:r w:rsidR="00422437" w:rsidRPr="007B4E8F">
        <w:rPr>
          <w:sz w:val="24"/>
          <w:szCs w:val="24"/>
        </w:rPr>
        <w:t xml:space="preserve">. </w:t>
      </w:r>
      <w:r w:rsidR="00C070D9" w:rsidRPr="007B4E8F">
        <w:rPr>
          <w:bCs/>
          <w:sz w:val="24"/>
          <w:szCs w:val="24"/>
        </w:rPr>
        <w:t xml:space="preserve">Świadczenie usług telekomunikacyjnych z wykorzystaniem technologii linii miedzianych, z </w:t>
      </w:r>
      <w:r w:rsidR="00C070D9" w:rsidRPr="007B4E8F">
        <w:rPr>
          <w:bCs/>
          <w:sz w:val="24"/>
          <w:szCs w:val="24"/>
        </w:rPr>
        <w:lastRenderedPageBreak/>
        <w:t>usługą DDI dla 400 numerów (33 872 31 00-872 34 99), po łą</w:t>
      </w:r>
      <w:r w:rsidR="00206A6A" w:rsidRPr="007B4E8F">
        <w:rPr>
          <w:bCs/>
          <w:sz w:val="24"/>
          <w:szCs w:val="24"/>
        </w:rPr>
        <w:t>czu ISDN PRA (30B+D), 6</w:t>
      </w:r>
      <w:r w:rsidR="00C070D9" w:rsidRPr="007B4E8F">
        <w:rPr>
          <w:bCs/>
          <w:sz w:val="24"/>
          <w:szCs w:val="24"/>
        </w:rPr>
        <w:t xml:space="preserve"> łączy ISDN BRA (2B+D) i </w:t>
      </w:r>
      <w:r w:rsidR="00206A6A" w:rsidRPr="007B4E8F">
        <w:rPr>
          <w:bCs/>
          <w:sz w:val="24"/>
          <w:szCs w:val="24"/>
        </w:rPr>
        <w:t>5</w:t>
      </w:r>
      <w:r w:rsidR="00C070D9" w:rsidRPr="007B4E8F">
        <w:rPr>
          <w:bCs/>
          <w:sz w:val="24"/>
          <w:szCs w:val="24"/>
        </w:rPr>
        <w:t xml:space="preserve"> łączy analogowych, obejmujących abonament i połączenia głosowe z wykorzystaniem systemu telekomunikacyjnego posiadanego przez Zamawiającego</w:t>
      </w:r>
      <w:r w:rsidR="00C070D9" w:rsidRPr="007B4E8F">
        <w:rPr>
          <w:sz w:val="24"/>
          <w:szCs w:val="24"/>
        </w:rPr>
        <w:t>, w zakresie realizacji połączeń telefonicznych: lokalnych, strefowych, międzystrefowych, międzynarodowych i do sieci komórkowych w naliczeniu sekundowym od pierwszej sekundy</w:t>
      </w:r>
      <w:r w:rsidR="004D42A9" w:rsidRPr="007B4E8F">
        <w:rPr>
          <w:sz w:val="24"/>
          <w:szCs w:val="24"/>
        </w:rPr>
        <w:t xml:space="preserve"> (za połączenia krajowe)</w:t>
      </w:r>
      <w:r w:rsidR="00C070D9" w:rsidRPr="007B4E8F">
        <w:rPr>
          <w:sz w:val="24"/>
          <w:szCs w:val="24"/>
        </w:rPr>
        <w:t xml:space="preserve"> połączenia bez naliczenia stawki wstępnej za rozpoczęcie połączenia dla Zespołu Opieki Zdrowotnej w Suchej Beskidzkiej oraz podległych jednostek w Makowie Podhalań</w:t>
      </w:r>
      <w:r w:rsidR="005E02B4" w:rsidRPr="007B4E8F">
        <w:rPr>
          <w:sz w:val="24"/>
          <w:szCs w:val="24"/>
        </w:rPr>
        <w:t>skim,</w:t>
      </w:r>
      <w:r w:rsidR="00C070D9" w:rsidRPr="007B4E8F">
        <w:rPr>
          <w:sz w:val="24"/>
          <w:szCs w:val="24"/>
        </w:rPr>
        <w:t xml:space="preserve"> Jordanowie i Zawoi.</w:t>
      </w:r>
    </w:p>
    <w:p w:rsidR="00422437" w:rsidRPr="007B4E8F" w:rsidRDefault="007B4E8F" w:rsidP="007B4E8F">
      <w:pPr>
        <w:widowControl w:val="0"/>
        <w:shd w:val="clear" w:color="auto" w:fill="FFFFFF"/>
        <w:autoSpaceDE w:val="0"/>
        <w:autoSpaceDN w:val="0"/>
        <w:adjustRightInd w:val="0"/>
        <w:spacing w:line="360" w:lineRule="auto"/>
        <w:jc w:val="both"/>
        <w:rPr>
          <w:sz w:val="24"/>
          <w:szCs w:val="24"/>
        </w:rPr>
      </w:pPr>
      <w:r w:rsidRPr="007B4E8F">
        <w:rPr>
          <w:sz w:val="24"/>
          <w:szCs w:val="24"/>
        </w:rPr>
        <w:t>2</w:t>
      </w:r>
      <w:r w:rsidR="00422437" w:rsidRPr="007B4E8F">
        <w:rPr>
          <w:sz w:val="24"/>
          <w:szCs w:val="24"/>
        </w:rPr>
        <w:t>.  Usługi telekomunikacyjne obejmować będą m.in:</w:t>
      </w:r>
    </w:p>
    <w:p w:rsidR="00422437" w:rsidRPr="008E60E8" w:rsidRDefault="00422437" w:rsidP="008E60E8">
      <w:pPr>
        <w:pStyle w:val="Akapitzlist"/>
        <w:widowControl w:val="0"/>
        <w:numPr>
          <w:ilvl w:val="0"/>
          <w:numId w:val="22"/>
        </w:numPr>
        <w:shd w:val="clear" w:color="auto" w:fill="FFFFFF"/>
        <w:autoSpaceDE w:val="0"/>
        <w:autoSpaceDN w:val="0"/>
        <w:adjustRightInd w:val="0"/>
        <w:spacing w:line="360" w:lineRule="auto"/>
        <w:rPr>
          <w:sz w:val="24"/>
          <w:szCs w:val="24"/>
        </w:rPr>
      </w:pPr>
      <w:r w:rsidRPr="008E60E8">
        <w:rPr>
          <w:sz w:val="24"/>
          <w:szCs w:val="24"/>
        </w:rPr>
        <w:t>połączenia lokalne,</w:t>
      </w:r>
    </w:p>
    <w:p w:rsidR="00422437" w:rsidRPr="008E60E8" w:rsidRDefault="00422437" w:rsidP="008E60E8">
      <w:pPr>
        <w:pStyle w:val="Akapitzlist"/>
        <w:widowControl w:val="0"/>
        <w:numPr>
          <w:ilvl w:val="0"/>
          <w:numId w:val="22"/>
        </w:numPr>
        <w:shd w:val="clear" w:color="auto" w:fill="FFFFFF"/>
        <w:autoSpaceDE w:val="0"/>
        <w:autoSpaceDN w:val="0"/>
        <w:adjustRightInd w:val="0"/>
        <w:spacing w:line="360" w:lineRule="auto"/>
        <w:rPr>
          <w:sz w:val="24"/>
          <w:szCs w:val="24"/>
        </w:rPr>
      </w:pPr>
      <w:r w:rsidRPr="008E60E8">
        <w:rPr>
          <w:sz w:val="24"/>
          <w:szCs w:val="24"/>
        </w:rPr>
        <w:t>połączenia komórkowe,</w:t>
      </w:r>
    </w:p>
    <w:p w:rsidR="00422437" w:rsidRPr="008E60E8" w:rsidRDefault="00422437" w:rsidP="008E60E8">
      <w:pPr>
        <w:pStyle w:val="Akapitzlist"/>
        <w:widowControl w:val="0"/>
        <w:numPr>
          <w:ilvl w:val="0"/>
          <w:numId w:val="22"/>
        </w:numPr>
        <w:shd w:val="clear" w:color="auto" w:fill="FFFFFF"/>
        <w:autoSpaceDE w:val="0"/>
        <w:autoSpaceDN w:val="0"/>
        <w:adjustRightInd w:val="0"/>
        <w:spacing w:line="360" w:lineRule="auto"/>
        <w:rPr>
          <w:sz w:val="24"/>
          <w:szCs w:val="24"/>
        </w:rPr>
      </w:pPr>
      <w:r w:rsidRPr="008E60E8">
        <w:rPr>
          <w:sz w:val="24"/>
          <w:szCs w:val="24"/>
        </w:rPr>
        <w:t>połączenia międzystrefowe,</w:t>
      </w:r>
    </w:p>
    <w:p w:rsidR="00422437" w:rsidRPr="008E60E8" w:rsidRDefault="00422437" w:rsidP="008E60E8">
      <w:pPr>
        <w:pStyle w:val="Akapitzlist"/>
        <w:widowControl w:val="0"/>
        <w:numPr>
          <w:ilvl w:val="0"/>
          <w:numId w:val="22"/>
        </w:numPr>
        <w:shd w:val="clear" w:color="auto" w:fill="FFFFFF"/>
        <w:autoSpaceDE w:val="0"/>
        <w:autoSpaceDN w:val="0"/>
        <w:adjustRightInd w:val="0"/>
        <w:spacing w:line="360" w:lineRule="auto"/>
        <w:rPr>
          <w:sz w:val="24"/>
          <w:szCs w:val="24"/>
        </w:rPr>
      </w:pPr>
      <w:r w:rsidRPr="008E60E8">
        <w:rPr>
          <w:sz w:val="24"/>
          <w:szCs w:val="24"/>
        </w:rPr>
        <w:t>połączenia międzynarodowe</w:t>
      </w:r>
    </w:p>
    <w:p w:rsidR="00422437" w:rsidRPr="007B4E8F" w:rsidRDefault="007B4E8F" w:rsidP="007B4E8F">
      <w:pPr>
        <w:widowControl w:val="0"/>
        <w:shd w:val="clear" w:color="auto" w:fill="FFFFFF"/>
        <w:autoSpaceDE w:val="0"/>
        <w:autoSpaceDN w:val="0"/>
        <w:adjustRightInd w:val="0"/>
        <w:spacing w:line="360" w:lineRule="auto"/>
        <w:rPr>
          <w:sz w:val="24"/>
          <w:szCs w:val="24"/>
        </w:rPr>
      </w:pPr>
      <w:r w:rsidRPr="007B4E8F">
        <w:rPr>
          <w:sz w:val="24"/>
          <w:szCs w:val="24"/>
        </w:rPr>
        <w:t>3</w:t>
      </w:r>
      <w:r w:rsidR="00422437" w:rsidRPr="007B4E8F">
        <w:rPr>
          <w:sz w:val="24"/>
          <w:szCs w:val="24"/>
        </w:rPr>
        <w:t>.  Warunki świadczenia usług:</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opłaty abonamentowe nie podlegają zwiększeniu przez cały czas trwania umowy,</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w przypadku zmian stawek za połączenia oraz inne opłaty w trakcie trwania umowy na korzystniejsze dla Zamawiającego, zostaną one automatycznie zmienione na</w:t>
      </w:r>
      <w:r w:rsidR="0039741E">
        <w:rPr>
          <w:sz w:val="24"/>
          <w:szCs w:val="24"/>
        </w:rPr>
        <w:t xml:space="preserve"> nowe bez dodatkowych obciążeń Z</w:t>
      </w:r>
      <w:r w:rsidRPr="007B4E8F">
        <w:rPr>
          <w:sz w:val="24"/>
          <w:szCs w:val="24"/>
        </w:rPr>
        <w:t>amawiającego,</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inne połączenia będą rozliczane wg cennika operatora</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opłaty abonamentowe uiszczane będą wyłącznie za okres utrzymania danego numeru przez Zamawiającego,</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sekundowe rozliczanie czasu rozmów</w:t>
      </w:r>
      <w:r w:rsidR="004D42A9" w:rsidRPr="007B4E8F">
        <w:rPr>
          <w:sz w:val="24"/>
          <w:szCs w:val="24"/>
        </w:rPr>
        <w:t xml:space="preserve"> (połączenia krajowe)</w:t>
      </w:r>
      <w:r w:rsidRPr="007B4E8F">
        <w:rPr>
          <w:sz w:val="24"/>
          <w:szCs w:val="24"/>
        </w:rPr>
        <w:t>, bez opłaty początkowej,</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załatwienie formalności związanych z utrzymaniem aktualnie funkcjonujących numerów, bez przerw w dostawie usług telefonicznych,</w:t>
      </w:r>
    </w:p>
    <w:p w:rsidR="00422437" w:rsidRPr="007B4E8F" w:rsidRDefault="00422437" w:rsidP="008E60E8">
      <w:pPr>
        <w:widowControl w:val="0"/>
        <w:numPr>
          <w:ilvl w:val="0"/>
          <w:numId w:val="24"/>
        </w:numPr>
        <w:shd w:val="clear" w:color="auto" w:fill="FFFFFF"/>
        <w:autoSpaceDE w:val="0"/>
        <w:autoSpaceDN w:val="0"/>
        <w:adjustRightInd w:val="0"/>
        <w:spacing w:line="360" w:lineRule="auto"/>
        <w:jc w:val="both"/>
        <w:rPr>
          <w:sz w:val="24"/>
          <w:szCs w:val="24"/>
        </w:rPr>
      </w:pPr>
      <w:r w:rsidRPr="007B4E8F">
        <w:rPr>
          <w:sz w:val="24"/>
          <w:szCs w:val="24"/>
        </w:rPr>
        <w:t>połączenia pomiędzy wszystkimi abonentami Zamawiającego tj. Szpital w Suchej Beskidzkiej, Szpital w Makowie Podhalański, MPR Maków, MPR Sucha Beskidzka, oraz placówki w</w:t>
      </w:r>
      <w:r w:rsidR="00C070D9" w:rsidRPr="007B4E8F">
        <w:rPr>
          <w:sz w:val="24"/>
          <w:szCs w:val="24"/>
        </w:rPr>
        <w:t xml:space="preserve"> ZRM w Makowie, </w:t>
      </w:r>
      <w:r w:rsidRPr="007B4E8F">
        <w:rPr>
          <w:sz w:val="24"/>
          <w:szCs w:val="24"/>
        </w:rPr>
        <w:t xml:space="preserve"> Jordanowie</w:t>
      </w:r>
      <w:r w:rsidR="00C070D9" w:rsidRPr="007B4E8F">
        <w:rPr>
          <w:sz w:val="24"/>
          <w:szCs w:val="24"/>
        </w:rPr>
        <w:t xml:space="preserve"> i Zawoi</w:t>
      </w:r>
      <w:r w:rsidRPr="007B4E8F">
        <w:rPr>
          <w:sz w:val="24"/>
          <w:szCs w:val="24"/>
        </w:rPr>
        <w:t xml:space="preserve"> muszą być bezpłatne.</w:t>
      </w:r>
    </w:p>
    <w:p w:rsidR="00A33E23" w:rsidRPr="007B4E8F" w:rsidRDefault="007B4E8F" w:rsidP="007B4E8F">
      <w:pPr>
        <w:shd w:val="clear" w:color="auto" w:fill="FFFFFF"/>
        <w:spacing w:line="360" w:lineRule="auto"/>
        <w:rPr>
          <w:sz w:val="24"/>
          <w:szCs w:val="24"/>
        </w:rPr>
      </w:pPr>
      <w:r w:rsidRPr="007B4E8F">
        <w:rPr>
          <w:sz w:val="24"/>
          <w:szCs w:val="24"/>
        </w:rPr>
        <w:t>4</w:t>
      </w:r>
      <w:r w:rsidR="008E60E8">
        <w:rPr>
          <w:sz w:val="24"/>
          <w:szCs w:val="24"/>
        </w:rPr>
        <w:t>. Szczegóły dotyczące wymagań Z</w:t>
      </w:r>
      <w:r w:rsidR="00C070D9" w:rsidRPr="007B4E8F">
        <w:rPr>
          <w:sz w:val="24"/>
          <w:szCs w:val="24"/>
        </w:rPr>
        <w:t>amawiającego zostały określone w załączniku nr 1 do niniejszej umowy „ Opis przedmiotu zamówienia”</w:t>
      </w:r>
      <w:r w:rsidR="00335314">
        <w:rPr>
          <w:sz w:val="24"/>
          <w:szCs w:val="24"/>
        </w:rPr>
        <w:t xml:space="preserve"> stanowiącego integralną część umowy.</w:t>
      </w:r>
      <w:r w:rsidR="00C070D9" w:rsidRPr="007B4E8F">
        <w:rPr>
          <w:sz w:val="24"/>
          <w:szCs w:val="24"/>
        </w:rPr>
        <w:t xml:space="preserve"> </w:t>
      </w:r>
    </w:p>
    <w:p w:rsidR="00422437" w:rsidRPr="007B4E8F" w:rsidRDefault="00422437" w:rsidP="007B4E8F">
      <w:pPr>
        <w:shd w:val="clear" w:color="auto" w:fill="FFFFFF"/>
        <w:spacing w:line="360" w:lineRule="auto"/>
        <w:jc w:val="center"/>
        <w:rPr>
          <w:sz w:val="24"/>
          <w:szCs w:val="24"/>
        </w:rPr>
      </w:pPr>
      <w:r w:rsidRPr="007B4E8F">
        <w:rPr>
          <w:sz w:val="24"/>
          <w:szCs w:val="24"/>
        </w:rPr>
        <w:t>§2</w:t>
      </w:r>
    </w:p>
    <w:p w:rsidR="00422437" w:rsidRPr="007B4E8F" w:rsidRDefault="00422437" w:rsidP="007B4E8F">
      <w:pPr>
        <w:shd w:val="clear" w:color="auto" w:fill="FFFFFF"/>
        <w:spacing w:line="360" w:lineRule="auto"/>
        <w:jc w:val="center"/>
        <w:rPr>
          <w:sz w:val="24"/>
          <w:szCs w:val="24"/>
        </w:rPr>
      </w:pPr>
      <w:r w:rsidRPr="007B4E8F">
        <w:rPr>
          <w:b/>
          <w:bCs/>
          <w:sz w:val="24"/>
          <w:szCs w:val="24"/>
        </w:rPr>
        <w:t>WYMOGI DOTYCZĄCE REALIZACJI ZAMÓWIENIA</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Usługi telekomunikacyjne powinny być świadczone zgodnie z aktualnymi przepisami określonymi w ustawie Prawo telekomunikacyjne z dnia 1</w:t>
      </w:r>
      <w:r w:rsidR="005E02B4" w:rsidRPr="007B4E8F">
        <w:rPr>
          <w:sz w:val="24"/>
          <w:szCs w:val="24"/>
        </w:rPr>
        <w:t>4</w:t>
      </w:r>
      <w:r w:rsidRPr="007B4E8F">
        <w:rPr>
          <w:sz w:val="24"/>
          <w:szCs w:val="24"/>
        </w:rPr>
        <w:t xml:space="preserve"> </w:t>
      </w:r>
      <w:r w:rsidR="005E02B4" w:rsidRPr="007B4E8F">
        <w:rPr>
          <w:sz w:val="24"/>
          <w:szCs w:val="24"/>
        </w:rPr>
        <w:t>września 2018</w:t>
      </w:r>
      <w:r w:rsidR="007A5F6F">
        <w:rPr>
          <w:sz w:val="24"/>
          <w:szCs w:val="24"/>
        </w:rPr>
        <w:t xml:space="preserve"> </w:t>
      </w:r>
      <w:r w:rsidR="005E02B4" w:rsidRPr="007B4E8F">
        <w:rPr>
          <w:sz w:val="24"/>
          <w:szCs w:val="24"/>
        </w:rPr>
        <w:t>r</w:t>
      </w:r>
      <w:r w:rsidRPr="000C6D9F">
        <w:rPr>
          <w:sz w:val="24"/>
          <w:szCs w:val="24"/>
        </w:rPr>
        <w:t>. (</w:t>
      </w:r>
      <w:r w:rsidR="000C6D9F" w:rsidRPr="000C6D9F">
        <w:rPr>
          <w:sz w:val="24"/>
          <w:szCs w:val="24"/>
        </w:rPr>
        <w:t xml:space="preserve">Dz.U. z 2022 r. poz. 1648 </w:t>
      </w:r>
      <w:r w:rsidR="005E02B4" w:rsidRPr="000C6D9F">
        <w:rPr>
          <w:sz w:val="24"/>
          <w:szCs w:val="24"/>
        </w:rPr>
        <w:t xml:space="preserve">ze </w:t>
      </w:r>
      <w:r w:rsidRPr="000C6D9F">
        <w:rPr>
          <w:sz w:val="24"/>
          <w:szCs w:val="24"/>
        </w:rPr>
        <w:t>zm.)</w:t>
      </w:r>
      <w:r w:rsidRPr="007B4E8F">
        <w:rPr>
          <w:sz w:val="24"/>
          <w:szCs w:val="24"/>
        </w:rPr>
        <w:t xml:space="preserve"> oraz ofertą Wykonawcy</w:t>
      </w:r>
      <w:r w:rsidR="005E02B4" w:rsidRPr="007B4E8F">
        <w:rPr>
          <w:sz w:val="24"/>
          <w:szCs w:val="24"/>
        </w:rPr>
        <w:t>.</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Wykonawca zobowiązany jest do zapewnienia utrzymania wszystkich dotychczasowych numerów telefonicznych miejskich, wykorzystywanych obecnie przez Zamawiającego.</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Maksymalna przerwa w dostępie do Internetu w trakcie dokonywania zmian parametrów technicznych lub uruchomi</w:t>
      </w:r>
      <w:r w:rsidR="007A5F6F">
        <w:rPr>
          <w:sz w:val="24"/>
          <w:szCs w:val="24"/>
        </w:rPr>
        <w:t>enia usługi w nowej lokalizacji</w:t>
      </w:r>
      <w:r w:rsidRPr="007B4E8F">
        <w:rPr>
          <w:sz w:val="24"/>
          <w:szCs w:val="24"/>
        </w:rPr>
        <w:t xml:space="preserve"> nie przekroczy 24 h. </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Wykonawca zagwarantuję, że wszystkie linie telefoniczne będą współpracowały z centralkami p.poż., antywłamaniowymi itp. zgodnie z wymogami określonymi w § 31 rozporządzeni</w:t>
      </w:r>
      <w:r w:rsidR="005E02B4" w:rsidRPr="007B4E8F">
        <w:rPr>
          <w:sz w:val="24"/>
          <w:szCs w:val="24"/>
        </w:rPr>
        <w:t>a</w:t>
      </w:r>
      <w:r w:rsidRPr="007B4E8F">
        <w:rPr>
          <w:sz w:val="24"/>
          <w:szCs w:val="24"/>
        </w:rPr>
        <w:t xml:space="preserve"> Ministra Spraw Wewnętrznych i Administracji </w:t>
      </w:r>
      <w:r w:rsidR="005E02B4" w:rsidRPr="007B4E8F">
        <w:rPr>
          <w:sz w:val="24"/>
          <w:szCs w:val="24"/>
        </w:rPr>
        <w:t xml:space="preserve">w sprawie ochrony przeciwpożarowej budynków, innych obiektów budowlanych i terenów </w:t>
      </w:r>
      <w:r w:rsidRPr="007B4E8F">
        <w:rPr>
          <w:sz w:val="24"/>
          <w:szCs w:val="24"/>
        </w:rPr>
        <w:t xml:space="preserve">z dnia 7 czerwca </w:t>
      </w:r>
      <w:r w:rsidRPr="00713BD8">
        <w:rPr>
          <w:sz w:val="24"/>
          <w:szCs w:val="24"/>
        </w:rPr>
        <w:t>2010r</w:t>
      </w:r>
      <w:r w:rsidR="005E02B4" w:rsidRPr="00713BD8">
        <w:rPr>
          <w:sz w:val="24"/>
          <w:szCs w:val="24"/>
        </w:rPr>
        <w:t>.</w:t>
      </w:r>
      <w:r w:rsidRPr="00713BD8">
        <w:rPr>
          <w:sz w:val="24"/>
          <w:szCs w:val="24"/>
        </w:rPr>
        <w:t xml:space="preserve"> (</w:t>
      </w:r>
      <w:r w:rsidR="00713BD8" w:rsidRPr="00713BD8">
        <w:rPr>
          <w:sz w:val="24"/>
          <w:szCs w:val="24"/>
        </w:rPr>
        <w:t>Dz.U. z 2023 r. poz. 822 ze zm.</w:t>
      </w:r>
      <w:r w:rsidRPr="00713BD8">
        <w:rPr>
          <w:sz w:val="24"/>
          <w:szCs w:val="24"/>
        </w:rPr>
        <w:t>).</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Połączenia pomiędzy wszystkimi abonentami Zamawiającego muszą być bezpłatne.</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Zamawiający będzie ponosił tylko opłaty za faktycznie zrealizowane połączenia.</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sz w:val="24"/>
          <w:szCs w:val="24"/>
        </w:rPr>
        <w:t xml:space="preserve">Zamawiający nie gwarantuje zrealizowania podanych ilości połączeń jak i też dopuszcza ich przekroczenie, przy zachowaniu stawek </w:t>
      </w:r>
      <w:r w:rsidR="00713BD8">
        <w:rPr>
          <w:sz w:val="24"/>
          <w:szCs w:val="24"/>
        </w:rPr>
        <w:t>o</w:t>
      </w:r>
      <w:r w:rsidRPr="007B4E8F">
        <w:rPr>
          <w:sz w:val="24"/>
          <w:szCs w:val="24"/>
        </w:rPr>
        <w:t>kreślonych w ofercie.</w:t>
      </w:r>
    </w:p>
    <w:p w:rsidR="00422437" w:rsidRPr="007B4E8F" w:rsidRDefault="00422437" w:rsidP="007B4E8F">
      <w:pPr>
        <w:widowControl w:val="0"/>
        <w:numPr>
          <w:ilvl w:val="0"/>
          <w:numId w:val="9"/>
        </w:numPr>
        <w:shd w:val="clear" w:color="auto" w:fill="FFFFFF"/>
        <w:tabs>
          <w:tab w:val="clear" w:pos="720"/>
          <w:tab w:val="num" w:pos="360"/>
        </w:tabs>
        <w:autoSpaceDE w:val="0"/>
        <w:autoSpaceDN w:val="0"/>
        <w:adjustRightInd w:val="0"/>
        <w:spacing w:line="360" w:lineRule="auto"/>
        <w:ind w:left="0"/>
        <w:jc w:val="both"/>
        <w:rPr>
          <w:sz w:val="24"/>
          <w:szCs w:val="24"/>
        </w:rPr>
      </w:pPr>
      <w:r w:rsidRPr="007B4E8F">
        <w:rPr>
          <w:iCs/>
          <w:sz w:val="24"/>
          <w:szCs w:val="24"/>
        </w:rPr>
        <w:t>W razie zmiany wysokości obowiązujących stawek VAT dotyczących przedmiotu umowy w okresie obowiązywania niniejszej umowy Zamawiający będzie zobowiązany do zapłaty wynagrodzenia uwzględniającego nową, aktualną wysokość stawek podatku VAT.</w:t>
      </w:r>
    </w:p>
    <w:p w:rsidR="00466C50" w:rsidRDefault="00466C50" w:rsidP="007B4E8F">
      <w:pPr>
        <w:pStyle w:val="Tekstpodstawowy"/>
        <w:tabs>
          <w:tab w:val="center" w:pos="4896"/>
          <w:tab w:val="right" w:pos="9432"/>
        </w:tabs>
        <w:spacing w:line="360" w:lineRule="auto"/>
        <w:jc w:val="center"/>
        <w:rPr>
          <w:color w:val="auto"/>
          <w:szCs w:val="24"/>
        </w:rPr>
      </w:pPr>
    </w:p>
    <w:p w:rsidR="00422437" w:rsidRPr="007B4E8F" w:rsidRDefault="00422437" w:rsidP="007B4E8F">
      <w:pPr>
        <w:pStyle w:val="Tekstpodstawowy"/>
        <w:tabs>
          <w:tab w:val="center" w:pos="4896"/>
          <w:tab w:val="right" w:pos="9432"/>
        </w:tabs>
        <w:spacing w:line="360" w:lineRule="auto"/>
        <w:jc w:val="center"/>
        <w:rPr>
          <w:color w:val="auto"/>
          <w:szCs w:val="24"/>
        </w:rPr>
      </w:pPr>
      <w:r w:rsidRPr="007B4E8F">
        <w:rPr>
          <w:color w:val="auto"/>
          <w:szCs w:val="24"/>
        </w:rPr>
        <w:t>§ 3</w:t>
      </w:r>
    </w:p>
    <w:p w:rsidR="00422437" w:rsidRPr="007B4E8F" w:rsidRDefault="00422437" w:rsidP="007B4E8F">
      <w:pPr>
        <w:pStyle w:val="Tekstpodstawowy"/>
        <w:tabs>
          <w:tab w:val="center" w:pos="4896"/>
          <w:tab w:val="right" w:pos="9432"/>
        </w:tabs>
        <w:spacing w:line="360" w:lineRule="auto"/>
        <w:jc w:val="center"/>
        <w:rPr>
          <w:b/>
          <w:szCs w:val="24"/>
        </w:rPr>
      </w:pPr>
      <w:r w:rsidRPr="007B4E8F">
        <w:rPr>
          <w:b/>
          <w:szCs w:val="24"/>
        </w:rPr>
        <w:t>WARTOŚĆ UMOWY</w:t>
      </w:r>
    </w:p>
    <w:p w:rsidR="00422437" w:rsidRPr="007B4E8F" w:rsidRDefault="00422437" w:rsidP="007B4E8F">
      <w:pPr>
        <w:pStyle w:val="Tekstpodstawowy"/>
        <w:tabs>
          <w:tab w:val="center" w:pos="4896"/>
          <w:tab w:val="right" w:pos="9432"/>
        </w:tabs>
        <w:spacing w:line="360" w:lineRule="auto"/>
        <w:jc w:val="both"/>
        <w:rPr>
          <w:szCs w:val="24"/>
        </w:rPr>
      </w:pPr>
      <w:r w:rsidRPr="007B4E8F">
        <w:rPr>
          <w:szCs w:val="24"/>
        </w:rPr>
        <w:t xml:space="preserve">1. Wartość niniejszej umowy wynosi netto: </w:t>
      </w:r>
      <w:r w:rsidR="00075A6E" w:rsidRPr="007B4E8F">
        <w:rPr>
          <w:szCs w:val="24"/>
        </w:rPr>
        <w:t>___________________</w:t>
      </w:r>
      <w:r w:rsidRPr="007B4E8F">
        <w:rPr>
          <w:szCs w:val="24"/>
        </w:rPr>
        <w:t xml:space="preserve"> zł</w:t>
      </w:r>
    </w:p>
    <w:p w:rsidR="00075A6E" w:rsidRPr="007B4E8F" w:rsidRDefault="00422437" w:rsidP="007B4E8F">
      <w:pPr>
        <w:pStyle w:val="Tekstpodstawowy"/>
        <w:tabs>
          <w:tab w:val="center" w:pos="4896"/>
          <w:tab w:val="right" w:pos="9432"/>
        </w:tabs>
        <w:spacing w:line="360" w:lineRule="auto"/>
        <w:jc w:val="both"/>
        <w:rPr>
          <w:szCs w:val="24"/>
        </w:rPr>
      </w:pPr>
      <w:r w:rsidRPr="007B4E8F">
        <w:rPr>
          <w:szCs w:val="24"/>
        </w:rPr>
        <w:t xml:space="preserve">słownie netto: </w:t>
      </w:r>
    </w:p>
    <w:p w:rsidR="00422437" w:rsidRPr="007B4E8F" w:rsidRDefault="00422437" w:rsidP="007B4E8F">
      <w:pPr>
        <w:pStyle w:val="Tekstpodstawowy"/>
        <w:tabs>
          <w:tab w:val="center" w:pos="4896"/>
          <w:tab w:val="right" w:pos="9432"/>
        </w:tabs>
        <w:spacing w:line="360" w:lineRule="auto"/>
        <w:jc w:val="both"/>
        <w:rPr>
          <w:szCs w:val="24"/>
        </w:rPr>
      </w:pPr>
      <w:r w:rsidRPr="007B4E8F">
        <w:rPr>
          <w:szCs w:val="24"/>
        </w:rPr>
        <w:t xml:space="preserve">brutto:  </w:t>
      </w:r>
      <w:r w:rsidR="00075A6E" w:rsidRPr="007B4E8F">
        <w:rPr>
          <w:szCs w:val="24"/>
        </w:rPr>
        <w:t>_______________</w:t>
      </w:r>
      <w:r w:rsidRPr="007B4E8F">
        <w:rPr>
          <w:szCs w:val="24"/>
        </w:rPr>
        <w:t xml:space="preserve"> zł</w:t>
      </w:r>
    </w:p>
    <w:p w:rsidR="00422437" w:rsidRPr="007B4E8F" w:rsidRDefault="00422437" w:rsidP="007B4E8F">
      <w:pPr>
        <w:pStyle w:val="Tekstpodstawowy"/>
        <w:tabs>
          <w:tab w:val="center" w:pos="4896"/>
          <w:tab w:val="right" w:pos="9432"/>
        </w:tabs>
        <w:spacing w:line="360" w:lineRule="auto"/>
        <w:jc w:val="both"/>
        <w:rPr>
          <w:szCs w:val="24"/>
        </w:rPr>
      </w:pPr>
      <w:r w:rsidRPr="007B4E8F">
        <w:rPr>
          <w:szCs w:val="24"/>
        </w:rPr>
        <w:t xml:space="preserve">słownie brutto: </w:t>
      </w:r>
    </w:p>
    <w:p w:rsidR="007A5F6F" w:rsidRDefault="007C3805" w:rsidP="00466C50">
      <w:pPr>
        <w:shd w:val="clear" w:color="auto" w:fill="FFFFFF"/>
        <w:spacing w:line="360" w:lineRule="auto"/>
        <w:jc w:val="both"/>
        <w:rPr>
          <w:szCs w:val="24"/>
        </w:rPr>
      </w:pPr>
      <w:r w:rsidRPr="007B4E8F">
        <w:rPr>
          <w:color w:val="000000"/>
          <w:sz w:val="24"/>
          <w:szCs w:val="24"/>
        </w:rPr>
        <w:t>2.</w:t>
      </w:r>
      <w:r w:rsidR="00C331AB" w:rsidRPr="007B4E8F">
        <w:rPr>
          <w:color w:val="000000"/>
          <w:sz w:val="24"/>
          <w:szCs w:val="24"/>
        </w:rPr>
        <w:t xml:space="preserve"> </w:t>
      </w:r>
      <w:r w:rsidR="00422437" w:rsidRPr="007B4E8F">
        <w:rPr>
          <w:color w:val="000000"/>
          <w:sz w:val="24"/>
          <w:szCs w:val="24"/>
        </w:rPr>
        <w:t>Ceny jednostkow</w:t>
      </w:r>
      <w:r w:rsidR="008E60E8">
        <w:rPr>
          <w:color w:val="000000"/>
          <w:sz w:val="24"/>
          <w:szCs w:val="24"/>
        </w:rPr>
        <w:t xml:space="preserve">e </w:t>
      </w:r>
      <w:r w:rsidR="00466C50">
        <w:rPr>
          <w:color w:val="000000"/>
          <w:sz w:val="24"/>
          <w:szCs w:val="24"/>
        </w:rPr>
        <w:t xml:space="preserve">oraz szczegółowy wykaz usług </w:t>
      </w:r>
      <w:r w:rsidR="008E60E8" w:rsidRPr="007A5F6F">
        <w:rPr>
          <w:color w:val="000000"/>
          <w:sz w:val="24"/>
          <w:szCs w:val="24"/>
        </w:rPr>
        <w:t>określone</w:t>
      </w:r>
      <w:r w:rsidR="00466C50">
        <w:rPr>
          <w:color w:val="000000"/>
          <w:sz w:val="24"/>
          <w:szCs w:val="24"/>
        </w:rPr>
        <w:t xml:space="preserve"> są</w:t>
      </w:r>
      <w:r w:rsidR="008E60E8" w:rsidRPr="007A5F6F">
        <w:rPr>
          <w:color w:val="000000"/>
          <w:sz w:val="24"/>
          <w:szCs w:val="24"/>
        </w:rPr>
        <w:t xml:space="preserve"> w załączniku nr 2</w:t>
      </w:r>
      <w:r w:rsidR="00422437" w:rsidRPr="007A5F6F">
        <w:rPr>
          <w:color w:val="000000"/>
          <w:sz w:val="24"/>
          <w:szCs w:val="24"/>
        </w:rPr>
        <w:t xml:space="preserve"> do niniejszej</w:t>
      </w:r>
      <w:r w:rsidR="00422437" w:rsidRPr="007B4E8F">
        <w:rPr>
          <w:color w:val="000000"/>
          <w:sz w:val="24"/>
          <w:szCs w:val="24"/>
        </w:rPr>
        <w:t xml:space="preserve"> umowy.</w:t>
      </w:r>
    </w:p>
    <w:p w:rsidR="00422437" w:rsidRPr="007B4E8F" w:rsidRDefault="00422437" w:rsidP="007B4E8F">
      <w:pPr>
        <w:pStyle w:val="Tekstpodstawowy"/>
        <w:tabs>
          <w:tab w:val="center" w:pos="4896"/>
          <w:tab w:val="right" w:pos="9432"/>
        </w:tabs>
        <w:spacing w:line="360" w:lineRule="auto"/>
        <w:jc w:val="center"/>
        <w:rPr>
          <w:color w:val="auto"/>
          <w:szCs w:val="24"/>
        </w:rPr>
      </w:pPr>
      <w:r w:rsidRPr="007B4E8F">
        <w:rPr>
          <w:color w:val="auto"/>
          <w:szCs w:val="24"/>
        </w:rPr>
        <w:t>§ 4</w:t>
      </w:r>
    </w:p>
    <w:p w:rsidR="007A5F6F" w:rsidRDefault="00422437" w:rsidP="007A5F6F">
      <w:pPr>
        <w:pStyle w:val="Tekstpodstawowy"/>
        <w:tabs>
          <w:tab w:val="center" w:pos="4896"/>
          <w:tab w:val="right" w:pos="9432"/>
        </w:tabs>
        <w:spacing w:line="360" w:lineRule="auto"/>
        <w:jc w:val="center"/>
        <w:rPr>
          <w:b/>
          <w:color w:val="auto"/>
          <w:szCs w:val="24"/>
        </w:rPr>
      </w:pPr>
      <w:r w:rsidRPr="007B4E8F">
        <w:rPr>
          <w:b/>
          <w:color w:val="auto"/>
          <w:szCs w:val="24"/>
        </w:rPr>
        <w:t xml:space="preserve">WARUNKI PŁATNOŚCI </w:t>
      </w:r>
    </w:p>
    <w:p w:rsidR="00422437" w:rsidRPr="007A5F6F" w:rsidRDefault="00422437" w:rsidP="007A5F6F">
      <w:pPr>
        <w:pStyle w:val="Tekstpodstawowy"/>
        <w:tabs>
          <w:tab w:val="center" w:pos="4896"/>
          <w:tab w:val="right" w:pos="9432"/>
        </w:tabs>
        <w:spacing w:line="360" w:lineRule="auto"/>
        <w:rPr>
          <w:b/>
          <w:color w:val="auto"/>
          <w:szCs w:val="24"/>
        </w:rPr>
      </w:pPr>
      <w:r w:rsidRPr="007B4E8F">
        <w:rPr>
          <w:szCs w:val="24"/>
        </w:rPr>
        <w:t xml:space="preserve">Zapłata za wykonanie świadczenia </w:t>
      </w:r>
      <w:proofErr w:type="spellStart"/>
      <w:r w:rsidRPr="007B4E8F">
        <w:rPr>
          <w:szCs w:val="24"/>
        </w:rPr>
        <w:t>t.j</w:t>
      </w:r>
      <w:proofErr w:type="spellEnd"/>
      <w:r w:rsidRPr="007B4E8F">
        <w:rPr>
          <w:szCs w:val="24"/>
        </w:rPr>
        <w:t>. abonament i opłaty za połączenia realizowana</w:t>
      </w:r>
    </w:p>
    <w:p w:rsidR="00422437" w:rsidRPr="007A5F6F" w:rsidRDefault="00422437" w:rsidP="007B4E8F">
      <w:pPr>
        <w:widowControl w:val="0"/>
        <w:shd w:val="clear" w:color="auto" w:fill="FFFFFF"/>
        <w:autoSpaceDE w:val="0"/>
        <w:autoSpaceDN w:val="0"/>
        <w:adjustRightInd w:val="0"/>
        <w:spacing w:line="360" w:lineRule="auto"/>
        <w:jc w:val="both"/>
        <w:rPr>
          <w:color w:val="000000"/>
          <w:sz w:val="24"/>
          <w:szCs w:val="24"/>
        </w:rPr>
      </w:pPr>
      <w:r w:rsidRPr="007B4E8F">
        <w:rPr>
          <w:color w:val="000000"/>
          <w:sz w:val="24"/>
          <w:szCs w:val="24"/>
        </w:rPr>
        <w:t xml:space="preserve">    będzie miesięcznie, przelewem </w:t>
      </w:r>
      <w:r w:rsidRPr="007A5F6F">
        <w:rPr>
          <w:color w:val="000000"/>
          <w:sz w:val="24"/>
          <w:szCs w:val="24"/>
        </w:rPr>
        <w:t>bankowym na konto Wykonawcy w terminie 60 dni od</w:t>
      </w:r>
    </w:p>
    <w:p w:rsidR="00422437" w:rsidRPr="007A5F6F" w:rsidRDefault="00422437" w:rsidP="007B4E8F">
      <w:pPr>
        <w:widowControl w:val="0"/>
        <w:shd w:val="clear" w:color="auto" w:fill="FFFFFF"/>
        <w:autoSpaceDE w:val="0"/>
        <w:autoSpaceDN w:val="0"/>
        <w:adjustRightInd w:val="0"/>
        <w:spacing w:line="360" w:lineRule="auto"/>
        <w:jc w:val="both"/>
        <w:rPr>
          <w:color w:val="000000"/>
          <w:sz w:val="24"/>
          <w:szCs w:val="24"/>
        </w:rPr>
      </w:pPr>
      <w:r w:rsidRPr="007A5F6F">
        <w:rPr>
          <w:color w:val="000000"/>
          <w:sz w:val="24"/>
          <w:szCs w:val="24"/>
        </w:rPr>
        <w:lastRenderedPageBreak/>
        <w:t xml:space="preserve">    daty wystawienia faktury.</w:t>
      </w:r>
    </w:p>
    <w:p w:rsidR="00422437" w:rsidRPr="007B4E8F" w:rsidRDefault="00466C50" w:rsidP="007B4E8F">
      <w:pPr>
        <w:pStyle w:val="Tekstpodstawowy"/>
        <w:tabs>
          <w:tab w:val="center" w:pos="4896"/>
          <w:tab w:val="right" w:pos="9432"/>
        </w:tabs>
        <w:spacing w:line="360" w:lineRule="auto"/>
        <w:jc w:val="center"/>
        <w:rPr>
          <w:szCs w:val="24"/>
        </w:rPr>
      </w:pPr>
      <w:bookmarkStart w:id="0" w:name="_GoBack"/>
      <w:bookmarkEnd w:id="0"/>
      <w:r>
        <w:rPr>
          <w:szCs w:val="24"/>
        </w:rPr>
        <w:t>§ 5</w:t>
      </w:r>
    </w:p>
    <w:p w:rsidR="00422437" w:rsidRPr="007B4E8F" w:rsidRDefault="00466C50" w:rsidP="007B4E8F">
      <w:pPr>
        <w:widowControl w:val="0"/>
        <w:shd w:val="clear" w:color="auto" w:fill="FFFFFF"/>
        <w:autoSpaceDE w:val="0"/>
        <w:autoSpaceDN w:val="0"/>
        <w:adjustRightInd w:val="0"/>
        <w:spacing w:line="360" w:lineRule="auto"/>
        <w:jc w:val="center"/>
        <w:rPr>
          <w:sz w:val="24"/>
          <w:szCs w:val="24"/>
        </w:rPr>
      </w:pPr>
      <w:r>
        <w:rPr>
          <w:b/>
          <w:bCs/>
          <w:color w:val="000000"/>
          <w:sz w:val="24"/>
          <w:szCs w:val="24"/>
        </w:rPr>
        <w:t>OKRES OBOWIĄZYWANIA</w:t>
      </w:r>
      <w:r w:rsidR="00422437" w:rsidRPr="007B4E8F">
        <w:rPr>
          <w:b/>
          <w:bCs/>
          <w:color w:val="000000"/>
          <w:sz w:val="24"/>
          <w:szCs w:val="24"/>
        </w:rPr>
        <w:t xml:space="preserve"> </w:t>
      </w:r>
      <w:r w:rsidR="007B4E8F" w:rsidRPr="007B4E8F">
        <w:rPr>
          <w:b/>
          <w:bCs/>
          <w:color w:val="000000"/>
          <w:sz w:val="24"/>
          <w:szCs w:val="24"/>
        </w:rPr>
        <w:t>UMOWY</w:t>
      </w:r>
    </w:p>
    <w:p w:rsidR="007B4E8F" w:rsidRPr="007B4E8F" w:rsidRDefault="007B4E8F" w:rsidP="007B4E8F">
      <w:pPr>
        <w:widowControl w:val="0"/>
        <w:shd w:val="clear" w:color="auto" w:fill="FFFFFF"/>
        <w:autoSpaceDE w:val="0"/>
        <w:autoSpaceDN w:val="0"/>
        <w:adjustRightInd w:val="0"/>
        <w:spacing w:line="360" w:lineRule="auto"/>
        <w:jc w:val="both"/>
        <w:rPr>
          <w:color w:val="000000"/>
          <w:sz w:val="24"/>
          <w:szCs w:val="24"/>
        </w:rPr>
      </w:pPr>
      <w:r w:rsidRPr="007B4E8F">
        <w:rPr>
          <w:color w:val="000000"/>
          <w:sz w:val="24"/>
          <w:szCs w:val="24"/>
        </w:rPr>
        <w:t>Umowa na świad</w:t>
      </w:r>
      <w:r w:rsidR="0062642F">
        <w:rPr>
          <w:color w:val="000000"/>
          <w:sz w:val="24"/>
          <w:szCs w:val="24"/>
        </w:rPr>
        <w:t xml:space="preserve">czenie usług określonych w § 1 </w:t>
      </w:r>
      <w:r w:rsidRPr="007B4E8F">
        <w:rPr>
          <w:color w:val="000000"/>
          <w:sz w:val="24"/>
          <w:szCs w:val="24"/>
        </w:rPr>
        <w:t xml:space="preserve"> zawarta</w:t>
      </w:r>
      <w:r w:rsidR="0062642F">
        <w:rPr>
          <w:color w:val="000000"/>
          <w:sz w:val="24"/>
          <w:szCs w:val="24"/>
        </w:rPr>
        <w:t xml:space="preserve"> zostaje</w:t>
      </w:r>
      <w:r w:rsidRPr="007B4E8F">
        <w:rPr>
          <w:color w:val="000000"/>
          <w:sz w:val="24"/>
          <w:szCs w:val="24"/>
        </w:rPr>
        <w:t xml:space="preserve"> na okres 24  miesięcy od</w:t>
      </w:r>
    </w:p>
    <w:p w:rsidR="007B4E8F" w:rsidRPr="007B4E8F" w:rsidRDefault="007B4E8F" w:rsidP="007B4E8F">
      <w:pPr>
        <w:widowControl w:val="0"/>
        <w:shd w:val="clear" w:color="auto" w:fill="FFFFFF"/>
        <w:autoSpaceDE w:val="0"/>
        <w:autoSpaceDN w:val="0"/>
        <w:adjustRightInd w:val="0"/>
        <w:spacing w:line="360" w:lineRule="auto"/>
        <w:jc w:val="both"/>
        <w:rPr>
          <w:sz w:val="24"/>
          <w:szCs w:val="24"/>
        </w:rPr>
      </w:pPr>
      <w:r w:rsidRPr="007B4E8F">
        <w:rPr>
          <w:color w:val="000000"/>
          <w:sz w:val="24"/>
          <w:szCs w:val="24"/>
        </w:rPr>
        <w:t xml:space="preserve"> dnia 01.02.2024</w:t>
      </w:r>
      <w:r w:rsidR="00713BD8">
        <w:rPr>
          <w:color w:val="000000"/>
          <w:sz w:val="24"/>
          <w:szCs w:val="24"/>
        </w:rPr>
        <w:t xml:space="preserve"> </w:t>
      </w:r>
      <w:r w:rsidRPr="007B4E8F">
        <w:rPr>
          <w:color w:val="000000"/>
          <w:sz w:val="24"/>
          <w:szCs w:val="24"/>
        </w:rPr>
        <w:t>r.</w:t>
      </w:r>
    </w:p>
    <w:p w:rsidR="007B4E8F" w:rsidRPr="007B4E8F" w:rsidRDefault="0062642F" w:rsidP="007B4E8F">
      <w:pPr>
        <w:pStyle w:val="Tekstpodstawowy"/>
        <w:tabs>
          <w:tab w:val="center" w:pos="4896"/>
          <w:tab w:val="right" w:pos="9432"/>
        </w:tabs>
        <w:spacing w:line="360" w:lineRule="auto"/>
        <w:jc w:val="center"/>
        <w:rPr>
          <w:szCs w:val="24"/>
        </w:rPr>
      </w:pPr>
      <w:r>
        <w:rPr>
          <w:szCs w:val="24"/>
        </w:rPr>
        <w:t>§ 6</w:t>
      </w:r>
    </w:p>
    <w:p w:rsidR="007B4E8F" w:rsidRPr="007B4E8F" w:rsidRDefault="007B4E8F" w:rsidP="007B4E8F">
      <w:pPr>
        <w:widowControl w:val="0"/>
        <w:shd w:val="clear" w:color="auto" w:fill="FFFFFF"/>
        <w:autoSpaceDE w:val="0"/>
        <w:autoSpaceDN w:val="0"/>
        <w:adjustRightInd w:val="0"/>
        <w:spacing w:line="360" w:lineRule="auto"/>
        <w:jc w:val="center"/>
        <w:rPr>
          <w:sz w:val="24"/>
          <w:szCs w:val="24"/>
        </w:rPr>
      </w:pPr>
      <w:r w:rsidRPr="007B4E8F">
        <w:rPr>
          <w:b/>
          <w:bCs/>
          <w:color w:val="000000"/>
          <w:sz w:val="24"/>
          <w:szCs w:val="24"/>
        </w:rPr>
        <w:t>ZAKRES ZMIANY UMOWY</w:t>
      </w:r>
    </w:p>
    <w:p w:rsidR="007B4E8F" w:rsidRPr="007B4E8F" w:rsidRDefault="007B4E8F" w:rsidP="007B4E8F">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7B4E8F">
        <w:rPr>
          <w:color w:val="000000"/>
          <w:sz w:val="24"/>
          <w:szCs w:val="24"/>
        </w:rPr>
        <w:t>Zmiana    postanowień    niniejszej    umowy    może    być    dokonana    przez   strony w formie pisemnej w drodze aneksu do niniejszej umowy, pod rygorem nieważności.</w:t>
      </w:r>
    </w:p>
    <w:p w:rsidR="007B4E8F" w:rsidRPr="007B4E8F" w:rsidRDefault="007B4E8F" w:rsidP="007B4E8F">
      <w:pPr>
        <w:widowControl w:val="0"/>
        <w:numPr>
          <w:ilvl w:val="0"/>
          <w:numId w:val="11"/>
        </w:numPr>
        <w:shd w:val="clear" w:color="auto" w:fill="FFFFFF"/>
        <w:tabs>
          <w:tab w:val="clear" w:pos="720"/>
          <w:tab w:val="num" w:pos="540"/>
        </w:tabs>
        <w:autoSpaceDE w:val="0"/>
        <w:autoSpaceDN w:val="0"/>
        <w:adjustRightInd w:val="0"/>
        <w:spacing w:line="360" w:lineRule="auto"/>
        <w:ind w:left="0"/>
        <w:jc w:val="both"/>
        <w:rPr>
          <w:sz w:val="24"/>
          <w:szCs w:val="24"/>
        </w:rPr>
      </w:pPr>
      <w:r w:rsidRPr="007B4E8F">
        <w:rPr>
          <w:color w:val="000000"/>
          <w:sz w:val="24"/>
          <w:szCs w:val="24"/>
        </w:rPr>
        <w:t>Zmiany postanowień niniejszej umowy, są dopuszczalne wyłącznie w przypadku, gdy:</w:t>
      </w:r>
    </w:p>
    <w:p w:rsidR="007B4E8F" w:rsidRPr="007B4E8F" w:rsidRDefault="007B4E8F" w:rsidP="007B4E8F">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7B4E8F">
        <w:rPr>
          <w:color w:val="000000"/>
          <w:sz w:val="24"/>
          <w:szCs w:val="24"/>
        </w:rPr>
        <w:t>nastąpiła zmiana wynagrodzenia spowodowana udzieleniem przez Wykonawcę upustów promocyjnych. W przypadku udzielenia przez Wykonawcę upustów promocyjnych dla klienta w okresie trwania umowy, upusty będą obowiązywały również dla tej umowy.</w:t>
      </w:r>
    </w:p>
    <w:p w:rsidR="007B4E8F" w:rsidRPr="007B4E8F" w:rsidRDefault="007B4E8F" w:rsidP="007B4E8F">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7B4E8F">
        <w:rPr>
          <w:color w:val="000000"/>
          <w:sz w:val="24"/>
          <w:szCs w:val="24"/>
        </w:rPr>
        <w:t>w przypadku zmiany stawek za połączenia oraz innych opłat na korzystniejsze dla Zamawiającego,</w:t>
      </w:r>
    </w:p>
    <w:p w:rsidR="007B4E8F" w:rsidRPr="007B4E8F" w:rsidRDefault="007B4E8F" w:rsidP="007B4E8F">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7B4E8F">
        <w:rPr>
          <w:sz w:val="24"/>
          <w:szCs w:val="24"/>
        </w:rPr>
        <w:t>zwiększenia lub zmniejszenia parametrów internetowych w poszczególnych jednostkach,</w:t>
      </w:r>
    </w:p>
    <w:p w:rsidR="007B4E8F" w:rsidRPr="007B4E8F" w:rsidRDefault="007B4E8F" w:rsidP="007B4E8F">
      <w:pPr>
        <w:widowControl w:val="0"/>
        <w:numPr>
          <w:ilvl w:val="1"/>
          <w:numId w:val="11"/>
        </w:numPr>
        <w:shd w:val="clear" w:color="auto" w:fill="FFFFFF"/>
        <w:tabs>
          <w:tab w:val="num" w:pos="540"/>
        </w:tabs>
        <w:autoSpaceDE w:val="0"/>
        <w:autoSpaceDN w:val="0"/>
        <w:adjustRightInd w:val="0"/>
        <w:spacing w:line="360" w:lineRule="auto"/>
        <w:ind w:left="0"/>
        <w:jc w:val="both"/>
        <w:rPr>
          <w:sz w:val="24"/>
          <w:szCs w:val="24"/>
        </w:rPr>
      </w:pPr>
      <w:r w:rsidRPr="007B4E8F">
        <w:rPr>
          <w:sz w:val="24"/>
          <w:szCs w:val="24"/>
        </w:rPr>
        <w:t>uruchomienia usług telekomunikacyjnych w nowej lokalizacji wskazanej przez Zamawiającego.</w:t>
      </w:r>
    </w:p>
    <w:p w:rsidR="007B4E8F" w:rsidRPr="007B4E8F" w:rsidRDefault="007B4E8F" w:rsidP="007B4E8F">
      <w:pPr>
        <w:widowControl w:val="0"/>
        <w:numPr>
          <w:ilvl w:val="0"/>
          <w:numId w:val="11"/>
        </w:numPr>
        <w:shd w:val="clear" w:color="auto" w:fill="FFFFFF"/>
        <w:tabs>
          <w:tab w:val="clear" w:pos="720"/>
          <w:tab w:val="num" w:pos="567"/>
        </w:tabs>
        <w:autoSpaceDE w:val="0"/>
        <w:autoSpaceDN w:val="0"/>
        <w:adjustRightInd w:val="0"/>
        <w:spacing w:line="360" w:lineRule="auto"/>
        <w:ind w:left="0" w:hanging="425"/>
        <w:jc w:val="both"/>
        <w:rPr>
          <w:sz w:val="24"/>
          <w:szCs w:val="24"/>
        </w:rPr>
      </w:pPr>
      <w:r w:rsidRPr="007B4E8F">
        <w:rPr>
          <w:sz w:val="24"/>
          <w:szCs w:val="24"/>
        </w:rPr>
        <w:t>Zamawiający zastrzega sobie możliwość zmiany rodzajów poszczególnych linii telefonicznych z traktów ISDN na  POTS w okresie trwania umowy bez ponoszenia kar umownych oraz dodatkowych kosztów. Po zmianie typu łącza zmianie ulegnie również opłata abonamentowa zgodnie z ceną przedstawioną w ofercie. W okresie realizacji zamówienia, bez ponoszenia dodatkowych kosztów zamawiający zastrzega sobie, pod warunkiem istnienia pozytywnych warunków technicznych, możliwość:</w:t>
      </w:r>
    </w:p>
    <w:p w:rsidR="000306CE" w:rsidRDefault="007B4E8F" w:rsidP="000306CE">
      <w:pPr>
        <w:widowControl w:val="0"/>
        <w:numPr>
          <w:ilvl w:val="0"/>
          <w:numId w:val="11"/>
        </w:numPr>
        <w:shd w:val="clear" w:color="auto" w:fill="FFFFFF"/>
        <w:tabs>
          <w:tab w:val="clear" w:pos="720"/>
          <w:tab w:val="num" w:pos="567"/>
        </w:tabs>
        <w:autoSpaceDE w:val="0"/>
        <w:autoSpaceDN w:val="0"/>
        <w:adjustRightInd w:val="0"/>
        <w:spacing w:line="360" w:lineRule="auto"/>
        <w:ind w:left="0" w:hanging="425"/>
        <w:jc w:val="both"/>
        <w:rPr>
          <w:sz w:val="24"/>
          <w:szCs w:val="24"/>
        </w:rPr>
      </w:pPr>
      <w:r w:rsidRPr="007B4E8F">
        <w:rPr>
          <w:sz w:val="24"/>
          <w:szCs w:val="24"/>
        </w:rPr>
        <w:t>W przypadkach zmian lokalizacji poszczególnych numerów/linii telefonicznych Zamawiający zastrzega sobie możliwość przeniesienia poszczególnych linii telefonicznych, bądź rezygnacji z nich w trakcie obowiązywania niniejszej umowy bez ponoszenia dodatkowych kosztów</w:t>
      </w:r>
    </w:p>
    <w:p w:rsidR="000306CE" w:rsidRPr="000306CE" w:rsidRDefault="000306CE" w:rsidP="000306CE">
      <w:pPr>
        <w:widowControl w:val="0"/>
        <w:numPr>
          <w:ilvl w:val="0"/>
          <w:numId w:val="11"/>
        </w:numPr>
        <w:shd w:val="clear" w:color="auto" w:fill="FFFFFF"/>
        <w:tabs>
          <w:tab w:val="clear" w:pos="720"/>
          <w:tab w:val="num" w:pos="567"/>
        </w:tabs>
        <w:autoSpaceDE w:val="0"/>
        <w:autoSpaceDN w:val="0"/>
        <w:adjustRightInd w:val="0"/>
        <w:spacing w:line="360" w:lineRule="auto"/>
        <w:ind w:left="0" w:hanging="425"/>
        <w:jc w:val="both"/>
        <w:rPr>
          <w:sz w:val="24"/>
          <w:szCs w:val="24"/>
        </w:rPr>
      </w:pPr>
      <w:r w:rsidRPr="000306CE">
        <w:rPr>
          <w:sz w:val="24"/>
          <w:szCs w:val="24"/>
        </w:rPr>
        <w:t>Zamawiający dopuszcza możliwość zmiany wysokości wynagrodzenia należnego Wykonawcy,     w przypadku zmiany:</w:t>
      </w:r>
    </w:p>
    <w:p w:rsidR="000306CE" w:rsidRPr="002502D4" w:rsidRDefault="000306CE" w:rsidP="000306CE">
      <w:pPr>
        <w:pStyle w:val="Akapitzlist"/>
        <w:shd w:val="clear" w:color="auto" w:fill="FFFFFF"/>
        <w:spacing w:line="360" w:lineRule="auto"/>
        <w:jc w:val="both"/>
        <w:rPr>
          <w:sz w:val="24"/>
          <w:szCs w:val="24"/>
        </w:rPr>
      </w:pPr>
      <w:r w:rsidRPr="002502D4">
        <w:rPr>
          <w:sz w:val="24"/>
          <w:szCs w:val="24"/>
        </w:rPr>
        <w:t xml:space="preserve">a) stawki podatku od towarów i usług oraz podatku akcyzowego na wyroby będące przedmiotem umowy, </w:t>
      </w:r>
    </w:p>
    <w:p w:rsidR="000306CE" w:rsidRPr="002502D4" w:rsidRDefault="000306CE" w:rsidP="000306CE">
      <w:pPr>
        <w:pStyle w:val="Akapitzlist"/>
        <w:shd w:val="clear" w:color="auto" w:fill="FFFFFF"/>
        <w:spacing w:line="360" w:lineRule="auto"/>
        <w:jc w:val="both"/>
        <w:rPr>
          <w:sz w:val="24"/>
          <w:szCs w:val="24"/>
        </w:rPr>
      </w:pPr>
      <w:r w:rsidRPr="002502D4">
        <w:rPr>
          <w:sz w:val="24"/>
          <w:szCs w:val="24"/>
        </w:rPr>
        <w:lastRenderedPageBreak/>
        <w:t xml:space="preserve">b)  wysokości minimalnego wynagrodzenia za pracę albo wysokości minimalnej stawki godzinowej, ustalonych na podstawie ustawy z dnia 10 października 2002 r. o minimalnym wynagrodzeniu za pracę, </w:t>
      </w:r>
    </w:p>
    <w:p w:rsidR="000306CE" w:rsidRPr="002502D4" w:rsidRDefault="000306CE" w:rsidP="000306CE">
      <w:pPr>
        <w:pStyle w:val="Akapitzlist"/>
        <w:shd w:val="clear" w:color="auto" w:fill="FFFFFF"/>
        <w:spacing w:line="360" w:lineRule="auto"/>
        <w:jc w:val="both"/>
        <w:rPr>
          <w:sz w:val="24"/>
          <w:szCs w:val="24"/>
        </w:rPr>
      </w:pPr>
      <w:r w:rsidRPr="002502D4">
        <w:rPr>
          <w:sz w:val="24"/>
          <w:szCs w:val="24"/>
        </w:rPr>
        <w:t xml:space="preserve">c) zasad podlegania ubezpieczeniom społecznym lub ubezpieczeniu zdrowotnemu lub wysokości stawki składki na ubezpieczenia społeczne lub ubezpieczenie zdrowotne, </w:t>
      </w:r>
    </w:p>
    <w:p w:rsidR="000306CE" w:rsidRPr="002502D4" w:rsidRDefault="000306CE" w:rsidP="000306CE">
      <w:pPr>
        <w:pStyle w:val="Akapitzlist"/>
        <w:shd w:val="clear" w:color="auto" w:fill="FFFFFF"/>
        <w:spacing w:line="360" w:lineRule="auto"/>
        <w:jc w:val="both"/>
        <w:rPr>
          <w:sz w:val="24"/>
          <w:szCs w:val="24"/>
        </w:rPr>
      </w:pPr>
      <w:r w:rsidRPr="002502D4">
        <w:rPr>
          <w:sz w:val="24"/>
          <w:szCs w:val="24"/>
        </w:rPr>
        <w:t xml:space="preserve">d) zasad gromadzenia i wysokości wpłat do pracowniczych planów kapitałowych, o których mowa w ustawie z dnia 4 października 2018 r. o pracowniczych planach kapitałowych (Dz.U. z 2020 r. </w:t>
      </w:r>
      <w:hyperlink r:id="rId6" w:history="1">
        <w:r w:rsidRPr="002502D4">
          <w:rPr>
            <w:rStyle w:val="Hipercze"/>
            <w:color w:val="auto"/>
            <w:sz w:val="24"/>
            <w:szCs w:val="24"/>
            <w:u w:val="none"/>
          </w:rPr>
          <w:t>poz. 1342</w:t>
        </w:r>
      </w:hyperlink>
      <w:r w:rsidRPr="002502D4">
        <w:rPr>
          <w:sz w:val="24"/>
          <w:szCs w:val="24"/>
        </w:rPr>
        <w:t xml:space="preserve"> oraz z 2022 r. </w:t>
      </w:r>
      <w:hyperlink r:id="rId7" w:history="1">
        <w:r w:rsidRPr="002502D4">
          <w:rPr>
            <w:rStyle w:val="Hipercze"/>
            <w:color w:val="auto"/>
            <w:sz w:val="24"/>
            <w:szCs w:val="24"/>
            <w:u w:val="none"/>
          </w:rPr>
          <w:t>poz. 1079</w:t>
        </w:r>
      </w:hyperlink>
      <w:r w:rsidRPr="002502D4">
        <w:rPr>
          <w:sz w:val="24"/>
          <w:szCs w:val="24"/>
        </w:rPr>
        <w:t xml:space="preserve">) </w:t>
      </w:r>
    </w:p>
    <w:p w:rsidR="000306CE" w:rsidRPr="000306CE" w:rsidRDefault="000306CE" w:rsidP="000306CE">
      <w:pPr>
        <w:shd w:val="clear" w:color="auto" w:fill="FFFFFF"/>
        <w:spacing w:line="360" w:lineRule="auto"/>
        <w:jc w:val="both"/>
        <w:rPr>
          <w:sz w:val="24"/>
          <w:szCs w:val="24"/>
        </w:rPr>
      </w:pPr>
      <w:r>
        <w:rPr>
          <w:sz w:val="24"/>
          <w:szCs w:val="24"/>
        </w:rPr>
        <w:t>6</w:t>
      </w:r>
      <w:r w:rsidRPr="000306CE">
        <w:rPr>
          <w:sz w:val="24"/>
          <w:szCs w:val="24"/>
        </w:rPr>
        <w:t xml:space="preserve">. Dokonanie zmiany wysokości wynagrodzenia należnego Wykonawcy na podstawie ust. </w:t>
      </w:r>
      <w:r>
        <w:rPr>
          <w:sz w:val="24"/>
          <w:szCs w:val="24"/>
        </w:rPr>
        <w:t>5</w:t>
      </w:r>
      <w:r w:rsidRPr="000306CE">
        <w:rPr>
          <w:sz w:val="24"/>
          <w:szCs w:val="24"/>
        </w:rPr>
        <w:t xml:space="preserve"> możliwe jest wyłącznie w sytuacji, jeżeli zmiany te mają wpływ na koszty wykonania zamówienia przez Wykonawcę. </w:t>
      </w:r>
    </w:p>
    <w:p w:rsidR="000306CE" w:rsidRPr="000306CE" w:rsidRDefault="000306CE" w:rsidP="000306CE">
      <w:pPr>
        <w:spacing w:line="360" w:lineRule="auto"/>
        <w:jc w:val="both"/>
        <w:rPr>
          <w:sz w:val="24"/>
          <w:szCs w:val="24"/>
        </w:rPr>
      </w:pPr>
      <w:r>
        <w:rPr>
          <w:sz w:val="24"/>
          <w:szCs w:val="24"/>
        </w:rPr>
        <w:t>7</w:t>
      </w:r>
      <w:r w:rsidRPr="000306CE">
        <w:rPr>
          <w:sz w:val="24"/>
          <w:szCs w:val="24"/>
        </w:rPr>
        <w:t xml:space="preserve">. W przypadku zmiany, o której mowa w ust. </w:t>
      </w:r>
      <w:r>
        <w:rPr>
          <w:sz w:val="24"/>
          <w:szCs w:val="24"/>
        </w:rPr>
        <w:t>5</w:t>
      </w:r>
      <w:r w:rsidRPr="000306CE">
        <w:rPr>
          <w:sz w:val="24"/>
          <w:szCs w:val="24"/>
        </w:rPr>
        <w:t xml:space="preserve"> lit. a) wartość netto wynagrodzenia  Wykonawcy nie zmieni się , a określona wartość brutto wynagrodzenia zostanie wyliczona na podstawie nowych przepisów</w:t>
      </w:r>
      <w:r w:rsidRPr="000306CE">
        <w:rPr>
          <w:color w:val="0D0D0D"/>
          <w:sz w:val="24"/>
          <w:szCs w:val="24"/>
        </w:rPr>
        <w:t>.</w:t>
      </w:r>
    </w:p>
    <w:p w:rsidR="000306CE" w:rsidRPr="000306CE" w:rsidRDefault="000306CE" w:rsidP="000306CE">
      <w:pPr>
        <w:spacing w:line="360" w:lineRule="auto"/>
        <w:jc w:val="both"/>
        <w:rPr>
          <w:color w:val="0D0D0D"/>
          <w:sz w:val="24"/>
          <w:szCs w:val="24"/>
        </w:rPr>
      </w:pPr>
      <w:r>
        <w:rPr>
          <w:color w:val="0D0D0D"/>
          <w:sz w:val="24"/>
          <w:szCs w:val="24"/>
        </w:rPr>
        <w:t>8</w:t>
      </w:r>
      <w:r w:rsidRPr="000306CE">
        <w:rPr>
          <w:color w:val="0D0D0D"/>
          <w:sz w:val="24"/>
          <w:szCs w:val="24"/>
        </w:rPr>
        <w:t xml:space="preserve">. Wysokość zmiany wynagrodzenia na podstawie ust. </w:t>
      </w:r>
      <w:r>
        <w:rPr>
          <w:color w:val="0D0D0D"/>
          <w:sz w:val="24"/>
          <w:szCs w:val="24"/>
        </w:rPr>
        <w:t>5</w:t>
      </w:r>
      <w:r w:rsidRPr="000306CE">
        <w:rPr>
          <w:color w:val="0D0D0D"/>
          <w:sz w:val="24"/>
          <w:szCs w:val="24"/>
        </w:rPr>
        <w:t xml:space="preserve"> lit. b)-d) ustalona zostanie na podstawie negocjacjami prowadzo</w:t>
      </w:r>
      <w:r>
        <w:rPr>
          <w:color w:val="0D0D0D"/>
          <w:sz w:val="24"/>
          <w:szCs w:val="24"/>
        </w:rPr>
        <w:t xml:space="preserve">nych pomiędzy stronami umowy. </w:t>
      </w:r>
      <w:r w:rsidRPr="000306CE">
        <w:rPr>
          <w:color w:val="0D0D0D"/>
          <w:sz w:val="24"/>
          <w:szCs w:val="24"/>
          <w:shd w:val="clear" w:color="auto" w:fill="FFFFFF"/>
        </w:rPr>
        <w:t xml:space="preserve">Nie zawarcie porozumienia w następstwie negocjacji, o których mowa w </w:t>
      </w:r>
      <w:proofErr w:type="spellStart"/>
      <w:r w:rsidRPr="000306CE">
        <w:rPr>
          <w:color w:val="0D0D0D"/>
          <w:sz w:val="24"/>
          <w:szCs w:val="24"/>
          <w:shd w:val="clear" w:color="auto" w:fill="FFFFFF"/>
        </w:rPr>
        <w:t>zd</w:t>
      </w:r>
      <w:proofErr w:type="spellEnd"/>
      <w:r w:rsidRPr="000306CE">
        <w:rPr>
          <w:color w:val="0D0D0D"/>
          <w:sz w:val="24"/>
          <w:szCs w:val="24"/>
          <w:shd w:val="clear" w:color="auto" w:fill="FFFFFF"/>
        </w:rPr>
        <w:t>. 1, uprawnia Zamawiającego do rozwiązania umowy z zachowaniem trzymiesięcznego okresu wypowiedzenia.</w:t>
      </w:r>
      <w:r w:rsidRPr="000306CE">
        <w:rPr>
          <w:color w:val="0D0D0D"/>
          <w:sz w:val="24"/>
          <w:szCs w:val="24"/>
        </w:rPr>
        <w:t xml:space="preserve"> </w:t>
      </w:r>
    </w:p>
    <w:p w:rsidR="000306CE" w:rsidRDefault="000306CE" w:rsidP="007B4E8F">
      <w:pPr>
        <w:pStyle w:val="Tekstpodstawowy"/>
        <w:tabs>
          <w:tab w:val="center" w:pos="4896"/>
          <w:tab w:val="right" w:pos="9432"/>
        </w:tabs>
        <w:spacing w:line="360" w:lineRule="auto"/>
        <w:jc w:val="center"/>
        <w:rPr>
          <w:color w:val="auto"/>
          <w:szCs w:val="24"/>
        </w:rPr>
      </w:pPr>
    </w:p>
    <w:p w:rsidR="007B4E8F" w:rsidRPr="007B4E8F" w:rsidRDefault="0062642F" w:rsidP="007B4E8F">
      <w:pPr>
        <w:pStyle w:val="Tekstpodstawowy"/>
        <w:tabs>
          <w:tab w:val="center" w:pos="4896"/>
          <w:tab w:val="right" w:pos="9432"/>
        </w:tabs>
        <w:spacing w:line="360" w:lineRule="auto"/>
        <w:jc w:val="center"/>
        <w:rPr>
          <w:color w:val="auto"/>
          <w:szCs w:val="24"/>
        </w:rPr>
      </w:pPr>
      <w:r>
        <w:rPr>
          <w:color w:val="auto"/>
          <w:szCs w:val="24"/>
        </w:rPr>
        <w:t>§ 7</w:t>
      </w:r>
    </w:p>
    <w:p w:rsidR="007B4E8F" w:rsidRPr="007B4E8F" w:rsidRDefault="007B4E8F" w:rsidP="007B4E8F">
      <w:pPr>
        <w:widowControl w:val="0"/>
        <w:shd w:val="clear" w:color="auto" w:fill="FFFFFF"/>
        <w:autoSpaceDE w:val="0"/>
        <w:autoSpaceDN w:val="0"/>
        <w:adjustRightInd w:val="0"/>
        <w:spacing w:line="360" w:lineRule="auto"/>
        <w:jc w:val="center"/>
        <w:rPr>
          <w:sz w:val="24"/>
          <w:szCs w:val="24"/>
        </w:rPr>
      </w:pPr>
      <w:r w:rsidRPr="007B4E8F">
        <w:rPr>
          <w:b/>
          <w:bCs/>
          <w:color w:val="000000"/>
          <w:sz w:val="24"/>
          <w:szCs w:val="24"/>
        </w:rPr>
        <w:t>POSTANOWIENIA KOŃCOWE</w:t>
      </w:r>
    </w:p>
    <w:p w:rsidR="007B4E8F" w:rsidRPr="007B4E8F" w:rsidRDefault="007B4E8F" w:rsidP="007B4E8F">
      <w:pPr>
        <w:pStyle w:val="Bezodstpw"/>
        <w:spacing w:line="360" w:lineRule="auto"/>
        <w:jc w:val="both"/>
        <w:rPr>
          <w:rFonts w:ascii="Times New Roman" w:hAnsi="Times New Roman" w:cs="Times New Roman"/>
          <w:sz w:val="24"/>
          <w:szCs w:val="24"/>
        </w:rPr>
      </w:pPr>
      <w:r w:rsidRPr="007B4E8F">
        <w:rPr>
          <w:rFonts w:ascii="Times New Roman" w:hAnsi="Times New Roman" w:cs="Times New Roman"/>
          <w:sz w:val="24"/>
          <w:szCs w:val="24"/>
        </w:rPr>
        <w:t xml:space="preserve">1. Zamawiający wyznacza Wykonawcy czas 7 dni na usunięcie nieprawidłowości przed  </w:t>
      </w:r>
    </w:p>
    <w:p w:rsidR="007B4E8F" w:rsidRPr="007B4E8F" w:rsidRDefault="007B4E8F" w:rsidP="007B4E8F">
      <w:pPr>
        <w:pStyle w:val="Bezodstpw"/>
        <w:spacing w:line="360" w:lineRule="auto"/>
        <w:jc w:val="both"/>
        <w:rPr>
          <w:rFonts w:ascii="Times New Roman" w:hAnsi="Times New Roman" w:cs="Times New Roman"/>
          <w:sz w:val="24"/>
          <w:szCs w:val="24"/>
        </w:rPr>
      </w:pPr>
      <w:r w:rsidRPr="007B4E8F">
        <w:rPr>
          <w:rFonts w:ascii="Times New Roman" w:hAnsi="Times New Roman" w:cs="Times New Roman"/>
          <w:sz w:val="24"/>
          <w:szCs w:val="24"/>
        </w:rPr>
        <w:t xml:space="preserve">     podjęciem decyzji o rozwiązaniu umowy.</w:t>
      </w:r>
    </w:p>
    <w:p w:rsidR="007B4E8F" w:rsidRPr="007B4E8F" w:rsidRDefault="007B4E8F" w:rsidP="007B4E8F">
      <w:pPr>
        <w:widowControl w:val="0"/>
        <w:shd w:val="clear" w:color="auto" w:fill="FFFFFF"/>
        <w:autoSpaceDE w:val="0"/>
        <w:autoSpaceDN w:val="0"/>
        <w:adjustRightInd w:val="0"/>
        <w:spacing w:line="360" w:lineRule="auto"/>
        <w:jc w:val="both"/>
        <w:rPr>
          <w:sz w:val="24"/>
          <w:szCs w:val="24"/>
        </w:rPr>
      </w:pPr>
      <w:r w:rsidRPr="007B4E8F">
        <w:rPr>
          <w:sz w:val="24"/>
          <w:szCs w:val="24"/>
        </w:rPr>
        <w:t>2. W przypadku nie wywiązania się przez Wykonawcę z warunków umowy, Zamawiający</w:t>
      </w:r>
    </w:p>
    <w:p w:rsidR="007B4E8F" w:rsidRPr="007B4E8F" w:rsidRDefault="007B4E8F" w:rsidP="007B4E8F">
      <w:pPr>
        <w:widowControl w:val="0"/>
        <w:shd w:val="clear" w:color="auto" w:fill="FFFFFF"/>
        <w:autoSpaceDE w:val="0"/>
        <w:autoSpaceDN w:val="0"/>
        <w:adjustRightInd w:val="0"/>
        <w:spacing w:line="360" w:lineRule="auto"/>
        <w:jc w:val="both"/>
        <w:rPr>
          <w:sz w:val="24"/>
          <w:szCs w:val="24"/>
        </w:rPr>
      </w:pPr>
      <w:r w:rsidRPr="007B4E8F">
        <w:rPr>
          <w:sz w:val="24"/>
          <w:szCs w:val="24"/>
        </w:rPr>
        <w:t xml:space="preserve">     zastrzega sobie prawo do jej rozwiązania ze skutkiem natychmiastowym.</w:t>
      </w:r>
    </w:p>
    <w:p w:rsidR="000C6D9F" w:rsidRDefault="000C6D9F" w:rsidP="007B4E8F">
      <w:pPr>
        <w:pStyle w:val="Tekstpodstawowy"/>
        <w:tabs>
          <w:tab w:val="center" w:pos="4896"/>
          <w:tab w:val="right" w:pos="9432"/>
        </w:tabs>
        <w:spacing w:line="360" w:lineRule="auto"/>
        <w:jc w:val="center"/>
        <w:rPr>
          <w:szCs w:val="24"/>
        </w:rPr>
      </w:pPr>
    </w:p>
    <w:p w:rsidR="007B4E8F" w:rsidRPr="007B4E8F" w:rsidRDefault="0062642F" w:rsidP="007B4E8F">
      <w:pPr>
        <w:pStyle w:val="Tekstpodstawowy"/>
        <w:tabs>
          <w:tab w:val="center" w:pos="4896"/>
          <w:tab w:val="right" w:pos="9432"/>
        </w:tabs>
        <w:spacing w:line="360" w:lineRule="auto"/>
        <w:jc w:val="center"/>
        <w:rPr>
          <w:color w:val="auto"/>
          <w:szCs w:val="24"/>
        </w:rPr>
      </w:pPr>
      <w:r>
        <w:rPr>
          <w:szCs w:val="24"/>
        </w:rPr>
        <w:t>§ 8</w:t>
      </w:r>
    </w:p>
    <w:p w:rsidR="007B4E8F" w:rsidRPr="007B4E8F" w:rsidRDefault="007B4E8F" w:rsidP="007A5F6F">
      <w:pPr>
        <w:pStyle w:val="Tekstpodstawowy"/>
        <w:tabs>
          <w:tab w:val="left" w:pos="284"/>
          <w:tab w:val="center" w:pos="4896"/>
          <w:tab w:val="right" w:pos="9432"/>
        </w:tabs>
        <w:spacing w:line="360" w:lineRule="auto"/>
        <w:ind w:hanging="284"/>
        <w:jc w:val="both"/>
        <w:rPr>
          <w:color w:val="auto"/>
          <w:szCs w:val="24"/>
        </w:rPr>
      </w:pPr>
      <w:r w:rsidRPr="007B4E8F">
        <w:rPr>
          <w:color w:val="auto"/>
          <w:szCs w:val="24"/>
        </w:rPr>
        <w:t>1.</w:t>
      </w:r>
      <w:r w:rsidRPr="007B4E8F">
        <w:rPr>
          <w:color w:val="auto"/>
          <w:szCs w:val="24"/>
        </w:rPr>
        <w:tab/>
        <w:t>Wykonawca zobowiązuje się zapłacić Zamawiającemu kar</w:t>
      </w:r>
      <w:r w:rsidR="007A5F6F">
        <w:rPr>
          <w:color w:val="auto"/>
          <w:szCs w:val="24"/>
        </w:rPr>
        <w:t>ę/y</w:t>
      </w:r>
      <w:r w:rsidRPr="007B4E8F">
        <w:rPr>
          <w:color w:val="auto"/>
          <w:szCs w:val="24"/>
        </w:rPr>
        <w:t xml:space="preserve"> umowne w wysokości 5 % wartości brutto niniejszej umowy, o której mowa </w:t>
      </w:r>
      <w:r w:rsidR="00713BD8">
        <w:rPr>
          <w:color w:val="auto"/>
          <w:szCs w:val="24"/>
        </w:rPr>
        <w:t xml:space="preserve">§ 3 ust. 1 </w:t>
      </w:r>
      <w:r w:rsidRPr="007B4E8F">
        <w:rPr>
          <w:color w:val="auto"/>
          <w:szCs w:val="24"/>
        </w:rPr>
        <w:t xml:space="preserve"> niniejszej umowy, z tytułu odstąpienia od niniejszej umowy przez Wykonawcę, za wyjątkiem przypadków, w których odstąpienie to nastąpi z winy Zamawiającego; </w:t>
      </w:r>
    </w:p>
    <w:p w:rsidR="007B4E8F" w:rsidRPr="007B4E8F" w:rsidRDefault="007B4E8F" w:rsidP="007B4E8F">
      <w:pPr>
        <w:pStyle w:val="Tekstpodstawowy"/>
        <w:tabs>
          <w:tab w:val="left" w:pos="567"/>
          <w:tab w:val="center" w:pos="5179"/>
          <w:tab w:val="right" w:pos="9715"/>
        </w:tabs>
        <w:spacing w:line="360" w:lineRule="auto"/>
        <w:jc w:val="both"/>
        <w:rPr>
          <w:color w:val="auto"/>
          <w:szCs w:val="24"/>
        </w:rPr>
      </w:pPr>
      <w:r w:rsidRPr="007B4E8F">
        <w:rPr>
          <w:color w:val="auto"/>
          <w:szCs w:val="24"/>
        </w:rPr>
        <w:t>2. Naliczanie kar umownych może nastąpić po zakończeniu procedury reklamacyjnej.</w:t>
      </w:r>
    </w:p>
    <w:p w:rsidR="007B4E8F" w:rsidRPr="007B4E8F" w:rsidRDefault="007B4E8F" w:rsidP="007B4E8F">
      <w:pPr>
        <w:pStyle w:val="Bezodstpw"/>
        <w:tabs>
          <w:tab w:val="left" w:pos="284"/>
        </w:tabs>
        <w:spacing w:line="360" w:lineRule="auto"/>
        <w:jc w:val="both"/>
        <w:rPr>
          <w:rFonts w:ascii="Times New Roman" w:hAnsi="Times New Roman" w:cs="Times New Roman"/>
          <w:sz w:val="24"/>
          <w:szCs w:val="24"/>
        </w:rPr>
      </w:pPr>
      <w:r w:rsidRPr="007B4E8F">
        <w:rPr>
          <w:rFonts w:ascii="Times New Roman" w:hAnsi="Times New Roman" w:cs="Times New Roman"/>
          <w:sz w:val="24"/>
          <w:szCs w:val="24"/>
        </w:rPr>
        <w:t>3.  Stosowanie przewidzianych przez Zamawiającego sankcji w postaci kar umownych nie</w:t>
      </w:r>
    </w:p>
    <w:p w:rsidR="007B4E8F" w:rsidRPr="007B4E8F" w:rsidRDefault="007B4E8F" w:rsidP="007B4E8F">
      <w:pPr>
        <w:pStyle w:val="Bezodstpw"/>
        <w:spacing w:line="360" w:lineRule="auto"/>
        <w:jc w:val="both"/>
        <w:rPr>
          <w:rFonts w:ascii="Times New Roman" w:hAnsi="Times New Roman" w:cs="Times New Roman"/>
          <w:sz w:val="24"/>
          <w:szCs w:val="24"/>
        </w:rPr>
      </w:pPr>
      <w:r w:rsidRPr="007B4E8F">
        <w:rPr>
          <w:rFonts w:ascii="Times New Roman" w:hAnsi="Times New Roman" w:cs="Times New Roman"/>
          <w:sz w:val="24"/>
          <w:szCs w:val="24"/>
        </w:rPr>
        <w:t xml:space="preserve">    dotyczy sytuacji, w których ewentualne niedotrzymanie terminów lub kryteriów   świadczenia usług wynika z okoliczności niezawinionych przez Wykonawcę (jak przykładowo: siła wyższa, czy bezprawne działania osób trzecich).</w:t>
      </w:r>
    </w:p>
    <w:p w:rsidR="007B4E8F" w:rsidRPr="007B4E8F" w:rsidRDefault="007B4E8F" w:rsidP="007B4E8F">
      <w:pPr>
        <w:pStyle w:val="Skrconyadreszwrotny"/>
        <w:tabs>
          <w:tab w:val="left" w:pos="284"/>
        </w:tabs>
        <w:spacing w:line="360" w:lineRule="auto"/>
        <w:jc w:val="both"/>
        <w:rPr>
          <w:szCs w:val="24"/>
        </w:rPr>
      </w:pPr>
      <w:r w:rsidRPr="007B4E8F">
        <w:rPr>
          <w:szCs w:val="24"/>
        </w:rPr>
        <w:t>4. Całkowita suma kar umownych naliczonych na podstawie</w:t>
      </w:r>
      <w:r w:rsidR="00713BD8">
        <w:rPr>
          <w:szCs w:val="24"/>
        </w:rPr>
        <w:t xml:space="preserve"> ust</w:t>
      </w:r>
      <w:r w:rsidRPr="007B4E8F">
        <w:rPr>
          <w:szCs w:val="24"/>
        </w:rPr>
        <w:t>. 1  umowy  nie    przekroczy 20 % wartości łącznego wynagrodzenia brutto określonego w Umowie.</w:t>
      </w:r>
    </w:p>
    <w:p w:rsidR="007B4E8F" w:rsidRPr="007B4E8F" w:rsidRDefault="007B4E8F" w:rsidP="007B4E8F">
      <w:pPr>
        <w:spacing w:line="360" w:lineRule="auto"/>
        <w:jc w:val="both"/>
        <w:rPr>
          <w:sz w:val="24"/>
          <w:szCs w:val="24"/>
        </w:rPr>
      </w:pPr>
      <w:r w:rsidRPr="007B4E8F">
        <w:rPr>
          <w:sz w:val="24"/>
          <w:szCs w:val="24"/>
        </w:rPr>
        <w:t>5. W przypadku gdy wartość szkody przewyższa wartość kary umownej Zamawiający ma prawo</w:t>
      </w:r>
    </w:p>
    <w:p w:rsidR="007B4E8F" w:rsidRPr="007B4E8F" w:rsidRDefault="007B4E8F" w:rsidP="007B4E8F">
      <w:pPr>
        <w:spacing w:line="360" w:lineRule="auto"/>
        <w:jc w:val="both"/>
        <w:rPr>
          <w:sz w:val="24"/>
          <w:szCs w:val="24"/>
        </w:rPr>
      </w:pPr>
      <w:r w:rsidRPr="007B4E8F">
        <w:rPr>
          <w:sz w:val="24"/>
          <w:szCs w:val="24"/>
        </w:rPr>
        <w:t xml:space="preserve">    dochodzenia odszkodowania na zasadach ogólnych. Łączna wysokość odszkodowania wraz z</w:t>
      </w:r>
    </w:p>
    <w:p w:rsidR="007B4E8F" w:rsidRPr="007B4E8F" w:rsidRDefault="007B4E8F" w:rsidP="007B4E8F">
      <w:pPr>
        <w:spacing w:line="360" w:lineRule="auto"/>
        <w:jc w:val="both"/>
        <w:rPr>
          <w:sz w:val="24"/>
          <w:szCs w:val="24"/>
        </w:rPr>
      </w:pPr>
      <w:r w:rsidRPr="007B4E8F">
        <w:rPr>
          <w:sz w:val="24"/>
          <w:szCs w:val="24"/>
        </w:rPr>
        <w:t xml:space="preserve">    naliczonymi karami nie przekroczy całkowitej wartości umowy.</w:t>
      </w:r>
    </w:p>
    <w:p w:rsidR="008E60E8" w:rsidRDefault="007B4E8F" w:rsidP="007B4E8F">
      <w:pPr>
        <w:pStyle w:val="Tekstpodstawowy"/>
        <w:tabs>
          <w:tab w:val="left" w:pos="4365"/>
          <w:tab w:val="center" w:pos="4703"/>
        </w:tabs>
        <w:spacing w:line="360" w:lineRule="auto"/>
        <w:rPr>
          <w:szCs w:val="24"/>
        </w:rPr>
      </w:pPr>
      <w:r w:rsidRPr="007B4E8F">
        <w:rPr>
          <w:szCs w:val="24"/>
        </w:rPr>
        <w:tab/>
      </w:r>
      <w:r w:rsidRPr="007B4E8F">
        <w:rPr>
          <w:szCs w:val="24"/>
        </w:rPr>
        <w:tab/>
      </w:r>
    </w:p>
    <w:p w:rsidR="007B4E8F" w:rsidRPr="007B4E8F" w:rsidRDefault="0062642F" w:rsidP="008E60E8">
      <w:pPr>
        <w:pStyle w:val="Tekstpodstawowy"/>
        <w:tabs>
          <w:tab w:val="left" w:pos="4365"/>
          <w:tab w:val="center" w:pos="4703"/>
        </w:tabs>
        <w:spacing w:line="360" w:lineRule="auto"/>
        <w:jc w:val="center"/>
        <w:rPr>
          <w:szCs w:val="24"/>
        </w:rPr>
      </w:pPr>
      <w:r>
        <w:rPr>
          <w:szCs w:val="24"/>
        </w:rPr>
        <w:t>§ 9</w:t>
      </w:r>
    </w:p>
    <w:p w:rsidR="008E60E8" w:rsidRPr="005B2FBE" w:rsidRDefault="008E60E8" w:rsidP="008E60E8">
      <w:pPr>
        <w:spacing w:line="360" w:lineRule="auto"/>
        <w:jc w:val="center"/>
        <w:rPr>
          <w:rFonts w:eastAsia="Calibri"/>
          <w:b/>
          <w:sz w:val="24"/>
          <w:szCs w:val="24"/>
        </w:rPr>
      </w:pPr>
      <w:r w:rsidRPr="005B2FBE">
        <w:rPr>
          <w:rFonts w:eastAsia="Calibri"/>
          <w:b/>
          <w:sz w:val="24"/>
          <w:szCs w:val="24"/>
        </w:rPr>
        <w:t>KLAUZULA WALORYZACYJNA</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E60E8" w:rsidRPr="005B2FBE" w:rsidRDefault="008E60E8" w:rsidP="008E60E8">
      <w:pPr>
        <w:numPr>
          <w:ilvl w:val="0"/>
          <w:numId w:val="20"/>
        </w:numPr>
        <w:spacing w:line="360" w:lineRule="auto"/>
        <w:ind w:left="567" w:hanging="567"/>
        <w:jc w:val="both"/>
        <w:rPr>
          <w:rFonts w:eastAsia="MS Mincho"/>
          <w:sz w:val="24"/>
          <w:szCs w:val="24"/>
        </w:rPr>
      </w:pPr>
      <w:bookmarkStart w:id="1" w:name="_Hlk119560300"/>
      <w:r w:rsidRPr="005B2FBE">
        <w:rPr>
          <w:rFonts w:eastAsia="MS Mincho"/>
          <w:sz w:val="24"/>
          <w:szCs w:val="24"/>
        </w:rPr>
        <w:t>W przypadku zmiany, o której mowa w ust. 1 Zamawiający przewiduje:</w:t>
      </w:r>
    </w:p>
    <w:p w:rsidR="008E60E8" w:rsidRPr="005B2FBE" w:rsidRDefault="008E60E8" w:rsidP="008E60E8">
      <w:pPr>
        <w:numPr>
          <w:ilvl w:val="0"/>
          <w:numId w:val="21"/>
        </w:numPr>
        <w:spacing w:line="360" w:lineRule="auto"/>
        <w:ind w:left="993" w:hanging="426"/>
        <w:contextualSpacing/>
        <w:jc w:val="both"/>
        <w:rPr>
          <w:rFonts w:eastAsia="MS Mincho"/>
          <w:sz w:val="24"/>
          <w:szCs w:val="24"/>
          <w:lang w:val="x-none"/>
        </w:rPr>
      </w:pPr>
      <w:r w:rsidRPr="005B2FBE">
        <w:rPr>
          <w:rFonts w:eastAsia="MS Mincho"/>
          <w:sz w:val="24"/>
          <w:szCs w:val="24"/>
          <w:lang w:val="x-none"/>
        </w:rPr>
        <w:t xml:space="preserve">poziom zmiany ceny materiałów lub kosztów, który uprawnia Strony Umowy do żądania zmiany wynagrodzenia wynoszący </w:t>
      </w:r>
      <w:r w:rsidRPr="005B2FBE">
        <w:rPr>
          <w:rFonts w:eastAsia="MS Mincho"/>
          <w:sz w:val="24"/>
          <w:szCs w:val="24"/>
        </w:rPr>
        <w:t xml:space="preserve">20 </w:t>
      </w:r>
      <w:r w:rsidRPr="005B2FBE">
        <w:rPr>
          <w:rFonts w:eastAsia="MS Mincho"/>
          <w:sz w:val="24"/>
          <w:szCs w:val="24"/>
          <w:lang w:val="x-none"/>
        </w:rPr>
        <w:t>% w stosunku do wartości wynagrodzenia określonego w</w:t>
      </w:r>
      <w:r w:rsidRPr="005B2FBE">
        <w:rPr>
          <w:rFonts w:eastAsia="MS Mincho"/>
          <w:sz w:val="24"/>
          <w:szCs w:val="24"/>
        </w:rPr>
        <w:t> </w:t>
      </w:r>
      <w:r w:rsidRPr="005B2FBE">
        <w:rPr>
          <w:rFonts w:eastAsia="MS Mincho"/>
          <w:sz w:val="24"/>
          <w:szCs w:val="24"/>
          <w:lang w:val="x-none"/>
        </w:rPr>
        <w:t xml:space="preserve">ofercie </w:t>
      </w:r>
      <w:r w:rsidRPr="005B2FBE">
        <w:rPr>
          <w:rFonts w:eastAsia="MS Mincho"/>
          <w:sz w:val="24"/>
          <w:szCs w:val="24"/>
        </w:rPr>
        <w:t>Wykonawcy</w:t>
      </w:r>
      <w:r w:rsidRPr="005B2FBE">
        <w:rPr>
          <w:rFonts w:eastAsia="MS Mincho"/>
          <w:sz w:val="24"/>
          <w:szCs w:val="24"/>
          <w:lang w:val="x-none"/>
        </w:rPr>
        <w:t>,</w:t>
      </w:r>
    </w:p>
    <w:bookmarkEnd w:id="1"/>
    <w:p w:rsidR="008E60E8" w:rsidRPr="005B2FBE" w:rsidRDefault="008E60E8" w:rsidP="008E60E8">
      <w:pPr>
        <w:numPr>
          <w:ilvl w:val="0"/>
          <w:numId w:val="21"/>
        </w:numPr>
        <w:spacing w:line="360" w:lineRule="auto"/>
        <w:ind w:left="993" w:hanging="426"/>
        <w:contextualSpacing/>
        <w:jc w:val="both"/>
        <w:rPr>
          <w:rFonts w:eastAsia="MS Mincho"/>
          <w:sz w:val="24"/>
          <w:szCs w:val="24"/>
          <w:lang w:val="x-none"/>
        </w:rPr>
      </w:pPr>
      <w:r w:rsidRPr="005B2FBE">
        <w:rPr>
          <w:rFonts w:eastAsia="MS Mincho"/>
          <w:sz w:val="24"/>
          <w:szCs w:val="24"/>
          <w:lang w:val="x-none"/>
        </w:rPr>
        <w:t xml:space="preserve">początkowy termin ustalenia zmiany wynagrodzenia </w:t>
      </w:r>
      <w:r w:rsidRPr="005B2FBE">
        <w:rPr>
          <w:rFonts w:eastAsia="MS Mincho"/>
          <w:sz w:val="24"/>
          <w:szCs w:val="24"/>
        </w:rPr>
        <w:t xml:space="preserve">– nie wcześniej niż po upływie 6 miesięcy od dnia zawarcia umowy, </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 xml:space="preserve">Sposób ustalania zmiany wynagrodzenia, o którym mowa w ust. 1 nastąpi na podstawie </w:t>
      </w:r>
      <w:r w:rsidRPr="005B2FBE">
        <w:rPr>
          <w:sz w:val="24"/>
          <w:szCs w:val="24"/>
        </w:rPr>
        <w:t xml:space="preserve"> </w:t>
      </w:r>
      <w:r w:rsidRPr="005B2FBE">
        <w:rPr>
          <w:rFonts w:eastAsia="MS Mincho"/>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E60E8" w:rsidRPr="005B2FBE" w:rsidRDefault="008E60E8" w:rsidP="008E60E8">
      <w:pPr>
        <w:numPr>
          <w:ilvl w:val="0"/>
          <w:numId w:val="20"/>
        </w:numPr>
        <w:spacing w:line="360" w:lineRule="auto"/>
        <w:ind w:left="567" w:hanging="567"/>
        <w:jc w:val="both"/>
        <w:rPr>
          <w:rFonts w:eastAsia="MS Mincho"/>
          <w:color w:val="FF0000"/>
          <w:sz w:val="24"/>
          <w:szCs w:val="24"/>
        </w:rPr>
      </w:pPr>
      <w:r w:rsidRPr="005B2FBE">
        <w:rPr>
          <w:rFonts w:eastAsia="MS Mincho"/>
          <w:sz w:val="24"/>
          <w:szCs w:val="24"/>
        </w:rPr>
        <w:t>Łączna, maksymalna wartość zmian wynagrodzenia na podstawie ust. 1 -4, nie może przekroczyć 10 % wysokości</w:t>
      </w:r>
      <w:r w:rsidRPr="005B2FBE">
        <w:rPr>
          <w:iCs/>
          <w:sz w:val="24"/>
          <w:szCs w:val="24"/>
        </w:rPr>
        <w:t xml:space="preserve"> całkowitego wynagrodzenia brutto Wykonawcy określonego w ofercie przetargowej Wykonawcy.</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Postanowień umownych w zakresie waloryzacji nie stosuje się od chwili osiągnięcia limitu, o którym mowa w ust. 5.</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60E8" w:rsidRPr="005B2FBE" w:rsidRDefault="008E60E8" w:rsidP="008E60E8">
      <w:pPr>
        <w:numPr>
          <w:ilvl w:val="0"/>
          <w:numId w:val="20"/>
        </w:numPr>
        <w:spacing w:line="360" w:lineRule="auto"/>
        <w:ind w:left="567" w:hanging="567"/>
        <w:jc w:val="both"/>
        <w:rPr>
          <w:rFonts w:eastAsia="MS Mincho"/>
          <w:sz w:val="24"/>
          <w:szCs w:val="24"/>
        </w:rPr>
      </w:pPr>
      <w:r w:rsidRPr="005B2FBE">
        <w:rPr>
          <w:rFonts w:eastAsia="MS Mincho"/>
          <w:sz w:val="24"/>
          <w:szCs w:val="24"/>
        </w:rPr>
        <w:t xml:space="preserve">Kolejne waloryzacje dokonywane będą nie częściej niż co 6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E60E8" w:rsidRPr="005B2FBE" w:rsidRDefault="008E60E8" w:rsidP="008E60E8">
      <w:pPr>
        <w:numPr>
          <w:ilvl w:val="0"/>
          <w:numId w:val="20"/>
        </w:numPr>
        <w:spacing w:line="360" w:lineRule="auto"/>
        <w:ind w:left="567" w:hanging="567"/>
        <w:jc w:val="both"/>
        <w:rPr>
          <w:rFonts w:eastAsia="MS Mincho"/>
          <w:sz w:val="24"/>
          <w:szCs w:val="24"/>
          <w:lang w:val="x-none"/>
        </w:rPr>
      </w:pPr>
      <w:r w:rsidRPr="005B2FBE">
        <w:rPr>
          <w:rFonts w:eastAsia="MS Mincho"/>
          <w:sz w:val="24"/>
          <w:szCs w:val="24"/>
        </w:rPr>
        <w:t>Zmiana wynagrodzenia, pod rygorem nieważności, przyjmuje formę pisemnego aneksu.</w:t>
      </w:r>
    </w:p>
    <w:p w:rsidR="008E60E8" w:rsidRPr="005B2FBE" w:rsidRDefault="008E60E8" w:rsidP="008E60E8">
      <w:pPr>
        <w:numPr>
          <w:ilvl w:val="0"/>
          <w:numId w:val="20"/>
        </w:numPr>
        <w:spacing w:line="360" w:lineRule="auto"/>
        <w:ind w:left="567" w:hanging="567"/>
        <w:jc w:val="both"/>
        <w:rPr>
          <w:sz w:val="24"/>
          <w:szCs w:val="24"/>
        </w:rPr>
      </w:pPr>
      <w:r w:rsidRPr="005B2FBE">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E60E8" w:rsidRDefault="008E60E8" w:rsidP="007B4E8F">
      <w:pPr>
        <w:pStyle w:val="Tekstpodstawowy"/>
        <w:spacing w:line="360" w:lineRule="auto"/>
        <w:jc w:val="center"/>
        <w:rPr>
          <w:szCs w:val="24"/>
        </w:rPr>
      </w:pPr>
    </w:p>
    <w:p w:rsidR="007B4E8F" w:rsidRPr="007B4E8F" w:rsidRDefault="0062642F" w:rsidP="007B4E8F">
      <w:pPr>
        <w:pStyle w:val="Tekstpodstawowy"/>
        <w:spacing w:line="360" w:lineRule="auto"/>
        <w:jc w:val="center"/>
        <w:rPr>
          <w:szCs w:val="24"/>
        </w:rPr>
      </w:pPr>
      <w:r>
        <w:rPr>
          <w:szCs w:val="24"/>
        </w:rPr>
        <w:t>§ 10</w:t>
      </w:r>
    </w:p>
    <w:p w:rsidR="007B4E8F" w:rsidRPr="007B4E8F" w:rsidRDefault="007B4E8F" w:rsidP="007B4E8F">
      <w:pPr>
        <w:spacing w:line="360" w:lineRule="auto"/>
        <w:rPr>
          <w:sz w:val="24"/>
          <w:szCs w:val="24"/>
        </w:rPr>
      </w:pPr>
      <w:r w:rsidRPr="007B4E8F">
        <w:rPr>
          <w:sz w:val="24"/>
          <w:szCs w:val="24"/>
        </w:rPr>
        <w:t xml:space="preserve">1. Wykonawca nie może przenieść wierzytelności na osobę trzecią bez zgody podmiotu </w:t>
      </w:r>
      <w:r w:rsidR="00713BD8">
        <w:rPr>
          <w:sz w:val="24"/>
          <w:szCs w:val="24"/>
        </w:rPr>
        <w:t>t</w:t>
      </w:r>
      <w:r w:rsidRPr="007B4E8F">
        <w:rPr>
          <w:sz w:val="24"/>
          <w:szCs w:val="24"/>
        </w:rPr>
        <w:t>worzącego wyrażonej w formie pisemnej pod rygorem nieważności  zgodnie z art. 54 ust. 5 i 6 Ustawy o działalności leczniczej.</w:t>
      </w:r>
    </w:p>
    <w:p w:rsidR="007B4E8F" w:rsidRPr="007B4E8F" w:rsidRDefault="007B4E8F" w:rsidP="007B4E8F">
      <w:pPr>
        <w:spacing w:line="360" w:lineRule="auto"/>
        <w:rPr>
          <w:sz w:val="24"/>
          <w:szCs w:val="24"/>
        </w:rPr>
      </w:pPr>
      <w:r w:rsidRPr="007B4E8F">
        <w:rPr>
          <w:sz w:val="24"/>
          <w:szCs w:val="24"/>
        </w:rPr>
        <w:t>2. Wyklucza się stosowanie przez strony umowy konstrukcji prawnej, o której mowa w art.518 Kodeksu Cywilnego (w szczególności Wykonawca nie może zawrzeć umowy poręczenia z podmiotem trzecim) oraz wszelkich innych konstrukcji prawnych skutkujących zmian</w:t>
      </w:r>
      <w:r w:rsidR="00574680">
        <w:rPr>
          <w:sz w:val="24"/>
          <w:szCs w:val="24"/>
        </w:rPr>
        <w:t>ą</w:t>
      </w:r>
      <w:r w:rsidRPr="007B4E8F">
        <w:rPr>
          <w:sz w:val="24"/>
          <w:szCs w:val="24"/>
        </w:rPr>
        <w:t xml:space="preserve"> podmiotową po stronie wierzyciela.</w:t>
      </w:r>
    </w:p>
    <w:p w:rsidR="007B4E8F" w:rsidRPr="007B4E8F" w:rsidRDefault="007B4E8F" w:rsidP="007B4E8F">
      <w:pPr>
        <w:spacing w:line="360" w:lineRule="auto"/>
        <w:rPr>
          <w:sz w:val="24"/>
          <w:szCs w:val="24"/>
        </w:rPr>
      </w:pPr>
      <w:r w:rsidRPr="007B4E8F">
        <w:rPr>
          <w:sz w:val="24"/>
          <w:szCs w:val="24"/>
        </w:rPr>
        <w:t>3. Naruszenie zakazu określonego w ust.2., skutkować będzie dla Wykonawcy obowiązkiem</w:t>
      </w:r>
    </w:p>
    <w:p w:rsidR="007B4E8F" w:rsidRPr="007B4E8F" w:rsidRDefault="007B4E8F" w:rsidP="007B4E8F">
      <w:pPr>
        <w:spacing w:line="360" w:lineRule="auto"/>
        <w:rPr>
          <w:sz w:val="24"/>
          <w:szCs w:val="24"/>
        </w:rPr>
      </w:pPr>
      <w:r w:rsidRPr="007B4E8F">
        <w:rPr>
          <w:sz w:val="24"/>
          <w:szCs w:val="24"/>
        </w:rPr>
        <w:t xml:space="preserve">    zapłaty na rzecz Zamawiającego kary umownej w wysokości spełnionego przez  osobę trzecią świadczenia.</w:t>
      </w:r>
    </w:p>
    <w:p w:rsidR="007B4E8F" w:rsidRPr="007B4E8F" w:rsidRDefault="0062642F" w:rsidP="007B4E8F">
      <w:pPr>
        <w:pStyle w:val="Tekstpodstawowy"/>
        <w:spacing w:line="360" w:lineRule="auto"/>
        <w:jc w:val="center"/>
        <w:rPr>
          <w:szCs w:val="24"/>
        </w:rPr>
      </w:pPr>
      <w:r>
        <w:rPr>
          <w:szCs w:val="24"/>
        </w:rPr>
        <w:t>§ 11</w:t>
      </w:r>
    </w:p>
    <w:p w:rsidR="007B4E8F" w:rsidRPr="007B4E8F" w:rsidRDefault="007B4E8F" w:rsidP="007B4E8F">
      <w:pPr>
        <w:pStyle w:val="Tekstpodstawowy"/>
        <w:spacing w:line="360" w:lineRule="auto"/>
        <w:jc w:val="both"/>
        <w:rPr>
          <w:color w:val="auto"/>
          <w:szCs w:val="24"/>
        </w:rPr>
      </w:pPr>
      <w:r w:rsidRPr="007B4E8F">
        <w:rPr>
          <w:color w:val="auto"/>
          <w:szCs w:val="24"/>
        </w:rPr>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7B4E8F" w:rsidRPr="007B4E8F" w:rsidRDefault="0062642F" w:rsidP="007B4E8F">
      <w:pPr>
        <w:pStyle w:val="Tekstpodstawowy"/>
        <w:spacing w:line="360" w:lineRule="auto"/>
        <w:jc w:val="center"/>
        <w:rPr>
          <w:color w:val="auto"/>
          <w:szCs w:val="24"/>
        </w:rPr>
      </w:pPr>
      <w:r>
        <w:rPr>
          <w:color w:val="auto"/>
          <w:szCs w:val="24"/>
        </w:rPr>
        <w:t>§ 12</w:t>
      </w:r>
    </w:p>
    <w:p w:rsidR="00574680" w:rsidRPr="002502D4" w:rsidRDefault="00574680" w:rsidP="00574680">
      <w:pPr>
        <w:widowControl w:val="0"/>
        <w:shd w:val="clear" w:color="auto" w:fill="FFFFFF"/>
        <w:autoSpaceDE w:val="0"/>
        <w:autoSpaceDN w:val="0"/>
        <w:adjustRightInd w:val="0"/>
        <w:spacing w:line="360" w:lineRule="auto"/>
        <w:jc w:val="both"/>
        <w:rPr>
          <w:szCs w:val="24"/>
        </w:rPr>
      </w:pPr>
      <w:r w:rsidRPr="002502D4">
        <w:rPr>
          <w:iCs/>
          <w:sz w:val="24"/>
          <w:szCs w:val="24"/>
        </w:rPr>
        <w:t>W sprawach nie uregulowanych Umową zastosowanie mają przepisy ustawy z dnia 23 kwietnia 1964 r. Kodeks cywilny (</w:t>
      </w:r>
      <w:r w:rsidRPr="002502D4">
        <w:rPr>
          <w:sz w:val="24"/>
          <w:szCs w:val="24"/>
        </w:rPr>
        <w:t xml:space="preserve">Dz.U. z 2023 r. poz. 1610) </w:t>
      </w:r>
      <w:r w:rsidRPr="002502D4">
        <w:rPr>
          <w:iCs/>
          <w:sz w:val="24"/>
          <w:szCs w:val="24"/>
        </w:rPr>
        <w:t>, ustawy z dnia 11 września 2019r r. Prawo zamówień publicznych (</w:t>
      </w:r>
      <w:r w:rsidRPr="002502D4">
        <w:rPr>
          <w:sz w:val="24"/>
          <w:szCs w:val="24"/>
        </w:rPr>
        <w:t>Dz.U. z 2023 r. poz. 1605)</w:t>
      </w:r>
      <w:r w:rsidRPr="002502D4">
        <w:rPr>
          <w:iCs/>
          <w:sz w:val="24"/>
          <w:szCs w:val="24"/>
        </w:rPr>
        <w:t>,  ustawy z dnia 14 września 2018r. roku Prawo telekomunikacyjne (</w:t>
      </w:r>
      <w:r w:rsidRPr="002502D4">
        <w:rPr>
          <w:sz w:val="24"/>
          <w:szCs w:val="24"/>
        </w:rPr>
        <w:t>Dz.U. z 2022 r. poz. 1648</w:t>
      </w:r>
      <w:r w:rsidRPr="002502D4">
        <w:rPr>
          <w:iCs/>
          <w:sz w:val="24"/>
          <w:szCs w:val="24"/>
        </w:rPr>
        <w:t>), Regulamin i cennik Wykonawcy ze zmianami wynikającymi z Umowy</w:t>
      </w:r>
      <w:r w:rsidRPr="002502D4">
        <w:rPr>
          <w:sz w:val="24"/>
          <w:szCs w:val="24"/>
        </w:rPr>
        <w:t>.</w:t>
      </w:r>
    </w:p>
    <w:p w:rsidR="007B4E8F" w:rsidRPr="007B4E8F" w:rsidRDefault="0062642F" w:rsidP="007B4E8F">
      <w:pPr>
        <w:pStyle w:val="Tekstpodstawowy"/>
        <w:spacing w:line="360" w:lineRule="auto"/>
        <w:jc w:val="center"/>
        <w:rPr>
          <w:szCs w:val="24"/>
        </w:rPr>
      </w:pPr>
      <w:r>
        <w:rPr>
          <w:szCs w:val="24"/>
        </w:rPr>
        <w:t>§ 13</w:t>
      </w:r>
    </w:p>
    <w:p w:rsidR="007B4E8F" w:rsidRPr="007B4E8F" w:rsidRDefault="007B4E8F" w:rsidP="007B4E8F">
      <w:pPr>
        <w:overflowPunct w:val="0"/>
        <w:autoSpaceDE w:val="0"/>
        <w:autoSpaceDN w:val="0"/>
        <w:adjustRightInd w:val="0"/>
        <w:spacing w:line="360" w:lineRule="auto"/>
        <w:jc w:val="center"/>
        <w:textAlignment w:val="baseline"/>
        <w:rPr>
          <w:b/>
          <w:sz w:val="24"/>
          <w:szCs w:val="24"/>
        </w:rPr>
      </w:pPr>
      <w:r w:rsidRPr="007B4E8F">
        <w:rPr>
          <w:b/>
          <w:sz w:val="24"/>
          <w:szCs w:val="24"/>
        </w:rPr>
        <w:t>Wzajemne udostępnienie danych osobowych pracowników i współpracowników Stron</w:t>
      </w:r>
    </w:p>
    <w:p w:rsidR="007B4E8F" w:rsidRPr="007B4E8F" w:rsidRDefault="007B4E8F" w:rsidP="007B4E8F">
      <w:pPr>
        <w:overflowPunct w:val="0"/>
        <w:autoSpaceDE w:val="0"/>
        <w:autoSpaceDN w:val="0"/>
        <w:adjustRightInd w:val="0"/>
        <w:spacing w:line="360" w:lineRule="auto"/>
        <w:jc w:val="both"/>
        <w:textAlignment w:val="baseline"/>
        <w:rPr>
          <w:sz w:val="24"/>
          <w:szCs w:val="24"/>
        </w:rPr>
      </w:pPr>
      <w:r w:rsidRPr="007B4E8F">
        <w:rPr>
          <w:sz w:val="24"/>
          <w:szCs w:val="24"/>
        </w:rPr>
        <w:t>1</w:t>
      </w:r>
      <w:r w:rsidR="00063253">
        <w:rPr>
          <w:sz w:val="24"/>
          <w:szCs w:val="24"/>
        </w:rPr>
        <w:t>.</w:t>
      </w:r>
      <w:r w:rsidRPr="007B4E8F">
        <w:rPr>
          <w:sz w:val="24"/>
          <w:szCs w:val="24"/>
        </w:rPr>
        <w:t xml:space="preserve"> W celu wykonania Umowy, Strony wzajemnie udostępniają sobie dane swoich pracowników i współpracowników zaangażowanych w wykonywanie Umowy w celu umożliwienia utrzymywania bieżącego kontaktu przy wykonywaniu Umowy, a także – w zależności od specyfiki współpracy - umożliwienia dostępu fizycznego do nieruchomości drugiej Strony lub dostępu do systemów teleinformatycznych drugiej Strony.</w:t>
      </w:r>
    </w:p>
    <w:p w:rsidR="007B4E8F" w:rsidRPr="007B4E8F" w:rsidRDefault="007B4E8F" w:rsidP="007B4E8F">
      <w:pPr>
        <w:overflowPunct w:val="0"/>
        <w:autoSpaceDE w:val="0"/>
        <w:autoSpaceDN w:val="0"/>
        <w:adjustRightInd w:val="0"/>
        <w:spacing w:line="360" w:lineRule="auto"/>
        <w:jc w:val="both"/>
        <w:textAlignment w:val="baseline"/>
        <w:rPr>
          <w:sz w:val="24"/>
          <w:szCs w:val="24"/>
        </w:rPr>
      </w:pPr>
      <w:r w:rsidRPr="007B4E8F">
        <w:rPr>
          <w:sz w:val="24"/>
          <w:szCs w:val="24"/>
        </w:rPr>
        <w:t>2</w:t>
      </w:r>
      <w:r w:rsidR="00063253">
        <w:rPr>
          <w:sz w:val="24"/>
          <w:szCs w:val="24"/>
        </w:rPr>
        <w:t>.</w:t>
      </w:r>
      <w:r w:rsidRPr="007B4E8F">
        <w:rPr>
          <w:sz w:val="24"/>
          <w:szCs w:val="24"/>
        </w:rPr>
        <w:t xml:space="preserve"> W celu zawarcia i wykonywania Umowy, Strony wzajemnie udostępniają sobie dane osobowe osób reprezentujących Strony, w tym pełnomocników lub członków organów w celu umożliwienia kontaktu między Stronami jak i weryfikacji umocowania przedstawicieli Stron.</w:t>
      </w:r>
    </w:p>
    <w:p w:rsidR="007B4E8F" w:rsidRPr="007B4E8F" w:rsidRDefault="007B4E8F" w:rsidP="007B4E8F">
      <w:pPr>
        <w:overflowPunct w:val="0"/>
        <w:autoSpaceDE w:val="0"/>
        <w:autoSpaceDN w:val="0"/>
        <w:adjustRightInd w:val="0"/>
        <w:spacing w:line="360" w:lineRule="auto"/>
        <w:jc w:val="both"/>
        <w:textAlignment w:val="baseline"/>
        <w:rPr>
          <w:sz w:val="24"/>
          <w:szCs w:val="24"/>
        </w:rPr>
      </w:pPr>
      <w:r w:rsidRPr="007B4E8F">
        <w:rPr>
          <w:sz w:val="24"/>
          <w:szCs w:val="24"/>
        </w:rPr>
        <w:t>3</w:t>
      </w:r>
      <w:r w:rsidR="00063253">
        <w:rPr>
          <w:sz w:val="24"/>
          <w:szCs w:val="24"/>
        </w:rPr>
        <w:t>.</w:t>
      </w:r>
      <w:r w:rsidRPr="007B4E8F">
        <w:rPr>
          <w:sz w:val="24"/>
          <w:szCs w:val="24"/>
        </w:rPr>
        <w:t xml:space="preserve"> Wskutek wzajemnego udostępnienia danych osobowych osób wskazanych w</w:t>
      </w:r>
      <w:r w:rsidR="00063253">
        <w:rPr>
          <w:sz w:val="24"/>
          <w:szCs w:val="24"/>
        </w:rPr>
        <w:t xml:space="preserve"> ust.</w:t>
      </w:r>
      <w:r w:rsidRPr="007B4E8F">
        <w:rPr>
          <w:sz w:val="24"/>
          <w:szCs w:val="24"/>
        </w:rPr>
        <w:t xml:space="preserve"> 1  oraz 2 powyżej, Strony stają się niezależnymi administratorami udostępnionych im danych. Każda ze Stron jako administrator udostępnionych jej danych osobowych samodzielnie decyduje o celach i środkach przetwarzania udostępnionych jej danych osobowych, w granicach obowiązującego prawa i ponosi za to odpowiedzialność.</w:t>
      </w:r>
    </w:p>
    <w:p w:rsidR="007B4E8F" w:rsidRPr="007B4E8F" w:rsidRDefault="007B4E8F" w:rsidP="007B4E8F">
      <w:pPr>
        <w:overflowPunct w:val="0"/>
        <w:autoSpaceDE w:val="0"/>
        <w:autoSpaceDN w:val="0"/>
        <w:adjustRightInd w:val="0"/>
        <w:spacing w:line="360" w:lineRule="auto"/>
        <w:jc w:val="both"/>
        <w:textAlignment w:val="baseline"/>
        <w:rPr>
          <w:sz w:val="24"/>
          <w:szCs w:val="24"/>
        </w:rPr>
      </w:pPr>
      <w:r w:rsidRPr="007B4E8F">
        <w:rPr>
          <w:sz w:val="24"/>
          <w:szCs w:val="24"/>
        </w:rPr>
        <w:t>4</w:t>
      </w:r>
      <w:r w:rsidR="00063253">
        <w:rPr>
          <w:sz w:val="24"/>
          <w:szCs w:val="24"/>
        </w:rPr>
        <w:t>.</w:t>
      </w:r>
      <w:r w:rsidRPr="007B4E8F">
        <w:rPr>
          <w:sz w:val="24"/>
          <w:szCs w:val="24"/>
        </w:rPr>
        <w:t xml:space="preserve"> 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7B4E8F" w:rsidRPr="007B4E8F" w:rsidRDefault="007B4E8F" w:rsidP="007B4E8F">
      <w:pPr>
        <w:overflowPunct w:val="0"/>
        <w:autoSpaceDE w:val="0"/>
        <w:autoSpaceDN w:val="0"/>
        <w:adjustRightInd w:val="0"/>
        <w:spacing w:line="360" w:lineRule="auto"/>
        <w:jc w:val="both"/>
        <w:textAlignment w:val="baseline"/>
        <w:rPr>
          <w:color w:val="FF0000"/>
          <w:sz w:val="24"/>
          <w:szCs w:val="24"/>
        </w:rPr>
      </w:pPr>
      <w:r w:rsidRPr="007B4E8F">
        <w:rPr>
          <w:sz w:val="24"/>
          <w:szCs w:val="24"/>
        </w:rPr>
        <w:t>5</w:t>
      </w:r>
      <w:r w:rsidR="00063253">
        <w:rPr>
          <w:sz w:val="24"/>
          <w:szCs w:val="24"/>
        </w:rPr>
        <w:t>.</w:t>
      </w:r>
      <w:r w:rsidRPr="007B4E8F">
        <w:rPr>
          <w:sz w:val="24"/>
          <w:szCs w:val="24"/>
        </w:rPr>
        <w:t xml:space="preserve"> Jeśli Koordynator Umowy Strony nie wskaże inaczej w formie pisemnej, elektronicznej lub e-mailowej, druga Strona, w wykonaniu obowiązku z </w:t>
      </w:r>
      <w:r w:rsidR="00063253">
        <w:rPr>
          <w:sz w:val="24"/>
          <w:szCs w:val="24"/>
        </w:rPr>
        <w:t>ust.</w:t>
      </w:r>
      <w:r w:rsidRPr="007B4E8F">
        <w:rPr>
          <w:sz w:val="24"/>
          <w:szCs w:val="24"/>
        </w:rPr>
        <w:t xml:space="preserve"> 4, powinna użyć treści Informacji o danych osobowych dotyczącej pracowników i współpracowników drugiej Strony, dostępnej na stronie </w:t>
      </w:r>
      <w:r w:rsidRPr="00063253">
        <w:rPr>
          <w:sz w:val="24"/>
          <w:szCs w:val="24"/>
        </w:rPr>
        <w:t>www</w:t>
      </w:r>
      <w:r w:rsidR="00063253" w:rsidRPr="00063253">
        <w:rPr>
          <w:sz w:val="24"/>
          <w:szCs w:val="24"/>
        </w:rPr>
        <w:t>.</w:t>
      </w:r>
    </w:p>
    <w:p w:rsidR="007B4E8F" w:rsidRPr="007B4E8F" w:rsidRDefault="0062642F" w:rsidP="007B4E8F">
      <w:pPr>
        <w:pStyle w:val="Tekstpodstawowy"/>
        <w:spacing w:line="360" w:lineRule="auto"/>
        <w:jc w:val="center"/>
        <w:rPr>
          <w:szCs w:val="24"/>
        </w:rPr>
      </w:pPr>
      <w:r>
        <w:rPr>
          <w:szCs w:val="24"/>
        </w:rPr>
        <w:t>§ 14</w:t>
      </w:r>
    </w:p>
    <w:p w:rsidR="00063253" w:rsidRPr="002502D4" w:rsidRDefault="00063253" w:rsidP="00063253">
      <w:pPr>
        <w:pStyle w:val="Tekstpodstawowy"/>
        <w:spacing w:line="360" w:lineRule="auto"/>
        <w:jc w:val="both"/>
        <w:rPr>
          <w:szCs w:val="24"/>
        </w:rPr>
      </w:pPr>
      <w:r w:rsidRPr="002502D4">
        <w:rPr>
          <w:szCs w:val="24"/>
        </w:rPr>
        <w:t>Umowę sporządzono w dwóch jednobrzmiących egzemplarzach po jednym dla każdej ze stron.</w:t>
      </w:r>
    </w:p>
    <w:p w:rsidR="007B4E8F" w:rsidRPr="007B4E8F" w:rsidRDefault="007B4E8F" w:rsidP="007B4E8F">
      <w:pPr>
        <w:pStyle w:val="Tekstpodstawowy"/>
        <w:spacing w:line="360" w:lineRule="auto"/>
        <w:rPr>
          <w:szCs w:val="24"/>
        </w:rPr>
      </w:pPr>
    </w:p>
    <w:p w:rsidR="007B4E8F" w:rsidRPr="007B4E8F" w:rsidRDefault="007B4E8F" w:rsidP="007B4E8F">
      <w:pPr>
        <w:pStyle w:val="Tekstpodstawowy"/>
        <w:spacing w:line="360" w:lineRule="auto"/>
        <w:rPr>
          <w:sz w:val="20"/>
          <w:u w:val="single"/>
        </w:rPr>
      </w:pPr>
      <w:r w:rsidRPr="007B4E8F">
        <w:rPr>
          <w:sz w:val="20"/>
        </w:rPr>
        <w:t xml:space="preserve"> </w:t>
      </w:r>
      <w:r w:rsidRPr="007B4E8F">
        <w:rPr>
          <w:sz w:val="20"/>
          <w:u w:val="single"/>
        </w:rPr>
        <w:t>Wykaz załączników do umowy:</w:t>
      </w:r>
    </w:p>
    <w:p w:rsidR="007B4E8F" w:rsidRPr="007B4E8F" w:rsidRDefault="007B4E8F" w:rsidP="007B4E8F">
      <w:pPr>
        <w:pStyle w:val="Tekstpodstawowy"/>
        <w:spacing w:line="360" w:lineRule="auto"/>
        <w:rPr>
          <w:sz w:val="20"/>
        </w:rPr>
      </w:pPr>
      <w:r w:rsidRPr="007B4E8F">
        <w:rPr>
          <w:sz w:val="20"/>
        </w:rPr>
        <w:t>Złącznik nr 1- Opis przedmiotu zamówienia.</w:t>
      </w:r>
    </w:p>
    <w:p w:rsidR="007B4E8F" w:rsidRPr="007B4E8F" w:rsidRDefault="007B4E8F" w:rsidP="007B4E8F">
      <w:pPr>
        <w:spacing w:line="360" w:lineRule="auto"/>
        <w:jc w:val="both"/>
      </w:pPr>
      <w:r w:rsidRPr="007B4E8F">
        <w:t>Załącznik nr 2 – formularz asortymentowo – cenowy</w:t>
      </w:r>
    </w:p>
    <w:p w:rsidR="007B4E8F" w:rsidRPr="007B4E8F" w:rsidRDefault="007B4E8F" w:rsidP="007B4E8F">
      <w:pPr>
        <w:pStyle w:val="Tekstpodstawowy"/>
        <w:spacing w:line="360" w:lineRule="auto"/>
        <w:rPr>
          <w:szCs w:val="24"/>
        </w:rPr>
      </w:pPr>
    </w:p>
    <w:p w:rsidR="007B4E8F" w:rsidRPr="007B4E8F" w:rsidRDefault="00063253" w:rsidP="007B4E8F">
      <w:pPr>
        <w:pStyle w:val="Tekstpodstawowy"/>
        <w:spacing w:line="360" w:lineRule="auto"/>
        <w:jc w:val="center"/>
        <w:rPr>
          <w:b/>
          <w:szCs w:val="24"/>
        </w:rPr>
      </w:pPr>
      <w:r>
        <w:rPr>
          <w:b/>
          <w:szCs w:val="24"/>
        </w:rPr>
        <w:t>Wykonawca</w:t>
      </w:r>
      <w:r>
        <w:rPr>
          <w:b/>
          <w:szCs w:val="24"/>
        </w:rPr>
        <w:tab/>
      </w:r>
      <w:r>
        <w:rPr>
          <w:b/>
          <w:szCs w:val="24"/>
        </w:rPr>
        <w:tab/>
      </w:r>
      <w:r>
        <w:rPr>
          <w:b/>
          <w:szCs w:val="24"/>
        </w:rPr>
        <w:tab/>
      </w:r>
      <w:r>
        <w:rPr>
          <w:b/>
          <w:szCs w:val="24"/>
        </w:rPr>
        <w:tab/>
      </w:r>
      <w:r>
        <w:rPr>
          <w:b/>
          <w:szCs w:val="24"/>
        </w:rPr>
        <w:tab/>
      </w:r>
      <w:r>
        <w:rPr>
          <w:b/>
          <w:szCs w:val="24"/>
        </w:rPr>
        <w:tab/>
      </w:r>
      <w:r>
        <w:rPr>
          <w:b/>
          <w:szCs w:val="24"/>
        </w:rPr>
        <w:tab/>
        <w:t>Zamawiający</w:t>
      </w:r>
    </w:p>
    <w:p w:rsidR="007B4E8F" w:rsidRPr="007B4E8F" w:rsidRDefault="007B4E8F" w:rsidP="007B4E8F">
      <w:pPr>
        <w:spacing w:line="360" w:lineRule="auto"/>
        <w:rPr>
          <w:sz w:val="24"/>
          <w:szCs w:val="24"/>
        </w:rPr>
      </w:pPr>
    </w:p>
    <w:p w:rsidR="00FF4A87" w:rsidRPr="007B4E8F" w:rsidRDefault="00FF4A87" w:rsidP="007B4E8F">
      <w:pPr>
        <w:pStyle w:val="Tekstpodstawowy"/>
        <w:tabs>
          <w:tab w:val="center" w:pos="4896"/>
          <w:tab w:val="right" w:pos="9432"/>
        </w:tabs>
        <w:spacing w:line="360" w:lineRule="auto"/>
        <w:jc w:val="center"/>
        <w:rPr>
          <w:szCs w:val="24"/>
        </w:rPr>
      </w:pPr>
    </w:p>
    <w:sectPr w:rsidR="00FF4A87" w:rsidRPr="007B4E8F" w:rsidSect="002E3CF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CB54012"/>
    <w:multiLevelType w:val="hybridMultilevel"/>
    <w:tmpl w:val="7F0E9E6A"/>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2747D"/>
    <w:multiLevelType w:val="multilevel"/>
    <w:tmpl w:val="D04C821C"/>
    <w:lvl w:ilvl="0">
      <w:start w:val="1"/>
      <w:numFmt w:val="decimal"/>
      <w:pStyle w:val="spistrescipoziom1"/>
      <w:lvlText w:val="%1."/>
      <w:lvlJc w:val="left"/>
      <w:pPr>
        <w:ind w:left="360" w:hanging="360"/>
      </w:pPr>
      <w:rPr>
        <w:rFonts w:hint="default"/>
        <w:b w:val="0"/>
        <w:i w:val="0"/>
        <w:color w:val="auto"/>
        <w:sz w:val="24"/>
        <w:szCs w:val="24"/>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lowerLetter"/>
      <w:lvlText w:val="%3)"/>
      <w:lvlJc w:val="left"/>
      <w:pPr>
        <w:ind w:left="1224" w:hanging="504"/>
      </w:pPr>
      <w:rPr>
        <w:rFonts w:ascii="Cambria" w:eastAsia="Times New Roman" w:hAnsi="Cambria" w:cs="Arial"/>
        <w:b w:val="0"/>
        <w:i w:val="0"/>
        <w:color w:val="auto"/>
        <w:sz w:val="24"/>
        <w:szCs w:val="24"/>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016498"/>
    <w:multiLevelType w:val="hybridMultilevel"/>
    <w:tmpl w:val="3A4E1A66"/>
    <w:lvl w:ilvl="0" w:tplc="99863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5FA543D"/>
    <w:multiLevelType w:val="multilevel"/>
    <w:tmpl w:val="21700B84"/>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3F5A66"/>
    <w:multiLevelType w:val="hybridMultilevel"/>
    <w:tmpl w:val="8676DD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F321F"/>
    <w:multiLevelType w:val="multilevel"/>
    <w:tmpl w:val="2076A308"/>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63576D3"/>
    <w:multiLevelType w:val="singleLevel"/>
    <w:tmpl w:val="906633AC"/>
    <w:lvl w:ilvl="0">
      <w:start w:val="1"/>
      <w:numFmt w:val="decimal"/>
      <w:lvlText w:val="%1."/>
      <w:legacy w:legacy="1" w:legacySpace="0" w:legacyIndent="360"/>
      <w:lvlJc w:val="left"/>
      <w:rPr>
        <w:rFonts w:ascii="Times New Roman" w:hAnsi="Times New Roman" w:cs="Times New Roman" w:hint="default"/>
        <w:color w:val="auto"/>
        <w:sz w:val="22"/>
      </w:rPr>
    </w:lvl>
  </w:abstractNum>
  <w:abstractNum w:abstractNumId="14" w15:restartNumberingAfterBreak="0">
    <w:nsid w:val="29125656"/>
    <w:multiLevelType w:val="hybridMultilevel"/>
    <w:tmpl w:val="38661092"/>
    <w:lvl w:ilvl="0" w:tplc="32543F3C">
      <w:start w:val="1"/>
      <w:numFmt w:val="decimal"/>
      <w:lvlText w:val="%1."/>
      <w:lvlJc w:val="left"/>
      <w:pPr>
        <w:tabs>
          <w:tab w:val="num" w:pos="720"/>
        </w:tabs>
        <w:ind w:left="720" w:hanging="360"/>
      </w:pPr>
      <w:rPr>
        <w:rFonts w:cs="Arial" w:hint="default"/>
        <w:color w:val="000000"/>
        <w:sz w:val="22"/>
      </w:rPr>
    </w:lvl>
    <w:lvl w:ilvl="1" w:tplc="F98E4ACA">
      <w:start w:val="1"/>
      <w:numFmt w:val="lowerLetter"/>
      <w:lvlText w:val="%2)"/>
      <w:lvlJc w:val="left"/>
      <w:pPr>
        <w:tabs>
          <w:tab w:val="num" w:pos="1440"/>
        </w:tabs>
        <w:ind w:left="1440" w:hanging="360"/>
      </w:pPr>
      <w:rPr>
        <w:rFonts w:hint="default"/>
        <w:color w:val="00000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A868C0"/>
    <w:multiLevelType w:val="hybridMultilevel"/>
    <w:tmpl w:val="FC42FEE6"/>
    <w:lvl w:ilvl="0" w:tplc="0EAE653A">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9155E4"/>
    <w:multiLevelType w:val="hybridMultilevel"/>
    <w:tmpl w:val="347AAAFC"/>
    <w:lvl w:ilvl="0" w:tplc="32543F3C">
      <w:start w:val="1"/>
      <w:numFmt w:val="decimal"/>
      <w:lvlText w:val="%1."/>
      <w:lvlJc w:val="left"/>
      <w:pPr>
        <w:tabs>
          <w:tab w:val="num" w:pos="720"/>
        </w:tabs>
        <w:ind w:left="720" w:hanging="360"/>
      </w:pPr>
      <w:rPr>
        <w:rFonts w:cs="Arial" w:hint="default"/>
        <w:color w:val="00000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92534B"/>
    <w:multiLevelType w:val="hybridMultilevel"/>
    <w:tmpl w:val="5D46BD0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0" w15:restartNumberingAfterBreak="0">
    <w:nsid w:val="684140E5"/>
    <w:multiLevelType w:val="multilevel"/>
    <w:tmpl w:val="55061FD6"/>
    <w:lvl w:ilvl="0">
      <w:start w:val="1"/>
      <w:numFmt w:val="decimal"/>
      <w:lvlText w:val="%1."/>
      <w:lvlJc w:val="left"/>
      <w:pPr>
        <w:tabs>
          <w:tab w:val="num" w:pos="420"/>
        </w:tabs>
        <w:ind w:left="420" w:hanging="420"/>
      </w:pPr>
      <w:rPr>
        <w:rFonts w:hint="default"/>
        <w:strike w:val="0"/>
        <w:color w:val="auto"/>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21" w15:restartNumberingAfterBreak="0">
    <w:nsid w:val="7284732C"/>
    <w:multiLevelType w:val="hybridMultilevel"/>
    <w:tmpl w:val="5E08CAC8"/>
    <w:lvl w:ilvl="0" w:tplc="9F400620">
      <w:start w:val="1"/>
      <w:numFmt w:val="bullet"/>
      <w:lvlText w:val=""/>
      <w:lvlJc w:val="left"/>
      <w:pPr>
        <w:tabs>
          <w:tab w:val="num" w:pos="1776"/>
        </w:tabs>
        <w:ind w:left="1776" w:hanging="360"/>
      </w:pPr>
      <w:rPr>
        <w:rFonts w:ascii="Symbol" w:hAnsi="Symbol" w:hint="default"/>
      </w:rPr>
    </w:lvl>
    <w:lvl w:ilvl="1" w:tplc="04150003">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749D0D48"/>
    <w:multiLevelType w:val="hybridMultilevel"/>
    <w:tmpl w:val="4BAC8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21"/>
  </w:num>
  <w:num w:numId="7">
    <w:abstractNumId w:val="20"/>
  </w:num>
  <w:num w:numId="8">
    <w:abstractNumId w:val="11"/>
  </w:num>
  <w:num w:numId="9">
    <w:abstractNumId w:val="16"/>
  </w:num>
  <w:num w:numId="10">
    <w:abstractNumId w:val="7"/>
  </w:num>
  <w:num w:numId="11">
    <w:abstractNumId w:val="14"/>
  </w:num>
  <w:num w:numId="12">
    <w:abstractNumId w:val="6"/>
  </w:num>
  <w:num w:numId="13">
    <w:abstractNumId w:val="6"/>
    <w:lvlOverride w:ilvl="0">
      <w:startOverride w:val="4"/>
    </w:lvlOverride>
  </w:num>
  <w:num w:numId="14">
    <w:abstractNumId w:val="9"/>
  </w:num>
  <w:num w:numId="15">
    <w:abstractNumId w:val="12"/>
  </w:num>
  <w:num w:numId="16">
    <w:abstractNumId w:val="18"/>
  </w:num>
  <w:num w:numId="17">
    <w:abstractNumId w:val="8"/>
  </w:num>
  <w:num w:numId="18">
    <w:abstractNumId w:val="19"/>
  </w:num>
  <w:num w:numId="19">
    <w:abstractNumId w:val="17"/>
  </w:num>
  <w:num w:numId="20">
    <w:abstractNumId w:val="13"/>
    <w:lvlOverride w:ilvl="0">
      <w:startOverride w:val="1"/>
    </w:lvlOverride>
  </w:num>
  <w:num w:numId="21">
    <w:abstractNumId w:val="10"/>
  </w:num>
  <w:num w:numId="22">
    <w:abstractNumId w:val="22"/>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60"/>
    <w:rsid w:val="000306CE"/>
    <w:rsid w:val="00063253"/>
    <w:rsid w:val="00075A6E"/>
    <w:rsid w:val="00090937"/>
    <w:rsid w:val="000C4849"/>
    <w:rsid w:val="000C609F"/>
    <w:rsid w:val="000C6D9F"/>
    <w:rsid w:val="00127766"/>
    <w:rsid w:val="00153F95"/>
    <w:rsid w:val="00195A1A"/>
    <w:rsid w:val="001B0D63"/>
    <w:rsid w:val="001C6F44"/>
    <w:rsid w:val="001E159E"/>
    <w:rsid w:val="001E4CB2"/>
    <w:rsid w:val="001E60B3"/>
    <w:rsid w:val="001F1EC9"/>
    <w:rsid w:val="00206A6A"/>
    <w:rsid w:val="00236F66"/>
    <w:rsid w:val="00262837"/>
    <w:rsid w:val="002710BF"/>
    <w:rsid w:val="00287728"/>
    <w:rsid w:val="002A11A9"/>
    <w:rsid w:val="002C5CEB"/>
    <w:rsid w:val="002E3CF7"/>
    <w:rsid w:val="00331859"/>
    <w:rsid w:val="00335314"/>
    <w:rsid w:val="003838AA"/>
    <w:rsid w:val="00390563"/>
    <w:rsid w:val="0039741E"/>
    <w:rsid w:val="00397F76"/>
    <w:rsid w:val="003B6C35"/>
    <w:rsid w:val="003E29CC"/>
    <w:rsid w:val="003F3087"/>
    <w:rsid w:val="00422437"/>
    <w:rsid w:val="00466C50"/>
    <w:rsid w:val="004757C0"/>
    <w:rsid w:val="004D42A9"/>
    <w:rsid w:val="005239A7"/>
    <w:rsid w:val="00574680"/>
    <w:rsid w:val="005839C4"/>
    <w:rsid w:val="005D283C"/>
    <w:rsid w:val="005E02B4"/>
    <w:rsid w:val="00617047"/>
    <w:rsid w:val="0062642F"/>
    <w:rsid w:val="006E4178"/>
    <w:rsid w:val="00713BD8"/>
    <w:rsid w:val="007364CA"/>
    <w:rsid w:val="00740CAA"/>
    <w:rsid w:val="007443D4"/>
    <w:rsid w:val="007458F6"/>
    <w:rsid w:val="007671B0"/>
    <w:rsid w:val="00792ED8"/>
    <w:rsid w:val="007A1EA7"/>
    <w:rsid w:val="007A5F6F"/>
    <w:rsid w:val="007B4E8F"/>
    <w:rsid w:val="007C3805"/>
    <w:rsid w:val="007D0723"/>
    <w:rsid w:val="008E48A4"/>
    <w:rsid w:val="008E60E8"/>
    <w:rsid w:val="008F3A62"/>
    <w:rsid w:val="009149C5"/>
    <w:rsid w:val="009E0592"/>
    <w:rsid w:val="009E43C2"/>
    <w:rsid w:val="009E7C17"/>
    <w:rsid w:val="009F7F96"/>
    <w:rsid w:val="00A0326C"/>
    <w:rsid w:val="00A2470A"/>
    <w:rsid w:val="00A33E23"/>
    <w:rsid w:val="00A74FDD"/>
    <w:rsid w:val="00A9664E"/>
    <w:rsid w:val="00AE2CE0"/>
    <w:rsid w:val="00AE4F99"/>
    <w:rsid w:val="00AE7FFC"/>
    <w:rsid w:val="00AF5604"/>
    <w:rsid w:val="00B43AB6"/>
    <w:rsid w:val="00B73845"/>
    <w:rsid w:val="00B96627"/>
    <w:rsid w:val="00C00011"/>
    <w:rsid w:val="00C070D9"/>
    <w:rsid w:val="00C331AB"/>
    <w:rsid w:val="00C4111E"/>
    <w:rsid w:val="00D5720A"/>
    <w:rsid w:val="00D92754"/>
    <w:rsid w:val="00DD31A9"/>
    <w:rsid w:val="00E20160"/>
    <w:rsid w:val="00E369FC"/>
    <w:rsid w:val="00E8618F"/>
    <w:rsid w:val="00FD5599"/>
    <w:rsid w:val="00FD7799"/>
    <w:rsid w:val="00FF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DEEF"/>
  <w15:docId w15:val="{909A736E-7547-49F5-B4A8-35F8F23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3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2437"/>
    <w:pPr>
      <w:keepNext/>
      <w:outlineLvl w:val="0"/>
    </w:pPr>
    <w:rPr>
      <w:sz w:val="24"/>
    </w:rPr>
  </w:style>
  <w:style w:type="paragraph" w:styleId="Nagwek2">
    <w:name w:val="heading 2"/>
    <w:basedOn w:val="Normalny"/>
    <w:next w:val="Normalny"/>
    <w:link w:val="Nagwek2Znak"/>
    <w:uiPriority w:val="9"/>
    <w:semiHidden/>
    <w:unhideWhenUsed/>
    <w:qFormat/>
    <w:rsid w:val="00D927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243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22437"/>
    <w:rPr>
      <w:snapToGrid w:val="0"/>
      <w:color w:val="000000"/>
      <w:sz w:val="24"/>
    </w:rPr>
  </w:style>
  <w:style w:type="character" w:customStyle="1" w:styleId="TekstpodstawowyZnak">
    <w:name w:val="Tekst podstawowy Znak"/>
    <w:basedOn w:val="Domylnaczcionkaakapitu"/>
    <w:link w:val="Tekstpodstawowy"/>
    <w:rsid w:val="00422437"/>
    <w:rPr>
      <w:rFonts w:ascii="Times New Roman" w:eastAsia="Times New Roman" w:hAnsi="Times New Roman" w:cs="Times New Roman"/>
      <w:snapToGrid w:val="0"/>
      <w:color w:val="000000"/>
      <w:sz w:val="24"/>
      <w:szCs w:val="20"/>
      <w:lang w:eastAsia="pl-PL"/>
    </w:rPr>
  </w:style>
  <w:style w:type="paragraph" w:customStyle="1" w:styleId="WW-Tekstpodstawowy2">
    <w:name w:val="WW-Tekst podstawowy 2"/>
    <w:basedOn w:val="Normalny"/>
    <w:rsid w:val="00422437"/>
    <w:pPr>
      <w:suppressAutoHyphens/>
      <w:spacing w:after="120" w:line="480" w:lineRule="auto"/>
    </w:pPr>
    <w:rPr>
      <w:lang w:eastAsia="ar-SA"/>
    </w:rPr>
  </w:style>
  <w:style w:type="paragraph" w:customStyle="1" w:styleId="Skrconyadreszwrotny">
    <w:name w:val="Skrócony adres zwrotny"/>
    <w:basedOn w:val="Normalny"/>
    <w:rsid w:val="00422437"/>
    <w:rPr>
      <w:sz w:val="24"/>
      <w:lang w:eastAsia="ar-SA"/>
    </w:rPr>
  </w:style>
  <w:style w:type="paragraph" w:customStyle="1" w:styleId="spistrescipoziom1">
    <w:name w:val="spis_tresci_poziom_1"/>
    <w:basedOn w:val="Normalny"/>
    <w:qFormat/>
    <w:rsid w:val="00422437"/>
    <w:pPr>
      <w:numPr>
        <w:numId w:val="12"/>
      </w:numPr>
      <w:spacing w:after="120"/>
      <w:jc w:val="both"/>
    </w:pPr>
    <w:rPr>
      <w:rFonts w:ascii="Arial" w:hAnsi="Arial"/>
      <w:b/>
    </w:rPr>
  </w:style>
  <w:style w:type="paragraph" w:customStyle="1" w:styleId="spistrescipoziom2">
    <w:name w:val="spis_tresci_poziom_2"/>
    <w:basedOn w:val="Normalny"/>
    <w:qFormat/>
    <w:rsid w:val="00422437"/>
    <w:pPr>
      <w:numPr>
        <w:ilvl w:val="1"/>
        <w:numId w:val="12"/>
      </w:numPr>
      <w:spacing w:after="120"/>
      <w:jc w:val="both"/>
    </w:pPr>
    <w:rPr>
      <w:rFonts w:ascii="Arial" w:hAnsi="Arial"/>
      <w:b/>
    </w:rPr>
  </w:style>
  <w:style w:type="paragraph" w:styleId="Bezodstpw">
    <w:name w:val="No Spacing"/>
    <w:uiPriority w:val="1"/>
    <w:qFormat/>
    <w:rsid w:val="00422437"/>
    <w:pPr>
      <w:overflowPunct w:val="0"/>
      <w:autoSpaceDE w:val="0"/>
      <w:autoSpaceDN w:val="0"/>
      <w:adjustRightInd w:val="0"/>
      <w:spacing w:after="0" w:line="240" w:lineRule="auto"/>
      <w:textAlignment w:val="baseline"/>
    </w:pPr>
    <w:rPr>
      <w:rFonts w:ascii="Arial" w:eastAsia="Times New Roman" w:hAnsi="Arial" w:cs="Arial"/>
      <w:sz w:val="20"/>
      <w:szCs w:val="20"/>
      <w:lang w:eastAsia="pl-PL"/>
    </w:rPr>
  </w:style>
  <w:style w:type="paragraph" w:styleId="Akapitzlist">
    <w:name w:val="List Paragraph"/>
    <w:basedOn w:val="Normalny"/>
    <w:uiPriority w:val="34"/>
    <w:qFormat/>
    <w:rsid w:val="00422437"/>
    <w:pPr>
      <w:ind w:left="720"/>
      <w:contextualSpacing/>
    </w:pPr>
  </w:style>
  <w:style w:type="paragraph" w:styleId="Tekstdymka">
    <w:name w:val="Balloon Text"/>
    <w:basedOn w:val="Normalny"/>
    <w:link w:val="TekstdymkaZnak"/>
    <w:uiPriority w:val="99"/>
    <w:semiHidden/>
    <w:unhideWhenUsed/>
    <w:rsid w:val="00195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A1A"/>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semiHidden/>
    <w:rsid w:val="00D92754"/>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semiHidden/>
    <w:unhideWhenUsed/>
    <w:rsid w:val="00C070D9"/>
    <w:pPr>
      <w:spacing w:before="100" w:beforeAutospacing="1" w:after="100" w:afterAutospacing="1"/>
    </w:pPr>
    <w:rPr>
      <w:sz w:val="24"/>
      <w:szCs w:val="24"/>
    </w:rPr>
  </w:style>
  <w:style w:type="character" w:customStyle="1" w:styleId="size">
    <w:name w:val="size"/>
    <w:basedOn w:val="Domylnaczcionkaakapitu"/>
    <w:rsid w:val="00C070D9"/>
  </w:style>
  <w:style w:type="character" w:styleId="Hipercze">
    <w:name w:val="Hyperlink"/>
    <w:uiPriority w:val="99"/>
    <w:unhideWhenUsed/>
    <w:rsid w:val="00030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5620">
      <w:bodyDiv w:val="1"/>
      <w:marLeft w:val="0"/>
      <w:marRight w:val="0"/>
      <w:marTop w:val="0"/>
      <w:marBottom w:val="0"/>
      <w:divBdr>
        <w:top w:val="none" w:sz="0" w:space="0" w:color="auto"/>
        <w:left w:val="none" w:sz="0" w:space="0" w:color="auto"/>
        <w:bottom w:val="none" w:sz="0" w:space="0" w:color="auto"/>
        <w:right w:val="none" w:sz="0" w:space="0" w:color="auto"/>
      </w:divBdr>
    </w:div>
    <w:div w:id="1058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galis.pl/document-view.seam?documentId=mfrxilrtg4ytonjzhazdqltqmfyc4nrtgy3dsnzx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kmzthaytcltqmfyc4njvgi2dgmrzg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D77A-06CB-427D-BCDC-2CE2E153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2479</Words>
  <Characters>14879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17</cp:revision>
  <cp:lastPrinted>2017-11-29T09:34:00Z</cp:lastPrinted>
  <dcterms:created xsi:type="dcterms:W3CDTF">2023-11-20T05:48:00Z</dcterms:created>
  <dcterms:modified xsi:type="dcterms:W3CDTF">2023-11-22T08:38:00Z</dcterms:modified>
</cp:coreProperties>
</file>