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sz w:val="18"/>
          <w:szCs w:val="18"/>
          <w:lang w:eastAsia="pl-PL"/>
        </w:rPr>
        <w:t>08/09/2020    S174</w:t>
      </w:r>
    </w:p>
    <w:p w:rsidR="00F83BB3" w:rsidRPr="00F83BB3" w:rsidRDefault="00F83BB3" w:rsidP="00F83B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5" w:anchor="id0-I." w:history="1">
        <w:r w:rsidRPr="00F83BB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I.</w:t>
        </w:r>
      </w:hyperlink>
    </w:p>
    <w:p w:rsidR="00F83BB3" w:rsidRPr="00F83BB3" w:rsidRDefault="00F83BB3" w:rsidP="00F83B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6" w:anchor="id1-II." w:history="1">
        <w:r w:rsidRPr="00F83BB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II.</w:t>
        </w:r>
      </w:hyperlink>
    </w:p>
    <w:p w:rsidR="00F83BB3" w:rsidRPr="00F83BB3" w:rsidRDefault="00F83BB3" w:rsidP="00F83B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7" w:anchor="id2-III." w:history="1">
        <w:r w:rsidRPr="00F83BB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III.</w:t>
        </w:r>
      </w:hyperlink>
    </w:p>
    <w:p w:rsidR="00F83BB3" w:rsidRPr="00F83BB3" w:rsidRDefault="00F83BB3" w:rsidP="00F83B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8" w:anchor="id3-IV." w:history="1">
        <w:r w:rsidRPr="00F83BB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IV.</w:t>
        </w:r>
      </w:hyperlink>
    </w:p>
    <w:p w:rsidR="00F83BB3" w:rsidRPr="00F83BB3" w:rsidRDefault="00F83BB3" w:rsidP="00F83B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9" w:anchor="id4-VI." w:history="1">
        <w:r w:rsidRPr="00F83BB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VI.</w:t>
        </w:r>
      </w:hyperlink>
    </w:p>
    <w:p w:rsidR="00F83BB3" w:rsidRPr="00F83BB3" w:rsidRDefault="00F83BB3" w:rsidP="00F83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Polska-Miechów: Łóżka szpitalne</w:t>
      </w:r>
    </w:p>
    <w:p w:rsidR="00F83BB3" w:rsidRPr="00F83BB3" w:rsidRDefault="00F83BB3" w:rsidP="00F83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2020/S 174-419924</w:t>
      </w:r>
    </w:p>
    <w:p w:rsidR="00F83BB3" w:rsidRPr="00F83BB3" w:rsidRDefault="00F83BB3" w:rsidP="00F83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Ogłoszenie o zamówieniu</w:t>
      </w:r>
    </w:p>
    <w:p w:rsidR="00F83BB3" w:rsidRPr="00F83BB3" w:rsidRDefault="00F83BB3" w:rsidP="00F83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Dostawy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Podstawa prawna: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sz w:val="18"/>
          <w:szCs w:val="18"/>
          <w:lang w:eastAsia="pl-PL"/>
        </w:rPr>
        <w:t>Dyrektywa 2014/24/UE</w:t>
      </w:r>
    </w:p>
    <w:p w:rsidR="00F83BB3" w:rsidRPr="00F83BB3" w:rsidRDefault="00F83BB3" w:rsidP="00F8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I: Instytucja zamawiająca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I.1)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 i adresy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Oficjalna nazwa: Szpital św. Anny w Miechowie</w:t>
      </w: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pocztowy: ul. Szpitalna 3</w:t>
      </w: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Miejscowość: Miechów</w:t>
      </w: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Kod NUTS: PL214 Krakowski</w:t>
      </w: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Kod pocztowy: 32-200</w:t>
      </w: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Państwo: Polska</w:t>
      </w: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Osoba do kontaktów: Anita Marczewska</w:t>
      </w: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E-mail: </w:t>
      </w:r>
      <w:hyperlink r:id="rId10" w:history="1">
        <w:r w:rsidRPr="00F83BB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przetargi@szpital.miechow.pl</w:t>
        </w:r>
      </w:hyperlink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Tel.: +48 413820308</w:t>
      </w: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Faks: +48 413820342</w:t>
      </w:r>
    </w:p>
    <w:p w:rsidR="00F83BB3" w:rsidRPr="00F83BB3" w:rsidRDefault="00F83BB3" w:rsidP="00F8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Adresy internetowe: </w:t>
      </w:r>
    </w:p>
    <w:p w:rsidR="00F83BB3" w:rsidRPr="00F83BB3" w:rsidRDefault="00F83BB3" w:rsidP="00F8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Główny adres: </w:t>
      </w:r>
      <w:hyperlink r:id="rId11" w:tgtFrame="_blank" w:history="1">
        <w:r w:rsidRPr="00F83BB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http://www.szpital.miechow.pl</w:t>
        </w:r>
      </w:hyperlink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I.2)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Informacja o zamówieniu wspólnym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I.3)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Komunikacja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F83BB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www.szpital.miechow.pl</w:t>
        </w:r>
      </w:hyperlink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Więcej informacji można uzyskać pod adresem podanym powyżej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lub wnioski o dopuszczenie do udziału w postępowaniu należy przesyłać na adres podany powyżej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I.4)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Rodzaj instytucji zamawiającej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Inny rodzaj: Szpital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I.5)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Główny przedmiot działalności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Zdrowie</w:t>
      </w:r>
    </w:p>
    <w:p w:rsidR="00F83BB3" w:rsidRPr="00F83BB3" w:rsidRDefault="00F83BB3" w:rsidP="00F8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II: Przedmiot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Wielkość lub zakres zamówienia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II.1.1)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F83BB3" w:rsidRPr="00F83BB3" w:rsidRDefault="00F83BB3" w:rsidP="00F8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Zakup i dostawa łóżek szpitalnych dla potrzeb Szpitala św. Anny w Miechowie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Numer referencyjny: 27/2020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II.1.2)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Główny kod CPV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33192120 Łóżka szpitalne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II.1.3)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Rodzaj zamówienia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Dostawy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II.1.4)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Krótki opis:</w:t>
      </w:r>
    </w:p>
    <w:p w:rsidR="00F83BB3" w:rsidRPr="00F83BB3" w:rsidRDefault="00F83BB3" w:rsidP="00F8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Przedmiotem zamówienia jest zakup i dostawa łóżek szpitalnych dla potrzeb Szpitala św. Anny w Miechowie. Szczegółowy opis przedmiotu zamówienia zawiera załącznik nr 2 do SIWZ.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II.1.5)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całkowita wartość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II.1.6)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częściach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To zamówienie podzielone jest na części: tak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można składać w odniesieniu do wszystkich części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F83BB3" w:rsidRPr="00F83BB3" w:rsidRDefault="00F83BB3" w:rsidP="00F8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Zadanie nr 1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1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33192120 Łóżka szpitalne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 Krakowski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F83BB3" w:rsidRPr="00F83BB3" w:rsidRDefault="00F83BB3" w:rsidP="00F8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F83BB3" w:rsidRPr="00F83BB3" w:rsidRDefault="00F83BB3" w:rsidP="00F8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Przedmiotem zamówienia jest zakup i dostawa łóżek szpitalnych dla potrzeb Szpitala św. Anny w Miechowie.</w:t>
      </w:r>
    </w:p>
    <w:p w:rsidR="00F83BB3" w:rsidRPr="00F83BB3" w:rsidRDefault="00F83BB3" w:rsidP="00F8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Szczegółowy opis przedmiotu zamówienia zawiera załącznik nr 2 do SIWZ.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określone poniżej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Parametry techniczne / Waga: 15 %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Okres gwarancji / Waga: 25 %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- Waga: 60 %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70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F83BB3" w:rsidRPr="00F83BB3" w:rsidRDefault="00F83BB3" w:rsidP="00F8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F83BB3" w:rsidRPr="00F83BB3" w:rsidRDefault="00F83BB3" w:rsidP="00F8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Zadanie nr 2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2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33192120 Łóżka szpitalne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 Krakowski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F83BB3" w:rsidRPr="00F83BB3" w:rsidRDefault="00F83BB3" w:rsidP="00F8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Szpital św. Anny w Miechowie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F83BB3" w:rsidRPr="00F83BB3" w:rsidRDefault="00F83BB3" w:rsidP="00F8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Przedmiotem zamówienia jest zakup i dostawa łóżek szpitalnych dla potrzeb Szpitala św. Anny w Miechowie.</w:t>
      </w:r>
    </w:p>
    <w:p w:rsidR="00F83BB3" w:rsidRPr="00F83BB3" w:rsidRDefault="00F83BB3" w:rsidP="00F8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Szczegółowy opis przedmiotu zamówienia zawiera załącznik nr 2 do SIWZ.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określone poniżej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Parametry techniczne / Waga: 15 %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Okres gwarancji / Waga: 25 %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- Waga: 60 %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70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tak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identyfikacyjny projektu: </w:t>
      </w:r>
    </w:p>
    <w:p w:rsidR="00F83BB3" w:rsidRPr="00F83BB3" w:rsidRDefault="00F83BB3" w:rsidP="00F8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RPMP.12.01.03-12-0646/17-00-XVII/141/FE/18 Zamówienie współfinansowane przez Unię Europejską z Regionalnego programu operacyjnego województwa małopolskiego na lata 2014–2020, Oś Priorytetowa 12. Infrastruktura Społeczna, Działanie 12.1 Infrastruktura ochrony zdrowia, </w:t>
      </w:r>
      <w:proofErr w:type="spellStart"/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Poddziałanie</w:t>
      </w:r>
      <w:proofErr w:type="spellEnd"/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12.1.3 Infrastruktura ochrony zdrowia o znaczeniu </w:t>
      </w:r>
      <w:proofErr w:type="spellStart"/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subregionalnym</w:t>
      </w:r>
      <w:proofErr w:type="spellEnd"/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F83BB3" w:rsidRPr="00F83BB3" w:rsidRDefault="00F83BB3" w:rsidP="00F8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III: Informacje o charakterze prawnym, ekonomicznym, finansowym i technicznym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udziału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III.1.1)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Zdolność do prowadzenia działalności zawodowej, w tym wymogi związane z wpisem do rejestru zawodowego lub handlowego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Wykaz i krótki opis warunków: </w:t>
      </w:r>
    </w:p>
    <w:p w:rsidR="00F83BB3" w:rsidRPr="00F83BB3" w:rsidRDefault="00F83BB3" w:rsidP="00F8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 jak w SIWZ.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III.1.2)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Sytuacja ekonomiczna i finansowa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Wykaz i krótki opis kryteriów kwalifikacji: </w:t>
      </w:r>
    </w:p>
    <w:p w:rsidR="00F83BB3" w:rsidRPr="00F83BB3" w:rsidRDefault="00F83BB3" w:rsidP="00F8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 jak w SIWZ.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III.1.3)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Zdolność techniczna i kwalifikacje zawodowe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Wykaz i krótki opis kryteriów kwalifikacji: </w:t>
      </w:r>
    </w:p>
    <w:p w:rsidR="00F83BB3" w:rsidRPr="00F83BB3" w:rsidRDefault="00F83BB3" w:rsidP="00F8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 jak w SIWZ.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III.1.5)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zamówieniach zastrzeżonych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III.2)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dotyczące zamówienia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III.2.2)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realizacji umowy:</w:t>
      </w:r>
    </w:p>
    <w:p w:rsidR="00F83BB3" w:rsidRPr="00F83BB3" w:rsidRDefault="00F83BB3" w:rsidP="00F8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 jak w SIWZ.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III.2.3)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pracowników odpowiedzialnych za wykonanie zamówienia</w:t>
      </w:r>
    </w:p>
    <w:p w:rsidR="00F83BB3" w:rsidRPr="00F83BB3" w:rsidRDefault="00F83BB3" w:rsidP="00F8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Sekcja IV: Procedura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IV.1.1)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Rodzaj procedury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Procedura otwarta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IV.1.3)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umowy ramowej lub dynamicznego systemu zakupów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IV.1.4)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Zmniejszenie liczby rozwiązań lub ofert podczas negocjacji lub dialogu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IV.1.6)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aukcji elektronicznej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IV.1.8)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Porozumienia w sprawie zamówień rządowych (GPA)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jest objęte Porozumieniem w sprawie zamówień rządowych: nie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administracyjne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IV.2.1)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Poprzednia publikacja dotycząca przedmiotowego postępowania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IV.2.2)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Termin składania ofert lub wniosków o dopuszczenie do udziału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Data: 12/10/2020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Czas lokalny: 10:00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IV.2.3)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data wysłania zaproszeń do składania ofert lub do udziału wybranym kandydatom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IV.2.4)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Języki, w których można sporządzać oferty lub wnioski o dopuszczenie do udziału: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Polski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IV.2.6)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Minimalny okres, w którym oferent będzie związany ofertą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Oferta musi zachować ważność do: 10/12/2020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IV.2.7)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otwarcia ofert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Data: 12/10/2020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Czas lokalny: 10:15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Miejsce: </w:t>
      </w:r>
    </w:p>
    <w:p w:rsidR="00F83BB3" w:rsidRPr="00F83BB3" w:rsidRDefault="00F83BB3" w:rsidP="00F8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Otwarcie ofert nastąpi poprzez odszyfrowanie i upublicznienie wczytanych na Platformie Zakupowej Załączników (Ofert).</w:t>
      </w:r>
    </w:p>
    <w:p w:rsidR="00F83BB3" w:rsidRPr="00F83BB3" w:rsidRDefault="00F83BB3" w:rsidP="00F8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Miechowie.</w:t>
      </w:r>
    </w:p>
    <w:p w:rsidR="00F83BB3" w:rsidRPr="00F83BB3" w:rsidRDefault="00F83BB3" w:rsidP="00F8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VI: Informacje uzupełniające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VI.1)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powtarzającym się charakterze zamówienia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Jest to zamówienie o charakterze powtarzającym się: nie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VI.2)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procesów elektronicznych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VI.3)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dodatkowe: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Procedury odwoławcze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VI.4.1)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Organ odpowiedzialny za procedury odwoławcze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Oficjalna nazwa: Krajowa Izba Odwoławcza</w:t>
      </w: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pocztowy: ul. Postępu 17A</w:t>
      </w: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Miejscowość: Warszawa</w:t>
      </w: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Kod pocztowy: 02-676</w:t>
      </w: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Państwo: Polska</w:t>
      </w: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E-mail: </w:t>
      </w:r>
      <w:hyperlink r:id="rId13" w:history="1">
        <w:r w:rsidRPr="00F83BB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odwolania@uzp.gov.pl</w:t>
        </w:r>
      </w:hyperlink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Tel.: +48 224587840</w:t>
      </w: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Faks: +48 224587800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VI.4.2)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Organ odpowiedzialny za procedury mediacyjne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VI.4.3)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Składanie odwołań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VI.4.4)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Źródło, gdzie można uzyskać informacje na temat składania odwołań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Oficjalna nazwa: Krajowa Izba Odwoławcza</w:t>
      </w: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pocztowy: ul. Postępu 17A</w:t>
      </w: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Miejscowość: Warszawa</w:t>
      </w: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Kod pocztowy: 02-676</w:t>
      </w: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Państwo: Polska</w:t>
      </w: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E-mail: </w:t>
      </w:r>
      <w:hyperlink r:id="rId14" w:history="1">
        <w:r w:rsidRPr="00F83BB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odwolania@uzp.gov.pl</w:t>
        </w:r>
      </w:hyperlink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Tel.: +48 224587840</w:t>
      </w: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Faks: +48 224587800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VI.5)</w:t>
      </w:r>
      <w:r w:rsidRPr="00F83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Data wysłania niniejszego ogłoszenia:</w:t>
      </w:r>
    </w:p>
    <w:p w:rsidR="00F83BB3" w:rsidRPr="00F83BB3" w:rsidRDefault="00F83BB3" w:rsidP="00F8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3B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03/09/2020</w:t>
      </w:r>
    </w:p>
    <w:p w:rsidR="0058780A" w:rsidRPr="00F83BB3" w:rsidRDefault="0058780A">
      <w:pPr>
        <w:rPr>
          <w:rFonts w:ascii="Times New Roman" w:hAnsi="Times New Roman" w:cs="Times New Roman"/>
          <w:sz w:val="18"/>
          <w:szCs w:val="18"/>
        </w:rPr>
      </w:pPr>
    </w:p>
    <w:sectPr w:rsidR="0058780A" w:rsidRPr="00F83BB3" w:rsidSect="0058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10FF"/>
    <w:multiLevelType w:val="multilevel"/>
    <w:tmpl w:val="B702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83BB3"/>
    <w:rsid w:val="0058780A"/>
    <w:rsid w:val="00F8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F83BB3"/>
  </w:style>
  <w:style w:type="character" w:customStyle="1" w:styleId="oj">
    <w:name w:val="oj"/>
    <w:basedOn w:val="Domylnaczcionkaakapitu"/>
    <w:rsid w:val="00F83BB3"/>
  </w:style>
  <w:style w:type="character" w:styleId="Hipercze">
    <w:name w:val="Hyperlink"/>
    <w:basedOn w:val="Domylnaczcionkaakapitu"/>
    <w:uiPriority w:val="99"/>
    <w:semiHidden/>
    <w:unhideWhenUsed/>
    <w:rsid w:val="00F83BB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8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F8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F83BB3"/>
  </w:style>
  <w:style w:type="character" w:customStyle="1" w:styleId="timark">
    <w:name w:val="timark"/>
    <w:basedOn w:val="Domylnaczcionkaakapitu"/>
    <w:rsid w:val="00F83BB3"/>
  </w:style>
  <w:style w:type="character" w:customStyle="1" w:styleId="nutscode">
    <w:name w:val="nutscode"/>
    <w:basedOn w:val="Domylnaczcionkaakapitu"/>
    <w:rsid w:val="00F83BB3"/>
  </w:style>
  <w:style w:type="character" w:customStyle="1" w:styleId="cpvcode">
    <w:name w:val="cpvcode"/>
    <w:basedOn w:val="Domylnaczcionkaakapitu"/>
    <w:rsid w:val="00F83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6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1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0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5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19924-2020:TEXT:PL:HTML" TargetMode="External"/><Relationship Id="rId13" Type="http://schemas.openxmlformats.org/officeDocument/2006/relationships/hyperlink" Target="mailto:odwolania@uzp.gov.pl?subject=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19924-2020:TEXT:PL:HTML" TargetMode="External"/><Relationship Id="rId12" Type="http://schemas.openxmlformats.org/officeDocument/2006/relationships/hyperlink" Target="http://www.szpital.miechow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19924-2020:TEXT:PL:HTML" TargetMode="External"/><Relationship Id="rId11" Type="http://schemas.openxmlformats.org/officeDocument/2006/relationships/hyperlink" Target="http://www.szpital.miechow.pl" TargetMode="External"/><Relationship Id="rId5" Type="http://schemas.openxmlformats.org/officeDocument/2006/relationships/hyperlink" Target="https://ted.europa.eu/udl?uri=TED:NOTICE:419924-2020:TEXT:PL: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rzetargi@szpital.miech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19924-2020:TEXT:PL:HTML" TargetMode="External"/><Relationship Id="rId14" Type="http://schemas.openxmlformats.org/officeDocument/2006/relationships/hyperlink" Target="mailto:odwolania@uzp.gov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1205</Words>
  <Characters>7231</Characters>
  <Application>Microsoft Office Word</Application>
  <DocSecurity>0</DocSecurity>
  <Lines>60</Lines>
  <Paragraphs>16</Paragraphs>
  <ScaleCrop>false</ScaleCrop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2020-09-08T08:20:00Z</dcterms:created>
  <dcterms:modified xsi:type="dcterms:W3CDTF">2020-09-08T08:21:00Z</dcterms:modified>
</cp:coreProperties>
</file>