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C1601" w14:textId="77777777" w:rsidR="001E2F13" w:rsidRDefault="001E2F13">
      <w:pPr>
        <w:spacing w:line="276" w:lineRule="auto"/>
        <w:ind w:firstLine="708"/>
        <w:jc w:val="right"/>
        <w:rPr>
          <w:rFonts w:ascii="Arial" w:hAnsi="Arial"/>
          <w:b/>
          <w:sz w:val="20"/>
          <w:szCs w:val="20"/>
        </w:rPr>
      </w:pPr>
    </w:p>
    <w:p w14:paraId="03C51236" w14:textId="77777777" w:rsidR="001E2F13" w:rsidRDefault="001E2F13">
      <w:pPr>
        <w:spacing w:line="276" w:lineRule="auto"/>
        <w:ind w:firstLine="708"/>
        <w:jc w:val="right"/>
        <w:rPr>
          <w:rFonts w:ascii="Arial" w:hAnsi="Arial"/>
          <w:b/>
          <w:sz w:val="20"/>
          <w:szCs w:val="20"/>
        </w:rPr>
      </w:pPr>
    </w:p>
    <w:p w14:paraId="3A586008" w14:textId="77777777" w:rsidR="001E2F13" w:rsidRDefault="001E2F13">
      <w:pPr>
        <w:spacing w:line="276" w:lineRule="auto"/>
        <w:ind w:firstLine="708"/>
        <w:jc w:val="right"/>
        <w:rPr>
          <w:rFonts w:ascii="Arial" w:hAnsi="Arial"/>
          <w:b/>
          <w:sz w:val="20"/>
          <w:szCs w:val="20"/>
        </w:rPr>
      </w:pPr>
    </w:p>
    <w:p w14:paraId="6B68F882" w14:textId="77777777" w:rsidR="001E2F13" w:rsidRDefault="006F4FC4">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351278C1" w14:textId="77777777" w:rsidR="001E2F13" w:rsidRDefault="001E2F13">
      <w:pPr>
        <w:spacing w:line="276" w:lineRule="auto"/>
        <w:ind w:firstLine="708"/>
        <w:jc w:val="right"/>
        <w:rPr>
          <w:rFonts w:ascii="Arial" w:hAnsi="Arial"/>
          <w:b/>
          <w:sz w:val="20"/>
          <w:szCs w:val="20"/>
        </w:rPr>
      </w:pPr>
    </w:p>
    <w:p w14:paraId="20AF62C0" w14:textId="77777777" w:rsidR="001E2F13" w:rsidRDefault="006F4FC4">
      <w:pPr>
        <w:spacing w:line="276" w:lineRule="auto"/>
        <w:jc w:val="center"/>
        <w:rPr>
          <w:rFonts w:ascii="Arial" w:hAnsi="Arial"/>
          <w:b/>
          <w:sz w:val="20"/>
          <w:szCs w:val="20"/>
        </w:rPr>
      </w:pPr>
      <w:r>
        <w:rPr>
          <w:rFonts w:ascii="Arial" w:hAnsi="Arial"/>
          <w:b/>
          <w:sz w:val="20"/>
          <w:szCs w:val="20"/>
        </w:rPr>
        <w:t>PROJEKTOWANE POSTANOWIENIA UMOWY</w:t>
      </w:r>
    </w:p>
    <w:p w14:paraId="036C230A" w14:textId="77777777" w:rsidR="001E2F13" w:rsidRDefault="001E2F13">
      <w:pPr>
        <w:spacing w:line="276" w:lineRule="auto"/>
        <w:jc w:val="center"/>
        <w:rPr>
          <w:rFonts w:ascii="Arial" w:hAnsi="Arial"/>
          <w:b/>
          <w:sz w:val="20"/>
          <w:szCs w:val="20"/>
        </w:rPr>
      </w:pPr>
    </w:p>
    <w:p w14:paraId="63E7152B" w14:textId="77777777" w:rsidR="00EE3C48" w:rsidRDefault="00EE3C48" w:rsidP="00EE3C48">
      <w:pPr>
        <w:rPr>
          <w:rFonts w:ascii="Arial" w:hAnsi="Arial"/>
          <w:sz w:val="20"/>
          <w:szCs w:val="20"/>
        </w:rPr>
      </w:pPr>
      <w:r>
        <w:rPr>
          <w:rFonts w:ascii="Arial" w:hAnsi="Arial"/>
          <w:sz w:val="20"/>
          <w:szCs w:val="20"/>
        </w:rPr>
        <w:t>zawarta w dniu ………….2024 r. w Zawierciu, pomiędzy:</w:t>
      </w:r>
    </w:p>
    <w:p w14:paraId="1F030685" w14:textId="2110F1EB" w:rsidR="001E2F13" w:rsidRDefault="00EE3C48" w:rsidP="00EE3C48">
      <w:pPr>
        <w:spacing w:line="276" w:lineRule="auto"/>
        <w:jc w:val="both"/>
        <w:rPr>
          <w:rFonts w:ascii="Arial" w:hAnsi="Arial"/>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 xml:space="preserve">276271110, </w:t>
      </w:r>
      <w:r w:rsidR="006F4FC4">
        <w:rPr>
          <w:rFonts w:ascii="Arial" w:hAnsi="Arial"/>
          <w:sz w:val="20"/>
          <w:szCs w:val="20"/>
        </w:rPr>
        <w:t xml:space="preserve">zwanym w treści umowy </w:t>
      </w:r>
      <w:r w:rsidR="006F4FC4">
        <w:rPr>
          <w:rFonts w:ascii="Arial" w:hAnsi="Arial"/>
          <w:b/>
          <w:sz w:val="20"/>
          <w:szCs w:val="20"/>
        </w:rPr>
        <w:t>Zamawiającym</w:t>
      </w:r>
    </w:p>
    <w:p w14:paraId="521DD9E8" w14:textId="77777777" w:rsidR="001E2F13" w:rsidRDefault="006F4FC4">
      <w:pPr>
        <w:spacing w:line="276" w:lineRule="auto"/>
        <w:rPr>
          <w:rFonts w:ascii="Arial" w:hAnsi="Arial"/>
          <w:sz w:val="20"/>
          <w:szCs w:val="20"/>
        </w:rPr>
      </w:pPr>
      <w:r>
        <w:rPr>
          <w:rFonts w:ascii="Arial" w:hAnsi="Arial"/>
          <w:sz w:val="20"/>
          <w:szCs w:val="20"/>
        </w:rPr>
        <w:t>reprezentowanym przez:</w:t>
      </w:r>
    </w:p>
    <w:p w14:paraId="5E3D7EF5" w14:textId="77777777" w:rsidR="001E2F13" w:rsidRDefault="006F4FC4">
      <w:pPr>
        <w:spacing w:line="276" w:lineRule="auto"/>
        <w:rPr>
          <w:rFonts w:ascii="Arial" w:hAnsi="Arial"/>
          <w:sz w:val="20"/>
          <w:szCs w:val="20"/>
        </w:rPr>
      </w:pPr>
      <w:r>
        <w:rPr>
          <w:rFonts w:ascii="Arial" w:hAnsi="Arial"/>
          <w:sz w:val="20"/>
          <w:szCs w:val="20"/>
        </w:rPr>
        <w:t>…………………………………………………………………………………………………</w:t>
      </w:r>
    </w:p>
    <w:p w14:paraId="783C697F" w14:textId="77777777" w:rsidR="001E2F13" w:rsidRDefault="006F4FC4">
      <w:pPr>
        <w:spacing w:line="276" w:lineRule="auto"/>
        <w:rPr>
          <w:rFonts w:ascii="Arial" w:hAnsi="Arial"/>
          <w:sz w:val="20"/>
          <w:szCs w:val="20"/>
        </w:rPr>
      </w:pPr>
      <w:r>
        <w:rPr>
          <w:rFonts w:ascii="Arial" w:hAnsi="Arial"/>
          <w:sz w:val="20"/>
          <w:szCs w:val="20"/>
        </w:rPr>
        <w:t>a</w:t>
      </w:r>
    </w:p>
    <w:p w14:paraId="40A82DF0" w14:textId="77777777" w:rsidR="001E2F13" w:rsidRDefault="006F4FC4">
      <w:pPr>
        <w:spacing w:line="276" w:lineRule="auto"/>
        <w:rPr>
          <w:rFonts w:ascii="Arial" w:hAnsi="Arial"/>
          <w:sz w:val="20"/>
          <w:szCs w:val="20"/>
        </w:rPr>
      </w:pPr>
      <w:r>
        <w:rPr>
          <w:rFonts w:ascii="Arial" w:hAnsi="Arial"/>
          <w:sz w:val="20"/>
          <w:szCs w:val="20"/>
        </w:rPr>
        <w:t>…………………………………………………………………………………………………</w:t>
      </w:r>
    </w:p>
    <w:p w14:paraId="0EF73352" w14:textId="77777777" w:rsidR="001E2F13" w:rsidRDefault="006F4FC4">
      <w:pPr>
        <w:spacing w:line="276"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3C78902E" w14:textId="77777777" w:rsidR="001E2F13" w:rsidRDefault="006F4FC4">
      <w:pPr>
        <w:spacing w:line="276" w:lineRule="auto"/>
        <w:rPr>
          <w:rFonts w:ascii="Arial" w:hAnsi="Arial"/>
          <w:sz w:val="20"/>
          <w:szCs w:val="20"/>
        </w:rPr>
      </w:pPr>
      <w:r>
        <w:rPr>
          <w:rFonts w:ascii="Arial" w:hAnsi="Arial"/>
          <w:sz w:val="20"/>
          <w:szCs w:val="20"/>
        </w:rPr>
        <w:t>reprezentowanym przez:</w:t>
      </w:r>
    </w:p>
    <w:p w14:paraId="784001CF" w14:textId="77777777" w:rsidR="001E2F13" w:rsidRDefault="006F4FC4">
      <w:pPr>
        <w:spacing w:line="276" w:lineRule="auto"/>
        <w:rPr>
          <w:rFonts w:ascii="Arial" w:hAnsi="Arial"/>
          <w:sz w:val="20"/>
          <w:szCs w:val="20"/>
        </w:rPr>
      </w:pPr>
      <w:r>
        <w:rPr>
          <w:rFonts w:ascii="Arial" w:hAnsi="Arial"/>
          <w:sz w:val="20"/>
          <w:szCs w:val="20"/>
        </w:rPr>
        <w:t>…………………………………………………………………………………………………</w:t>
      </w:r>
    </w:p>
    <w:p w14:paraId="4A925EE1" w14:textId="2B59CB34" w:rsidR="001E2F13" w:rsidRDefault="006F4FC4">
      <w:pPr>
        <w:spacing w:line="276" w:lineRule="auto"/>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 i nast. ustawy z dnia  11 września 2019 r. - Prawo  zamówień  publicznych (tj. Dz. U. z 202</w:t>
      </w:r>
      <w:r w:rsidR="00EE3C48">
        <w:rPr>
          <w:rFonts w:ascii="Arial" w:hAnsi="Arial"/>
          <w:sz w:val="20"/>
          <w:szCs w:val="20"/>
        </w:rPr>
        <w:t>3</w:t>
      </w:r>
      <w:r>
        <w:rPr>
          <w:rFonts w:ascii="Arial" w:hAnsi="Arial"/>
          <w:sz w:val="20"/>
          <w:szCs w:val="20"/>
        </w:rPr>
        <w:t xml:space="preserve"> r. poz. </w:t>
      </w:r>
      <w:r w:rsidR="00EE3C48">
        <w:rPr>
          <w:rFonts w:ascii="Arial" w:hAnsi="Arial"/>
          <w:sz w:val="20"/>
          <w:szCs w:val="20"/>
        </w:rPr>
        <w:t>1605</w:t>
      </w:r>
      <w:r>
        <w:rPr>
          <w:rFonts w:ascii="Arial" w:hAnsi="Arial"/>
          <w:sz w:val="20"/>
          <w:szCs w:val="20"/>
        </w:rPr>
        <w:t xml:space="preserve">) zwanej  dalej  ustawą, nr sprawy  </w:t>
      </w:r>
      <w:r>
        <w:rPr>
          <w:rFonts w:ascii="Arial" w:hAnsi="Arial"/>
          <w:b/>
          <w:sz w:val="20"/>
          <w:szCs w:val="20"/>
        </w:rPr>
        <w:t>DZP/PN</w:t>
      </w:r>
      <w:r w:rsidR="00AA2D62">
        <w:rPr>
          <w:rFonts w:ascii="Arial" w:hAnsi="Arial"/>
          <w:b/>
          <w:sz w:val="20"/>
          <w:szCs w:val="20"/>
        </w:rPr>
        <w:t>/</w:t>
      </w:r>
      <w:r w:rsidR="00696C96">
        <w:rPr>
          <w:rFonts w:ascii="Arial" w:hAnsi="Arial"/>
          <w:b/>
          <w:sz w:val="20"/>
          <w:szCs w:val="20"/>
        </w:rPr>
        <w:t>56</w:t>
      </w:r>
      <w:r>
        <w:rPr>
          <w:rFonts w:ascii="Arial" w:hAnsi="Arial"/>
          <w:b/>
          <w:sz w:val="20"/>
          <w:szCs w:val="20"/>
        </w:rPr>
        <w:t>/202</w:t>
      </w:r>
      <w:r w:rsidR="00AA2D62">
        <w:rPr>
          <w:rFonts w:ascii="Arial" w:hAnsi="Arial"/>
          <w:b/>
          <w:sz w:val="20"/>
          <w:szCs w:val="20"/>
        </w:rPr>
        <w:t>4</w:t>
      </w:r>
      <w:r>
        <w:rPr>
          <w:rFonts w:ascii="Arial" w:hAnsi="Arial"/>
          <w:b/>
          <w:sz w:val="20"/>
          <w:szCs w:val="20"/>
        </w:rPr>
        <w:t xml:space="preserve"> - </w:t>
      </w:r>
      <w:r>
        <w:rPr>
          <w:rFonts w:ascii="Arial" w:eastAsia="Calibri" w:hAnsi="Arial"/>
          <w:sz w:val="20"/>
          <w:szCs w:val="20"/>
        </w:rPr>
        <w:t xml:space="preserve">Dostawa </w:t>
      </w:r>
      <w:r w:rsidR="00EE3C48">
        <w:rPr>
          <w:rFonts w:ascii="Arial" w:eastAsia="Calibri" w:hAnsi="Arial"/>
          <w:sz w:val="20"/>
          <w:szCs w:val="20"/>
        </w:rPr>
        <w:t xml:space="preserve">środków kontrastowych do badań </w:t>
      </w:r>
      <w:r w:rsidR="00696C96">
        <w:rPr>
          <w:rFonts w:ascii="Arial" w:eastAsia="Calibri" w:hAnsi="Arial"/>
          <w:sz w:val="20"/>
          <w:szCs w:val="20"/>
        </w:rPr>
        <w:t>MR</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w:t>
      </w:r>
      <w:r w:rsidR="0044168D">
        <w:rPr>
          <w:rFonts w:ascii="Arial" w:hAnsi="Arial"/>
          <w:sz w:val="20"/>
          <w:szCs w:val="20"/>
        </w:rPr>
        <w:t xml:space="preserve"> o </w:t>
      </w:r>
      <w:r>
        <w:rPr>
          <w:rFonts w:ascii="Arial" w:hAnsi="Arial"/>
          <w:sz w:val="20"/>
          <w:szCs w:val="20"/>
        </w:rPr>
        <w:t>następującej treści:</w:t>
      </w:r>
    </w:p>
    <w:p w14:paraId="6C4EC12A" w14:textId="77777777" w:rsidR="001E2F13" w:rsidRDefault="001E2F13">
      <w:pPr>
        <w:suppressAutoHyphens w:val="0"/>
        <w:spacing w:line="276" w:lineRule="auto"/>
        <w:jc w:val="both"/>
        <w:rPr>
          <w:rFonts w:ascii="Arial" w:hAnsi="Arial"/>
          <w:sz w:val="20"/>
          <w:szCs w:val="20"/>
        </w:rPr>
      </w:pPr>
    </w:p>
    <w:p w14:paraId="245569E3" w14:textId="77777777" w:rsidR="001E2F13" w:rsidRDefault="006F4FC4">
      <w:pPr>
        <w:spacing w:line="276" w:lineRule="auto"/>
        <w:jc w:val="center"/>
        <w:rPr>
          <w:rFonts w:ascii="Arial" w:hAnsi="Arial"/>
          <w:b/>
          <w:sz w:val="20"/>
          <w:szCs w:val="20"/>
        </w:rPr>
      </w:pPr>
      <w:r>
        <w:rPr>
          <w:rFonts w:ascii="Arial" w:hAnsi="Arial"/>
          <w:b/>
          <w:sz w:val="20"/>
          <w:szCs w:val="20"/>
        </w:rPr>
        <w:t>§ 1</w:t>
      </w:r>
    </w:p>
    <w:p w14:paraId="7BCBE63A" w14:textId="28930493" w:rsidR="001E2F13" w:rsidRDefault="006F4FC4" w:rsidP="0044168D">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EE3C48">
        <w:rPr>
          <w:rFonts w:ascii="Arial" w:hAnsi="Arial"/>
          <w:sz w:val="20"/>
          <w:szCs w:val="20"/>
        </w:rPr>
        <w:t xml:space="preserve">środków kontrastowych do badań </w:t>
      </w:r>
      <w:r w:rsidR="00696C96">
        <w:rPr>
          <w:rFonts w:ascii="Arial" w:hAnsi="Arial"/>
          <w:sz w:val="20"/>
          <w:szCs w:val="20"/>
        </w:rPr>
        <w:t>MR</w:t>
      </w:r>
      <w:r w:rsidR="00EE3C48">
        <w:rPr>
          <w:rFonts w:ascii="Arial" w:hAnsi="Arial"/>
          <w:sz w:val="20"/>
          <w:szCs w:val="20"/>
        </w:rPr>
        <w:t xml:space="preserve"> </w:t>
      </w:r>
      <w:r>
        <w:rPr>
          <w:rFonts w:ascii="Arial" w:eastAsia="Times New Roman" w:hAnsi="Arial"/>
          <w:sz w:val="20"/>
          <w:szCs w:val="20"/>
          <w:lang w:eastAsia="hi-IN"/>
        </w:rPr>
        <w:t>zwanych dalej „produktem leczniczym”</w:t>
      </w:r>
      <w:r>
        <w:rPr>
          <w:rFonts w:ascii="Arial" w:hAnsi="Arial"/>
          <w:sz w:val="20"/>
          <w:szCs w:val="20"/>
        </w:rPr>
        <w:t>, zgodnie z załącznikami do oferty złożonymi przez Wykonawcę tj.: Formularz ofertowy (Załącznik nr 1), Formularz asortymentowo-cenowy (Załącznik nr 2) oraz niniejszą umową.</w:t>
      </w:r>
    </w:p>
    <w:p w14:paraId="584C4B2F" w14:textId="2EA5329D" w:rsidR="001E2F13" w:rsidRDefault="006F4FC4" w:rsidP="0044168D">
      <w:pPr>
        <w:numPr>
          <w:ilvl w:val="0"/>
          <w:numId w:val="1"/>
        </w:numPr>
        <w:spacing w:line="276" w:lineRule="auto"/>
        <w:ind w:left="567" w:hanging="567"/>
        <w:contextualSpacing/>
        <w:jc w:val="both"/>
        <w:rPr>
          <w:rFonts w:ascii="Arial" w:hAnsi="Arial"/>
          <w:sz w:val="20"/>
          <w:szCs w:val="20"/>
        </w:rPr>
      </w:pPr>
      <w:r>
        <w:rPr>
          <w:rFonts w:ascii="Arial" w:eastAsia="Times New Roman" w:hAnsi="Arial"/>
          <w:kern w:val="0"/>
          <w:sz w:val="20"/>
          <w:szCs w:val="20"/>
          <w:lang w:val="zh-CN" w:bidi="ar-SA"/>
        </w:rPr>
        <w:t xml:space="preserve">Wykonawca zobowiązuje się </w:t>
      </w:r>
      <w:r>
        <w:rPr>
          <w:rFonts w:ascii="Arial" w:eastAsia="Times New Roman" w:hAnsi="Arial"/>
          <w:kern w:val="0"/>
          <w:sz w:val="20"/>
          <w:szCs w:val="20"/>
          <w:lang w:bidi="ar-SA"/>
        </w:rPr>
        <w:t xml:space="preserve">ponadto </w:t>
      </w:r>
      <w:r>
        <w:rPr>
          <w:rFonts w:ascii="Arial" w:eastAsia="Times New Roman" w:hAnsi="Arial"/>
          <w:kern w:val="0"/>
          <w:sz w:val="20"/>
          <w:szCs w:val="20"/>
          <w:lang w:val="zh-CN" w:bidi="ar-SA"/>
        </w:rPr>
        <w:t>realizować umowę zgodnie z</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obowiązującymi przepisami prawa, a w szczególności z ustawą z dnia 6 września 2001r.</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 xml:space="preserve">- Prawo Farmaceutyczne </w:t>
      </w:r>
      <w:r>
        <w:rPr>
          <w:rFonts w:ascii="Arial" w:eastAsia="Times New Roman" w:hAnsi="Arial"/>
          <w:color w:val="000000"/>
          <w:kern w:val="0"/>
          <w:sz w:val="20"/>
          <w:szCs w:val="20"/>
          <w:lang w:val="zh-CN" w:bidi="ar-SA"/>
        </w:rPr>
        <w:t>(</w:t>
      </w:r>
      <w:r>
        <w:rPr>
          <w:rFonts w:ascii="Arial" w:eastAsia="Times New Roman" w:hAnsi="Arial"/>
          <w:color w:val="000000"/>
          <w:kern w:val="0"/>
          <w:sz w:val="20"/>
          <w:szCs w:val="20"/>
          <w:lang w:bidi="ar-SA"/>
        </w:rPr>
        <w:t xml:space="preserve">tj. </w:t>
      </w:r>
      <w:r>
        <w:rPr>
          <w:rFonts w:ascii="Arial" w:eastAsia="Times New Roman" w:hAnsi="Arial"/>
          <w:color w:val="000000"/>
          <w:kern w:val="0"/>
          <w:sz w:val="20"/>
          <w:szCs w:val="20"/>
          <w:lang w:val="zh-CN" w:bidi="ar-SA"/>
        </w:rPr>
        <w:t>Dz. U. z 202</w:t>
      </w:r>
      <w:r w:rsidR="0052351C">
        <w:rPr>
          <w:rFonts w:ascii="Arial" w:eastAsia="Times New Roman" w:hAnsi="Arial"/>
          <w:color w:val="000000"/>
          <w:kern w:val="0"/>
          <w:sz w:val="20"/>
          <w:szCs w:val="20"/>
          <w:lang w:bidi="ar-SA"/>
        </w:rPr>
        <w:t>2</w:t>
      </w:r>
      <w:r>
        <w:rPr>
          <w:rFonts w:ascii="Arial" w:eastAsia="Times New Roman" w:hAnsi="Arial"/>
          <w:color w:val="000000"/>
          <w:kern w:val="0"/>
          <w:sz w:val="20"/>
          <w:szCs w:val="20"/>
          <w:lang w:val="zh-CN" w:bidi="ar-SA"/>
        </w:rPr>
        <w:t xml:space="preserve"> poz. </w:t>
      </w:r>
      <w:r w:rsidR="0052351C">
        <w:rPr>
          <w:rFonts w:ascii="Arial" w:eastAsia="Times New Roman" w:hAnsi="Arial"/>
          <w:color w:val="000000"/>
          <w:kern w:val="0"/>
          <w:sz w:val="20"/>
          <w:szCs w:val="20"/>
          <w:lang w:bidi="ar-SA"/>
        </w:rPr>
        <w:t>2022)</w:t>
      </w:r>
    </w:p>
    <w:p w14:paraId="01ED3DB1" w14:textId="77777777" w:rsidR="001E2F13" w:rsidRDefault="006F4FC4" w:rsidP="0044168D">
      <w:pPr>
        <w:numPr>
          <w:ilvl w:val="0"/>
          <w:numId w:val="1"/>
        </w:numPr>
        <w:spacing w:after="120" w:line="276" w:lineRule="auto"/>
        <w:ind w:left="567" w:hanging="567"/>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05646D32" w14:textId="77777777" w:rsidR="001E2F13" w:rsidRDefault="006F4FC4">
      <w:pPr>
        <w:spacing w:line="276" w:lineRule="auto"/>
        <w:jc w:val="center"/>
        <w:rPr>
          <w:rFonts w:ascii="Arial" w:hAnsi="Arial"/>
          <w:b/>
          <w:sz w:val="20"/>
          <w:szCs w:val="20"/>
        </w:rPr>
      </w:pPr>
      <w:r>
        <w:rPr>
          <w:rFonts w:ascii="Arial" w:hAnsi="Arial"/>
          <w:b/>
          <w:sz w:val="20"/>
          <w:szCs w:val="20"/>
        </w:rPr>
        <w:t>§ 2</w:t>
      </w:r>
    </w:p>
    <w:p w14:paraId="78BDCBFD" w14:textId="77777777" w:rsidR="001E2F13" w:rsidRDefault="006F4FC4">
      <w:pPr>
        <w:numPr>
          <w:ilvl w:val="0"/>
          <w:numId w:val="2"/>
        </w:numPr>
        <w:tabs>
          <w:tab w:val="left" w:pos="567"/>
        </w:tabs>
        <w:spacing w:line="276" w:lineRule="auto"/>
        <w:ind w:left="567" w:hanging="567"/>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 do:</w:t>
      </w:r>
    </w:p>
    <w:p w14:paraId="24479BEB"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produktu leczniczego w pełni zdatnego do użytku zgodnie z jego przeznaczeniem;</w:t>
      </w:r>
    </w:p>
    <w:p w14:paraId="6A354A07"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produktu leczniczego w oryginalnych opakowaniach producenta oraz zabezpieczenia go w taki sposób, by nie uległ uszkodzeniom w trakcie transportu;</w:t>
      </w:r>
    </w:p>
    <w:p w14:paraId="1965EF92"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dostarczenia produktu leczniczego w opakowaniach jednostkowych, które będą posiadały oznaczenia fabryczne w języku polskim informujące o nazwie, ilości, dacie ważności, nazwie producenta, numerze serii, zgodnie z obowiązującymi w tym zakresie przepisami; </w:t>
      </w:r>
    </w:p>
    <w:p w14:paraId="76A485A2"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wykonania czynności określonych w pkt 1), 2) i 3) w terminie do 24 godzin, </w:t>
      </w:r>
      <w:r>
        <w:rPr>
          <w:rFonts w:ascii="Arial" w:hAnsi="Arial"/>
          <w:sz w:val="20"/>
          <w:szCs w:val="20"/>
        </w:rPr>
        <w:b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12:00.</w:t>
      </w:r>
    </w:p>
    <w:p w14:paraId="5436A13D"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77FED080" w14:textId="77777777" w:rsidR="00E44272" w:rsidRDefault="00E44272" w:rsidP="000B11D3">
      <w:pPr>
        <w:tabs>
          <w:tab w:val="left" w:pos="360"/>
        </w:tabs>
        <w:spacing w:line="276" w:lineRule="auto"/>
        <w:contextualSpacing/>
        <w:jc w:val="both"/>
        <w:rPr>
          <w:rFonts w:ascii="Arial" w:eastAsia="Times New Roman" w:hAnsi="Arial"/>
          <w:sz w:val="20"/>
          <w:szCs w:val="20"/>
        </w:rPr>
      </w:pPr>
    </w:p>
    <w:p w14:paraId="4AE984DE"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0682FE33"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20A790A3" w14:textId="77777777" w:rsidR="001E2F13" w:rsidRPr="0044168D"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Data ważności dostarczonych produktów leczniczych nie może być krótsza niż 12 m-</w:t>
      </w:r>
      <w:proofErr w:type="spellStart"/>
      <w:r>
        <w:rPr>
          <w:rFonts w:ascii="Arial" w:hAnsi="Arial"/>
          <w:sz w:val="20"/>
          <w:szCs w:val="20"/>
        </w:rPr>
        <w:t>cy</w:t>
      </w:r>
      <w:proofErr w:type="spellEnd"/>
      <w:r>
        <w:rPr>
          <w:rFonts w:ascii="Arial" w:hAnsi="Arial"/>
          <w:sz w:val="20"/>
          <w:szCs w:val="20"/>
        </w:rPr>
        <w:t xml:space="preserve">, licząc od daty dostawy. Dostawy produktów z krótszym terminem ważności mogą być dopuszczone w </w:t>
      </w:r>
    </w:p>
    <w:p w14:paraId="7D8EF909" w14:textId="77777777" w:rsidR="001E2F13" w:rsidRDefault="006F4FC4">
      <w:pPr>
        <w:tabs>
          <w:tab w:val="left" w:pos="567"/>
        </w:tabs>
        <w:spacing w:line="276" w:lineRule="auto"/>
        <w:ind w:left="567"/>
        <w:contextualSpacing/>
        <w:jc w:val="both"/>
        <w:rPr>
          <w:rFonts w:ascii="Arial" w:hAnsi="Arial"/>
          <w:b/>
          <w:sz w:val="20"/>
          <w:szCs w:val="20"/>
        </w:rPr>
      </w:pPr>
      <w:r>
        <w:rPr>
          <w:rFonts w:ascii="Arial" w:hAnsi="Arial"/>
          <w:sz w:val="20"/>
          <w:szCs w:val="20"/>
        </w:rPr>
        <w:t xml:space="preserve">wyjątkowych sytuacjach i każdorazowo zgodę na to musi wyrazić upoważniony przedstawiciel Zamawiającego.  </w:t>
      </w:r>
    </w:p>
    <w:p w14:paraId="70F4C122"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W przypadku stwierdzenia w trakcie odbioru wad produktu leczniczego,</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produkt leczniczy na nowy, wolny od wad. </w:t>
      </w:r>
    </w:p>
    <w:p w14:paraId="78A220B8"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ECE3E48"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Wykonawca zapewnia terminowość dostaw, a ewentualne przeszkody zaistniałe po stronie Wykonawcy lub producenta nie mogą wpłynąć na terminowość dostaw oraz odpowiedzialność  Wykonawcy.</w:t>
      </w:r>
    </w:p>
    <w:p w14:paraId="493851B5"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 xml:space="preserve">W przypadku okresowego braku zaoferowanego produktu leczniczego z przyczyn niezależnych od Wykonawcy, Wykonawca w czasie trwania umowy może zapewnić inny równoważny produkt </w:t>
      </w:r>
    </w:p>
    <w:p w14:paraId="10A368D8" w14:textId="77777777" w:rsidR="001E2F13" w:rsidRDefault="006F4FC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leczniczy w cenie jednostkowej nie wyższej niż określona w Załączniku nr 1 do niniejszej umowy. Przez produkt równoważny rozumie się produkt leczniczy posiadający taki sam skład jakościowy i ilościowy substancji czynnych, postać farmaceutyczną i równoważność biologiczną </w:t>
      </w:r>
    </w:p>
    <w:p w14:paraId="67F9E302" w14:textId="77777777" w:rsidR="001E2F13" w:rsidRDefault="006F4FC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t xml:space="preserve">W przypadku leku doustnego za równoważny uważa się również produkt leczniczy o innej postaci farmaceutycznej, w szczególności tabletkę i kapsułkę zawierającą tę samą substancję czynną o  niezmodyfikowanym uwalnianiu. </w:t>
      </w:r>
    </w:p>
    <w:p w14:paraId="7D21EEF9" w14:textId="77777777" w:rsidR="000B11D3" w:rsidRDefault="006F4FC4" w:rsidP="000B11D3">
      <w:pPr>
        <w:pStyle w:val="Akapitzlist"/>
        <w:numPr>
          <w:ilvl w:val="0"/>
          <w:numId w:val="2"/>
        </w:numPr>
        <w:spacing w:line="276" w:lineRule="auto"/>
        <w:ind w:left="567" w:hanging="567"/>
        <w:jc w:val="both"/>
        <w:rPr>
          <w:rFonts w:ascii="Arial" w:hAnsi="Arial" w:cs="Arial"/>
          <w:sz w:val="20"/>
        </w:rPr>
      </w:pPr>
      <w:r>
        <w:rPr>
          <w:rFonts w:ascii="Arial" w:hAnsi="Arial" w:cs="Arial"/>
          <w:sz w:val="20"/>
        </w:rPr>
        <w:t>Warunkiem zmiany dostarczonego produktu, o której mowa w ust. 6 jest uprzednie, pisemne zaakceptowanie równoważnego produktu przez Kierownika Apteki Zamawiającego.</w:t>
      </w:r>
    </w:p>
    <w:p w14:paraId="4ED678A0" w14:textId="0ED0D903" w:rsidR="000B11D3" w:rsidRPr="000B11D3" w:rsidRDefault="006F4FC4" w:rsidP="000B11D3">
      <w:pPr>
        <w:pStyle w:val="Akapitzlist"/>
        <w:numPr>
          <w:ilvl w:val="0"/>
          <w:numId w:val="2"/>
        </w:numPr>
        <w:spacing w:line="276" w:lineRule="auto"/>
        <w:ind w:left="567" w:hanging="567"/>
        <w:jc w:val="both"/>
        <w:rPr>
          <w:rFonts w:ascii="Arial" w:hAnsi="Arial" w:cs="Arial"/>
          <w:sz w:val="20"/>
        </w:rPr>
      </w:pPr>
      <w:r w:rsidRPr="000B11D3">
        <w:rPr>
          <w:rFonts w:ascii="Arial" w:hAnsi="Arial"/>
          <w:sz w:val="20"/>
        </w:rPr>
        <w:t xml:space="preserve">Zamawiający ma prawo do zwiększenia bądź zmniejszenia ilości zamawianych produktów </w:t>
      </w:r>
      <w:r w:rsidRPr="000B11D3">
        <w:rPr>
          <w:rFonts w:ascii="Arial" w:hAnsi="Arial"/>
          <w:sz w:val="20"/>
        </w:rPr>
        <w:br/>
        <w:t xml:space="preserve">w stosunku do ilości określonych w Załączniku nr 2 z tym zastrzeżeniem, iż całkowita wartość zamówień produktu leczniczego nie może przekroczyć kwoty określonej w § 3 ust. 1 </w:t>
      </w:r>
      <w:r w:rsidR="000B11D3" w:rsidRPr="000B11D3">
        <w:rPr>
          <w:rFonts w:ascii="Arial" w:hAnsi="Arial"/>
          <w:sz w:val="20"/>
        </w:rPr>
        <w:t>.</w:t>
      </w:r>
    </w:p>
    <w:p w14:paraId="19DB7604" w14:textId="39DC2DD1" w:rsidR="001E2F13" w:rsidRPr="000B11D3" w:rsidRDefault="006F4FC4" w:rsidP="000B11D3">
      <w:pPr>
        <w:pStyle w:val="Akapitzlist"/>
        <w:tabs>
          <w:tab w:val="left" w:pos="567"/>
        </w:tabs>
        <w:spacing w:after="120" w:line="276" w:lineRule="auto"/>
        <w:ind w:left="567"/>
        <w:jc w:val="center"/>
        <w:rPr>
          <w:rFonts w:ascii="Arial" w:hAnsi="Arial"/>
          <w:b/>
          <w:sz w:val="20"/>
          <w:szCs w:val="20"/>
        </w:rPr>
      </w:pPr>
      <w:r w:rsidRPr="000B11D3">
        <w:rPr>
          <w:rFonts w:ascii="Arial" w:hAnsi="Arial"/>
          <w:b/>
          <w:sz w:val="20"/>
          <w:szCs w:val="20"/>
        </w:rPr>
        <w:t>§ 3</w:t>
      </w:r>
    </w:p>
    <w:p w14:paraId="134B26A9" w14:textId="77777777" w:rsidR="001E2F13" w:rsidRDefault="006F4FC4">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1A6F63FA" w14:textId="77777777" w:rsidR="0044168D"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w:t>
      </w:r>
    </w:p>
    <w:p w14:paraId="3E5B26B1" w14:textId="77777777" w:rsidR="001E2F13"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(słownie zł: ................................................................. 00/100), </w:t>
      </w:r>
    </w:p>
    <w:p w14:paraId="49E828F8" w14:textId="77777777" w:rsidR="0044168D"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w:t>
      </w:r>
    </w:p>
    <w:p w14:paraId="6A7895AC" w14:textId="77777777" w:rsidR="001E2F13"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(słownie zł: ...................................... 00/100), </w:t>
      </w:r>
    </w:p>
    <w:p w14:paraId="2F12D0AF" w14:textId="77777777" w:rsidR="0044168D" w:rsidRDefault="006F4FC4">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 xml:space="preserve">.................................. zł </w:t>
      </w:r>
      <w:r w:rsidR="0044168D">
        <w:rPr>
          <w:rFonts w:ascii="Arial" w:hAnsi="Arial"/>
          <w:sz w:val="20"/>
          <w:szCs w:val="20"/>
        </w:rPr>
        <w:t xml:space="preserve">netto </w:t>
      </w:r>
    </w:p>
    <w:p w14:paraId="7FDCA44F" w14:textId="77777777" w:rsidR="001E2F13" w:rsidRDefault="006F4FC4">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(słownie zł: ............................................................... 00/100).</w:t>
      </w:r>
    </w:p>
    <w:p w14:paraId="4E9869A1" w14:textId="77777777" w:rsidR="001E2F13" w:rsidRDefault="006F4FC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obejmującej wszystkie zamówienia z danego dnia. </w:t>
      </w:r>
    </w:p>
    <w:p w14:paraId="481913F0"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051EBED9" w14:textId="77777777" w:rsidR="001E2F13" w:rsidRPr="0044168D" w:rsidRDefault="006F4FC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produktu leczniczego. </w:t>
      </w:r>
    </w:p>
    <w:p w14:paraId="078C4A73"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2C10D96C"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1D71CE31"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31FFEBFE" w14:textId="77777777" w:rsidR="0044168D" w:rsidRDefault="0044168D" w:rsidP="0044168D">
      <w:pPr>
        <w:tabs>
          <w:tab w:val="left" w:pos="567"/>
        </w:tabs>
        <w:spacing w:line="276" w:lineRule="auto"/>
        <w:jc w:val="both"/>
        <w:rPr>
          <w:rFonts w:ascii="Arial" w:eastAsia="Times New Roman" w:hAnsi="Arial"/>
          <w:kern w:val="0"/>
          <w:sz w:val="20"/>
          <w:szCs w:val="20"/>
          <w:lang w:eastAsia="ar-SA" w:bidi="ar-SA"/>
        </w:rPr>
      </w:pPr>
    </w:p>
    <w:p w14:paraId="420D3FF9"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115BFEFD"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Za dzień zapłaty uważa się dzień obciążenia rachunku bankowego Zamawiającego.</w:t>
      </w:r>
    </w:p>
    <w:p w14:paraId="715A049F" w14:textId="77777777" w:rsidR="00A5340B" w:rsidRDefault="006F4FC4" w:rsidP="00A5340B">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Pr>
          <w:rFonts w:ascii="Arial" w:hAnsi="Arial"/>
          <w:sz w:val="20"/>
          <w:szCs w:val="20"/>
        </w:rPr>
        <w:t>Wynagrodzenie określone w ust. 1 wyczerpuje w całości zobowiązania finansowe Zamawiającego względem Wykonawcy wynikające z należytej realizacji całej umowy.</w:t>
      </w:r>
    </w:p>
    <w:p w14:paraId="038B3DE5" w14:textId="051E2ABB" w:rsidR="00A5340B" w:rsidRPr="00A5340B" w:rsidRDefault="00A5340B" w:rsidP="00A5340B">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sidRPr="00A5340B">
        <w:rPr>
          <w:rFonts w:ascii="Arial" w:hAnsi="Arial"/>
          <w:sz w:val="20"/>
          <w:szCs w:val="20"/>
        </w:rPr>
        <w:t>Zamawiający ma prawo do niewykorzystania całej ilości przedmiotu dostawy w zależności</w:t>
      </w:r>
      <w:r w:rsidRPr="00A5340B">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0E3E3530" w14:textId="77777777" w:rsidR="00A5340B" w:rsidRDefault="00A5340B" w:rsidP="00A5340B">
      <w:pPr>
        <w:tabs>
          <w:tab w:val="left" w:pos="709"/>
        </w:tabs>
        <w:spacing w:line="276" w:lineRule="auto"/>
        <w:ind w:left="567"/>
        <w:jc w:val="both"/>
        <w:rPr>
          <w:rFonts w:ascii="Arial" w:eastAsia="Times New Roman" w:hAnsi="Arial"/>
          <w:kern w:val="0"/>
          <w:sz w:val="20"/>
          <w:szCs w:val="20"/>
          <w:lang w:eastAsia="ar-SA" w:bidi="ar-SA"/>
        </w:rPr>
      </w:pPr>
    </w:p>
    <w:p w14:paraId="2711075C" w14:textId="77777777" w:rsidR="001E2F13" w:rsidRDefault="006F4FC4">
      <w:pPr>
        <w:spacing w:line="276" w:lineRule="auto"/>
        <w:jc w:val="center"/>
        <w:rPr>
          <w:rFonts w:ascii="Arial" w:hAnsi="Arial"/>
          <w:b/>
          <w:sz w:val="20"/>
          <w:szCs w:val="20"/>
        </w:rPr>
      </w:pPr>
      <w:r>
        <w:rPr>
          <w:rFonts w:ascii="Arial" w:hAnsi="Arial"/>
          <w:b/>
          <w:sz w:val="20"/>
          <w:szCs w:val="20"/>
        </w:rPr>
        <w:t>§ 4</w:t>
      </w:r>
    </w:p>
    <w:p w14:paraId="53540E44" w14:textId="77777777" w:rsidR="001E2F13" w:rsidRDefault="006F4FC4" w:rsidP="0044168D">
      <w:pPr>
        <w:numPr>
          <w:ilvl w:val="0"/>
          <w:numId w:val="5"/>
        </w:numPr>
        <w:tabs>
          <w:tab w:val="left" w:pos="-426"/>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sz w:val="20"/>
          <w:szCs w:val="20"/>
          <w:lang w:eastAsia="ar-SA"/>
        </w:rPr>
        <w:t>Wykonawca gwarantuje, że dostarczony produkt leczniczy będzie fabrycznie nowy, kompletny,</w:t>
      </w:r>
      <w:r>
        <w:rPr>
          <w:rFonts w:ascii="Arial" w:eastAsia="Times New Roman" w:hAnsi="Arial"/>
          <w:sz w:val="20"/>
          <w:szCs w:val="20"/>
          <w:lang w:eastAsia="ar-SA"/>
        </w:rPr>
        <w:br/>
        <w:t>a także wolny od wad fizycznych i prawnych.</w:t>
      </w:r>
    </w:p>
    <w:p w14:paraId="5AB4293C" w14:textId="77777777" w:rsidR="001E2F13" w:rsidRDefault="006F4FC4" w:rsidP="0044168D">
      <w:pPr>
        <w:numPr>
          <w:ilvl w:val="0"/>
          <w:numId w:val="5"/>
        </w:numPr>
        <w:tabs>
          <w:tab w:val="left" w:pos="708"/>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produkt leczniczy zgodnie </w:t>
      </w:r>
      <w:r>
        <w:rPr>
          <w:rFonts w:ascii="Arial" w:hAnsi="Arial"/>
          <w:sz w:val="20"/>
          <w:szCs w:val="20"/>
        </w:rPr>
        <w:br/>
        <w:t>z gwarancją producenta, z zastrzeżeniem ust. 9.</w:t>
      </w:r>
    </w:p>
    <w:p w14:paraId="4C9EB72A"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 przypadku stwierdzenia przez Zamawiającego, że dostarczone produkty lecznicze nie posiadają oznakowania określonego w §2 ust. 1 pkt 3  umowy, stwierdzenia braków ilościowych w stosunku do zamówienia częściowego, stwierdzenia wadliwości lub niezgodności dostarczonych produktów leczniczych ze złożoną ofertą Zamawiający zgłosi w </w:t>
      </w:r>
      <w:r>
        <w:rPr>
          <w:rFonts w:ascii="Arial" w:hAnsi="Arial" w:cs="Arial"/>
          <w:color w:val="000000"/>
          <w:sz w:val="20"/>
          <w:szCs w:val="20"/>
        </w:rPr>
        <w:t>terminie 2 dni roboczych od daty</w:t>
      </w:r>
      <w:r>
        <w:rPr>
          <w:rFonts w:ascii="Arial" w:hAnsi="Arial" w:cs="Arial"/>
          <w:sz w:val="20"/>
          <w:szCs w:val="20"/>
        </w:rPr>
        <w:t xml:space="preserve"> dostawy pisemną reklamację Wykonawcy drogą elektroniczną na adres wskazany w §5 ust. 1 lit. b).  </w:t>
      </w:r>
    </w:p>
    <w:p w14:paraId="7FE5B453"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2A43CDD6"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 przypadku uwzględnienie reklamacji Zamawiającego, Wykonawca w </w:t>
      </w:r>
      <w:r>
        <w:rPr>
          <w:rFonts w:ascii="Arial" w:hAnsi="Arial" w:cs="Arial"/>
          <w:color w:val="000000"/>
          <w:sz w:val="20"/>
          <w:szCs w:val="20"/>
        </w:rPr>
        <w:t>terminie 24 godzin od</w:t>
      </w:r>
      <w:r>
        <w:rPr>
          <w:rFonts w:ascii="Arial" w:hAnsi="Arial" w:cs="Arial"/>
          <w:sz w:val="20"/>
          <w:szCs w:val="20"/>
        </w:rPr>
        <w:t xml:space="preserve"> momentu uwzględnienia reklamacji uzupełni braki ilościowe, wymieni wadliwe produkty lecznicze na wolne od wad lub na zgodne ze złożoną ofertę.</w:t>
      </w:r>
    </w:p>
    <w:p w14:paraId="063C63FC"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W przypadku stwierdzenia przez Zamawiającego braków ilościowych, wadliwości lub niezgodności produktu leczniczego ze złożoną ofertą albo braku oznakowania dostarczonego produktu leczniczego w sposób określony w §2 ust. 1 pkt 3 umowy do dnia usunięcia tych uchybień zamówienie częściowe będzie uważane za niezrealizowane.</w:t>
      </w:r>
    </w:p>
    <w:p w14:paraId="55D47AD6"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537937BC"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W przypadku niewykonania przez Wykonawcę dostawy na zasadach i w terminie określonym</w:t>
      </w:r>
      <w:r w:rsidR="0044168D">
        <w:rPr>
          <w:rFonts w:ascii="Arial" w:hAnsi="Arial" w:cs="Arial"/>
          <w:sz w:val="20"/>
          <w:szCs w:val="20"/>
        </w:rPr>
        <w:br/>
      </w:r>
      <w:r>
        <w:rPr>
          <w:rFonts w:ascii="Arial" w:hAnsi="Arial" w:cs="Arial"/>
          <w:sz w:val="20"/>
          <w:szCs w:val="20"/>
        </w:rPr>
        <w:t xml:space="preserve">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6C5C18E3" w14:textId="77777777" w:rsidR="001E2F13" w:rsidRPr="0044168D" w:rsidRDefault="006F4FC4" w:rsidP="0044168D">
      <w:pPr>
        <w:numPr>
          <w:ilvl w:val="0"/>
          <w:numId w:val="5"/>
        </w:numPr>
        <w:tabs>
          <w:tab w:val="left" w:pos="708"/>
        </w:tabs>
        <w:spacing w:line="276" w:lineRule="auto"/>
        <w:ind w:left="567" w:hanging="567"/>
        <w:jc w:val="both"/>
        <w:rPr>
          <w:rFonts w:ascii="Arial" w:eastAsia="Times New Roman" w:hAnsi="Arial"/>
          <w:kern w:val="0"/>
          <w:sz w:val="20"/>
          <w:szCs w:val="20"/>
          <w:lang w:eastAsia="ar-SA" w:bidi="ar-SA"/>
        </w:rPr>
      </w:pPr>
      <w:r>
        <w:rPr>
          <w:rFonts w:ascii="Arial" w:hAnsi="Arial"/>
          <w:sz w:val="20"/>
          <w:szCs w:val="20"/>
        </w:rPr>
        <w:t>W przypadku niezgodności pomiędzy postano</w:t>
      </w:r>
      <w:r w:rsidR="0044168D">
        <w:rPr>
          <w:rFonts w:ascii="Arial" w:hAnsi="Arial"/>
          <w:sz w:val="20"/>
          <w:szCs w:val="20"/>
        </w:rPr>
        <w:t>wieniami gwarancji producenta,</w:t>
      </w:r>
      <w:r w:rsidR="0044168D">
        <w:rPr>
          <w:rFonts w:ascii="Arial" w:hAnsi="Arial"/>
          <w:sz w:val="20"/>
          <w:szCs w:val="20"/>
        </w:rPr>
        <w:br/>
      </w:r>
      <w:r>
        <w:rPr>
          <w:rFonts w:ascii="Arial" w:hAnsi="Arial"/>
          <w:sz w:val="20"/>
          <w:szCs w:val="20"/>
        </w:rPr>
        <w:t>a postanowieniami zawartymi w niniejszej umowie, pierwszeństwo mają warunki gwarancyjne ustalone przez Strony w niniejszej umowie.</w:t>
      </w:r>
    </w:p>
    <w:p w14:paraId="2433A464" w14:textId="77777777" w:rsidR="0044168D" w:rsidRDefault="0044168D" w:rsidP="0044168D">
      <w:pPr>
        <w:tabs>
          <w:tab w:val="left" w:pos="708"/>
        </w:tabs>
        <w:spacing w:line="276" w:lineRule="auto"/>
        <w:jc w:val="both"/>
        <w:rPr>
          <w:rFonts w:ascii="Arial" w:hAnsi="Arial"/>
          <w:sz w:val="20"/>
          <w:szCs w:val="20"/>
        </w:rPr>
      </w:pPr>
    </w:p>
    <w:p w14:paraId="6C3667C4" w14:textId="77777777" w:rsidR="0044168D" w:rsidRDefault="0044168D" w:rsidP="0044168D">
      <w:pPr>
        <w:tabs>
          <w:tab w:val="left" w:pos="708"/>
        </w:tabs>
        <w:spacing w:line="276" w:lineRule="auto"/>
        <w:jc w:val="both"/>
        <w:rPr>
          <w:rFonts w:ascii="Arial" w:hAnsi="Arial"/>
          <w:sz w:val="20"/>
          <w:szCs w:val="20"/>
        </w:rPr>
      </w:pPr>
    </w:p>
    <w:p w14:paraId="604357F1" w14:textId="77777777" w:rsidR="00A5340B" w:rsidRDefault="00A5340B" w:rsidP="0044168D">
      <w:pPr>
        <w:tabs>
          <w:tab w:val="left" w:pos="708"/>
        </w:tabs>
        <w:spacing w:line="276" w:lineRule="auto"/>
        <w:jc w:val="both"/>
        <w:rPr>
          <w:rFonts w:ascii="Arial" w:hAnsi="Arial"/>
          <w:sz w:val="20"/>
          <w:szCs w:val="20"/>
        </w:rPr>
      </w:pPr>
    </w:p>
    <w:p w14:paraId="761FB2B2" w14:textId="77777777" w:rsidR="00A5340B" w:rsidRDefault="00A5340B" w:rsidP="0044168D">
      <w:pPr>
        <w:tabs>
          <w:tab w:val="left" w:pos="708"/>
        </w:tabs>
        <w:spacing w:line="276" w:lineRule="auto"/>
        <w:jc w:val="both"/>
        <w:rPr>
          <w:rFonts w:ascii="Arial" w:hAnsi="Arial"/>
          <w:sz w:val="20"/>
          <w:szCs w:val="20"/>
        </w:rPr>
      </w:pPr>
    </w:p>
    <w:p w14:paraId="7E37C96E" w14:textId="77777777" w:rsidR="0044168D" w:rsidRDefault="0044168D" w:rsidP="0044168D">
      <w:pPr>
        <w:tabs>
          <w:tab w:val="left" w:pos="708"/>
        </w:tabs>
        <w:spacing w:line="276" w:lineRule="auto"/>
        <w:jc w:val="both"/>
        <w:rPr>
          <w:rFonts w:ascii="Arial" w:hAnsi="Arial"/>
          <w:sz w:val="20"/>
          <w:szCs w:val="20"/>
        </w:rPr>
      </w:pPr>
    </w:p>
    <w:p w14:paraId="3D376B49" w14:textId="77777777" w:rsidR="0044168D" w:rsidRDefault="0044168D" w:rsidP="0044168D">
      <w:pPr>
        <w:tabs>
          <w:tab w:val="left" w:pos="708"/>
        </w:tabs>
        <w:spacing w:line="276" w:lineRule="auto"/>
        <w:jc w:val="both"/>
        <w:rPr>
          <w:rFonts w:ascii="Arial" w:hAnsi="Arial"/>
          <w:sz w:val="20"/>
          <w:szCs w:val="20"/>
        </w:rPr>
      </w:pPr>
    </w:p>
    <w:p w14:paraId="121B9FC5" w14:textId="77777777" w:rsidR="0044168D" w:rsidRDefault="0044168D" w:rsidP="0044168D">
      <w:pPr>
        <w:tabs>
          <w:tab w:val="left" w:pos="708"/>
        </w:tabs>
        <w:spacing w:line="276" w:lineRule="auto"/>
        <w:jc w:val="both"/>
        <w:rPr>
          <w:rFonts w:ascii="Arial" w:eastAsia="Times New Roman" w:hAnsi="Arial"/>
          <w:kern w:val="0"/>
          <w:sz w:val="20"/>
          <w:szCs w:val="20"/>
          <w:lang w:eastAsia="ar-SA" w:bidi="ar-SA"/>
        </w:rPr>
      </w:pPr>
    </w:p>
    <w:p w14:paraId="48CD10A6" w14:textId="77777777" w:rsidR="001E2F13" w:rsidRDefault="006F4FC4">
      <w:pPr>
        <w:spacing w:line="276" w:lineRule="auto"/>
        <w:jc w:val="center"/>
        <w:rPr>
          <w:rFonts w:ascii="Arial" w:hAnsi="Arial"/>
          <w:b/>
          <w:sz w:val="20"/>
          <w:szCs w:val="20"/>
        </w:rPr>
      </w:pPr>
      <w:r>
        <w:rPr>
          <w:rFonts w:ascii="Arial" w:hAnsi="Arial"/>
          <w:b/>
          <w:sz w:val="20"/>
          <w:szCs w:val="20"/>
        </w:rPr>
        <w:t>§ 5</w:t>
      </w:r>
    </w:p>
    <w:p w14:paraId="7E04801A" w14:textId="77777777" w:rsidR="001E2F13" w:rsidRDefault="006F4FC4" w:rsidP="0044168D">
      <w:pPr>
        <w:pStyle w:val="Akapitzlist"/>
        <w:numPr>
          <w:ilvl w:val="0"/>
          <w:numId w:val="6"/>
        </w:numPr>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0DB35072" w14:textId="77777777" w:rsidR="001E2F13" w:rsidRDefault="006F4FC4" w:rsidP="0044168D">
      <w:pPr>
        <w:widowControl w:val="0"/>
        <w:spacing w:line="276" w:lineRule="auto"/>
        <w:ind w:left="993" w:hanging="426"/>
        <w:rPr>
          <w:rFonts w:ascii="Arial" w:eastAsia="Times New Roman" w:hAnsi="Arial"/>
          <w:color w:val="000000"/>
          <w:sz w:val="20"/>
          <w:szCs w:val="20"/>
          <w:lang w:eastAsia="ar-SA"/>
        </w:rPr>
      </w:pPr>
      <w:r>
        <w:rPr>
          <w:rFonts w:ascii="Arial" w:eastAsia="Times New Roman" w:hAnsi="Arial"/>
          <w:color w:val="000000"/>
          <w:sz w:val="20"/>
          <w:szCs w:val="20"/>
          <w:lang w:eastAsia="ar-SA"/>
        </w:rPr>
        <w:t>a) Zamawiający wyznacza:……………....……tel. …………………., e-mail:  ……………………. ;</w:t>
      </w:r>
    </w:p>
    <w:p w14:paraId="3321E794" w14:textId="77777777" w:rsidR="001E2F13" w:rsidRDefault="006F4FC4" w:rsidP="0044168D">
      <w:pPr>
        <w:pStyle w:val="Akapitzlist"/>
        <w:widowControl w:val="0"/>
        <w:spacing w:line="276" w:lineRule="auto"/>
        <w:ind w:left="993" w:hanging="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b) Wykonawca wyznacza:………………..……. tel. …………………., e-mail:  ……………………. </w:t>
      </w:r>
    </w:p>
    <w:p w14:paraId="36BDDB27" w14:textId="77777777" w:rsidR="001E2F13" w:rsidRPr="0044168D" w:rsidRDefault="006F4FC4" w:rsidP="0044168D">
      <w:pPr>
        <w:pStyle w:val="Akapitzlist"/>
        <w:widowControl w:val="0"/>
        <w:numPr>
          <w:ilvl w:val="0"/>
          <w:numId w:val="6"/>
        </w:numPr>
        <w:spacing w:line="276" w:lineRule="auto"/>
        <w:ind w:left="567" w:hanging="567"/>
        <w:contextualSpacing w:val="0"/>
        <w:jc w:val="both"/>
        <w:rPr>
          <w:rFonts w:ascii="Arial" w:eastAsia="Times New Roman" w:hAnsi="Arial"/>
          <w:color w:val="000000"/>
          <w:sz w:val="20"/>
          <w:szCs w:val="20"/>
          <w:lang w:eastAsia="ar-SA"/>
        </w:rPr>
      </w:pPr>
      <w:r w:rsidRPr="0044168D">
        <w:rPr>
          <w:rFonts w:ascii="Arial" w:hAnsi="Arial"/>
          <w:sz w:val="20"/>
          <w:szCs w:val="20"/>
        </w:rPr>
        <w:t xml:space="preserve">Zmiana i/lub ustalenie nowych osób uprawnionych do realizacji umowy zostanie dokonana </w:t>
      </w:r>
      <w:r w:rsidRPr="0044168D">
        <w:rPr>
          <w:rFonts w:ascii="Arial" w:hAnsi="Arial"/>
          <w:sz w:val="20"/>
          <w:szCs w:val="20"/>
        </w:rPr>
        <w:br/>
        <w:t xml:space="preserve">w formie pisemnej lub postaci elektronicznej, co nie będzie traktowane jako zmiana umowy i nie </w:t>
      </w:r>
      <w:r w:rsidR="0044168D" w:rsidRPr="0044168D">
        <w:rPr>
          <w:rFonts w:ascii="Arial" w:hAnsi="Arial"/>
          <w:sz w:val="20"/>
          <w:szCs w:val="20"/>
        </w:rPr>
        <w:br/>
      </w:r>
      <w:r w:rsidRPr="0044168D">
        <w:rPr>
          <w:rFonts w:ascii="Arial" w:hAnsi="Arial"/>
          <w:sz w:val="20"/>
          <w:szCs w:val="20"/>
        </w:rPr>
        <w:t>będzie wymagało sporządzenia aneksu.</w:t>
      </w:r>
    </w:p>
    <w:p w14:paraId="2C8D3E76" w14:textId="77777777" w:rsidR="001E2F13" w:rsidRDefault="001E2F13">
      <w:pPr>
        <w:spacing w:line="276" w:lineRule="auto"/>
        <w:jc w:val="center"/>
        <w:rPr>
          <w:rFonts w:ascii="Arial" w:hAnsi="Arial"/>
          <w:b/>
          <w:sz w:val="20"/>
          <w:szCs w:val="20"/>
        </w:rPr>
      </w:pPr>
    </w:p>
    <w:p w14:paraId="41A1FFCC" w14:textId="77777777" w:rsidR="001E2F13" w:rsidRDefault="006F4FC4">
      <w:pPr>
        <w:spacing w:line="276" w:lineRule="auto"/>
        <w:jc w:val="center"/>
        <w:rPr>
          <w:rFonts w:ascii="Arial" w:hAnsi="Arial"/>
          <w:b/>
          <w:sz w:val="20"/>
          <w:szCs w:val="20"/>
        </w:rPr>
      </w:pPr>
      <w:r>
        <w:rPr>
          <w:rFonts w:ascii="Arial" w:hAnsi="Arial"/>
          <w:b/>
          <w:sz w:val="20"/>
          <w:szCs w:val="20"/>
        </w:rPr>
        <w:t>§ 6</w:t>
      </w:r>
    </w:p>
    <w:p w14:paraId="7EDF0128" w14:textId="77777777" w:rsidR="001E2F13" w:rsidRDefault="006F4FC4" w:rsidP="0044168D">
      <w:pPr>
        <w:numPr>
          <w:ilvl w:val="0"/>
          <w:numId w:val="7"/>
        </w:numPr>
        <w:tabs>
          <w:tab w:val="left" w:pos="709"/>
        </w:tabs>
        <w:spacing w:line="276" w:lineRule="auto"/>
        <w:ind w:left="567" w:hanging="567"/>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4C3C69BF" w14:textId="32C56C1C" w:rsidR="001E2F13" w:rsidRDefault="006F4FC4" w:rsidP="0044168D">
      <w:pPr>
        <w:numPr>
          <w:ilvl w:val="1"/>
          <w:numId w:val="7"/>
        </w:numPr>
        <w:tabs>
          <w:tab w:val="left" w:pos="993"/>
        </w:tabs>
        <w:spacing w:line="276" w:lineRule="auto"/>
        <w:ind w:left="993"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względem terminu określonego w § 2 ust. 1 pkt 4)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w:t>
      </w:r>
      <w:r w:rsidR="000B11D3">
        <w:rPr>
          <w:rFonts w:ascii="Arial" w:eastAsia="Times New Roman" w:hAnsi="Arial"/>
          <w:sz w:val="20"/>
          <w:szCs w:val="20"/>
          <w:lang w:eastAsia="ar-SA"/>
        </w:rPr>
        <w:t>1</w:t>
      </w:r>
      <w:r>
        <w:rPr>
          <w:rFonts w:ascii="Arial" w:eastAsia="Times New Roman" w:hAnsi="Arial"/>
          <w:sz w:val="20"/>
          <w:szCs w:val="20"/>
          <w:lang w:eastAsia="ar-SA"/>
        </w:rPr>
        <w:t xml:space="preserve"> % wartości  netto danego zamówienia </w:t>
      </w:r>
      <w:r>
        <w:rPr>
          <w:rFonts w:ascii="Arial" w:hAnsi="Arial"/>
          <w:sz w:val="20"/>
          <w:szCs w:val="20"/>
        </w:rPr>
        <w:t>cząstkowego za każdą rozpoczętą godzinę zwłoki</w:t>
      </w:r>
      <w:r>
        <w:rPr>
          <w:rFonts w:ascii="Arial" w:eastAsia="Times New Roman" w:hAnsi="Arial"/>
          <w:sz w:val="20"/>
          <w:szCs w:val="20"/>
          <w:lang w:eastAsia="ar-SA"/>
        </w:rPr>
        <w:t>;</w:t>
      </w:r>
    </w:p>
    <w:p w14:paraId="44B194EF" w14:textId="77777777"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w:t>
      </w:r>
      <w:r>
        <w:rPr>
          <w:rFonts w:ascii="Arial" w:hAnsi="Arial"/>
          <w:sz w:val="20"/>
          <w:szCs w:val="20"/>
        </w:rPr>
        <w:t>zwłoki</w:t>
      </w:r>
      <w:r>
        <w:rPr>
          <w:rFonts w:ascii="Arial" w:eastAsia="Times New Roman" w:hAnsi="Arial"/>
          <w:sz w:val="20"/>
          <w:szCs w:val="20"/>
          <w:lang w:eastAsia="ar-SA"/>
        </w:rPr>
        <w:t xml:space="preserve"> w wykonaniu któregokolwiek z obowiązków określonych w § 4 ust. 5</w:t>
      </w:r>
      <w:r>
        <w:rPr>
          <w:rFonts w:ascii="Arial" w:eastAsia="Times New Roman" w:hAnsi="Arial"/>
          <w:sz w:val="20"/>
          <w:szCs w:val="20"/>
          <w:lang w:eastAsia="ar-SA"/>
        </w:rPr>
        <w:br/>
        <w:t xml:space="preserve">-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wartości</w:t>
      </w:r>
      <w:r>
        <w:rPr>
          <w:rFonts w:ascii="Arial" w:eastAsia="Times New Roman" w:hAnsi="Arial"/>
          <w:sz w:val="20"/>
          <w:szCs w:val="20"/>
          <w:lang w:eastAsia="ar-SA"/>
        </w:rPr>
        <w:t xml:space="preserve"> netto reklamowanego produktu leczniczego za </w:t>
      </w:r>
      <w:r>
        <w:rPr>
          <w:rFonts w:ascii="Arial" w:hAnsi="Arial"/>
          <w:sz w:val="20"/>
          <w:szCs w:val="20"/>
        </w:rPr>
        <w:t>każdą rozpoczętą godzinę zwłoki</w:t>
      </w:r>
      <w:r>
        <w:rPr>
          <w:rFonts w:ascii="Arial" w:eastAsia="Times New Roman" w:hAnsi="Arial"/>
          <w:sz w:val="20"/>
          <w:szCs w:val="20"/>
          <w:lang w:eastAsia="ar-SA"/>
        </w:rPr>
        <w:t>;</w:t>
      </w:r>
    </w:p>
    <w:p w14:paraId="6BAB78C7" w14:textId="77777777"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z w:val="20"/>
          <w:szCs w:val="20"/>
          <w:lang w:eastAsia="ar-SA"/>
        </w:rPr>
        <w:t>w przypadku konieczności nabycia przez Zamawiającego produktu leczniczego u podmiotu trzeciego na zasadach określonych w § 4 ust. 8 - w wysokości 10% wartości netto danego zamówienia cząstkowego;</w:t>
      </w:r>
    </w:p>
    <w:p w14:paraId="2C454FF9" w14:textId="30FFF5ED"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rozwiązania umowy ze skutkiem natychmiastowym lub odstąpienia od umowy </w:t>
      </w:r>
      <w:r>
        <w:rPr>
          <w:rFonts w:ascii="Arial" w:eastAsia="Times New Roman" w:hAnsi="Arial"/>
          <w:spacing w:val="-2"/>
          <w:sz w:val="20"/>
          <w:szCs w:val="20"/>
          <w:lang w:eastAsia="ar-SA"/>
        </w:rPr>
        <w:br/>
        <w:t xml:space="preserve">z przyczyn leżących po stronie Wykonawcy - w wysokości </w:t>
      </w:r>
      <w:r w:rsidR="000B11D3">
        <w:rPr>
          <w:rFonts w:ascii="Arial" w:eastAsia="Times New Roman" w:hAnsi="Arial"/>
          <w:spacing w:val="-2"/>
          <w:sz w:val="20"/>
          <w:szCs w:val="20"/>
          <w:lang w:eastAsia="ar-SA"/>
        </w:rPr>
        <w:t>1</w:t>
      </w:r>
      <w:r>
        <w:rPr>
          <w:rFonts w:ascii="Arial" w:eastAsia="Times New Roman" w:hAnsi="Arial"/>
          <w:spacing w:val="-2"/>
          <w:sz w:val="20"/>
          <w:szCs w:val="20"/>
          <w:lang w:eastAsia="ar-SA"/>
        </w:rPr>
        <w:t xml:space="preserve">0 % wynagrodzenia netto określonego w </w:t>
      </w:r>
      <w:r>
        <w:rPr>
          <w:rFonts w:ascii="Arial" w:eastAsia="Times New Roman" w:hAnsi="Arial"/>
          <w:sz w:val="20"/>
          <w:szCs w:val="20"/>
          <w:lang w:eastAsia="ar-SA"/>
        </w:rPr>
        <w:t>§ 3 ust. 1 niniejszej umowy.</w:t>
      </w:r>
    </w:p>
    <w:p w14:paraId="7A19C9A9" w14:textId="79D9979B" w:rsidR="001E2F13" w:rsidRDefault="006F4FC4" w:rsidP="0044168D">
      <w:pPr>
        <w:pStyle w:val="Akapitzlist"/>
        <w:numPr>
          <w:ilvl w:val="0"/>
          <w:numId w:val="7"/>
        </w:numPr>
        <w:tabs>
          <w:tab w:val="left" w:pos="709"/>
        </w:tabs>
        <w:spacing w:line="276" w:lineRule="auto"/>
        <w:ind w:left="567" w:hanging="567"/>
        <w:jc w:val="both"/>
        <w:rPr>
          <w:rFonts w:ascii="Arial" w:hAnsi="Arial" w:cs="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w:t>
      </w:r>
      <w:r>
        <w:rPr>
          <w:rFonts w:ascii="Arial" w:hAnsi="Arial" w:cs="Arial"/>
          <w:sz w:val="20"/>
          <w:szCs w:val="20"/>
        </w:rPr>
        <w:t xml:space="preserve">Suma naliczonych kar umownych nie może przekroczyć </w:t>
      </w:r>
      <w:r w:rsidR="000B11D3">
        <w:rPr>
          <w:rFonts w:ascii="Arial" w:hAnsi="Arial" w:cs="Arial"/>
          <w:sz w:val="20"/>
          <w:szCs w:val="20"/>
        </w:rPr>
        <w:t>2</w:t>
      </w:r>
      <w:r>
        <w:rPr>
          <w:rFonts w:ascii="Arial" w:hAnsi="Arial" w:cs="Arial"/>
          <w:sz w:val="20"/>
          <w:szCs w:val="20"/>
        </w:rPr>
        <w:t xml:space="preserve">0% wynagrodzenia netto określonego w § 3 ust. 1 niniejszej umowy. </w:t>
      </w:r>
    </w:p>
    <w:p w14:paraId="4A5A602A" w14:textId="77777777" w:rsidR="001E2F13" w:rsidRDefault="006F4FC4" w:rsidP="0044168D">
      <w:pPr>
        <w:tabs>
          <w:tab w:val="left" w:pos="709"/>
        </w:tabs>
        <w:ind w:left="567" w:hanging="567"/>
        <w:jc w:val="both"/>
        <w:rPr>
          <w:rFonts w:ascii="Arial" w:eastAsia="Times New Roman" w:hAnsi="Arial"/>
          <w:kern w:val="0"/>
          <w:sz w:val="20"/>
          <w:szCs w:val="20"/>
          <w:lang w:eastAsia="pl-PL" w:bidi="ar-SA"/>
        </w:rPr>
      </w:pPr>
      <w:r>
        <w:rPr>
          <w:rFonts w:ascii="Arial" w:hAnsi="Arial"/>
          <w:sz w:val="20"/>
          <w:szCs w:val="20"/>
        </w:rPr>
        <w:t>3.</w:t>
      </w:r>
      <w:r>
        <w:rPr>
          <w:rFonts w:ascii="Arial" w:hAnsi="Arial"/>
          <w:sz w:val="20"/>
          <w:szCs w:val="20"/>
        </w:rPr>
        <w:tab/>
      </w:r>
      <w:r>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14:paraId="08280A32" w14:textId="77777777" w:rsidR="001E2F13" w:rsidRDefault="006F4FC4" w:rsidP="0044168D">
      <w:pPr>
        <w:widowControl w:val="0"/>
        <w:tabs>
          <w:tab w:val="left" w:pos="709"/>
        </w:tabs>
        <w:suppressAutoHyphens w:val="0"/>
        <w:autoSpaceDE w:val="0"/>
        <w:autoSpaceDN w:val="0"/>
        <w:adjustRightInd w:val="0"/>
        <w:ind w:left="567" w:hanging="567"/>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Pr>
          <w:rFonts w:ascii="Arial" w:eastAsia="Times New Roman" w:hAnsi="Arial"/>
          <w:kern w:val="0"/>
          <w:sz w:val="20"/>
          <w:szCs w:val="20"/>
          <w:lang w:eastAsia="pl-PL" w:bidi="ar-SA"/>
        </w:rPr>
        <w:tab/>
        <w:t>Zamawiający może rozwiązać umowę w całości lub części ze skutkiem natychmiastowym</w:t>
      </w:r>
      <w:r w:rsidR="0044168D">
        <w:rPr>
          <w:rFonts w:ascii="Arial" w:eastAsia="Times New Roman" w:hAnsi="Arial"/>
          <w:kern w:val="0"/>
          <w:sz w:val="20"/>
          <w:szCs w:val="20"/>
          <w:lang w:eastAsia="pl-PL" w:bidi="ar-SA"/>
        </w:rPr>
        <w:br/>
      </w:r>
      <w:r>
        <w:rPr>
          <w:rFonts w:ascii="Arial" w:eastAsia="Times New Roman" w:hAnsi="Arial"/>
          <w:kern w:val="0"/>
          <w:sz w:val="20"/>
          <w:szCs w:val="20"/>
          <w:lang w:eastAsia="pl-PL" w:bidi="ar-SA"/>
        </w:rPr>
        <w:t xml:space="preserve">w przypadku:  </w:t>
      </w:r>
    </w:p>
    <w:p w14:paraId="031BD8F7" w14:textId="77777777" w:rsidR="001E2F13" w:rsidRDefault="006F4FC4" w:rsidP="0044168D">
      <w:pPr>
        <w:pStyle w:val="Akapitzlist"/>
        <w:numPr>
          <w:ilvl w:val="0"/>
          <w:numId w:val="8"/>
        </w:numPr>
        <w:tabs>
          <w:tab w:val="left" w:pos="993"/>
        </w:tabs>
        <w:spacing w:line="276" w:lineRule="auto"/>
        <w:ind w:left="993" w:hanging="426"/>
        <w:jc w:val="both"/>
        <w:rPr>
          <w:rFonts w:ascii="Arial" w:hAnsi="Arial"/>
          <w:sz w:val="20"/>
          <w:szCs w:val="20"/>
        </w:rPr>
      </w:pPr>
      <w:r>
        <w:rPr>
          <w:rFonts w:ascii="Arial" w:hAnsi="Arial"/>
          <w:sz w:val="20"/>
          <w:szCs w:val="20"/>
        </w:rPr>
        <w:t>gdy zwłoka w zrealizowaniu którejkolwiek dostawy  cząstkowej przekroczy 10 dni roboczych;</w:t>
      </w:r>
    </w:p>
    <w:p w14:paraId="5E5F2311" w14:textId="77777777" w:rsidR="001E2F13" w:rsidRDefault="006F4FC4" w:rsidP="0044168D">
      <w:pPr>
        <w:pStyle w:val="Akapitzlist"/>
        <w:numPr>
          <w:ilvl w:val="0"/>
          <w:numId w:val="8"/>
        </w:numPr>
        <w:tabs>
          <w:tab w:val="left" w:pos="993"/>
        </w:tabs>
        <w:spacing w:line="276" w:lineRule="auto"/>
        <w:ind w:left="993" w:hanging="426"/>
        <w:jc w:val="both"/>
        <w:rPr>
          <w:rFonts w:ascii="Arial" w:eastAsia="Calibri" w:hAnsi="Arial"/>
          <w:color w:val="00000A"/>
          <w:sz w:val="20"/>
          <w:szCs w:val="20"/>
        </w:rPr>
      </w:pPr>
      <w:r>
        <w:rPr>
          <w:rFonts w:ascii="Arial" w:eastAsia="Calibri" w:hAnsi="Arial"/>
          <w:color w:val="00000A"/>
          <w:sz w:val="20"/>
          <w:szCs w:val="20"/>
        </w:rPr>
        <w:t>trzykrotnego naruszenia postanowień niniejszej umowy przez Wykonawcę - po uprzednim wezwaniu Wykonawcy do zaprzestania naruszeń i bezskutecznym upływie terminu wyznaczonego przez Zamawiającego na usunięcie naruszeń;</w:t>
      </w:r>
    </w:p>
    <w:p w14:paraId="02D12AE2" w14:textId="77777777" w:rsidR="001E2F13" w:rsidRDefault="006F4FC4" w:rsidP="0044168D">
      <w:pPr>
        <w:pStyle w:val="Akapitzlist"/>
        <w:numPr>
          <w:ilvl w:val="0"/>
          <w:numId w:val="8"/>
        </w:numPr>
        <w:tabs>
          <w:tab w:val="left" w:pos="426"/>
          <w:tab w:val="left" w:pos="993"/>
        </w:tabs>
        <w:spacing w:line="276" w:lineRule="auto"/>
        <w:ind w:left="993" w:hanging="426"/>
        <w:jc w:val="both"/>
        <w:rPr>
          <w:rFonts w:ascii="Arial" w:hAnsi="Arial" w:cs="Arial"/>
          <w:sz w:val="20"/>
          <w:szCs w:val="20"/>
        </w:rPr>
      </w:pPr>
      <w:r>
        <w:rPr>
          <w:rFonts w:ascii="Arial" w:hAnsi="Arial"/>
          <w:sz w:val="20"/>
          <w:szCs w:val="20"/>
        </w:rPr>
        <w:t xml:space="preserve">trzykrotnej reklamacji dotyczącej produktu leczniczego pod względem ilościowym, </w:t>
      </w:r>
      <w:r>
        <w:rPr>
          <w:rFonts w:ascii="Arial" w:hAnsi="Arial" w:cs="Arial"/>
          <w:sz w:val="20"/>
          <w:szCs w:val="20"/>
        </w:rPr>
        <w:t>jakościowym lub rodzajowym.</w:t>
      </w:r>
    </w:p>
    <w:p w14:paraId="2D66D334" w14:textId="77777777" w:rsidR="001E2F13" w:rsidRDefault="006F4FC4" w:rsidP="0044168D">
      <w:pPr>
        <w:tabs>
          <w:tab w:val="left" w:pos="851"/>
        </w:tabs>
        <w:spacing w:line="276" w:lineRule="auto"/>
        <w:ind w:left="567" w:hanging="567"/>
        <w:jc w:val="both"/>
        <w:rPr>
          <w:rFonts w:ascii="Arial" w:hAnsi="Arial"/>
          <w:sz w:val="20"/>
          <w:szCs w:val="20"/>
        </w:rPr>
      </w:pPr>
      <w:r>
        <w:rPr>
          <w:rFonts w:ascii="Arial" w:hAnsi="Arial"/>
          <w:sz w:val="20"/>
          <w:szCs w:val="20"/>
        </w:rPr>
        <w:t xml:space="preserve">5. </w:t>
      </w:r>
      <w:r>
        <w:rPr>
          <w:rFonts w:ascii="Arial" w:hAnsi="Arial"/>
          <w:sz w:val="20"/>
          <w:szCs w:val="20"/>
        </w:rPr>
        <w:tab/>
      </w:r>
      <w:r>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5CC14716" w14:textId="77777777" w:rsidR="001E2F13" w:rsidRDefault="006F4FC4"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7DD0F5A0" w14:textId="77777777" w:rsidR="001E2F13" w:rsidRDefault="0044168D"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bookmarkStart w:id="0" w:name="_Hlk72231052"/>
      <w:r>
        <w:rPr>
          <w:rFonts w:ascii="Arial" w:eastAsia="Times New Roman" w:hAnsi="Arial"/>
          <w:kern w:val="0"/>
          <w:sz w:val="20"/>
          <w:szCs w:val="20"/>
          <w:lang w:eastAsia="pl-PL" w:bidi="ar-SA"/>
        </w:rPr>
        <w:t>7.</w:t>
      </w:r>
      <w:r>
        <w:rPr>
          <w:rFonts w:ascii="Arial" w:eastAsia="Times New Roman" w:hAnsi="Arial"/>
          <w:kern w:val="0"/>
          <w:sz w:val="20"/>
          <w:szCs w:val="20"/>
          <w:lang w:eastAsia="pl-PL" w:bidi="ar-SA"/>
        </w:rPr>
        <w:tab/>
      </w:r>
      <w:r w:rsidR="006F4FC4">
        <w:rPr>
          <w:rFonts w:ascii="Arial" w:eastAsia="Times New Roman" w:hAnsi="Arial"/>
          <w:kern w:val="0"/>
          <w:sz w:val="20"/>
          <w:szCs w:val="20"/>
          <w:lang w:eastAsia="pl-PL" w:bidi="ar-SA"/>
        </w:rPr>
        <w:t>W przypadku odstąpienia od umowy lub jej rozwiązania zapisy o karach umownych oraz</w:t>
      </w:r>
      <w:r>
        <w:rPr>
          <w:rFonts w:ascii="Arial" w:eastAsia="Times New Roman" w:hAnsi="Arial"/>
          <w:kern w:val="0"/>
          <w:sz w:val="20"/>
          <w:szCs w:val="20"/>
          <w:lang w:eastAsia="pl-PL" w:bidi="ar-SA"/>
        </w:rPr>
        <w:br/>
      </w:r>
      <w:r w:rsidR="006F4FC4">
        <w:rPr>
          <w:rFonts w:ascii="Arial" w:eastAsia="Times New Roman" w:hAnsi="Arial"/>
          <w:kern w:val="0"/>
          <w:sz w:val="20"/>
          <w:szCs w:val="20"/>
          <w:lang w:eastAsia="pl-PL" w:bidi="ar-SA"/>
        </w:rPr>
        <w:t>o możliwości żądania odszkodowania uzupełniającego pozostają w mocy.</w:t>
      </w:r>
    </w:p>
    <w:bookmarkEnd w:id="0"/>
    <w:p w14:paraId="546BE4C6" w14:textId="77777777" w:rsidR="0044168D" w:rsidRDefault="006F4FC4" w:rsidP="0044168D">
      <w:pPr>
        <w:tabs>
          <w:tab w:val="left" w:pos="851"/>
        </w:tabs>
        <w:spacing w:line="276" w:lineRule="auto"/>
        <w:ind w:left="567" w:hanging="567"/>
        <w:jc w:val="both"/>
        <w:rPr>
          <w:rFonts w:ascii="Arial" w:hAnsi="Arial"/>
          <w:sz w:val="20"/>
          <w:szCs w:val="20"/>
        </w:rPr>
      </w:pPr>
      <w:r>
        <w:rPr>
          <w:rFonts w:ascii="Arial" w:hAnsi="Arial"/>
          <w:sz w:val="20"/>
          <w:szCs w:val="20"/>
        </w:rPr>
        <w:t>8.</w:t>
      </w:r>
      <w:r>
        <w:rPr>
          <w:rFonts w:ascii="Arial" w:hAnsi="Arial"/>
          <w:sz w:val="20"/>
          <w:szCs w:val="20"/>
        </w:rPr>
        <w:tab/>
        <w:t xml:space="preserve">Zamawiający ma prawo dochodzić kar umownych poprzez ich potrącenie na podstawie noty obciążeniowej z jakimikolwiek należnościami przysługującymi Wykonawcy, aż do całkowitego zaspokojenia roszczeń. W przypadku braku zaspokojenia roszczeń z tytułu kar umownych na </w:t>
      </w:r>
    </w:p>
    <w:p w14:paraId="4A345E44" w14:textId="77777777" w:rsidR="0044168D" w:rsidRDefault="0044168D" w:rsidP="0044168D">
      <w:pPr>
        <w:tabs>
          <w:tab w:val="left" w:pos="851"/>
        </w:tabs>
        <w:spacing w:line="276" w:lineRule="auto"/>
        <w:ind w:left="567" w:hanging="567"/>
        <w:jc w:val="both"/>
        <w:rPr>
          <w:rFonts w:ascii="Arial" w:hAnsi="Arial"/>
          <w:sz w:val="20"/>
          <w:szCs w:val="20"/>
        </w:rPr>
      </w:pPr>
    </w:p>
    <w:p w14:paraId="5611247A" w14:textId="77777777" w:rsidR="0044168D" w:rsidRDefault="0044168D" w:rsidP="0044168D">
      <w:pPr>
        <w:tabs>
          <w:tab w:val="left" w:pos="851"/>
        </w:tabs>
        <w:spacing w:line="276" w:lineRule="auto"/>
        <w:ind w:left="567" w:hanging="567"/>
        <w:jc w:val="both"/>
        <w:rPr>
          <w:rFonts w:ascii="Arial" w:hAnsi="Arial"/>
          <w:sz w:val="20"/>
          <w:szCs w:val="20"/>
        </w:rPr>
      </w:pPr>
    </w:p>
    <w:p w14:paraId="6AB14AFD" w14:textId="77777777" w:rsidR="0044168D" w:rsidRDefault="0044168D" w:rsidP="0044168D">
      <w:pPr>
        <w:tabs>
          <w:tab w:val="left" w:pos="851"/>
        </w:tabs>
        <w:spacing w:line="276" w:lineRule="auto"/>
        <w:ind w:left="567" w:hanging="567"/>
        <w:jc w:val="both"/>
        <w:rPr>
          <w:rFonts w:ascii="Arial" w:hAnsi="Arial"/>
          <w:sz w:val="20"/>
          <w:szCs w:val="20"/>
        </w:rPr>
      </w:pPr>
    </w:p>
    <w:p w14:paraId="2E96B09D" w14:textId="77777777" w:rsidR="0044168D" w:rsidRDefault="0044168D" w:rsidP="0044168D">
      <w:pPr>
        <w:tabs>
          <w:tab w:val="left" w:pos="851"/>
        </w:tabs>
        <w:spacing w:line="276" w:lineRule="auto"/>
        <w:ind w:left="567" w:hanging="567"/>
        <w:jc w:val="both"/>
        <w:rPr>
          <w:rFonts w:ascii="Arial" w:hAnsi="Arial"/>
          <w:sz w:val="20"/>
          <w:szCs w:val="20"/>
        </w:rPr>
      </w:pPr>
    </w:p>
    <w:p w14:paraId="660255AB" w14:textId="77777777" w:rsidR="0044168D" w:rsidRDefault="0044168D" w:rsidP="0044168D">
      <w:pPr>
        <w:tabs>
          <w:tab w:val="left" w:pos="851"/>
        </w:tabs>
        <w:spacing w:line="276" w:lineRule="auto"/>
        <w:ind w:left="567" w:hanging="567"/>
        <w:jc w:val="both"/>
        <w:rPr>
          <w:rFonts w:ascii="Arial" w:hAnsi="Arial"/>
          <w:sz w:val="20"/>
          <w:szCs w:val="20"/>
        </w:rPr>
      </w:pPr>
      <w:r>
        <w:rPr>
          <w:rFonts w:ascii="Arial" w:hAnsi="Arial"/>
          <w:sz w:val="20"/>
          <w:szCs w:val="20"/>
        </w:rPr>
        <w:tab/>
      </w:r>
      <w:r w:rsidR="006F4FC4">
        <w:rPr>
          <w:rFonts w:ascii="Arial" w:hAnsi="Arial"/>
          <w:sz w:val="20"/>
          <w:szCs w:val="20"/>
        </w:rPr>
        <w:t xml:space="preserve">zasadach określonych powyżej, księgowa nota obciążeniowa będzie płatna do 14 dni od daty jej wystawienia przez Zamawiającego. </w:t>
      </w:r>
    </w:p>
    <w:p w14:paraId="029D6AC6" w14:textId="77777777" w:rsidR="001E2F13" w:rsidRPr="0044168D" w:rsidRDefault="0044168D" w:rsidP="0044168D">
      <w:pPr>
        <w:tabs>
          <w:tab w:val="left" w:pos="851"/>
        </w:tabs>
        <w:spacing w:line="276" w:lineRule="auto"/>
        <w:ind w:left="567" w:hanging="567"/>
        <w:jc w:val="both"/>
        <w:rPr>
          <w:rFonts w:ascii="Arial" w:hAnsi="Arial"/>
          <w:sz w:val="20"/>
          <w:szCs w:val="20"/>
        </w:rPr>
      </w:pPr>
      <w:r>
        <w:rPr>
          <w:rFonts w:ascii="Arial" w:hAnsi="Arial"/>
          <w:sz w:val="20"/>
          <w:szCs w:val="20"/>
        </w:rPr>
        <w:t>9.</w:t>
      </w:r>
      <w:r>
        <w:rPr>
          <w:rFonts w:ascii="Arial" w:hAnsi="Arial"/>
          <w:sz w:val="20"/>
          <w:szCs w:val="20"/>
        </w:rPr>
        <w:tab/>
      </w:r>
      <w:r w:rsidR="006F4FC4">
        <w:rPr>
          <w:rFonts w:ascii="Arial" w:hAnsi="Arial"/>
          <w:sz w:val="20"/>
          <w:szCs w:val="20"/>
        </w:rPr>
        <w:t>Jeżeli wysokość kar umownych nie pokrywa poniesionej szkody, Zamawiający ma prawo dochodzenia odszkodowania uzupełniającego na zasadach ogólnych.</w:t>
      </w:r>
    </w:p>
    <w:p w14:paraId="6C15E5C0" w14:textId="77777777" w:rsidR="001E2F13" w:rsidRDefault="001E2F13">
      <w:pPr>
        <w:tabs>
          <w:tab w:val="left" w:pos="426"/>
        </w:tabs>
        <w:spacing w:line="276" w:lineRule="auto"/>
        <w:ind w:left="426" w:hanging="426"/>
        <w:jc w:val="center"/>
        <w:rPr>
          <w:rFonts w:ascii="Arial" w:hAnsi="Arial"/>
          <w:sz w:val="20"/>
          <w:szCs w:val="20"/>
        </w:rPr>
      </w:pPr>
    </w:p>
    <w:p w14:paraId="1F1BDCF5" w14:textId="77777777" w:rsidR="001E2F13" w:rsidRDefault="006F4FC4">
      <w:pPr>
        <w:tabs>
          <w:tab w:val="left" w:pos="426"/>
        </w:tabs>
        <w:spacing w:line="276" w:lineRule="auto"/>
        <w:ind w:left="426" w:hanging="426"/>
        <w:jc w:val="center"/>
        <w:rPr>
          <w:rFonts w:ascii="Arial" w:hAnsi="Arial"/>
          <w:b/>
          <w:sz w:val="20"/>
          <w:szCs w:val="20"/>
        </w:rPr>
      </w:pPr>
      <w:r>
        <w:rPr>
          <w:rFonts w:ascii="Arial" w:hAnsi="Arial"/>
          <w:b/>
          <w:sz w:val="20"/>
          <w:szCs w:val="20"/>
        </w:rPr>
        <w:t>§ 7</w:t>
      </w:r>
    </w:p>
    <w:p w14:paraId="0AF86445" w14:textId="2B9A0208" w:rsidR="001E2F13" w:rsidRDefault="006F4FC4" w:rsidP="0044168D">
      <w:pPr>
        <w:pStyle w:val="Akapitzlist"/>
        <w:numPr>
          <w:ilvl w:val="3"/>
          <w:numId w:val="9"/>
        </w:numPr>
        <w:spacing w:line="276" w:lineRule="auto"/>
        <w:ind w:left="567" w:hanging="567"/>
        <w:jc w:val="both"/>
        <w:rPr>
          <w:rFonts w:ascii="Arial" w:hAnsi="Arial"/>
          <w:sz w:val="20"/>
          <w:szCs w:val="20"/>
        </w:rPr>
      </w:pPr>
      <w:r>
        <w:rPr>
          <w:rFonts w:ascii="Arial" w:hAnsi="Arial"/>
          <w:sz w:val="20"/>
          <w:szCs w:val="20"/>
        </w:rPr>
        <w:t>Umowa została zawarta na okres 12 miesięcy, tj. od ……. r. do ……… r. lub do wyczerpania kwoty określonej w § 3 ust. 1, w zależności od tego co nastąpi wcześniej.</w:t>
      </w:r>
    </w:p>
    <w:p w14:paraId="762B668E" w14:textId="77777777" w:rsidR="001E2F13" w:rsidRDefault="006F4FC4" w:rsidP="0044168D">
      <w:pPr>
        <w:pStyle w:val="Akapitzlist"/>
        <w:numPr>
          <w:ilvl w:val="3"/>
          <w:numId w:val="9"/>
        </w:numPr>
        <w:spacing w:line="276" w:lineRule="auto"/>
        <w:ind w:left="567" w:hanging="567"/>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7A0A5E54"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w:t>
      </w:r>
      <w:r>
        <w:rPr>
          <w:rFonts w:ascii="Arial" w:hAnsi="Arial"/>
          <w:sz w:val="20"/>
          <w:szCs w:val="16"/>
        </w:rPr>
        <w:t xml:space="preserve"> lub w sytuacji gdy Zamawiający nie zrealizował całości przedmiotu zamówienia co do wartości zawartej umowy lub</w:t>
      </w:r>
      <w:r>
        <w:rPr>
          <w:rFonts w:ascii="Arial" w:hAnsi="Arial"/>
          <w:sz w:val="20"/>
          <w:szCs w:val="20"/>
        </w:rPr>
        <w:t xml:space="preserve"> w przypadku zaistnienia niezawinionych przez żadną za Stron okoliczności, w tym również tzw. „siły wyższej” np. pożar, zalanie itp. jednak na okres nie dłuższy niż 6 miesięcy od pierwotnego terminu obowiązywania umowy;</w:t>
      </w:r>
    </w:p>
    <w:p w14:paraId="7AD1A962"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 xml:space="preserve">zmiany na nowy produkt leczniczy, tożsamy co do nazwy międzynarodowej produktu  leczniczego oraz sposobu podania, po cenie nie wyższej niż zaoferowany w ofercie </w:t>
      </w:r>
      <w:r>
        <w:rPr>
          <w:rFonts w:ascii="Arial" w:hAnsi="Arial"/>
          <w:color w:val="000000"/>
          <w:sz w:val="20"/>
          <w:szCs w:val="20"/>
          <w:lang w:eastAsia="ar-SA"/>
        </w:rPr>
        <w:br/>
        <w:t xml:space="preserve">w przypadku braku oferowanego produktu leczniczego (zaprzestania produkcji, wycofania </w:t>
      </w:r>
      <w:r>
        <w:rPr>
          <w:rFonts w:ascii="Arial" w:hAnsi="Arial"/>
          <w:color w:val="000000"/>
          <w:sz w:val="20"/>
          <w:szCs w:val="20"/>
          <w:lang w:eastAsia="ar-SA"/>
        </w:rPr>
        <w:br/>
        <w:t xml:space="preserve">z obrotu, utraty refundacji leku). W razie zaistnienia takiej okoliczności Strony zawrą pisemny aneks do umowy. W przypadku gdy w okresie jednego miesiąca od powzięcia wiadomości </w:t>
      </w:r>
      <w:r>
        <w:rPr>
          <w:rFonts w:ascii="Arial" w:hAnsi="Arial"/>
          <w:color w:val="000000"/>
          <w:sz w:val="20"/>
          <w:szCs w:val="20"/>
          <w:lang w:eastAsia="ar-SA"/>
        </w:rPr>
        <w:br/>
        <w:t>o braku oferowanego produktu leczniczego Strony nie osiągną pisemnego porozumienia co do warunków dostarczania nowego, produktu leczniczego, tożsamego co do nazwy międzynarodowej substancji leczniczej oraz sposobu podania, umowa ulega rozwiązaniu w tej części z ostatnim dniem tego miesięcznego terminu;</w:t>
      </w:r>
    </w:p>
    <w:p w14:paraId="585C11F5"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 załączniku nr 2, a ceny jednostkowe określone w tym załączniku nie ulegną podwyższeniu;</w:t>
      </w:r>
    </w:p>
    <w:p w14:paraId="5F29B97F"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rPr>
        <w:t xml:space="preserve">zmiany wysokości wynagrodzenia Wykonawcy </w:t>
      </w:r>
      <w:r>
        <w:rPr>
          <w:rFonts w:ascii="Arial" w:hAnsi="Arial"/>
          <w:color w:val="000000"/>
          <w:kern w:val="1"/>
          <w:sz w:val="20"/>
          <w:szCs w:val="20"/>
          <w:lang w:eastAsia="hi-IN"/>
        </w:rPr>
        <w:t xml:space="preserve">w przypadku  zmiany </w:t>
      </w:r>
      <w:r>
        <w:rPr>
          <w:rFonts w:ascii="Arial" w:hAnsi="Arial"/>
          <w:color w:val="000000"/>
          <w:sz w:val="20"/>
          <w:szCs w:val="20"/>
          <w:lang w:eastAsia="ar-SA"/>
        </w:rPr>
        <w:t>stawki podatku od towarów i usług oraz podatku akcyzowego jeżeli zmiany te będą miały wpływ na koszty  wykonania zamówienia przez wykonawcę;</w:t>
      </w:r>
    </w:p>
    <w:p w14:paraId="5EBE20A4"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zmiany cen produktu leczniczego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Strony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dotyczącego urzędowej ceny zbytu leku Strony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umowie cena za dany produkt leczniczy ulega automatycznie obniżeniu do wysokości ceny urzędowej, a zmiana taka nie wymaga sporządzenia pisemnego aneksu do umowy;</w:t>
      </w:r>
    </w:p>
    <w:p w14:paraId="3EF715CF" w14:textId="77777777" w:rsidR="0044168D" w:rsidRPr="0044168D" w:rsidRDefault="006F4FC4" w:rsidP="0044168D">
      <w:pPr>
        <w:numPr>
          <w:ilvl w:val="0"/>
          <w:numId w:val="10"/>
        </w:numPr>
        <w:spacing w:line="276" w:lineRule="auto"/>
        <w:ind w:left="993" w:hanging="426"/>
        <w:jc w:val="both"/>
        <w:rPr>
          <w:rFonts w:ascii="Arial" w:hAnsi="Arial"/>
          <w:sz w:val="20"/>
          <w:szCs w:val="20"/>
        </w:rPr>
      </w:pPr>
      <w:r>
        <w:rPr>
          <w:rFonts w:ascii="Arial" w:hAnsi="Arial"/>
          <w:bCs/>
          <w:sz w:val="20"/>
          <w:szCs w:val="20"/>
        </w:rPr>
        <w:t xml:space="preserve">zmiany wysokości wynagrodzenia należnego Wykonawcy w przypadku zmiany cen materiałów lub kosztów związanych z realizacją dostawy. Przez zmianę ceny materiałów </w:t>
      </w:r>
    </w:p>
    <w:p w14:paraId="280C850F" w14:textId="77777777" w:rsidR="0044168D" w:rsidRPr="0044168D" w:rsidRDefault="0044168D" w:rsidP="0044168D">
      <w:pPr>
        <w:spacing w:line="276" w:lineRule="auto"/>
        <w:ind w:left="993"/>
        <w:jc w:val="both"/>
        <w:rPr>
          <w:rFonts w:ascii="Arial" w:hAnsi="Arial"/>
          <w:sz w:val="20"/>
          <w:szCs w:val="20"/>
        </w:rPr>
      </w:pPr>
    </w:p>
    <w:p w14:paraId="035968A5" w14:textId="77777777" w:rsidR="0044168D" w:rsidRPr="0044168D" w:rsidRDefault="0044168D" w:rsidP="0044168D">
      <w:pPr>
        <w:spacing w:line="276" w:lineRule="auto"/>
        <w:ind w:left="993"/>
        <w:jc w:val="both"/>
        <w:rPr>
          <w:rFonts w:ascii="Arial" w:hAnsi="Arial"/>
          <w:sz w:val="20"/>
          <w:szCs w:val="20"/>
        </w:rPr>
      </w:pPr>
    </w:p>
    <w:p w14:paraId="18102D67" w14:textId="77777777" w:rsidR="0044168D" w:rsidRPr="0044168D" w:rsidRDefault="0044168D" w:rsidP="0044168D">
      <w:pPr>
        <w:spacing w:line="276" w:lineRule="auto"/>
        <w:ind w:left="993"/>
        <w:jc w:val="both"/>
        <w:rPr>
          <w:rFonts w:ascii="Arial" w:hAnsi="Arial"/>
          <w:sz w:val="20"/>
          <w:szCs w:val="20"/>
        </w:rPr>
      </w:pPr>
    </w:p>
    <w:p w14:paraId="3FAA8962" w14:textId="77777777" w:rsidR="001E2F13" w:rsidRDefault="006F4FC4" w:rsidP="0044168D">
      <w:pPr>
        <w:spacing w:line="276" w:lineRule="auto"/>
        <w:ind w:left="993"/>
        <w:jc w:val="both"/>
        <w:rPr>
          <w:rFonts w:ascii="Arial" w:hAnsi="Arial"/>
          <w:sz w:val="20"/>
          <w:szCs w:val="20"/>
        </w:rPr>
      </w:pPr>
      <w:r>
        <w:rPr>
          <w:rFonts w:ascii="Arial" w:hAnsi="Arial"/>
          <w:bCs/>
          <w:sz w:val="20"/>
          <w:szCs w:val="20"/>
        </w:rPr>
        <w:t>lub kosztów rozumie się wzrost odpowiednio cen lub kosztów, jak i ich obniżenie, względem ceny lub kosztów przyjętych w celu ustalenia wynagrodzenia Wykonawcy zawartego w ofercie.</w:t>
      </w:r>
    </w:p>
    <w:p w14:paraId="0C653A97" w14:textId="77777777" w:rsidR="001E2F13" w:rsidRDefault="001E2F13">
      <w:pPr>
        <w:pStyle w:val="Akapitzlist"/>
        <w:spacing w:line="276" w:lineRule="auto"/>
        <w:ind w:left="1158"/>
        <w:jc w:val="both"/>
        <w:rPr>
          <w:color w:val="000000"/>
          <w:sz w:val="4"/>
          <w:szCs w:val="4"/>
        </w:rPr>
      </w:pPr>
    </w:p>
    <w:p w14:paraId="228558FF"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bookmarkStart w:id="1" w:name="_Hlk71184298"/>
      <w:bookmarkStart w:id="2" w:name="_Hlk72231440"/>
      <w:r>
        <w:rPr>
          <w:rFonts w:ascii="Arial" w:hAnsi="Arial"/>
          <w:sz w:val="20"/>
          <w:szCs w:val="20"/>
        </w:rPr>
        <w:t xml:space="preserve">W przypadkach określonych w ust. 2 pkt 1) </w:t>
      </w:r>
      <w:r>
        <w:rPr>
          <w:rFonts w:ascii="Arial" w:eastAsia="Times New Roman" w:hAnsi="Arial"/>
          <w:sz w:val="20"/>
          <w:szCs w:val="18"/>
          <w:lang w:eastAsia="ar-SA"/>
        </w:rPr>
        <w:t xml:space="preserve">Strony obowiązane są wzajemnie się poinformować </w:t>
      </w:r>
      <w:r>
        <w:rPr>
          <w:rFonts w:ascii="Arial" w:eastAsia="Times New Roman" w:hAnsi="Arial"/>
          <w:sz w:val="20"/>
          <w:szCs w:val="18"/>
          <w:lang w:eastAsia="ar-SA"/>
        </w:rPr>
        <w:br/>
        <w:t xml:space="preserve">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 xml:space="preserve">. </w:t>
      </w:r>
      <w:r>
        <w:rPr>
          <w:rFonts w:ascii="Arial" w:eastAsia="Calibri" w:hAnsi="Arial" w:cs="Arial"/>
          <w:sz w:val="20"/>
          <w:szCs w:val="20"/>
        </w:rPr>
        <w:t>W przypadku zaistnienia okoliczności wymienionych w ust. 2 pkt. 2)-5) Strona zamierzająca uzyskać zmianę zobowiązana jest do złożenia drugiej Stronie odpowiednich dokumentów i dowodów oraz projektu aneksu do umowy w celu akceptacji.</w:t>
      </w:r>
    </w:p>
    <w:p w14:paraId="70B3F391"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Zmiana o której mowa w ust. 2 pkt. 6)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w:t>
      </w:r>
    </w:p>
    <w:p w14:paraId="42940613"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W przypadku, gdyby w którejkolwiek z sytuacji określonych w ust. 2 pkt 6) nie doszło do porozumienia odnośnie nowej wysokości wynagrodzenia Wykonawcy, każda ze Stron ma prawo rozwiązać Umowę z zachowaniem trzymiesięcznego okresu wypowiedzenia upływającego na koniec miesiąca kalendarzowego.</w:t>
      </w:r>
    </w:p>
    <w:p w14:paraId="43B9DF3E" w14:textId="77777777" w:rsidR="001E2F13" w:rsidRPr="000B11D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Pr>
          <w:rFonts w:ascii="Arial" w:eastAsia="Times New Roman" w:hAnsi="Arial"/>
          <w:sz w:val="20"/>
          <w:szCs w:val="20"/>
          <w:lang w:val="en-US" w:eastAsia="pl-PL"/>
        </w:rPr>
        <w:t>2</w:t>
      </w:r>
      <w:r>
        <w:rPr>
          <w:rFonts w:ascii="Arial" w:eastAsia="Times New Roman" w:hAnsi="Arial"/>
          <w:sz w:val="20"/>
          <w:szCs w:val="20"/>
          <w:lang w:eastAsia="pl-PL"/>
        </w:rPr>
        <w:t xml:space="preserve"> pkt </w:t>
      </w:r>
      <w:r>
        <w:rPr>
          <w:rFonts w:ascii="Arial" w:eastAsia="Times New Roman" w:hAnsi="Arial"/>
          <w:sz w:val="20"/>
          <w:szCs w:val="20"/>
          <w:lang w:val="en-US" w:eastAsia="pl-PL"/>
        </w:rPr>
        <w:t>6)</w:t>
      </w:r>
      <w:r>
        <w:rPr>
          <w:rFonts w:ascii="Arial" w:eastAsia="Times New Roman" w:hAnsi="Arial"/>
          <w:sz w:val="20"/>
          <w:szCs w:val="20"/>
          <w:lang w:eastAsia="pl-PL"/>
        </w:rPr>
        <w:t>,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bookmarkEnd w:id="1"/>
      <w:bookmarkEnd w:id="2"/>
    </w:p>
    <w:p w14:paraId="26FD3AD6" w14:textId="77777777" w:rsidR="000B11D3" w:rsidRDefault="000B11D3" w:rsidP="000B11D3">
      <w:pPr>
        <w:spacing w:line="276" w:lineRule="auto"/>
        <w:jc w:val="both"/>
        <w:rPr>
          <w:rFonts w:ascii="Arial" w:eastAsia="Calibri" w:hAnsi="Arial"/>
          <w:sz w:val="20"/>
          <w:szCs w:val="20"/>
        </w:rPr>
      </w:pPr>
    </w:p>
    <w:p w14:paraId="35272D2F" w14:textId="0B2030B7" w:rsidR="000B11D3" w:rsidRDefault="000B11D3" w:rsidP="000B11D3">
      <w:pPr>
        <w:tabs>
          <w:tab w:val="left" w:pos="567"/>
        </w:tabs>
        <w:ind w:left="567" w:hanging="567"/>
        <w:jc w:val="center"/>
        <w:rPr>
          <w:rFonts w:ascii="Arial" w:eastAsia="Arial" w:hAnsi="Arial"/>
          <w:b/>
          <w:sz w:val="20"/>
          <w:szCs w:val="20"/>
        </w:rPr>
      </w:pPr>
      <w:r>
        <w:rPr>
          <w:rFonts w:ascii="Arial" w:eastAsia="Arial" w:hAnsi="Arial"/>
          <w:b/>
          <w:sz w:val="20"/>
          <w:szCs w:val="20"/>
        </w:rPr>
        <w:t>§ 8</w:t>
      </w:r>
    </w:p>
    <w:p w14:paraId="3AFD391E" w14:textId="77777777" w:rsidR="000B11D3" w:rsidRDefault="000B11D3" w:rsidP="000B11D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786FC55C" w14:textId="77777777" w:rsidR="00DB5713" w:rsidRDefault="000B11D3" w:rsidP="000B11D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sz w:val="20"/>
          <w:szCs w:val="20"/>
        </w:rPr>
        <w:t>etc</w:t>
      </w:r>
      <w:proofErr w:type="spellEnd"/>
      <w:r>
        <w:rPr>
          <w:rFonts w:ascii="Arial" w:eastAsia="Arial" w:hAnsi="Arial"/>
          <w:bCs/>
          <w:sz w:val="20"/>
          <w:szCs w:val="20"/>
        </w:rPr>
        <w:t xml:space="preserve">) oraz zawierać jakichkolwiek umów gwarancyjnych dotyczących wierzytelności przysługujących mu od Zamawiającego na podstawie tej umowy lub godzić się na takie gwarancje (w tym na poręczenia osób trzecich, </w:t>
      </w:r>
    </w:p>
    <w:p w14:paraId="7E0DB0AD"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244C3F3F"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08E974EC"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0E3E4138" w14:textId="2DD8C039" w:rsidR="000B11D3" w:rsidRPr="000B11D3" w:rsidRDefault="00DB5713" w:rsidP="00DB571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ab/>
      </w:r>
      <w:r w:rsidR="000B11D3">
        <w:rPr>
          <w:rFonts w:ascii="Arial" w:eastAsia="Arial" w:hAnsi="Arial"/>
          <w:bCs/>
          <w:sz w:val="20"/>
          <w:szCs w:val="20"/>
        </w:rPr>
        <w:t>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000B11D3">
        <w:rPr>
          <w:rFonts w:ascii="Arial" w:eastAsia="Arial" w:hAnsi="Arial"/>
          <w:b/>
          <w:sz w:val="20"/>
          <w:szCs w:val="20"/>
        </w:rPr>
        <w:t>.</w:t>
      </w:r>
    </w:p>
    <w:p w14:paraId="5FEAEBDB" w14:textId="77777777" w:rsidR="00DB5713" w:rsidRDefault="00DB5713" w:rsidP="00A5340B">
      <w:pPr>
        <w:tabs>
          <w:tab w:val="left" w:pos="360"/>
        </w:tabs>
        <w:spacing w:line="276" w:lineRule="auto"/>
        <w:jc w:val="center"/>
        <w:rPr>
          <w:rFonts w:ascii="Arial" w:hAnsi="Arial"/>
          <w:b/>
          <w:sz w:val="20"/>
          <w:szCs w:val="20"/>
        </w:rPr>
      </w:pPr>
    </w:p>
    <w:p w14:paraId="117E3846" w14:textId="6F530B71" w:rsidR="000B11D3" w:rsidRDefault="000B11D3" w:rsidP="00A5340B">
      <w:pPr>
        <w:tabs>
          <w:tab w:val="left" w:pos="360"/>
        </w:tabs>
        <w:spacing w:line="276" w:lineRule="auto"/>
        <w:jc w:val="center"/>
        <w:rPr>
          <w:rFonts w:ascii="Arial" w:hAnsi="Arial"/>
          <w:b/>
          <w:sz w:val="20"/>
          <w:szCs w:val="20"/>
        </w:rPr>
      </w:pPr>
      <w:r>
        <w:rPr>
          <w:rFonts w:ascii="Arial" w:hAnsi="Arial"/>
          <w:b/>
          <w:sz w:val="20"/>
          <w:szCs w:val="20"/>
        </w:rPr>
        <w:t>§ 9</w:t>
      </w:r>
    </w:p>
    <w:p w14:paraId="32419E56" w14:textId="77777777" w:rsidR="000B11D3" w:rsidRDefault="000B11D3" w:rsidP="00A5340B">
      <w:pPr>
        <w:pStyle w:val="Default"/>
        <w:numPr>
          <w:ilvl w:val="0"/>
          <w:numId w:val="11"/>
        </w:numPr>
        <w:tabs>
          <w:tab w:val="clear" w:pos="425"/>
          <w:tab w:val="left" w:pos="567"/>
        </w:tabs>
        <w:spacing w:after="22" w:line="276" w:lineRule="auto"/>
        <w:ind w:left="566" w:hangingChars="283" w:hanging="566"/>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1A6418F8" w14:textId="77777777" w:rsidR="000B11D3" w:rsidRDefault="000B11D3" w:rsidP="00A5340B">
      <w:pPr>
        <w:numPr>
          <w:ilvl w:val="0"/>
          <w:numId w:val="11"/>
        </w:numPr>
        <w:tabs>
          <w:tab w:val="clear" w:pos="425"/>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0D1E9FC3" w14:textId="77777777" w:rsidR="000B11D3" w:rsidRPr="0057509B" w:rsidRDefault="000B11D3" w:rsidP="00A5340B">
      <w:pPr>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6AE3C21F" w14:textId="77777777" w:rsidR="000B11D3" w:rsidRDefault="000B11D3" w:rsidP="00A5340B">
      <w:pPr>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3E9B07A3"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C80D31A"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552F72F2"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rPr>
      </w:pPr>
      <w:r>
        <w:rPr>
          <w:rFonts w:ascii="Arial" w:hAnsi="Arial"/>
          <w:sz w:val="20"/>
          <w:szCs w:val="20"/>
          <w:lang w:eastAsia="hi-IN"/>
        </w:rPr>
        <w:t xml:space="preserve">Integralnymi częściami niniejszej umowy są: </w:t>
      </w:r>
    </w:p>
    <w:p w14:paraId="18599A57" w14:textId="77777777" w:rsidR="000B11D3" w:rsidRPr="00087CBE" w:rsidRDefault="000B11D3" w:rsidP="00A5340B">
      <w:pPr>
        <w:tabs>
          <w:tab w:val="left" w:pos="426"/>
          <w:tab w:val="left" w:pos="567"/>
        </w:tabs>
        <w:spacing w:line="276" w:lineRule="auto"/>
        <w:ind w:leftChars="-212" w:left="-509"/>
        <w:jc w:val="both"/>
        <w:rPr>
          <w:rFonts w:ascii="Arial" w:hAnsi="Arial"/>
          <w:sz w:val="18"/>
          <w:szCs w:val="18"/>
        </w:rPr>
      </w:pPr>
      <w:r>
        <w:rPr>
          <w:rFonts w:ascii="Arial" w:hAnsi="Arial"/>
          <w:sz w:val="20"/>
          <w:szCs w:val="20"/>
        </w:rPr>
        <w:tab/>
      </w:r>
      <w:r>
        <w:rPr>
          <w:rFonts w:ascii="Arial" w:hAnsi="Arial"/>
          <w:sz w:val="20"/>
          <w:szCs w:val="20"/>
        </w:rPr>
        <w:tab/>
      </w:r>
      <w:r w:rsidRPr="00087CBE">
        <w:rPr>
          <w:rFonts w:ascii="Arial" w:hAnsi="Arial"/>
          <w:sz w:val="18"/>
          <w:szCs w:val="18"/>
        </w:rPr>
        <w:t xml:space="preserve">Załącznik nr 1 </w:t>
      </w:r>
      <w:bookmarkStart w:id="3" w:name="_Hlk45712593"/>
      <w:r w:rsidRPr="00087CBE">
        <w:rPr>
          <w:rFonts w:ascii="Arial" w:hAnsi="Arial"/>
          <w:sz w:val="18"/>
          <w:szCs w:val="18"/>
        </w:rPr>
        <w:t>– Formularz ofertowy złożony przez Wykonawcę,</w:t>
      </w:r>
      <w:bookmarkEnd w:id="3"/>
    </w:p>
    <w:p w14:paraId="4082A8B6" w14:textId="2402827E" w:rsidR="000B11D3" w:rsidRPr="00087CBE" w:rsidRDefault="000B11D3" w:rsidP="00A5340B">
      <w:pPr>
        <w:tabs>
          <w:tab w:val="left" w:pos="426"/>
          <w:tab w:val="left" w:pos="567"/>
        </w:tabs>
        <w:spacing w:line="276" w:lineRule="auto"/>
        <w:jc w:val="both"/>
        <w:rPr>
          <w:rFonts w:ascii="Arial" w:hAnsi="Arial"/>
          <w:sz w:val="18"/>
          <w:szCs w:val="18"/>
        </w:rPr>
      </w:pPr>
      <w:r w:rsidRPr="00087CBE">
        <w:rPr>
          <w:rFonts w:ascii="Arial" w:hAnsi="Arial"/>
          <w:sz w:val="18"/>
          <w:szCs w:val="18"/>
        </w:rPr>
        <w:tab/>
      </w:r>
      <w:r w:rsidR="00A5340B">
        <w:rPr>
          <w:rFonts w:ascii="Arial" w:hAnsi="Arial"/>
          <w:sz w:val="18"/>
          <w:szCs w:val="18"/>
        </w:rPr>
        <w:tab/>
      </w:r>
      <w:r w:rsidRPr="00087CBE">
        <w:rPr>
          <w:rFonts w:ascii="Arial" w:hAnsi="Arial"/>
          <w:sz w:val="18"/>
          <w:szCs w:val="18"/>
        </w:rPr>
        <w:t>Załącznik nr 2 – Formularz asortymentowo-cenowy złożony przez Wykonawcę,</w:t>
      </w:r>
    </w:p>
    <w:p w14:paraId="6F8F354A" w14:textId="77777777" w:rsidR="000B11D3" w:rsidRPr="00087CBE" w:rsidRDefault="000B11D3" w:rsidP="00A5340B">
      <w:pPr>
        <w:tabs>
          <w:tab w:val="left" w:pos="426"/>
          <w:tab w:val="left" w:pos="567"/>
        </w:tabs>
        <w:spacing w:line="276" w:lineRule="auto"/>
        <w:ind w:left="567"/>
        <w:jc w:val="both"/>
        <w:rPr>
          <w:rFonts w:ascii="Arial" w:hAnsi="Arial"/>
          <w:sz w:val="18"/>
          <w:szCs w:val="18"/>
        </w:rPr>
      </w:pPr>
      <w:r w:rsidRPr="00087CBE">
        <w:rPr>
          <w:rFonts w:ascii="Arial" w:hAnsi="Arial"/>
          <w:sz w:val="18"/>
          <w:szCs w:val="18"/>
        </w:rPr>
        <w:t>Załącznik nr 3 - SWZ wraz z jego zmianami oraz pytania wykonawców oraz wyjaśnienia Zamawiającego składne w toku postępowania przetargowego (zdeponowany w oryginale w siedzibie i pod adresem Zamawiającego)</w:t>
      </w:r>
    </w:p>
    <w:p w14:paraId="112F2F7B" w14:textId="48A81CAE" w:rsidR="000B11D3" w:rsidRPr="007B041E" w:rsidRDefault="00A5340B" w:rsidP="00A5340B">
      <w:pPr>
        <w:pStyle w:val="Akapitzlist"/>
        <w:numPr>
          <w:ilvl w:val="0"/>
          <w:numId w:val="11"/>
        </w:numPr>
        <w:tabs>
          <w:tab w:val="clear" w:pos="425"/>
          <w:tab w:val="left" w:pos="567"/>
        </w:tabs>
        <w:spacing w:line="276" w:lineRule="auto"/>
        <w:ind w:hanging="425"/>
        <w:jc w:val="both"/>
        <w:rPr>
          <w:rFonts w:ascii="Arial" w:eastAsia="Calibri" w:hAnsi="Arial"/>
          <w:sz w:val="20"/>
          <w:szCs w:val="20"/>
        </w:rPr>
      </w:pPr>
      <w:r>
        <w:rPr>
          <w:rFonts w:ascii="Arial" w:hAnsi="Arial"/>
          <w:sz w:val="20"/>
          <w:szCs w:val="20"/>
          <w:lang w:eastAsia="hi-IN"/>
        </w:rPr>
        <w:t xml:space="preserve">  </w:t>
      </w:r>
      <w:r w:rsidR="000B11D3" w:rsidRPr="007B041E">
        <w:rPr>
          <w:rFonts w:ascii="Arial" w:hAnsi="Arial"/>
          <w:sz w:val="20"/>
          <w:szCs w:val="20"/>
          <w:lang w:eastAsia="hi-IN"/>
        </w:rPr>
        <w:t>Umowę sporządzono w 2 jednobrzmiących egzemplarzach, po jednym dla każdej ze Stron</w:t>
      </w:r>
    </w:p>
    <w:p w14:paraId="5A3D4066" w14:textId="77777777" w:rsidR="000B11D3" w:rsidRPr="00087CBE" w:rsidRDefault="000B11D3" w:rsidP="00A5340B">
      <w:pPr>
        <w:tabs>
          <w:tab w:val="left" w:pos="426"/>
        </w:tabs>
        <w:spacing w:line="276" w:lineRule="auto"/>
        <w:ind w:left="357"/>
        <w:jc w:val="center"/>
        <w:rPr>
          <w:rFonts w:ascii="Arial" w:hAnsi="Arial"/>
          <w:b/>
          <w:bCs/>
          <w:sz w:val="8"/>
          <w:szCs w:val="8"/>
          <w:lang w:eastAsia="hi-IN"/>
        </w:rPr>
      </w:pPr>
    </w:p>
    <w:p w14:paraId="7ADC642A" w14:textId="77777777" w:rsidR="000B11D3" w:rsidRDefault="000B11D3" w:rsidP="00A5340B">
      <w:pPr>
        <w:tabs>
          <w:tab w:val="left" w:pos="426"/>
        </w:tabs>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5F775E8F" w14:textId="77777777" w:rsidR="000B11D3" w:rsidRDefault="000B11D3" w:rsidP="00A5340B">
      <w:pPr>
        <w:tabs>
          <w:tab w:val="left" w:pos="567"/>
        </w:tabs>
        <w:spacing w:line="276" w:lineRule="auto"/>
        <w:jc w:val="both"/>
        <w:rPr>
          <w:rFonts w:ascii="Arial" w:eastAsia="Calibri" w:hAnsi="Arial"/>
          <w:sz w:val="20"/>
          <w:szCs w:val="20"/>
        </w:rPr>
      </w:pPr>
    </w:p>
    <w:p w14:paraId="49387727" w14:textId="77777777" w:rsidR="000B11D3" w:rsidRDefault="000B11D3" w:rsidP="000B11D3">
      <w:pPr>
        <w:spacing w:line="276" w:lineRule="auto"/>
        <w:jc w:val="both"/>
        <w:rPr>
          <w:rFonts w:ascii="Arial" w:eastAsia="Calibri" w:hAnsi="Arial"/>
          <w:sz w:val="20"/>
          <w:szCs w:val="20"/>
        </w:rPr>
      </w:pPr>
    </w:p>
    <w:p w14:paraId="35436E2C" w14:textId="77777777" w:rsidR="001E2F13" w:rsidRDefault="001E2F13">
      <w:pPr>
        <w:spacing w:line="276" w:lineRule="auto"/>
        <w:rPr>
          <w:rFonts w:ascii="Arial" w:hAnsi="Arial"/>
          <w:sz w:val="20"/>
          <w:szCs w:val="20"/>
        </w:rPr>
      </w:pPr>
    </w:p>
    <w:sectPr w:rsidR="001E2F13">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10E89" w14:textId="77777777" w:rsidR="00DF77C6" w:rsidRDefault="006F4FC4">
      <w:r>
        <w:separator/>
      </w:r>
    </w:p>
  </w:endnote>
  <w:endnote w:type="continuationSeparator" w:id="0">
    <w:p w14:paraId="113AF616" w14:textId="77777777" w:rsidR="00DF77C6" w:rsidRDefault="006F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FECE5" w14:textId="77777777" w:rsidR="001E2F13" w:rsidRDefault="001E2F13">
    <w:pPr>
      <w:widowControl w:val="0"/>
      <w:tabs>
        <w:tab w:val="center" w:pos="4536"/>
        <w:tab w:val="right" w:pos="9072"/>
      </w:tabs>
      <w:rPr>
        <w:rFonts w:cs="Mangal"/>
        <w:kern w:val="3"/>
        <w:sz w:val="14"/>
        <w:szCs w:val="14"/>
      </w:rPr>
    </w:pPr>
  </w:p>
  <w:p w14:paraId="398005D4" w14:textId="77777777" w:rsidR="001E2F13" w:rsidRDefault="001E2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9A568" w14:textId="77777777" w:rsidR="00DF77C6" w:rsidRDefault="006F4FC4">
      <w:r>
        <w:separator/>
      </w:r>
    </w:p>
  </w:footnote>
  <w:footnote w:type="continuationSeparator" w:id="0">
    <w:p w14:paraId="1F72AAFC" w14:textId="77777777" w:rsidR="00DF77C6" w:rsidRDefault="006F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C1C6" w14:textId="77777777" w:rsidR="001E2F13" w:rsidRDefault="00751CF5">
    <w:pPr>
      <w:pStyle w:val="Nagwek"/>
    </w:pPr>
    <w:r>
      <w:rPr>
        <w:lang w:eastAsia="pl-PL" w:bidi="ar-SA"/>
      </w:rPr>
      <w:pict w14:anchorId="55D49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85.1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3B7B85"/>
    <w:multiLevelType w:val="multilevel"/>
    <w:tmpl w:val="083B7B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decimal"/>
      <w:lvlText w:val="%1."/>
      <w:lvlJc w:val="left"/>
      <w:pPr>
        <w:ind w:left="72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2D64D6C"/>
    <w:multiLevelType w:val="multilevel"/>
    <w:tmpl w:val="72D6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8970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75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744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939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32068">
    <w:abstractNumId w:val="9"/>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200092816">
    <w:abstractNumId w:val="10"/>
  </w:num>
  <w:num w:numId="7" w16cid:durableId="657881978">
    <w:abstractNumId w:val="8"/>
  </w:num>
  <w:num w:numId="8" w16cid:durableId="1941718933">
    <w:abstractNumId w:val="2"/>
  </w:num>
  <w:num w:numId="9" w16cid:durableId="396125689">
    <w:abstractNumId w:val="3"/>
  </w:num>
  <w:num w:numId="10" w16cid:durableId="1534264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7590837">
    <w:abstractNumId w:val="0"/>
  </w:num>
  <w:num w:numId="12" w16cid:durableId="1907302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11D3"/>
    <w:rsid w:val="000B62B9"/>
    <w:rsid w:val="000C2DC8"/>
    <w:rsid w:val="000D7209"/>
    <w:rsid w:val="000F0B02"/>
    <w:rsid w:val="000F2DFE"/>
    <w:rsid w:val="0011457E"/>
    <w:rsid w:val="001337A7"/>
    <w:rsid w:val="0014378C"/>
    <w:rsid w:val="00145CF1"/>
    <w:rsid w:val="00151324"/>
    <w:rsid w:val="0015656D"/>
    <w:rsid w:val="001579E7"/>
    <w:rsid w:val="00164302"/>
    <w:rsid w:val="00171EBF"/>
    <w:rsid w:val="00175537"/>
    <w:rsid w:val="00176B06"/>
    <w:rsid w:val="0019698A"/>
    <w:rsid w:val="001C35B3"/>
    <w:rsid w:val="001C70D7"/>
    <w:rsid w:val="001D6C29"/>
    <w:rsid w:val="001E1D15"/>
    <w:rsid w:val="001E2E96"/>
    <w:rsid w:val="001E2F13"/>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168D"/>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51C"/>
    <w:rsid w:val="00523B11"/>
    <w:rsid w:val="00527929"/>
    <w:rsid w:val="0053460A"/>
    <w:rsid w:val="005370B2"/>
    <w:rsid w:val="00551B6E"/>
    <w:rsid w:val="00562385"/>
    <w:rsid w:val="005764D2"/>
    <w:rsid w:val="00584E06"/>
    <w:rsid w:val="00590128"/>
    <w:rsid w:val="00595CB0"/>
    <w:rsid w:val="005A7524"/>
    <w:rsid w:val="005B7ED4"/>
    <w:rsid w:val="005C039E"/>
    <w:rsid w:val="005C1ABE"/>
    <w:rsid w:val="005C6876"/>
    <w:rsid w:val="005E2908"/>
    <w:rsid w:val="005F263A"/>
    <w:rsid w:val="00605837"/>
    <w:rsid w:val="0061216E"/>
    <w:rsid w:val="00613890"/>
    <w:rsid w:val="00616550"/>
    <w:rsid w:val="00622CEC"/>
    <w:rsid w:val="006325B4"/>
    <w:rsid w:val="0064367B"/>
    <w:rsid w:val="00646D9C"/>
    <w:rsid w:val="00647F41"/>
    <w:rsid w:val="0066366D"/>
    <w:rsid w:val="00665896"/>
    <w:rsid w:val="00670ED3"/>
    <w:rsid w:val="006817E8"/>
    <w:rsid w:val="006824E9"/>
    <w:rsid w:val="00693325"/>
    <w:rsid w:val="00693F4C"/>
    <w:rsid w:val="006947F9"/>
    <w:rsid w:val="00696C96"/>
    <w:rsid w:val="006A5968"/>
    <w:rsid w:val="006A7BB1"/>
    <w:rsid w:val="006B5EF8"/>
    <w:rsid w:val="006D0D11"/>
    <w:rsid w:val="006D3EE5"/>
    <w:rsid w:val="006E4EF3"/>
    <w:rsid w:val="006E6B91"/>
    <w:rsid w:val="006F4FC4"/>
    <w:rsid w:val="00703F3C"/>
    <w:rsid w:val="00706BC1"/>
    <w:rsid w:val="007106D0"/>
    <w:rsid w:val="00722CC4"/>
    <w:rsid w:val="00723574"/>
    <w:rsid w:val="00724EEE"/>
    <w:rsid w:val="00725755"/>
    <w:rsid w:val="007312A0"/>
    <w:rsid w:val="007320D9"/>
    <w:rsid w:val="00734A16"/>
    <w:rsid w:val="0074260B"/>
    <w:rsid w:val="00751CF5"/>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6577"/>
    <w:rsid w:val="00947D47"/>
    <w:rsid w:val="009523AA"/>
    <w:rsid w:val="009568C5"/>
    <w:rsid w:val="009930FF"/>
    <w:rsid w:val="009A013C"/>
    <w:rsid w:val="009A6517"/>
    <w:rsid w:val="009A6F9A"/>
    <w:rsid w:val="009C074D"/>
    <w:rsid w:val="009C2C09"/>
    <w:rsid w:val="009D203F"/>
    <w:rsid w:val="009D20C4"/>
    <w:rsid w:val="009E5BE4"/>
    <w:rsid w:val="00A16CC6"/>
    <w:rsid w:val="00A20B31"/>
    <w:rsid w:val="00A3761C"/>
    <w:rsid w:val="00A43B01"/>
    <w:rsid w:val="00A50C30"/>
    <w:rsid w:val="00A5340B"/>
    <w:rsid w:val="00A55DFC"/>
    <w:rsid w:val="00A64E2F"/>
    <w:rsid w:val="00A7209A"/>
    <w:rsid w:val="00A84675"/>
    <w:rsid w:val="00A9045C"/>
    <w:rsid w:val="00A92568"/>
    <w:rsid w:val="00A93EA1"/>
    <w:rsid w:val="00AA2D62"/>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0CAB"/>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57D"/>
    <w:rsid w:val="00D77CDA"/>
    <w:rsid w:val="00D82366"/>
    <w:rsid w:val="00D827E1"/>
    <w:rsid w:val="00D833F5"/>
    <w:rsid w:val="00D92BF8"/>
    <w:rsid w:val="00D967C2"/>
    <w:rsid w:val="00DA6906"/>
    <w:rsid w:val="00DB3916"/>
    <w:rsid w:val="00DB5713"/>
    <w:rsid w:val="00DB5FA9"/>
    <w:rsid w:val="00DD04DA"/>
    <w:rsid w:val="00DD5984"/>
    <w:rsid w:val="00DD6ACC"/>
    <w:rsid w:val="00DD7F76"/>
    <w:rsid w:val="00DE0853"/>
    <w:rsid w:val="00DE7BC0"/>
    <w:rsid w:val="00DF77C6"/>
    <w:rsid w:val="00E02877"/>
    <w:rsid w:val="00E12DBD"/>
    <w:rsid w:val="00E156BA"/>
    <w:rsid w:val="00E167D4"/>
    <w:rsid w:val="00E23739"/>
    <w:rsid w:val="00E44272"/>
    <w:rsid w:val="00E60F5A"/>
    <w:rsid w:val="00E637C9"/>
    <w:rsid w:val="00E85B81"/>
    <w:rsid w:val="00E94FBC"/>
    <w:rsid w:val="00E95CE1"/>
    <w:rsid w:val="00E97967"/>
    <w:rsid w:val="00EA4A04"/>
    <w:rsid w:val="00EB1E6D"/>
    <w:rsid w:val="00EC0DEE"/>
    <w:rsid w:val="00ED61FF"/>
    <w:rsid w:val="00EE2C5B"/>
    <w:rsid w:val="00EE3C48"/>
    <w:rsid w:val="00EF3747"/>
    <w:rsid w:val="00F0136C"/>
    <w:rsid w:val="00F02AC9"/>
    <w:rsid w:val="00F0748D"/>
    <w:rsid w:val="00F1172F"/>
    <w:rsid w:val="00F12993"/>
    <w:rsid w:val="00F268B6"/>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0706"/>
    <w:rsid w:val="00FB53CE"/>
    <w:rsid w:val="00FB6218"/>
    <w:rsid w:val="00FC2275"/>
    <w:rsid w:val="00FD0EC0"/>
    <w:rsid w:val="00FE2BD6"/>
    <w:rsid w:val="00FE713F"/>
    <w:rsid w:val="00FE7489"/>
    <w:rsid w:val="00FF0A18"/>
    <w:rsid w:val="2CFA431A"/>
    <w:rsid w:val="38306AEF"/>
    <w:rsid w:val="70841E81"/>
    <w:rsid w:val="70F271C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3BDD8459"/>
  <w15:docId w15:val="{1A6BD8FB-78E3-43A3-B433-DEBCE2C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rPr>
      <w:rFonts w:ascii="Calibri" w:eastAsia="Calibri" w:hAnsi="Calibri" w:cs="Times New Roman"/>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semiHidden/>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0B11D3"/>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DE3C3EA8-807E-4D11-AA65-C985975611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7</Pages>
  <Words>3257</Words>
  <Characters>19547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Standerska</cp:lastModifiedBy>
  <cp:revision>16</cp:revision>
  <cp:lastPrinted>2024-06-21T07:18:00Z</cp:lastPrinted>
  <dcterms:created xsi:type="dcterms:W3CDTF">2022-02-11T09:38:00Z</dcterms:created>
  <dcterms:modified xsi:type="dcterms:W3CDTF">2024-06-21T10:50:00Z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F2F96D69B3484A22AB9B3A6FFDD4FC82</vt:lpwstr>
  </property>
</Properties>
</file>