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4D38" w14:textId="716061B8" w:rsidR="00952AEC" w:rsidRPr="00A32048" w:rsidRDefault="00952AEC" w:rsidP="00BB6D44">
      <w:pPr>
        <w:spacing w:line="280" w:lineRule="atLeast"/>
        <w:ind w:left="0" w:hanging="2"/>
        <w:jc w:val="right"/>
        <w:rPr>
          <w:rFonts w:ascii="Tahoma" w:hAnsi="Tahoma" w:cs="Tahoma"/>
          <w:b/>
          <w:sz w:val="20"/>
          <w:szCs w:val="20"/>
        </w:rPr>
      </w:pPr>
      <w:r w:rsidRPr="00A32048">
        <w:rPr>
          <w:rFonts w:ascii="Tahoma" w:hAnsi="Tahoma" w:cs="Tahoma"/>
          <w:color w:val="000000"/>
          <w:sz w:val="20"/>
          <w:szCs w:val="20"/>
        </w:rPr>
        <w:tab/>
      </w:r>
      <w:r w:rsidRPr="00A32048">
        <w:rPr>
          <w:rFonts w:ascii="Tahoma" w:hAnsi="Tahoma" w:cs="Tahoma"/>
          <w:color w:val="000000"/>
          <w:sz w:val="20"/>
          <w:szCs w:val="20"/>
        </w:rPr>
        <w:tab/>
      </w:r>
      <w:r w:rsidRPr="00A32048">
        <w:rPr>
          <w:rFonts w:ascii="Tahoma" w:hAnsi="Tahoma" w:cs="Tahoma"/>
          <w:b/>
          <w:sz w:val="20"/>
          <w:szCs w:val="20"/>
        </w:rPr>
        <w:t xml:space="preserve">Załącznik nr </w:t>
      </w:r>
      <w:r w:rsidR="005E4DAF" w:rsidRPr="00A32048">
        <w:rPr>
          <w:rFonts w:ascii="Tahoma" w:hAnsi="Tahoma" w:cs="Tahoma"/>
          <w:b/>
          <w:sz w:val="20"/>
          <w:szCs w:val="20"/>
        </w:rPr>
        <w:t>6</w:t>
      </w:r>
      <w:r w:rsidRPr="00A32048">
        <w:rPr>
          <w:rFonts w:ascii="Tahoma" w:hAnsi="Tahoma" w:cs="Tahoma"/>
          <w:b/>
          <w:sz w:val="20"/>
          <w:szCs w:val="20"/>
        </w:rPr>
        <w:t xml:space="preserve"> do SWZ</w:t>
      </w:r>
    </w:p>
    <w:p w14:paraId="758614D7" w14:textId="472CF670" w:rsidR="00952AEC" w:rsidRPr="00A32048" w:rsidRDefault="00952AEC" w:rsidP="00BB6D44">
      <w:pPr>
        <w:spacing w:line="280" w:lineRule="atLeast"/>
        <w:ind w:left="0" w:hanging="2"/>
        <w:jc w:val="right"/>
        <w:rPr>
          <w:rFonts w:ascii="Tahoma" w:hAnsi="Tahoma" w:cs="Tahoma"/>
          <w:sz w:val="20"/>
          <w:szCs w:val="20"/>
        </w:rPr>
      </w:pPr>
      <w:r w:rsidRPr="00A32048">
        <w:rPr>
          <w:rFonts w:ascii="Tahoma" w:hAnsi="Tahoma" w:cs="Tahoma"/>
          <w:sz w:val="20"/>
          <w:szCs w:val="20"/>
        </w:rPr>
        <w:t>Projektowane postanowienia umowy</w:t>
      </w:r>
      <w:r w:rsidR="006A401A" w:rsidRPr="00A32048">
        <w:rPr>
          <w:rFonts w:ascii="Tahoma" w:hAnsi="Tahoma" w:cs="Tahoma"/>
          <w:sz w:val="20"/>
          <w:szCs w:val="20"/>
        </w:rPr>
        <w:t>,</w:t>
      </w:r>
    </w:p>
    <w:p w14:paraId="33DA8261" w14:textId="77777777" w:rsidR="00952AEC" w:rsidRPr="00A32048" w:rsidRDefault="00952AEC" w:rsidP="00BB6D44">
      <w:pPr>
        <w:spacing w:line="280" w:lineRule="atLeast"/>
        <w:ind w:left="0" w:hanging="2"/>
        <w:jc w:val="right"/>
        <w:rPr>
          <w:rFonts w:ascii="Tahoma" w:hAnsi="Tahoma" w:cs="Tahoma"/>
          <w:b/>
          <w:sz w:val="20"/>
          <w:szCs w:val="20"/>
        </w:rPr>
      </w:pPr>
      <w:r w:rsidRPr="00A32048">
        <w:rPr>
          <w:rFonts w:ascii="Tahoma" w:hAnsi="Tahoma" w:cs="Tahoma"/>
          <w:sz w:val="20"/>
          <w:szCs w:val="20"/>
        </w:rPr>
        <w:t>które Wykonawca zobowiązany będzie uwzględnić w Umowie</w:t>
      </w:r>
    </w:p>
    <w:p w14:paraId="10838B90" w14:textId="77777777" w:rsidR="00952AEC" w:rsidRPr="00A32048" w:rsidRDefault="00952A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p>
    <w:p w14:paraId="00000005"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Kompleksowa umowa na dostawę energii elektrycznej wraz z usługą dystrybucji</w:t>
      </w:r>
    </w:p>
    <w:p w14:paraId="00000006"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b/>
          <w:color w:val="000000"/>
          <w:sz w:val="20"/>
          <w:szCs w:val="20"/>
        </w:rPr>
      </w:pPr>
      <w:r w:rsidRPr="00A32048">
        <w:rPr>
          <w:rFonts w:ascii="Tahoma" w:hAnsi="Tahoma" w:cs="Tahoma"/>
          <w:b/>
          <w:color w:val="000000"/>
          <w:sz w:val="20"/>
          <w:szCs w:val="20"/>
        </w:rPr>
        <w:t xml:space="preserve">Numer </w:t>
      </w:r>
      <w:r w:rsidRPr="00F61840">
        <w:rPr>
          <w:rFonts w:ascii="Tahoma" w:hAnsi="Tahoma" w:cs="Tahoma"/>
          <w:b/>
          <w:color w:val="000000"/>
          <w:sz w:val="20"/>
          <w:szCs w:val="20"/>
          <w:highlight w:val="lightGray"/>
        </w:rPr>
        <w:t>__________</w:t>
      </w:r>
    </w:p>
    <w:p w14:paraId="6609A5AD" w14:textId="77777777" w:rsidR="006A401A" w:rsidRPr="00A32048" w:rsidRDefault="006A401A"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p>
    <w:p w14:paraId="68716D23" w14:textId="79889FCE" w:rsidR="006A401A" w:rsidRPr="00A32048" w:rsidRDefault="006A401A" w:rsidP="00BB6D44">
      <w:pPr>
        <w:spacing w:line="280" w:lineRule="atLeast"/>
        <w:ind w:left="0" w:right="-158" w:hanging="2"/>
        <w:jc w:val="both"/>
        <w:rPr>
          <w:rFonts w:ascii="Tahoma" w:hAnsi="Tahoma" w:cs="Tahoma"/>
          <w:color w:val="000000"/>
          <w:sz w:val="20"/>
          <w:szCs w:val="20"/>
        </w:rPr>
      </w:pPr>
      <w:r w:rsidRPr="00A32048">
        <w:rPr>
          <w:rFonts w:ascii="Tahoma" w:hAnsi="Tahoma" w:cs="Tahoma"/>
          <w:color w:val="000000"/>
          <w:sz w:val="20"/>
          <w:szCs w:val="20"/>
        </w:rPr>
        <w:t xml:space="preserve">Umowa  z dnia </w:t>
      </w:r>
      <w:r w:rsidRPr="00F61840">
        <w:rPr>
          <w:rFonts w:ascii="Tahoma" w:hAnsi="Tahoma" w:cs="Tahoma"/>
          <w:color w:val="000000"/>
          <w:sz w:val="20"/>
          <w:szCs w:val="20"/>
          <w:highlight w:val="lightGray"/>
        </w:rPr>
        <w:t>____</w:t>
      </w:r>
      <w:r w:rsidR="000C36E3" w:rsidRPr="00A32048">
        <w:rPr>
          <w:rFonts w:ascii="Tahoma" w:hAnsi="Tahoma" w:cs="Tahoma"/>
          <w:color w:val="000000"/>
          <w:sz w:val="20"/>
          <w:szCs w:val="20"/>
        </w:rPr>
        <w:t xml:space="preserve"> </w:t>
      </w:r>
      <w:r w:rsidRPr="00A32048">
        <w:rPr>
          <w:rFonts w:ascii="Tahoma" w:hAnsi="Tahoma" w:cs="Tahoma"/>
          <w:color w:val="000000"/>
          <w:sz w:val="20"/>
          <w:szCs w:val="20"/>
        </w:rPr>
        <w:t>pomiędzy:</w:t>
      </w:r>
    </w:p>
    <w:p w14:paraId="46559375" w14:textId="0569F061" w:rsidR="001B0FC3" w:rsidRPr="00A32048" w:rsidRDefault="005E4DAF" w:rsidP="00BB6D44">
      <w:pPr>
        <w:spacing w:line="280" w:lineRule="atLeast"/>
        <w:ind w:left="0" w:right="-158" w:hanging="2"/>
        <w:jc w:val="both"/>
        <w:rPr>
          <w:rFonts w:ascii="Tahoma" w:eastAsia="Times New Roman" w:hAnsi="Tahoma" w:cs="Tahoma"/>
          <w:sz w:val="20"/>
          <w:szCs w:val="20"/>
          <w:lang w:eastAsia="zh-CN"/>
        </w:rPr>
      </w:pPr>
      <w:r w:rsidRPr="00F61840">
        <w:rPr>
          <w:rFonts w:ascii="Tahoma" w:eastAsia="Times New Roman" w:hAnsi="Tahoma" w:cs="Tahoma"/>
          <w:b/>
          <w:sz w:val="20"/>
          <w:szCs w:val="20"/>
          <w:highlight w:val="lightGray"/>
          <w:lang w:eastAsia="zh-CN"/>
        </w:rPr>
        <w:t>__________</w:t>
      </w:r>
      <w:r w:rsidR="001B0FC3" w:rsidRPr="00F61840">
        <w:rPr>
          <w:rFonts w:ascii="Tahoma" w:eastAsia="Times New Roman" w:hAnsi="Tahoma" w:cs="Tahoma"/>
          <w:sz w:val="20"/>
          <w:szCs w:val="20"/>
          <w:highlight w:val="lightGray"/>
          <w:lang w:eastAsia="zh-CN"/>
        </w:rPr>
        <w:t>,</w:t>
      </w:r>
      <w:r w:rsidR="001B0FC3" w:rsidRPr="00A32048">
        <w:rPr>
          <w:rFonts w:ascii="Tahoma" w:eastAsia="Times New Roman" w:hAnsi="Tahoma" w:cs="Tahoma"/>
          <w:sz w:val="20"/>
          <w:szCs w:val="20"/>
          <w:lang w:eastAsia="zh-CN"/>
        </w:rPr>
        <w:t xml:space="preserve"> reprezentowanym przez</w:t>
      </w:r>
      <w:r w:rsidR="001B0FC3" w:rsidRPr="00A32048">
        <w:rPr>
          <w:rFonts w:ascii="Tahoma" w:eastAsia="Times New Roman" w:hAnsi="Tahoma" w:cs="Tahoma"/>
          <w:sz w:val="20"/>
          <w:szCs w:val="20"/>
          <w:lang w:eastAsia="pl-PL"/>
        </w:rPr>
        <w:t xml:space="preserve">: </w:t>
      </w:r>
    </w:p>
    <w:p w14:paraId="5C06CC44" w14:textId="1BD93F61" w:rsidR="001B0FC3" w:rsidRPr="00A32048" w:rsidRDefault="005E4DAF" w:rsidP="00BB6D44">
      <w:pPr>
        <w:tabs>
          <w:tab w:val="left" w:pos="5040"/>
        </w:tabs>
        <w:spacing w:line="280" w:lineRule="atLeast"/>
        <w:ind w:left="0" w:hanging="2"/>
        <w:jc w:val="both"/>
        <w:rPr>
          <w:rFonts w:ascii="Tahoma" w:eastAsia="Times New Roman" w:hAnsi="Tahoma" w:cs="Tahoma"/>
          <w:b/>
          <w:sz w:val="20"/>
          <w:szCs w:val="20"/>
          <w:lang w:eastAsia="pl-PL"/>
        </w:rPr>
      </w:pPr>
      <w:r w:rsidRPr="00F61840">
        <w:rPr>
          <w:rFonts w:ascii="Tahoma" w:eastAsia="Times New Roman" w:hAnsi="Tahoma" w:cs="Tahoma"/>
          <w:b/>
          <w:sz w:val="20"/>
          <w:szCs w:val="20"/>
          <w:highlight w:val="lightGray"/>
          <w:lang w:eastAsia="pl-PL"/>
        </w:rPr>
        <w:t>___________</w:t>
      </w:r>
    </w:p>
    <w:p w14:paraId="27DEA081" w14:textId="77777777" w:rsidR="00806FE9" w:rsidRPr="00A32048" w:rsidRDefault="001B0FC3" w:rsidP="00BB6D44">
      <w:pPr>
        <w:spacing w:line="280" w:lineRule="atLeast"/>
        <w:ind w:left="0" w:right="-159" w:hanging="2"/>
        <w:jc w:val="both"/>
        <w:rPr>
          <w:rFonts w:ascii="Tahoma" w:eastAsia="Times New Roman" w:hAnsi="Tahoma" w:cs="Tahoma"/>
          <w:b/>
          <w:sz w:val="20"/>
          <w:szCs w:val="20"/>
          <w:lang w:eastAsia="zh-CN"/>
        </w:rPr>
      </w:pPr>
      <w:r w:rsidRPr="00A32048">
        <w:rPr>
          <w:rFonts w:ascii="Tahoma" w:eastAsia="Times New Roman" w:hAnsi="Tahoma" w:cs="Tahoma"/>
          <w:sz w:val="20"/>
          <w:szCs w:val="20"/>
          <w:lang w:eastAsia="zh-CN"/>
        </w:rPr>
        <w:t>przy kontrasygnacie</w:t>
      </w:r>
      <w:r w:rsidRPr="00A32048">
        <w:rPr>
          <w:rFonts w:ascii="Tahoma" w:eastAsia="Times New Roman" w:hAnsi="Tahoma" w:cs="Tahoma"/>
          <w:b/>
          <w:sz w:val="20"/>
          <w:szCs w:val="20"/>
          <w:lang w:eastAsia="zh-CN"/>
        </w:rPr>
        <w:t xml:space="preserve"> Skarbnika Miasta,</w:t>
      </w:r>
    </w:p>
    <w:p w14:paraId="5730BCB4" w14:textId="6C76E290" w:rsidR="001B0FC3" w:rsidRPr="00A32048" w:rsidRDefault="001B0FC3" w:rsidP="00BB6D44">
      <w:pPr>
        <w:spacing w:line="280" w:lineRule="atLeast"/>
        <w:ind w:left="0" w:right="-159" w:hanging="2"/>
        <w:jc w:val="both"/>
        <w:rPr>
          <w:rFonts w:ascii="Tahoma" w:eastAsia="Times New Roman" w:hAnsi="Tahoma" w:cs="Tahoma"/>
          <w:b/>
          <w:sz w:val="20"/>
          <w:szCs w:val="20"/>
          <w:lang w:eastAsia="zh-CN"/>
        </w:rPr>
      </w:pPr>
      <w:r w:rsidRPr="00A32048">
        <w:rPr>
          <w:rFonts w:ascii="Tahoma" w:eastAsia="Times New Roman" w:hAnsi="Tahoma" w:cs="Tahoma"/>
          <w:sz w:val="20"/>
          <w:szCs w:val="20"/>
          <w:lang w:eastAsia="zh-CN"/>
        </w:rPr>
        <w:t xml:space="preserve">zwanymi dalej </w:t>
      </w:r>
      <w:r w:rsidR="00590001" w:rsidRPr="00A32048">
        <w:rPr>
          <w:rFonts w:ascii="Tahoma" w:eastAsia="Times New Roman" w:hAnsi="Tahoma" w:cs="Tahoma"/>
          <w:b/>
          <w:sz w:val="20"/>
          <w:szCs w:val="20"/>
          <w:lang w:eastAsia="zh-CN"/>
        </w:rPr>
        <w:t>„Zamawiającym”</w:t>
      </w:r>
      <w:r w:rsidRPr="00A32048">
        <w:rPr>
          <w:rFonts w:ascii="Tahoma" w:eastAsia="Times New Roman" w:hAnsi="Tahoma" w:cs="Tahoma"/>
          <w:b/>
          <w:sz w:val="20"/>
          <w:szCs w:val="20"/>
          <w:lang w:eastAsia="zh-CN"/>
        </w:rPr>
        <w:t>,</w:t>
      </w:r>
    </w:p>
    <w:p w14:paraId="0000000A" w14:textId="77777777" w:rsidR="00776931" w:rsidRPr="00A32048" w:rsidRDefault="00F555EC" w:rsidP="00BB6D44">
      <w:pPr>
        <w:pBdr>
          <w:top w:val="nil"/>
          <w:left w:val="nil"/>
          <w:bottom w:val="nil"/>
          <w:right w:val="nil"/>
          <w:between w:val="nil"/>
        </w:pBdr>
        <w:spacing w:line="280" w:lineRule="atLeast"/>
        <w:ind w:left="0" w:hanging="2"/>
        <w:jc w:val="both"/>
        <w:rPr>
          <w:rFonts w:ascii="Tahoma" w:hAnsi="Tahoma" w:cs="Tahoma"/>
          <w:color w:val="000000"/>
          <w:sz w:val="20"/>
          <w:szCs w:val="20"/>
        </w:rPr>
      </w:pPr>
      <w:r w:rsidRPr="00A32048">
        <w:rPr>
          <w:rFonts w:ascii="Tahoma" w:hAnsi="Tahoma" w:cs="Tahoma"/>
          <w:color w:val="000000"/>
          <w:sz w:val="20"/>
          <w:szCs w:val="20"/>
        </w:rPr>
        <w:t>a</w:t>
      </w:r>
    </w:p>
    <w:p w14:paraId="53C5C2ED" w14:textId="77777777" w:rsidR="006A401A" w:rsidRPr="00A32048" w:rsidRDefault="006A401A" w:rsidP="00BB6D44">
      <w:pPr>
        <w:spacing w:line="280" w:lineRule="atLeast"/>
        <w:ind w:left="0" w:hanging="2"/>
        <w:jc w:val="both"/>
        <w:rPr>
          <w:rFonts w:ascii="Tahoma" w:hAnsi="Tahoma" w:cs="Tahoma"/>
          <w:sz w:val="20"/>
          <w:szCs w:val="20"/>
        </w:rPr>
      </w:pPr>
      <w:r w:rsidRPr="00F61840">
        <w:rPr>
          <w:rFonts w:ascii="Tahoma" w:hAnsi="Tahoma" w:cs="Tahoma"/>
          <w:sz w:val="20"/>
          <w:szCs w:val="20"/>
          <w:highlight w:val="lightGray"/>
        </w:rPr>
        <w:t>______ z siedzibą w (______) ______ zarejestrowaną w ______ pod nr ______ numer NIP ______ numer REGON ______ kapitał zakładowy: ______ wpłacony ______</w:t>
      </w:r>
      <w:r w:rsidRPr="00A32048">
        <w:rPr>
          <w:rFonts w:ascii="Tahoma" w:hAnsi="Tahoma" w:cs="Tahoma"/>
          <w:sz w:val="20"/>
          <w:szCs w:val="20"/>
        </w:rPr>
        <w:t xml:space="preserve"> posiadającą/</w:t>
      </w:r>
      <w:proofErr w:type="spellStart"/>
      <w:r w:rsidRPr="00A32048">
        <w:rPr>
          <w:rFonts w:ascii="Tahoma" w:hAnsi="Tahoma" w:cs="Tahoma"/>
          <w:sz w:val="20"/>
          <w:szCs w:val="20"/>
        </w:rPr>
        <w:t>ym</w:t>
      </w:r>
      <w:proofErr w:type="spellEnd"/>
      <w:r w:rsidRPr="00A32048">
        <w:rPr>
          <w:rFonts w:ascii="Tahoma" w:hAnsi="Tahoma" w:cs="Tahoma"/>
          <w:sz w:val="20"/>
          <w:szCs w:val="20"/>
        </w:rPr>
        <w:t xml:space="preserve"> koncesję na obrót energią elektryczną, </w:t>
      </w:r>
    </w:p>
    <w:p w14:paraId="64D3DFBA" w14:textId="77777777" w:rsidR="006A401A" w:rsidRPr="00A32048" w:rsidRDefault="006A401A" w:rsidP="00BB6D44">
      <w:pPr>
        <w:spacing w:line="280" w:lineRule="atLeast"/>
        <w:ind w:left="0" w:hanging="2"/>
        <w:jc w:val="both"/>
        <w:rPr>
          <w:rFonts w:ascii="Tahoma" w:hAnsi="Tahoma" w:cs="Tahoma"/>
          <w:sz w:val="20"/>
          <w:szCs w:val="20"/>
        </w:rPr>
      </w:pPr>
      <w:r w:rsidRPr="00A32048">
        <w:rPr>
          <w:rFonts w:ascii="Tahoma" w:hAnsi="Tahoma" w:cs="Tahoma"/>
          <w:sz w:val="20"/>
          <w:szCs w:val="20"/>
        </w:rPr>
        <w:t>reprezentowaną/</w:t>
      </w:r>
      <w:proofErr w:type="spellStart"/>
      <w:r w:rsidRPr="00A32048">
        <w:rPr>
          <w:rFonts w:ascii="Tahoma" w:hAnsi="Tahoma" w:cs="Tahoma"/>
          <w:sz w:val="20"/>
          <w:szCs w:val="20"/>
        </w:rPr>
        <w:t>nym</w:t>
      </w:r>
      <w:proofErr w:type="spellEnd"/>
      <w:r w:rsidRPr="00A32048">
        <w:rPr>
          <w:rFonts w:ascii="Tahoma" w:hAnsi="Tahoma" w:cs="Tahoma"/>
          <w:sz w:val="20"/>
          <w:szCs w:val="20"/>
        </w:rPr>
        <w:t xml:space="preserve"> przez:</w:t>
      </w:r>
    </w:p>
    <w:p w14:paraId="2F3AD669" w14:textId="77777777" w:rsidR="006A401A" w:rsidRPr="00A32048" w:rsidRDefault="006A401A" w:rsidP="00BB6D44">
      <w:pPr>
        <w:tabs>
          <w:tab w:val="left" w:pos="5865"/>
        </w:tabs>
        <w:spacing w:line="280" w:lineRule="atLeast"/>
        <w:ind w:left="0" w:hanging="2"/>
        <w:jc w:val="both"/>
        <w:rPr>
          <w:rFonts w:ascii="Tahoma" w:hAnsi="Tahoma" w:cs="Tahoma"/>
          <w:sz w:val="20"/>
          <w:szCs w:val="20"/>
        </w:rPr>
      </w:pPr>
      <w:r w:rsidRPr="00F61840">
        <w:rPr>
          <w:rFonts w:ascii="Tahoma" w:hAnsi="Tahoma" w:cs="Tahoma"/>
          <w:sz w:val="20"/>
          <w:szCs w:val="20"/>
          <w:highlight w:val="lightGray"/>
        </w:rPr>
        <w:t>______ - ______</w:t>
      </w:r>
    </w:p>
    <w:p w14:paraId="7F404CF0" w14:textId="77777777" w:rsidR="006A401A" w:rsidRPr="00A32048" w:rsidRDefault="006A401A" w:rsidP="00BB6D44">
      <w:pPr>
        <w:spacing w:line="280" w:lineRule="atLeast"/>
        <w:ind w:left="0" w:hanging="2"/>
        <w:jc w:val="both"/>
        <w:rPr>
          <w:rFonts w:ascii="Tahoma" w:hAnsi="Tahoma" w:cs="Tahoma"/>
          <w:sz w:val="20"/>
          <w:szCs w:val="20"/>
        </w:rPr>
      </w:pPr>
      <w:r w:rsidRPr="00F61840">
        <w:rPr>
          <w:rFonts w:ascii="Tahoma" w:hAnsi="Tahoma" w:cs="Tahoma"/>
          <w:sz w:val="20"/>
          <w:szCs w:val="20"/>
          <w:highlight w:val="lightGray"/>
        </w:rPr>
        <w:t>______ - ______</w:t>
      </w:r>
    </w:p>
    <w:p w14:paraId="31C39CC8" w14:textId="1D865FB4" w:rsidR="00590001" w:rsidRPr="00A32048" w:rsidRDefault="006A401A" w:rsidP="00BB6D44">
      <w:pPr>
        <w:spacing w:line="280" w:lineRule="atLeast"/>
        <w:ind w:left="0" w:hanging="2"/>
        <w:jc w:val="both"/>
        <w:rPr>
          <w:rFonts w:ascii="Tahoma" w:hAnsi="Tahoma" w:cs="Tahoma"/>
          <w:sz w:val="20"/>
          <w:szCs w:val="20"/>
        </w:rPr>
      </w:pPr>
      <w:r w:rsidRPr="00A32048">
        <w:rPr>
          <w:rFonts w:ascii="Tahoma" w:hAnsi="Tahoma" w:cs="Tahoma"/>
          <w:sz w:val="20"/>
          <w:szCs w:val="20"/>
        </w:rPr>
        <w:t>zwaną/</w:t>
      </w:r>
      <w:proofErr w:type="spellStart"/>
      <w:r w:rsidRPr="00A32048">
        <w:rPr>
          <w:rFonts w:ascii="Tahoma" w:hAnsi="Tahoma" w:cs="Tahoma"/>
          <w:sz w:val="20"/>
          <w:szCs w:val="20"/>
        </w:rPr>
        <w:t>ym</w:t>
      </w:r>
      <w:proofErr w:type="spellEnd"/>
      <w:r w:rsidRPr="00A32048">
        <w:rPr>
          <w:rFonts w:ascii="Tahoma" w:hAnsi="Tahoma" w:cs="Tahoma"/>
          <w:sz w:val="20"/>
          <w:szCs w:val="20"/>
        </w:rPr>
        <w:t xml:space="preserve"> dalej „</w:t>
      </w:r>
      <w:r w:rsidRPr="00A32048">
        <w:rPr>
          <w:rFonts w:ascii="Tahoma" w:hAnsi="Tahoma" w:cs="Tahoma"/>
          <w:b/>
          <w:sz w:val="20"/>
          <w:szCs w:val="20"/>
        </w:rPr>
        <w:t>Wykonawcą</w:t>
      </w:r>
      <w:r w:rsidRPr="00A32048">
        <w:rPr>
          <w:rFonts w:ascii="Tahoma" w:hAnsi="Tahoma" w:cs="Tahoma"/>
          <w:sz w:val="20"/>
          <w:szCs w:val="20"/>
        </w:rPr>
        <w:t>”,</w:t>
      </w:r>
    </w:p>
    <w:p w14:paraId="66BA4C76" w14:textId="7C039DA4" w:rsidR="006A401A" w:rsidRPr="00A32048" w:rsidRDefault="006A401A" w:rsidP="00BB6D44">
      <w:pPr>
        <w:spacing w:line="280" w:lineRule="atLeast"/>
        <w:ind w:left="0" w:hanging="2"/>
        <w:jc w:val="both"/>
        <w:rPr>
          <w:rFonts w:ascii="Tahoma" w:hAnsi="Tahoma" w:cs="Tahoma"/>
          <w:sz w:val="20"/>
          <w:szCs w:val="20"/>
        </w:rPr>
      </w:pPr>
      <w:r w:rsidRPr="00A32048">
        <w:rPr>
          <w:rFonts w:ascii="Tahoma" w:hAnsi="Tahoma" w:cs="Tahoma"/>
          <w:sz w:val="20"/>
          <w:szCs w:val="20"/>
        </w:rPr>
        <w:t xml:space="preserve">W treści umowy </w:t>
      </w:r>
      <w:r w:rsidRPr="00A32048">
        <w:rPr>
          <w:rFonts w:ascii="Tahoma" w:hAnsi="Tahoma" w:cs="Tahoma"/>
          <w:b/>
          <w:sz w:val="20"/>
          <w:szCs w:val="20"/>
        </w:rPr>
        <w:t>Zamawiający</w:t>
      </w:r>
      <w:r w:rsidRPr="00A32048">
        <w:rPr>
          <w:rFonts w:ascii="Tahoma" w:hAnsi="Tahoma" w:cs="Tahoma"/>
          <w:sz w:val="20"/>
          <w:szCs w:val="20"/>
        </w:rPr>
        <w:t xml:space="preserve"> oraz </w:t>
      </w:r>
      <w:r w:rsidRPr="00A32048">
        <w:rPr>
          <w:rFonts w:ascii="Tahoma" w:hAnsi="Tahoma" w:cs="Tahoma"/>
          <w:b/>
          <w:sz w:val="20"/>
          <w:szCs w:val="20"/>
        </w:rPr>
        <w:t>Wykonawca</w:t>
      </w:r>
      <w:r w:rsidRPr="00A32048">
        <w:rPr>
          <w:rFonts w:ascii="Tahoma" w:hAnsi="Tahoma" w:cs="Tahoma"/>
          <w:sz w:val="20"/>
          <w:szCs w:val="20"/>
        </w:rPr>
        <w:t xml:space="preserve"> zwani są również </w:t>
      </w:r>
      <w:r w:rsidRPr="00A32048">
        <w:rPr>
          <w:rFonts w:ascii="Tahoma" w:hAnsi="Tahoma" w:cs="Tahoma"/>
          <w:b/>
          <w:bCs/>
          <w:sz w:val="20"/>
          <w:szCs w:val="20"/>
        </w:rPr>
        <w:t>„</w:t>
      </w:r>
      <w:r w:rsidRPr="00A32048">
        <w:rPr>
          <w:rFonts w:ascii="Tahoma" w:hAnsi="Tahoma" w:cs="Tahoma"/>
          <w:b/>
          <w:sz w:val="20"/>
          <w:szCs w:val="20"/>
        </w:rPr>
        <w:t>Stronami”</w:t>
      </w:r>
      <w:r w:rsidRPr="00A32048">
        <w:rPr>
          <w:rFonts w:ascii="Tahoma" w:hAnsi="Tahoma" w:cs="Tahoma"/>
          <w:sz w:val="20"/>
          <w:szCs w:val="20"/>
        </w:rPr>
        <w:t>.</w:t>
      </w:r>
    </w:p>
    <w:p w14:paraId="4932808F" w14:textId="77777777" w:rsidR="00F61840" w:rsidRDefault="00F61840" w:rsidP="005E4DAF">
      <w:pPr>
        <w:pBdr>
          <w:top w:val="nil"/>
          <w:left w:val="nil"/>
          <w:bottom w:val="nil"/>
          <w:right w:val="nil"/>
          <w:between w:val="nil"/>
        </w:pBdr>
        <w:spacing w:line="280" w:lineRule="atLeast"/>
        <w:ind w:left="0" w:hanging="2"/>
        <w:jc w:val="both"/>
        <w:rPr>
          <w:rFonts w:ascii="Tahoma" w:hAnsi="Tahoma" w:cs="Tahoma"/>
          <w:color w:val="000000"/>
          <w:sz w:val="20"/>
          <w:szCs w:val="20"/>
        </w:rPr>
      </w:pPr>
    </w:p>
    <w:p w14:paraId="00000013" w14:textId="39AE46FF" w:rsidR="00776931" w:rsidRPr="00A32048" w:rsidRDefault="00F555EC" w:rsidP="005E4DAF">
      <w:pPr>
        <w:pBdr>
          <w:top w:val="nil"/>
          <w:left w:val="nil"/>
          <w:bottom w:val="nil"/>
          <w:right w:val="nil"/>
          <w:between w:val="nil"/>
        </w:pBdr>
        <w:spacing w:line="280" w:lineRule="atLeast"/>
        <w:ind w:left="0" w:hanging="2"/>
        <w:jc w:val="both"/>
        <w:rPr>
          <w:rFonts w:ascii="Tahoma" w:hAnsi="Tahoma" w:cs="Tahoma"/>
          <w:color w:val="000000"/>
          <w:sz w:val="20"/>
          <w:szCs w:val="20"/>
        </w:rPr>
      </w:pPr>
      <w:r w:rsidRPr="00A32048">
        <w:rPr>
          <w:rFonts w:ascii="Tahoma" w:hAnsi="Tahoma" w:cs="Tahoma"/>
          <w:color w:val="000000"/>
          <w:sz w:val="20"/>
          <w:szCs w:val="20"/>
        </w:rPr>
        <w:t xml:space="preserve">Niniejsza umowa zostaje zawarta w wyniku rozstrzygnięcia postępowania prowadzonego </w:t>
      </w:r>
      <w:r w:rsidR="00CE50DB" w:rsidRPr="00A32048">
        <w:rPr>
          <w:rFonts w:ascii="Tahoma" w:hAnsi="Tahoma" w:cs="Tahoma"/>
          <w:color w:val="000000"/>
          <w:sz w:val="20"/>
          <w:szCs w:val="20"/>
        </w:rPr>
        <w:t xml:space="preserve">w </w:t>
      </w:r>
      <w:r w:rsidRPr="00A32048">
        <w:rPr>
          <w:rFonts w:ascii="Tahoma" w:hAnsi="Tahoma" w:cs="Tahoma"/>
          <w:color w:val="000000"/>
          <w:sz w:val="20"/>
          <w:szCs w:val="20"/>
        </w:rPr>
        <w:t xml:space="preserve">trybie </w:t>
      </w:r>
      <w:r w:rsidR="00EB3151">
        <w:rPr>
          <w:rFonts w:ascii="Tahoma" w:hAnsi="Tahoma" w:cs="Tahoma"/>
          <w:color w:val="000000"/>
          <w:sz w:val="20"/>
          <w:szCs w:val="20"/>
        </w:rPr>
        <w:t>podstawowym</w:t>
      </w:r>
      <w:r w:rsidRPr="00A32048">
        <w:rPr>
          <w:rFonts w:ascii="Tahoma" w:hAnsi="Tahoma" w:cs="Tahoma"/>
          <w:color w:val="000000"/>
          <w:sz w:val="20"/>
          <w:szCs w:val="20"/>
        </w:rPr>
        <w:t>, zgodnie z ustawą z dnia 11 września 2019 r. Prawo zamówień publicznych</w:t>
      </w:r>
      <w:r w:rsidR="00966F4A" w:rsidRPr="00A32048">
        <w:rPr>
          <w:rFonts w:ascii="Tahoma" w:hAnsi="Tahoma" w:cs="Tahoma"/>
          <w:color w:val="000000"/>
          <w:sz w:val="20"/>
          <w:szCs w:val="20"/>
        </w:rPr>
        <w:t xml:space="preserve"> (art. </w:t>
      </w:r>
      <w:r w:rsidR="00EB3151">
        <w:rPr>
          <w:rFonts w:ascii="Tahoma" w:hAnsi="Tahoma" w:cs="Tahoma"/>
          <w:color w:val="000000"/>
          <w:sz w:val="20"/>
          <w:szCs w:val="20"/>
        </w:rPr>
        <w:t xml:space="preserve">275 pkt 1 </w:t>
      </w:r>
      <w:r w:rsidR="00966F4A" w:rsidRPr="00A32048">
        <w:rPr>
          <w:rFonts w:ascii="Tahoma" w:hAnsi="Tahoma" w:cs="Tahoma"/>
          <w:color w:val="000000"/>
          <w:sz w:val="20"/>
          <w:szCs w:val="20"/>
        </w:rPr>
        <w:t>ustawy Pzp)</w:t>
      </w:r>
      <w:r w:rsidR="00795196" w:rsidRPr="00A32048">
        <w:rPr>
          <w:rFonts w:ascii="Tahoma" w:hAnsi="Tahoma" w:cs="Tahoma"/>
          <w:color w:val="000000"/>
          <w:sz w:val="20"/>
          <w:szCs w:val="20"/>
        </w:rPr>
        <w:t xml:space="preserve">, prowadzonego pod nazwą </w:t>
      </w:r>
      <w:r w:rsidR="005E4DAF" w:rsidRPr="00A32048">
        <w:rPr>
          <w:rFonts w:ascii="Tahoma" w:hAnsi="Tahoma" w:cs="Tahoma"/>
          <w:b/>
          <w:bCs/>
          <w:sz w:val="20"/>
          <w:szCs w:val="20"/>
        </w:rPr>
        <w:t>Gmina Czersk. Kompleksowa dostawa energii elektrycznej (wraz z usługą dystrybucji) w okresie od 01.01.2025r. do 30.06.2026r</w:t>
      </w:r>
      <w:r w:rsidR="00806FE9" w:rsidRPr="00A32048">
        <w:rPr>
          <w:rFonts w:ascii="Tahoma" w:hAnsi="Tahoma" w:cs="Tahoma"/>
          <w:b/>
          <w:color w:val="000000"/>
          <w:sz w:val="20"/>
          <w:szCs w:val="20"/>
        </w:rPr>
        <w:t>.</w:t>
      </w:r>
      <w:r w:rsidR="00B5057B" w:rsidRPr="00A32048">
        <w:rPr>
          <w:rFonts w:ascii="Tahoma" w:hAnsi="Tahoma" w:cs="Tahoma"/>
          <w:b/>
          <w:color w:val="000000"/>
          <w:sz w:val="20"/>
          <w:szCs w:val="20"/>
        </w:rPr>
        <w:t xml:space="preserve"> </w:t>
      </w:r>
      <w:r w:rsidR="00B5057B" w:rsidRPr="00A32048">
        <w:rPr>
          <w:rFonts w:ascii="Tahoma" w:hAnsi="Tahoma" w:cs="Tahoma"/>
          <w:bCs/>
          <w:color w:val="000000"/>
          <w:sz w:val="20"/>
          <w:szCs w:val="20"/>
        </w:rPr>
        <w:t>w imieniu własnym, jednostek organizacyjnych Gminy oraz</w:t>
      </w:r>
      <w:r w:rsidR="00B5057B" w:rsidRPr="00A32048">
        <w:rPr>
          <w:rFonts w:ascii="Tahoma" w:hAnsi="Tahoma" w:cs="Tahoma"/>
          <w:color w:val="000000"/>
          <w:sz w:val="20"/>
          <w:szCs w:val="20"/>
        </w:rPr>
        <w:t xml:space="preserve"> Gminnego Centrum Kultury w Czersku. </w:t>
      </w:r>
    </w:p>
    <w:p w14:paraId="00000014" w14:textId="77777777" w:rsidR="00776931" w:rsidRPr="00A32048" w:rsidRDefault="00776931"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p>
    <w:p w14:paraId="00000015"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Postanowienia ogólne</w:t>
      </w:r>
    </w:p>
    <w:p w14:paraId="00000016" w14:textId="7D5DA740"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t>
      </w:r>
      <w:r w:rsidR="00CD0FC2" w:rsidRPr="00A32048">
        <w:rPr>
          <w:rFonts w:ascii="Tahoma" w:hAnsi="Tahoma" w:cs="Tahoma"/>
          <w:b/>
          <w:color w:val="000000"/>
          <w:sz w:val="20"/>
          <w:szCs w:val="20"/>
        </w:rPr>
        <w:t xml:space="preserve"> </w:t>
      </w:r>
      <w:r w:rsidRPr="00A32048">
        <w:rPr>
          <w:rFonts w:ascii="Tahoma" w:hAnsi="Tahoma" w:cs="Tahoma"/>
          <w:b/>
          <w:color w:val="000000"/>
          <w:sz w:val="20"/>
          <w:szCs w:val="20"/>
        </w:rPr>
        <w:t>1</w:t>
      </w:r>
    </w:p>
    <w:p w14:paraId="00000017" w14:textId="3AA4B828" w:rsidR="00776931" w:rsidRPr="00A32048" w:rsidRDefault="00F555EC" w:rsidP="00BB6D44">
      <w:pPr>
        <w:pStyle w:val="Akapitzlist"/>
        <w:numPr>
          <w:ilvl w:val="0"/>
          <w:numId w:val="28"/>
        </w:numPr>
        <w:pBdr>
          <w:top w:val="nil"/>
          <w:left w:val="nil"/>
          <w:bottom w:val="nil"/>
          <w:right w:val="nil"/>
          <w:between w:val="nil"/>
        </w:pBdr>
        <w:spacing w:line="280" w:lineRule="atLeast"/>
        <w:ind w:leftChars="0" w:firstLineChars="0"/>
        <w:jc w:val="both"/>
        <w:rPr>
          <w:rFonts w:ascii="Tahoma" w:hAnsi="Tahoma" w:cs="Tahoma"/>
          <w:color w:val="000000"/>
          <w:sz w:val="20"/>
          <w:szCs w:val="20"/>
        </w:rPr>
      </w:pPr>
      <w:r w:rsidRPr="00A32048">
        <w:rPr>
          <w:rFonts w:ascii="Tahoma" w:hAnsi="Tahoma" w:cs="Tahoma"/>
          <w:color w:val="000000"/>
          <w:sz w:val="20"/>
          <w:szCs w:val="20"/>
        </w:rPr>
        <w:t>Jeżeli nic innego nie wynika z postanowień Umowy użyte w niej pojęcia oznaczają:</w:t>
      </w:r>
    </w:p>
    <w:p w14:paraId="17CC4DA0" w14:textId="620863C2" w:rsidR="00616067" w:rsidRPr="00A32048" w:rsidRDefault="00616067" w:rsidP="00BB6D44">
      <w:pPr>
        <w:numPr>
          <w:ilvl w:val="0"/>
          <w:numId w:val="19"/>
        </w:numPr>
        <w:pBdr>
          <w:top w:val="nil"/>
          <w:left w:val="nil"/>
          <w:bottom w:val="nil"/>
          <w:right w:val="nil"/>
          <w:between w:val="nil"/>
        </w:pBdr>
        <w:tabs>
          <w:tab w:val="left" w:pos="681"/>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bCs/>
          <w:color w:val="000000"/>
          <w:sz w:val="20"/>
          <w:szCs w:val="20"/>
        </w:rPr>
        <w:t>Awaria w systemie</w:t>
      </w:r>
      <w:r w:rsidRPr="00A32048">
        <w:rPr>
          <w:rFonts w:ascii="Tahoma" w:hAnsi="Tahoma" w:cs="Tahoma"/>
          <w:color w:val="000000"/>
          <w:sz w:val="20"/>
          <w:szCs w:val="20"/>
        </w:rPr>
        <w:t xml:space="preserve"> – awaria systemu elektroenergetycznego lub stan awaryjny w systemie elektroenergetycznym, uniemożliwiający dystrybucję energii z zachowaniem warunków przewidzianych Umową, w szczególności uniemożliwiający dostarczanie energii elektrycznej w sposób bezpieczny i nieprzerwany, za którą </w:t>
      </w:r>
      <w:r w:rsidRPr="00A32048">
        <w:rPr>
          <w:rFonts w:ascii="Tahoma" w:hAnsi="Tahoma" w:cs="Tahoma"/>
          <w:b/>
          <w:bCs/>
          <w:color w:val="000000"/>
          <w:sz w:val="20"/>
          <w:szCs w:val="20"/>
        </w:rPr>
        <w:t>Wykonawca</w:t>
      </w:r>
      <w:r w:rsidRPr="00A32048">
        <w:rPr>
          <w:rFonts w:ascii="Tahoma" w:hAnsi="Tahoma" w:cs="Tahoma"/>
          <w:color w:val="000000"/>
          <w:sz w:val="20"/>
          <w:szCs w:val="20"/>
        </w:rPr>
        <w:t xml:space="preserve"> nie ponosi odpowiedzialności</w:t>
      </w:r>
      <w:r w:rsidR="00FC09CC" w:rsidRPr="00A32048">
        <w:rPr>
          <w:rFonts w:ascii="Tahoma" w:hAnsi="Tahoma" w:cs="Tahoma"/>
          <w:color w:val="000000"/>
          <w:sz w:val="20"/>
          <w:szCs w:val="20"/>
        </w:rPr>
        <w:t>,</w:t>
      </w:r>
    </w:p>
    <w:p w14:paraId="1C304EDD" w14:textId="278C6286" w:rsidR="0043429A" w:rsidRPr="00A32048" w:rsidRDefault="00333F19" w:rsidP="00BB6D44">
      <w:pPr>
        <w:numPr>
          <w:ilvl w:val="0"/>
          <w:numId w:val="19"/>
        </w:numPr>
        <w:pBdr>
          <w:top w:val="nil"/>
          <w:left w:val="nil"/>
          <w:bottom w:val="nil"/>
          <w:right w:val="nil"/>
          <w:between w:val="nil"/>
        </w:pBdr>
        <w:tabs>
          <w:tab w:val="left" w:pos="681"/>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bCs/>
          <w:color w:val="000000"/>
          <w:sz w:val="20"/>
          <w:szCs w:val="20"/>
        </w:rPr>
        <w:t>Bilansowanie handlowe</w:t>
      </w:r>
      <w:r w:rsidRPr="00A32048">
        <w:rPr>
          <w:rFonts w:ascii="Tahoma" w:hAnsi="Tahoma" w:cs="Tahoma"/>
          <w:color w:val="000000"/>
          <w:sz w:val="20"/>
          <w:szCs w:val="20"/>
        </w:rPr>
        <w:t xml:space="preserve"> – zgłaszanie OSP</w:t>
      </w:r>
      <w:r w:rsidR="000B5CB0" w:rsidRPr="00A32048">
        <w:rPr>
          <w:rFonts w:ascii="Tahoma" w:hAnsi="Tahoma" w:cs="Tahoma"/>
          <w:color w:val="000000"/>
          <w:sz w:val="20"/>
          <w:szCs w:val="20"/>
        </w:rPr>
        <w:t xml:space="preserve"> (Operator Systemu P</w:t>
      </w:r>
      <w:r w:rsidR="009475E2" w:rsidRPr="00A32048">
        <w:rPr>
          <w:rFonts w:ascii="Tahoma" w:hAnsi="Tahoma" w:cs="Tahoma"/>
          <w:color w:val="000000"/>
          <w:sz w:val="20"/>
          <w:szCs w:val="20"/>
        </w:rPr>
        <w:t>rzesyłowego)</w:t>
      </w:r>
      <w:r w:rsidRPr="00A32048">
        <w:rPr>
          <w:rFonts w:ascii="Tahoma" w:hAnsi="Tahoma" w:cs="Tahoma"/>
          <w:color w:val="000000"/>
          <w:sz w:val="20"/>
          <w:szCs w:val="20"/>
        </w:rPr>
        <w:t xml:space="preserve"> lub OSD, przez podmiot odpowiedzialny za bilansowanie handlowe, do realizacji umów sprzedaży energii elektrycznej zawartych przez użytkowników systemu i prowadzenie z nimi rozliczeń różnicy rzeczywistej ilości dostarczanej albo pobranej energii elektrycznej i wielkości określonych w tych umowach, dla każdego </w:t>
      </w:r>
      <w:r w:rsidR="00CE50DB" w:rsidRPr="00A32048">
        <w:rPr>
          <w:rFonts w:ascii="Tahoma" w:hAnsi="Tahoma" w:cs="Tahoma"/>
          <w:color w:val="000000"/>
          <w:sz w:val="20"/>
          <w:szCs w:val="20"/>
        </w:rPr>
        <w:t>o</w:t>
      </w:r>
      <w:r w:rsidRPr="00A32048">
        <w:rPr>
          <w:rFonts w:ascii="Tahoma" w:hAnsi="Tahoma" w:cs="Tahoma"/>
          <w:color w:val="000000"/>
          <w:sz w:val="20"/>
          <w:szCs w:val="20"/>
        </w:rPr>
        <w:t>kresu rozliczenioweg</w:t>
      </w:r>
      <w:r w:rsidR="0043429A" w:rsidRPr="00A32048">
        <w:rPr>
          <w:rFonts w:ascii="Tahoma" w:hAnsi="Tahoma" w:cs="Tahoma"/>
          <w:color w:val="000000"/>
          <w:sz w:val="20"/>
          <w:szCs w:val="20"/>
        </w:rPr>
        <w:t>o</w:t>
      </w:r>
      <w:r w:rsidR="00FC09CC" w:rsidRPr="00A32048">
        <w:rPr>
          <w:rFonts w:ascii="Tahoma" w:hAnsi="Tahoma" w:cs="Tahoma"/>
          <w:color w:val="000000"/>
          <w:sz w:val="20"/>
          <w:szCs w:val="20"/>
        </w:rPr>
        <w:t>,</w:t>
      </w:r>
    </w:p>
    <w:p w14:paraId="00000018" w14:textId="4B92475B" w:rsidR="00776931" w:rsidRPr="00A32048" w:rsidRDefault="00F555EC" w:rsidP="00BB6D44">
      <w:pPr>
        <w:numPr>
          <w:ilvl w:val="0"/>
          <w:numId w:val="19"/>
        </w:numPr>
        <w:pBdr>
          <w:top w:val="nil"/>
          <w:left w:val="nil"/>
          <w:bottom w:val="nil"/>
          <w:right w:val="nil"/>
          <w:between w:val="nil"/>
        </w:pBdr>
        <w:tabs>
          <w:tab w:val="left" w:pos="681"/>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color w:val="000000"/>
          <w:sz w:val="20"/>
          <w:szCs w:val="20"/>
        </w:rPr>
        <w:t>Dystrybucja energii elektrycznej</w:t>
      </w:r>
      <w:r w:rsidRPr="00A32048">
        <w:rPr>
          <w:rFonts w:ascii="Tahoma" w:hAnsi="Tahoma" w:cs="Tahoma"/>
          <w:color w:val="000000"/>
          <w:sz w:val="20"/>
          <w:szCs w:val="20"/>
        </w:rPr>
        <w:t xml:space="preserve"> - transport energii elektrycznej siecią dystrybucyjną OSD w celu jej dostarczania odbiorcom, z wyłączeniem sprzedaży tej energii</w:t>
      </w:r>
    </w:p>
    <w:p w14:paraId="00000019" w14:textId="77777777" w:rsidR="00776931" w:rsidRPr="00A32048" w:rsidRDefault="00F555EC" w:rsidP="00BB6D44">
      <w:pPr>
        <w:numPr>
          <w:ilvl w:val="0"/>
          <w:numId w:val="19"/>
        </w:numPr>
        <w:pBdr>
          <w:top w:val="nil"/>
          <w:left w:val="nil"/>
          <w:bottom w:val="nil"/>
          <w:right w:val="nil"/>
          <w:between w:val="nil"/>
        </w:pBdr>
        <w:tabs>
          <w:tab w:val="left" w:pos="681"/>
          <w:tab w:val="left" w:pos="709"/>
        </w:tabs>
        <w:spacing w:line="280" w:lineRule="atLeast"/>
        <w:ind w:leftChars="130" w:left="710" w:firstLineChars="0" w:hanging="424"/>
        <w:jc w:val="both"/>
        <w:rPr>
          <w:rFonts w:ascii="Tahoma" w:hAnsi="Tahoma" w:cs="Tahoma"/>
          <w:color w:val="000000"/>
          <w:sz w:val="20"/>
          <w:szCs w:val="20"/>
        </w:rPr>
      </w:pPr>
      <w:r w:rsidRPr="00A32048">
        <w:rPr>
          <w:rFonts w:ascii="Tahoma" w:hAnsi="Tahoma" w:cs="Tahoma"/>
          <w:b/>
          <w:color w:val="000000"/>
          <w:sz w:val="20"/>
          <w:szCs w:val="20"/>
        </w:rPr>
        <w:t xml:space="preserve">Generalna umowa dystrybucyjna </w:t>
      </w:r>
      <w:r w:rsidRPr="00A32048">
        <w:rPr>
          <w:rFonts w:ascii="Tahoma" w:hAnsi="Tahoma" w:cs="Tahoma"/>
          <w:color w:val="000000"/>
          <w:sz w:val="20"/>
          <w:szCs w:val="20"/>
        </w:rPr>
        <w:t>– umowa zawarta pomiędzy Wykonawcą a OSD określająca ich wzajemne prawa i obowiązki związane ze świadczeniem usługi dystrybucyjnej w celu realizacji niniejszej Umowy,</w:t>
      </w:r>
    </w:p>
    <w:p w14:paraId="0000001A" w14:textId="171BB55C"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130" w:left="710" w:firstLineChars="0" w:hanging="424"/>
        <w:jc w:val="both"/>
        <w:rPr>
          <w:rFonts w:ascii="Tahoma" w:hAnsi="Tahoma" w:cs="Tahoma"/>
          <w:color w:val="000000"/>
          <w:sz w:val="20"/>
          <w:szCs w:val="20"/>
        </w:rPr>
      </w:pPr>
      <w:proofErr w:type="spellStart"/>
      <w:r w:rsidRPr="00A32048">
        <w:rPr>
          <w:rFonts w:ascii="Tahoma" w:hAnsi="Tahoma" w:cs="Tahoma"/>
          <w:b/>
          <w:color w:val="000000"/>
          <w:sz w:val="20"/>
          <w:szCs w:val="20"/>
        </w:rPr>
        <w:t>IRiESD</w:t>
      </w:r>
      <w:proofErr w:type="spellEnd"/>
      <w:r w:rsidRPr="00A32048">
        <w:rPr>
          <w:rFonts w:ascii="Tahoma" w:hAnsi="Tahoma" w:cs="Tahoma"/>
          <w:b/>
          <w:color w:val="000000"/>
          <w:sz w:val="20"/>
          <w:szCs w:val="20"/>
        </w:rPr>
        <w:t xml:space="preserve"> </w:t>
      </w:r>
      <w:r w:rsidRPr="00A32048">
        <w:rPr>
          <w:rFonts w:ascii="Tahoma" w:hAnsi="Tahoma" w:cs="Tahoma"/>
          <w:color w:val="000000"/>
          <w:sz w:val="20"/>
          <w:szCs w:val="20"/>
        </w:rPr>
        <w:t>- Instrukcja Ruchu i Eksploatacji Sieci Dystrybucyjnej OSD</w:t>
      </w:r>
      <w:r w:rsidR="00F043C9" w:rsidRPr="00A32048">
        <w:rPr>
          <w:rFonts w:ascii="Tahoma" w:hAnsi="Tahoma" w:cs="Tahoma"/>
          <w:color w:val="000000"/>
          <w:sz w:val="20"/>
          <w:szCs w:val="20"/>
        </w:rPr>
        <w:t>,</w:t>
      </w:r>
    </w:p>
    <w:p w14:paraId="10AEB680" w14:textId="199BFD81" w:rsidR="00B51F1D" w:rsidRPr="00A32048" w:rsidRDefault="00B51F1D" w:rsidP="00BB6D44">
      <w:pPr>
        <w:numPr>
          <w:ilvl w:val="0"/>
          <w:numId w:val="19"/>
        </w:numPr>
        <w:pBdr>
          <w:top w:val="nil"/>
          <w:left w:val="nil"/>
          <w:bottom w:val="nil"/>
          <w:right w:val="nil"/>
          <w:between w:val="nil"/>
        </w:pBdr>
        <w:tabs>
          <w:tab w:val="left" w:pos="709"/>
        </w:tabs>
        <w:spacing w:line="280" w:lineRule="atLeast"/>
        <w:ind w:leftChars="130" w:left="710" w:firstLineChars="0" w:hanging="424"/>
        <w:jc w:val="both"/>
        <w:rPr>
          <w:rFonts w:ascii="Tahoma" w:hAnsi="Tahoma" w:cs="Tahoma"/>
          <w:sz w:val="20"/>
          <w:szCs w:val="20"/>
        </w:rPr>
      </w:pPr>
      <w:r w:rsidRPr="00A32048">
        <w:rPr>
          <w:rFonts w:ascii="Tahoma" w:hAnsi="Tahoma" w:cs="Tahoma"/>
          <w:b/>
          <w:bCs/>
          <w:sz w:val="20"/>
          <w:szCs w:val="20"/>
        </w:rPr>
        <w:t>Mikroinstalacja</w:t>
      </w:r>
      <w:r w:rsidRPr="00A32048">
        <w:rPr>
          <w:rFonts w:ascii="Tahoma" w:hAnsi="Tahoma" w:cs="Tahoma"/>
          <w:sz w:val="20"/>
          <w:szCs w:val="20"/>
        </w:rPr>
        <w:t xml:space="preserve"> – instalacja odnawialnego źródła energii o łącznej mocy zainstalowanej elektrycznej nie większej niż 50 kW, przyłączona do sieci elektroenergetycznej o napięciu znamionowym niższym niż 110 </w:t>
      </w:r>
      <w:proofErr w:type="spellStart"/>
      <w:r w:rsidRPr="00A32048">
        <w:rPr>
          <w:rFonts w:ascii="Tahoma" w:hAnsi="Tahoma" w:cs="Tahoma"/>
          <w:sz w:val="20"/>
          <w:szCs w:val="20"/>
        </w:rPr>
        <w:t>kV</w:t>
      </w:r>
      <w:proofErr w:type="spellEnd"/>
      <w:r w:rsidRPr="00A32048">
        <w:rPr>
          <w:rFonts w:ascii="Tahoma" w:hAnsi="Tahoma" w:cs="Tahoma"/>
          <w:sz w:val="20"/>
          <w:szCs w:val="20"/>
        </w:rPr>
        <w:t xml:space="preserve"> albo o mocy osiągalnej cieplnej w skojarzeniu nie większej niż 150 kW, w której łączna moc zainstalowana elektryczna jest nie większa niż 50 kW</w:t>
      </w:r>
    </w:p>
    <w:p w14:paraId="0000001C" w14:textId="2780BBBB"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130" w:left="710" w:firstLineChars="0" w:hanging="424"/>
        <w:jc w:val="both"/>
        <w:rPr>
          <w:rFonts w:ascii="Tahoma" w:hAnsi="Tahoma" w:cs="Tahoma"/>
          <w:color w:val="000000"/>
          <w:sz w:val="20"/>
          <w:szCs w:val="20"/>
        </w:rPr>
      </w:pPr>
      <w:r w:rsidRPr="00A32048">
        <w:rPr>
          <w:rFonts w:ascii="Tahoma" w:hAnsi="Tahoma" w:cs="Tahoma"/>
          <w:b/>
          <w:color w:val="000000"/>
          <w:sz w:val="20"/>
          <w:szCs w:val="20"/>
        </w:rPr>
        <w:t xml:space="preserve">Nabywca </w:t>
      </w:r>
      <w:r w:rsidRPr="00A32048">
        <w:rPr>
          <w:rFonts w:ascii="Tahoma" w:hAnsi="Tahoma" w:cs="Tahoma"/>
          <w:color w:val="000000"/>
          <w:sz w:val="20"/>
          <w:szCs w:val="20"/>
        </w:rPr>
        <w:t>– jednostka wskazana na fakturze za sprzedaż energii elektrycznej,</w:t>
      </w:r>
    </w:p>
    <w:p w14:paraId="1525C124" w14:textId="77777777" w:rsidR="00EB3151" w:rsidRPr="00EB3151" w:rsidRDefault="00A24574" w:rsidP="00EB3151">
      <w:pPr>
        <w:pStyle w:val="Akapitzlist"/>
        <w:numPr>
          <w:ilvl w:val="0"/>
          <w:numId w:val="19"/>
        </w:numPr>
        <w:spacing w:line="280" w:lineRule="atLeast"/>
        <w:ind w:leftChars="0" w:left="709" w:firstLineChars="0" w:hanging="283"/>
        <w:jc w:val="both"/>
        <w:rPr>
          <w:rFonts w:ascii="Tahoma" w:hAnsi="Tahoma" w:cs="Tahoma"/>
          <w:color w:val="000000"/>
          <w:sz w:val="20"/>
          <w:szCs w:val="20"/>
        </w:rPr>
      </w:pPr>
      <w:r w:rsidRPr="00A32048">
        <w:rPr>
          <w:rFonts w:ascii="Tahoma" w:hAnsi="Tahoma" w:cs="Tahoma"/>
          <w:b/>
          <w:bCs/>
          <w:color w:val="000000"/>
          <w:sz w:val="20"/>
          <w:szCs w:val="20"/>
        </w:rPr>
        <w:lastRenderedPageBreak/>
        <w:t xml:space="preserve">Net </w:t>
      </w:r>
      <w:proofErr w:type="spellStart"/>
      <w:r w:rsidR="00A2636D" w:rsidRPr="00A32048">
        <w:rPr>
          <w:rFonts w:ascii="Tahoma" w:hAnsi="Tahoma" w:cs="Tahoma"/>
          <w:b/>
          <w:bCs/>
          <w:color w:val="000000"/>
          <w:sz w:val="20"/>
          <w:szCs w:val="20"/>
        </w:rPr>
        <w:t>metering</w:t>
      </w:r>
      <w:proofErr w:type="spellEnd"/>
      <w:r w:rsidRPr="00A32048">
        <w:rPr>
          <w:rFonts w:ascii="Tahoma" w:hAnsi="Tahoma" w:cs="Tahoma"/>
          <w:color w:val="000000"/>
          <w:sz w:val="20"/>
          <w:szCs w:val="20"/>
        </w:rPr>
        <w:t xml:space="preserve"> - </w:t>
      </w:r>
      <w:r w:rsidR="00EB3151" w:rsidRPr="00EB3151">
        <w:rPr>
          <w:rFonts w:ascii="Tahoma" w:hAnsi="Tahoma" w:cs="Tahoma"/>
          <w:color w:val="000000"/>
          <w:sz w:val="20"/>
          <w:szCs w:val="20"/>
        </w:rPr>
        <w:t>system opustowy – system rozliczeń prosumentów, polegający na bezgotówkowym rozliczeniu ilości energii elektrycznej wprowadzonej do sieci dystrybucyjnej elektroenergetycznej wobec ilości energii elektrycznej pobranej z tej sieci w celu jej zużycia na potrzeby własne przez prosumenta energii odnawialnej wytwarzającego energię elektryczną w mikroinstalacji o łącznej mocy zainstalowanej elektrycznej:</w:t>
      </w:r>
    </w:p>
    <w:p w14:paraId="646F4A28" w14:textId="77777777" w:rsidR="00EB3151" w:rsidRPr="00EB3151" w:rsidRDefault="00EB3151" w:rsidP="00EB3151">
      <w:pPr>
        <w:spacing w:line="280" w:lineRule="atLeast"/>
        <w:ind w:leftChars="0" w:left="1080" w:firstLineChars="0" w:hanging="371"/>
        <w:jc w:val="both"/>
        <w:rPr>
          <w:rFonts w:ascii="Tahoma" w:hAnsi="Tahoma" w:cs="Tahoma"/>
          <w:color w:val="000000"/>
          <w:sz w:val="20"/>
          <w:szCs w:val="20"/>
        </w:rPr>
      </w:pPr>
      <w:r w:rsidRPr="00EB3151">
        <w:rPr>
          <w:rFonts w:ascii="Tahoma" w:hAnsi="Tahoma" w:cs="Tahoma"/>
          <w:color w:val="000000"/>
          <w:sz w:val="20"/>
          <w:szCs w:val="20"/>
        </w:rPr>
        <w:t>większej niż 10 kW – w stosunku ilościowym 1 do 0,7,</w:t>
      </w:r>
    </w:p>
    <w:p w14:paraId="1C7CD6B2" w14:textId="77777777" w:rsidR="00EB3151" w:rsidRPr="00EB3151" w:rsidRDefault="00EB3151" w:rsidP="00EB3151">
      <w:pPr>
        <w:pStyle w:val="Akapitzlist"/>
        <w:spacing w:line="280" w:lineRule="atLeast"/>
        <w:ind w:leftChars="0" w:left="1440" w:firstLineChars="0" w:hanging="731"/>
        <w:jc w:val="both"/>
        <w:rPr>
          <w:rFonts w:ascii="Tahoma" w:hAnsi="Tahoma" w:cs="Tahoma"/>
          <w:color w:val="000000"/>
          <w:sz w:val="20"/>
          <w:szCs w:val="20"/>
        </w:rPr>
      </w:pPr>
      <w:r w:rsidRPr="00EB3151">
        <w:rPr>
          <w:rFonts w:ascii="Tahoma" w:hAnsi="Tahoma" w:cs="Tahoma"/>
          <w:color w:val="000000"/>
          <w:sz w:val="20"/>
          <w:szCs w:val="20"/>
        </w:rPr>
        <w:t>nie większej niż 10 kW – w stosunku ilościowym 1 do 0,8</w:t>
      </w:r>
    </w:p>
    <w:p w14:paraId="0000001D" w14:textId="43B82CBC" w:rsidR="00776931" w:rsidRPr="00A32048" w:rsidRDefault="00F555EC" w:rsidP="00BB6D44">
      <w:pPr>
        <w:numPr>
          <w:ilvl w:val="0"/>
          <w:numId w:val="19"/>
        </w:numPr>
        <w:pBdr>
          <w:top w:val="nil"/>
          <w:left w:val="nil"/>
          <w:bottom w:val="nil"/>
          <w:right w:val="nil"/>
          <w:between w:val="nil"/>
        </w:pBdr>
        <w:spacing w:line="280" w:lineRule="atLeast"/>
        <w:ind w:leftChars="130" w:left="710" w:firstLineChars="0" w:hanging="424"/>
        <w:jc w:val="both"/>
        <w:rPr>
          <w:rFonts w:ascii="Tahoma" w:hAnsi="Tahoma" w:cs="Tahoma"/>
          <w:color w:val="000000"/>
          <w:sz w:val="20"/>
          <w:szCs w:val="20"/>
        </w:rPr>
      </w:pPr>
      <w:r w:rsidRPr="00A32048">
        <w:rPr>
          <w:rFonts w:ascii="Tahoma" w:hAnsi="Tahoma" w:cs="Tahoma"/>
          <w:b/>
          <w:color w:val="000000"/>
          <w:sz w:val="20"/>
          <w:szCs w:val="20"/>
        </w:rPr>
        <w:t>Obiekt</w:t>
      </w:r>
      <w:r w:rsidRPr="00A32048">
        <w:rPr>
          <w:rFonts w:ascii="Tahoma" w:hAnsi="Tahoma" w:cs="Tahoma"/>
          <w:color w:val="000000"/>
          <w:sz w:val="20"/>
          <w:szCs w:val="20"/>
        </w:rPr>
        <w:t xml:space="preserve"> - miejsce dostarczania energii elektrycznej</w:t>
      </w:r>
      <w:r w:rsidR="00F043C9" w:rsidRPr="00A32048">
        <w:rPr>
          <w:rFonts w:ascii="Tahoma" w:hAnsi="Tahoma" w:cs="Tahoma"/>
          <w:color w:val="000000"/>
          <w:sz w:val="20"/>
          <w:szCs w:val="20"/>
        </w:rPr>
        <w:t>,</w:t>
      </w:r>
    </w:p>
    <w:p w14:paraId="178A5B6E" w14:textId="4F25880D" w:rsidR="00FC09CC"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color w:val="000000"/>
          <w:sz w:val="20"/>
          <w:szCs w:val="20"/>
        </w:rPr>
        <w:t xml:space="preserve">Odbiorca </w:t>
      </w:r>
      <w:r w:rsidRPr="00A32048">
        <w:rPr>
          <w:rFonts w:ascii="Tahoma" w:hAnsi="Tahoma" w:cs="Tahoma"/>
          <w:color w:val="000000"/>
          <w:sz w:val="20"/>
          <w:szCs w:val="20"/>
        </w:rPr>
        <w:t xml:space="preserve">– odbiorca energii elektrycznej w rozumieniu ustawy </w:t>
      </w:r>
      <w:r w:rsidR="00CE50DB" w:rsidRPr="00A32048">
        <w:rPr>
          <w:rFonts w:ascii="Tahoma" w:hAnsi="Tahoma" w:cs="Tahoma"/>
          <w:color w:val="000000"/>
          <w:sz w:val="20"/>
          <w:szCs w:val="20"/>
        </w:rPr>
        <w:t>z dnia 10 kwietnia 1997r. P</w:t>
      </w:r>
      <w:r w:rsidRPr="00A32048">
        <w:rPr>
          <w:rFonts w:ascii="Tahoma" w:hAnsi="Tahoma" w:cs="Tahoma"/>
          <w:color w:val="000000"/>
          <w:sz w:val="20"/>
          <w:szCs w:val="20"/>
        </w:rPr>
        <w:t>rawo energetyczne,</w:t>
      </w:r>
      <w:r w:rsidR="00333F19" w:rsidRPr="00A32048">
        <w:rPr>
          <w:rFonts w:ascii="Tahoma" w:hAnsi="Tahoma" w:cs="Tahoma"/>
          <w:color w:val="000000"/>
          <w:sz w:val="20"/>
          <w:szCs w:val="20"/>
        </w:rPr>
        <w:t xml:space="preserve"> </w:t>
      </w:r>
      <w:r w:rsidR="00F8489E" w:rsidRPr="00A32048">
        <w:rPr>
          <w:rFonts w:ascii="Tahoma" w:hAnsi="Tahoma" w:cs="Tahoma"/>
          <w:color w:val="000000"/>
          <w:sz w:val="20"/>
          <w:szCs w:val="20"/>
        </w:rPr>
        <w:t>podmiot nieposiadający statusu konsumenta w rozumieniu art. 22</w:t>
      </w:r>
      <w:r w:rsidR="00F554C7" w:rsidRPr="00A32048">
        <w:rPr>
          <w:rFonts w:ascii="Tahoma" w:hAnsi="Tahoma" w:cs="Tahoma"/>
          <w:color w:val="000000"/>
          <w:sz w:val="20"/>
          <w:szCs w:val="20"/>
        </w:rPr>
        <w:t xml:space="preserve"> </w:t>
      </w:r>
      <w:r w:rsidR="00F554C7" w:rsidRPr="00A32048">
        <w:rPr>
          <w:rFonts w:ascii="Tahoma" w:hAnsi="Tahoma" w:cs="Tahoma"/>
          <w:color w:val="000000"/>
          <w:sz w:val="20"/>
          <w:szCs w:val="20"/>
          <w:vertAlign w:val="superscript"/>
        </w:rPr>
        <w:t xml:space="preserve">1 </w:t>
      </w:r>
      <w:r w:rsidR="00CE50DB" w:rsidRPr="00A32048">
        <w:rPr>
          <w:rFonts w:ascii="Tahoma" w:hAnsi="Tahoma" w:cs="Tahoma"/>
          <w:color w:val="000000"/>
          <w:sz w:val="20"/>
          <w:szCs w:val="20"/>
        </w:rPr>
        <w:t>ustawy z dnia 23 kwietnia  1964 r.</w:t>
      </w:r>
      <w:r w:rsidR="00F8489E" w:rsidRPr="00A32048">
        <w:rPr>
          <w:rFonts w:ascii="Tahoma" w:hAnsi="Tahoma" w:cs="Tahoma"/>
          <w:color w:val="000000"/>
          <w:sz w:val="20"/>
          <w:szCs w:val="20"/>
        </w:rPr>
        <w:t xml:space="preserve"> Kodeks cywiln</w:t>
      </w:r>
      <w:r w:rsidR="00CE50DB" w:rsidRPr="00A32048">
        <w:rPr>
          <w:rFonts w:ascii="Tahoma" w:hAnsi="Tahoma" w:cs="Tahoma"/>
          <w:color w:val="000000"/>
          <w:sz w:val="20"/>
          <w:szCs w:val="20"/>
        </w:rPr>
        <w:t>y</w:t>
      </w:r>
      <w:r w:rsidR="00F8489E" w:rsidRPr="00A32048">
        <w:rPr>
          <w:rFonts w:ascii="Tahoma" w:hAnsi="Tahoma" w:cs="Tahoma"/>
          <w:color w:val="000000"/>
          <w:sz w:val="20"/>
          <w:szCs w:val="20"/>
        </w:rPr>
        <w:t xml:space="preserve"> oraz niebędący osobą fizyczną, o której mowa w art. 385</w:t>
      </w:r>
      <w:r w:rsidR="00F8489E" w:rsidRPr="00A32048">
        <w:rPr>
          <w:rFonts w:ascii="Tahoma" w:hAnsi="Tahoma" w:cs="Tahoma"/>
          <w:color w:val="000000"/>
          <w:sz w:val="20"/>
          <w:szCs w:val="20"/>
          <w:vertAlign w:val="superscript"/>
        </w:rPr>
        <w:t>5</w:t>
      </w:r>
      <w:r w:rsidR="00F8489E" w:rsidRPr="00A32048">
        <w:rPr>
          <w:rFonts w:ascii="Tahoma" w:hAnsi="Tahoma" w:cs="Tahoma"/>
          <w:color w:val="000000"/>
          <w:sz w:val="20"/>
          <w:szCs w:val="20"/>
        </w:rPr>
        <w:t xml:space="preserve"> Kodeksu cywilnego dokonujący zakupu energii elektrycznej i świadczenia usługi jej dystrybucji na podstawie Umowy</w:t>
      </w:r>
      <w:r w:rsidR="00FC09CC" w:rsidRPr="00A32048">
        <w:rPr>
          <w:rFonts w:ascii="Tahoma" w:hAnsi="Tahoma" w:cs="Tahoma"/>
          <w:color w:val="000000"/>
          <w:sz w:val="20"/>
          <w:szCs w:val="20"/>
        </w:rPr>
        <w:t>,</w:t>
      </w:r>
    </w:p>
    <w:p w14:paraId="402E8CCE" w14:textId="335D2612" w:rsidR="00F043C9" w:rsidRPr="00A32048" w:rsidRDefault="00F043C9"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sz w:val="20"/>
          <w:szCs w:val="20"/>
        </w:rPr>
        <w:t xml:space="preserve">Odbiorca faktury </w:t>
      </w:r>
      <w:r w:rsidRPr="00A32048">
        <w:rPr>
          <w:rFonts w:ascii="Tahoma" w:hAnsi="Tahoma" w:cs="Tahoma"/>
          <w:sz w:val="20"/>
          <w:szCs w:val="20"/>
        </w:rPr>
        <w:t>– wskazana jednostka, na adres której należy przekazać fakturę za energię elektryczną,</w:t>
      </w:r>
    </w:p>
    <w:p w14:paraId="527CCA38" w14:textId="6DE145B8" w:rsidR="00BB6D44" w:rsidRPr="00A32048" w:rsidRDefault="00BB6D44" w:rsidP="00BB6D44">
      <w:pPr>
        <w:pStyle w:val="Akapitzlist"/>
        <w:numPr>
          <w:ilvl w:val="0"/>
          <w:numId w:val="19"/>
        </w:numPr>
        <w:spacing w:line="280" w:lineRule="atLeast"/>
        <w:ind w:leftChars="0" w:left="709" w:firstLineChars="0" w:hanging="425"/>
        <w:jc w:val="both"/>
        <w:rPr>
          <w:rFonts w:ascii="Tahoma" w:eastAsia="Times New Roman" w:hAnsi="Tahoma" w:cs="Tahoma"/>
          <w:position w:val="0"/>
          <w:sz w:val="20"/>
          <w:szCs w:val="20"/>
          <w:lang w:eastAsia="pl-PL"/>
        </w:rPr>
      </w:pPr>
      <w:r w:rsidRPr="00A32048">
        <w:rPr>
          <w:rFonts w:ascii="Tahoma" w:eastAsia="Times New Roman" w:hAnsi="Tahoma" w:cs="Tahoma"/>
          <w:b/>
          <w:bCs/>
          <w:position w:val="0"/>
          <w:sz w:val="20"/>
          <w:szCs w:val="20"/>
          <w:lang w:eastAsia="pl-PL"/>
        </w:rPr>
        <w:t>Odbiorca uprawniony</w:t>
      </w:r>
      <w:r w:rsidRPr="00A32048">
        <w:rPr>
          <w:rFonts w:ascii="Tahoma" w:eastAsia="Times New Roman" w:hAnsi="Tahoma" w:cs="Tahoma"/>
          <w:position w:val="0"/>
          <w:sz w:val="20"/>
          <w:szCs w:val="20"/>
          <w:lang w:eastAsia="pl-PL"/>
        </w:rPr>
        <w:t xml:space="preserve"> – odbiorca, o którym mowa w art.2 pkt 2 </w:t>
      </w:r>
      <w:bookmarkStart w:id="0" w:name="_Hlk170298279"/>
      <w:r w:rsidRPr="00A32048">
        <w:rPr>
          <w:rFonts w:ascii="Tahoma" w:eastAsia="Times New Roman" w:hAnsi="Tahoma" w:cs="Tahoma"/>
          <w:position w:val="0"/>
          <w:sz w:val="20"/>
          <w:szCs w:val="20"/>
          <w:lang w:eastAsia="pl-PL"/>
        </w:rPr>
        <w:t xml:space="preserve">ustawy z dnia 27 października 2022r. o środkach nadzwyczajnych mających na celu ograniczenie wysokości cen energii </w:t>
      </w:r>
      <w:bookmarkEnd w:id="0"/>
      <w:r w:rsidRPr="00A32048">
        <w:rPr>
          <w:rFonts w:ascii="Tahoma" w:eastAsia="Times New Roman" w:hAnsi="Tahoma" w:cs="Tahoma"/>
          <w:position w:val="0"/>
          <w:sz w:val="20"/>
          <w:szCs w:val="20"/>
          <w:lang w:eastAsia="pl-PL"/>
        </w:rPr>
        <w:t>elektrycznej oraz wsparciu niektórych odbiorców w 2023 roku</w:t>
      </w:r>
      <w:r w:rsidR="00151B3C" w:rsidRPr="00A32048">
        <w:rPr>
          <w:rFonts w:ascii="Tahoma" w:eastAsia="Times New Roman" w:hAnsi="Tahoma" w:cs="Tahoma"/>
          <w:position w:val="0"/>
          <w:sz w:val="20"/>
          <w:szCs w:val="20"/>
          <w:lang w:eastAsia="pl-PL"/>
        </w:rPr>
        <w:t xml:space="preserve"> oraz w 2024 roku</w:t>
      </w:r>
      <w:r w:rsidRPr="00A32048">
        <w:rPr>
          <w:rFonts w:ascii="Tahoma" w:eastAsia="Times New Roman" w:hAnsi="Tahoma" w:cs="Tahoma"/>
          <w:position w:val="0"/>
          <w:sz w:val="20"/>
          <w:szCs w:val="20"/>
          <w:lang w:eastAsia="pl-PL"/>
        </w:rPr>
        <w:t>, zmienionej ustawą z dnia 23 maja 2024 r. o bonie energetycznym oraz o zmianie niektórych ustaw w celu ograniczenia cen energii elektrycznej, gazu ziemnego i ciepła systemowego, stosowan</w:t>
      </w:r>
      <w:r w:rsidR="00D649EC" w:rsidRPr="00A32048">
        <w:rPr>
          <w:rFonts w:ascii="Tahoma" w:eastAsia="Times New Roman" w:hAnsi="Tahoma" w:cs="Tahoma"/>
          <w:position w:val="0"/>
          <w:sz w:val="20"/>
          <w:szCs w:val="20"/>
          <w:lang w:eastAsia="pl-PL"/>
        </w:rPr>
        <w:t>ą</w:t>
      </w:r>
      <w:r w:rsidRPr="00A32048">
        <w:rPr>
          <w:rFonts w:ascii="Tahoma" w:eastAsia="Times New Roman" w:hAnsi="Tahoma" w:cs="Tahoma"/>
          <w:position w:val="0"/>
          <w:sz w:val="20"/>
          <w:szCs w:val="20"/>
          <w:lang w:eastAsia="pl-PL"/>
        </w:rPr>
        <w:t xml:space="preserve"> do rozliczenia energii elektrycznej pobranej przez odbiorców uprawnionych,</w:t>
      </w:r>
    </w:p>
    <w:p w14:paraId="07B5C545" w14:textId="21F6B0DE" w:rsidR="00E85F00" w:rsidRPr="00A32048" w:rsidRDefault="00F555EC" w:rsidP="00BB6D44">
      <w:pPr>
        <w:numPr>
          <w:ilvl w:val="0"/>
          <w:numId w:val="19"/>
        </w:numPr>
        <w:pBdr>
          <w:top w:val="nil"/>
          <w:left w:val="nil"/>
          <w:bottom w:val="nil"/>
          <w:right w:val="nil"/>
          <w:between w:val="nil"/>
        </w:pBdr>
        <w:shd w:val="clear" w:color="auto" w:fill="FFFFFF"/>
        <w:tabs>
          <w:tab w:val="left" w:pos="284"/>
          <w:tab w:val="left" w:pos="1134"/>
        </w:tabs>
        <w:spacing w:line="280" w:lineRule="atLeast"/>
        <w:ind w:leftChars="0" w:left="709" w:firstLineChars="0" w:hanging="425"/>
        <w:jc w:val="both"/>
        <w:textDirection w:val="lrTb"/>
        <w:textAlignment w:val="auto"/>
        <w:outlineLvl w:val="9"/>
        <w:rPr>
          <w:rFonts w:ascii="Tahoma" w:eastAsia="Times New Roman" w:hAnsi="Tahoma" w:cs="Tahoma"/>
          <w:position w:val="0"/>
          <w:sz w:val="20"/>
          <w:szCs w:val="20"/>
          <w:lang w:eastAsia="pl-PL"/>
        </w:rPr>
      </w:pPr>
      <w:r w:rsidRPr="00A32048">
        <w:rPr>
          <w:rFonts w:ascii="Tahoma" w:hAnsi="Tahoma" w:cs="Tahoma"/>
          <w:b/>
          <w:sz w:val="20"/>
          <w:szCs w:val="20"/>
        </w:rPr>
        <w:t>Oferta</w:t>
      </w:r>
      <w:r w:rsidRPr="00A32048">
        <w:rPr>
          <w:rFonts w:ascii="Tahoma" w:hAnsi="Tahoma" w:cs="Tahoma"/>
          <w:sz w:val="20"/>
          <w:szCs w:val="20"/>
        </w:rPr>
        <w:t xml:space="preserve"> – Oferta wykonawcy złożona w postępowaniu o udzielenie zamówienia publicznego na </w:t>
      </w:r>
      <w:r w:rsidR="004709CD" w:rsidRPr="00A32048">
        <w:rPr>
          <w:rFonts w:ascii="Tahoma" w:hAnsi="Tahoma" w:cs="Tahoma"/>
          <w:sz w:val="20"/>
          <w:szCs w:val="20"/>
        </w:rPr>
        <w:t xml:space="preserve">kompleksową </w:t>
      </w:r>
      <w:r w:rsidRPr="00A32048">
        <w:rPr>
          <w:rFonts w:ascii="Tahoma" w:hAnsi="Tahoma" w:cs="Tahoma"/>
          <w:color w:val="000000"/>
          <w:sz w:val="20"/>
          <w:szCs w:val="20"/>
        </w:rPr>
        <w:t>dostawę energii elektrycznej</w:t>
      </w:r>
      <w:r w:rsidR="004709CD" w:rsidRPr="00A32048">
        <w:rPr>
          <w:rFonts w:ascii="Tahoma" w:hAnsi="Tahoma" w:cs="Tahoma"/>
          <w:color w:val="000000"/>
          <w:sz w:val="20"/>
          <w:szCs w:val="20"/>
        </w:rPr>
        <w:t>,</w:t>
      </w:r>
      <w:r w:rsidRPr="00A32048">
        <w:rPr>
          <w:rFonts w:ascii="Tahoma" w:hAnsi="Tahoma" w:cs="Tahoma"/>
          <w:color w:val="000000"/>
          <w:sz w:val="20"/>
          <w:szCs w:val="20"/>
        </w:rPr>
        <w:t xml:space="preserve"> o którym mowa w komparycji Umowy,</w:t>
      </w:r>
    </w:p>
    <w:p w14:paraId="4DC8C530" w14:textId="77777777" w:rsidR="00E85F00" w:rsidRPr="00A32048" w:rsidRDefault="00F555EC" w:rsidP="00BB6D44">
      <w:pPr>
        <w:numPr>
          <w:ilvl w:val="0"/>
          <w:numId w:val="19"/>
        </w:numPr>
        <w:pBdr>
          <w:top w:val="nil"/>
          <w:left w:val="nil"/>
          <w:bottom w:val="nil"/>
          <w:right w:val="nil"/>
          <w:between w:val="nil"/>
        </w:pBdr>
        <w:shd w:val="clear" w:color="auto" w:fill="FFFFFF"/>
        <w:tabs>
          <w:tab w:val="left" w:pos="284"/>
          <w:tab w:val="left" w:pos="1134"/>
        </w:tabs>
        <w:spacing w:line="280" w:lineRule="atLeast"/>
        <w:ind w:leftChars="0" w:left="709" w:firstLineChars="0" w:hanging="425"/>
        <w:jc w:val="both"/>
        <w:textDirection w:val="lrTb"/>
        <w:textAlignment w:val="auto"/>
        <w:outlineLvl w:val="9"/>
        <w:rPr>
          <w:rFonts w:ascii="Tahoma" w:eastAsia="Times New Roman" w:hAnsi="Tahoma" w:cs="Tahoma"/>
          <w:position w:val="0"/>
          <w:sz w:val="20"/>
          <w:szCs w:val="20"/>
          <w:lang w:eastAsia="pl-PL"/>
        </w:rPr>
      </w:pPr>
      <w:r w:rsidRPr="00A32048">
        <w:rPr>
          <w:rFonts w:ascii="Tahoma" w:hAnsi="Tahoma" w:cs="Tahoma"/>
          <w:b/>
          <w:color w:val="000000"/>
          <w:sz w:val="20"/>
          <w:szCs w:val="20"/>
        </w:rPr>
        <w:t xml:space="preserve">Okres rozliczeniowy </w:t>
      </w:r>
      <w:r w:rsidRPr="00A32048">
        <w:rPr>
          <w:rFonts w:ascii="Tahoma" w:hAnsi="Tahoma" w:cs="Tahoma"/>
          <w:color w:val="000000"/>
          <w:sz w:val="20"/>
          <w:szCs w:val="20"/>
        </w:rPr>
        <w:t>– okres pomiędzy dwoma kolejnymi rozliczeniowymi odczytami urządzeń do pomiaru energii elektrycznej,</w:t>
      </w:r>
    </w:p>
    <w:p w14:paraId="7B5F60EA" w14:textId="6FA13122" w:rsidR="00E85F00" w:rsidRPr="00A32048" w:rsidRDefault="00F555EC" w:rsidP="00BB6D44">
      <w:pPr>
        <w:numPr>
          <w:ilvl w:val="0"/>
          <w:numId w:val="19"/>
        </w:numPr>
        <w:pBdr>
          <w:top w:val="nil"/>
          <w:left w:val="nil"/>
          <w:bottom w:val="nil"/>
          <w:right w:val="nil"/>
          <w:between w:val="nil"/>
        </w:pBdr>
        <w:shd w:val="clear" w:color="auto" w:fill="FFFFFF"/>
        <w:tabs>
          <w:tab w:val="left" w:pos="284"/>
          <w:tab w:val="left" w:pos="1134"/>
        </w:tabs>
        <w:spacing w:line="280" w:lineRule="atLeast"/>
        <w:ind w:leftChars="0" w:left="709" w:firstLineChars="0" w:hanging="425"/>
        <w:jc w:val="both"/>
        <w:textDirection w:val="lrTb"/>
        <w:textAlignment w:val="auto"/>
        <w:outlineLvl w:val="9"/>
        <w:rPr>
          <w:rFonts w:ascii="Tahoma" w:eastAsia="Times New Roman" w:hAnsi="Tahoma" w:cs="Tahoma"/>
          <w:position w:val="0"/>
          <w:sz w:val="20"/>
          <w:szCs w:val="20"/>
          <w:lang w:eastAsia="pl-PL"/>
        </w:rPr>
      </w:pPr>
      <w:r w:rsidRPr="00A32048">
        <w:rPr>
          <w:rFonts w:ascii="Tahoma" w:hAnsi="Tahoma" w:cs="Tahoma"/>
          <w:b/>
          <w:color w:val="000000"/>
          <w:sz w:val="20"/>
          <w:szCs w:val="20"/>
        </w:rPr>
        <w:t>OSD</w:t>
      </w:r>
      <w:r w:rsidRPr="00A32048">
        <w:rPr>
          <w:rFonts w:ascii="Tahoma" w:hAnsi="Tahoma" w:cs="Tahoma"/>
          <w:color w:val="000000"/>
          <w:sz w:val="20"/>
          <w:szCs w:val="20"/>
        </w:rPr>
        <w:t xml:space="preserve"> </w:t>
      </w:r>
      <w:r w:rsidR="00AC32CC" w:rsidRPr="00A32048">
        <w:rPr>
          <w:rFonts w:ascii="Tahoma" w:hAnsi="Tahoma" w:cs="Tahoma"/>
          <w:color w:val="000000"/>
          <w:sz w:val="20"/>
          <w:szCs w:val="20"/>
        </w:rPr>
        <w:t>–</w:t>
      </w:r>
      <w:r w:rsidRPr="00A32048">
        <w:rPr>
          <w:rFonts w:ascii="Tahoma" w:hAnsi="Tahoma" w:cs="Tahoma"/>
          <w:color w:val="000000"/>
          <w:sz w:val="20"/>
          <w:szCs w:val="20"/>
        </w:rPr>
        <w:t xml:space="preserve"> </w:t>
      </w:r>
      <w:r w:rsidR="00B5057B" w:rsidRPr="00A32048">
        <w:rPr>
          <w:rFonts w:ascii="Tahoma" w:hAnsi="Tahoma" w:cs="Tahoma"/>
          <w:color w:val="000000"/>
          <w:sz w:val="20"/>
          <w:szCs w:val="20"/>
          <w:highlight w:val="lightGray"/>
        </w:rPr>
        <w:t>ENEA Operator Sp. z o.o. z siedzibą w Poznaniu</w:t>
      </w:r>
      <w:r w:rsidR="00AC32CC" w:rsidRPr="00A32048">
        <w:rPr>
          <w:rFonts w:ascii="Tahoma" w:hAnsi="Tahoma" w:cs="Tahoma"/>
          <w:color w:val="000000"/>
          <w:sz w:val="20"/>
          <w:szCs w:val="20"/>
        </w:rPr>
        <w:t xml:space="preserve"> -</w:t>
      </w:r>
      <w:r w:rsidR="00F8489E" w:rsidRPr="00A32048">
        <w:rPr>
          <w:rFonts w:ascii="Tahoma" w:hAnsi="Tahoma" w:cs="Tahoma"/>
          <w:color w:val="000000"/>
          <w:sz w:val="20"/>
          <w:szCs w:val="20"/>
        </w:rPr>
        <w:t xml:space="preserve"> </w:t>
      </w:r>
      <w:r w:rsidR="00AC32CC" w:rsidRPr="00A32048">
        <w:rPr>
          <w:rFonts w:ascii="Tahoma" w:hAnsi="Tahoma" w:cs="Tahoma"/>
          <w:color w:val="000000"/>
          <w:sz w:val="20"/>
          <w:szCs w:val="20"/>
        </w:rPr>
        <w:t>p</w:t>
      </w:r>
      <w:r w:rsidR="00F8489E" w:rsidRPr="00A32048">
        <w:rPr>
          <w:rFonts w:ascii="Tahoma" w:hAnsi="Tahoma" w:cs="Tahoma"/>
          <w:color w:val="000000"/>
          <w:sz w:val="20"/>
          <w:szCs w:val="20"/>
        </w:rPr>
        <w:t>rzedsiębiorstwo energetyczne zajmujące się dystrybucją energii elektrycznej, odpowiedzialne za ruch sieciowy w systemie dystrybucyjnym, bieżące i długookresowe bezpieczeństwo funkcjonowania tego systemu, eksploatację, konserwację, remonty oraz niezbędną rozbudowę sieci dystrybucyjnej, w tym połączeń z innymi systemami elektroenergetycznymi</w:t>
      </w:r>
      <w:r w:rsidRPr="00A32048">
        <w:rPr>
          <w:rFonts w:ascii="Tahoma" w:hAnsi="Tahoma" w:cs="Tahoma"/>
          <w:color w:val="000000"/>
          <w:sz w:val="20"/>
          <w:szCs w:val="20"/>
        </w:rPr>
        <w:t>,</w:t>
      </w:r>
    </w:p>
    <w:p w14:paraId="4380E7B0" w14:textId="660BF0CF" w:rsidR="00B51F1D" w:rsidRPr="00A32048" w:rsidRDefault="00B51F1D"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sz w:val="20"/>
          <w:szCs w:val="20"/>
        </w:rPr>
        <w:t>Prosument</w:t>
      </w:r>
      <w:r w:rsidRPr="00A32048">
        <w:rPr>
          <w:rFonts w:ascii="Tahoma" w:hAnsi="Tahoma" w:cs="Tahoma"/>
          <w:sz w:val="20"/>
          <w:szCs w:val="20"/>
        </w:rPr>
        <w:t xml:space="preserve"> - prosument energii odnawialnej – odbiorca końcowy wytwarzający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1995r. o statystyce publicznej</w:t>
      </w:r>
      <w:r w:rsidR="00AA2FFF" w:rsidRPr="00A32048">
        <w:rPr>
          <w:rFonts w:ascii="Tahoma" w:hAnsi="Tahoma" w:cs="Tahoma"/>
          <w:sz w:val="20"/>
          <w:szCs w:val="20"/>
        </w:rPr>
        <w:t xml:space="preserve"> </w:t>
      </w:r>
    </w:p>
    <w:p w14:paraId="2F5FDF75" w14:textId="1E351237" w:rsidR="00D240F2" w:rsidRPr="00A32048" w:rsidRDefault="00D240F2"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bCs/>
          <w:sz w:val="20"/>
          <w:szCs w:val="20"/>
        </w:rPr>
        <w:t>PSE</w:t>
      </w:r>
      <w:r w:rsidRPr="00A32048">
        <w:rPr>
          <w:rFonts w:ascii="Tahoma" w:hAnsi="Tahoma" w:cs="Tahoma"/>
          <w:sz w:val="20"/>
          <w:szCs w:val="20"/>
        </w:rPr>
        <w:t xml:space="preserve"> - Polskie Sieci Elektroenergetyczne S.A.</w:t>
      </w:r>
      <w:r w:rsidR="00151B3C" w:rsidRPr="00A32048">
        <w:rPr>
          <w:rFonts w:ascii="Tahoma" w:hAnsi="Tahoma" w:cs="Tahoma"/>
          <w:sz w:val="20"/>
          <w:szCs w:val="20"/>
        </w:rPr>
        <w:t>,</w:t>
      </w:r>
    </w:p>
    <w:p w14:paraId="00000024" w14:textId="4D9A313D"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color w:val="000000"/>
          <w:sz w:val="20"/>
          <w:szCs w:val="20"/>
        </w:rPr>
        <w:t>Punkt poboru</w:t>
      </w:r>
      <w:r w:rsidRPr="00A32048">
        <w:rPr>
          <w:rFonts w:ascii="Tahoma" w:hAnsi="Tahoma" w:cs="Tahoma"/>
          <w:color w:val="000000"/>
          <w:sz w:val="20"/>
          <w:szCs w:val="20"/>
        </w:rPr>
        <w:t xml:space="preserve"> (PPE) – miejsce dostarczania energii elektrycznej,</w:t>
      </w:r>
    </w:p>
    <w:p w14:paraId="5A4A5360" w14:textId="1F21A36A" w:rsidR="00CE50DB" w:rsidRPr="00A32048" w:rsidRDefault="00F555EC" w:rsidP="00BB6D44">
      <w:pPr>
        <w:pStyle w:val="Akapitzlist"/>
        <w:numPr>
          <w:ilvl w:val="0"/>
          <w:numId w:val="19"/>
        </w:numPr>
        <w:spacing w:line="280" w:lineRule="atLeast"/>
        <w:ind w:leftChars="0" w:left="709" w:firstLineChars="0" w:hanging="425"/>
        <w:jc w:val="both"/>
        <w:rPr>
          <w:rFonts w:ascii="Tahoma" w:hAnsi="Tahoma" w:cs="Tahoma"/>
          <w:color w:val="000000"/>
          <w:sz w:val="20"/>
          <w:szCs w:val="20"/>
        </w:rPr>
      </w:pPr>
      <w:r w:rsidRPr="00A32048">
        <w:rPr>
          <w:rFonts w:ascii="Tahoma" w:hAnsi="Tahoma" w:cs="Tahoma"/>
          <w:b/>
          <w:color w:val="000000"/>
          <w:sz w:val="20"/>
          <w:szCs w:val="20"/>
        </w:rPr>
        <w:t>RODO</w:t>
      </w:r>
      <w:r w:rsidRPr="00A32048">
        <w:rPr>
          <w:rFonts w:ascii="Tahoma" w:hAnsi="Tahoma" w:cs="Tahoma"/>
          <w:color w:val="000000"/>
          <w:sz w:val="20"/>
          <w:szCs w:val="20"/>
        </w:rPr>
        <w:t xml:space="preserve"> - Rozporządzenie Parlamentu Europejskiego i Rady (UE) 2016/679 z dnia 27 kwietnia 2016r. w sprawie ochrony osób fizycznych w związku z przetwarzaniem danych osobowych i w sprawie swobodnego przepływu takich danych oraz uchylenia dyrektywy 95/46/WE</w:t>
      </w:r>
      <w:r w:rsidR="00CE50DB" w:rsidRPr="00A32048">
        <w:rPr>
          <w:rFonts w:ascii="Tahoma" w:hAnsi="Tahoma" w:cs="Tahoma"/>
          <w:sz w:val="20"/>
          <w:szCs w:val="20"/>
        </w:rPr>
        <w:t xml:space="preserve"> (</w:t>
      </w:r>
      <w:r w:rsidR="00CE50DB" w:rsidRPr="00A32048">
        <w:rPr>
          <w:rFonts w:ascii="Tahoma" w:hAnsi="Tahoma" w:cs="Tahoma"/>
          <w:color w:val="000000"/>
          <w:sz w:val="20"/>
          <w:szCs w:val="20"/>
        </w:rPr>
        <w:t>ogólne rozporządzenie o ochronie danych) (Dz. Urz. UE L 119 z 04.05.2016, str. 1 z późn.zm.).</w:t>
      </w:r>
    </w:p>
    <w:p w14:paraId="4CDF2382" w14:textId="6053B079" w:rsidR="00F8489E" w:rsidRPr="00A32048" w:rsidRDefault="00F8489E"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bCs/>
          <w:color w:val="000000"/>
          <w:sz w:val="20"/>
          <w:szCs w:val="20"/>
        </w:rPr>
        <w:t xml:space="preserve">Siła wyższa </w:t>
      </w:r>
      <w:r w:rsidRPr="00A32048">
        <w:rPr>
          <w:rFonts w:ascii="Tahoma" w:hAnsi="Tahoma" w:cs="Tahoma"/>
          <w:color w:val="000000"/>
          <w:sz w:val="20"/>
          <w:szCs w:val="20"/>
        </w:rPr>
        <w:t>– nadzwyczajne zdarzenie zewnętrzne, niezależne od woli Stron, którego wystąpienia oraz skutków dla wykonania Umowy, w chwili zawierania Umowy, nie można było przewidzieć, uniemożliwiające wykonanie Umowy w całości lub części, na stałe lub na pewien czas, któremu nie można zapobiec, ani przeciwdziałać przy zachowaniu należytej staranności Stron</w:t>
      </w:r>
      <w:r w:rsidR="00245BA1" w:rsidRPr="00A32048">
        <w:rPr>
          <w:rFonts w:ascii="Tahoma" w:hAnsi="Tahoma" w:cs="Tahoma"/>
          <w:color w:val="000000"/>
          <w:sz w:val="20"/>
          <w:szCs w:val="20"/>
        </w:rPr>
        <w:t>,</w:t>
      </w:r>
      <w:r w:rsidRPr="00A32048">
        <w:rPr>
          <w:rFonts w:ascii="Tahoma" w:hAnsi="Tahoma" w:cs="Tahoma"/>
          <w:color w:val="000000"/>
          <w:sz w:val="20"/>
          <w:szCs w:val="20"/>
        </w:rPr>
        <w:t xml:space="preserve"> </w:t>
      </w:r>
    </w:p>
    <w:p w14:paraId="00000026" w14:textId="2DE401B5"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b/>
          <w:color w:val="000000"/>
          <w:sz w:val="20"/>
          <w:szCs w:val="20"/>
        </w:rPr>
        <w:t>Taryfa OSD</w:t>
      </w:r>
      <w:r w:rsidRPr="00A32048">
        <w:rPr>
          <w:rFonts w:ascii="Tahoma" w:hAnsi="Tahoma" w:cs="Tahoma"/>
          <w:color w:val="000000"/>
          <w:sz w:val="20"/>
          <w:szCs w:val="20"/>
        </w:rPr>
        <w:t xml:space="preserve"> - zbiór stawek opłat oraz warunków ich stosowania, opracowany przez OSD i zatwierdzony przez Prezesa Urzędu Regulacji Energetyki, wprowadzony do stosowania jako obowiązujący określonych w nim odbiorców,</w:t>
      </w:r>
    </w:p>
    <w:p w14:paraId="00000027" w14:textId="77777777"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sz w:val="20"/>
          <w:szCs w:val="20"/>
        </w:rPr>
        <w:t>Umowa</w:t>
      </w:r>
      <w:r w:rsidRPr="00A32048">
        <w:rPr>
          <w:rFonts w:ascii="Tahoma" w:hAnsi="Tahoma" w:cs="Tahoma"/>
          <w:sz w:val="20"/>
          <w:szCs w:val="20"/>
        </w:rPr>
        <w:t xml:space="preserve"> / </w:t>
      </w:r>
      <w:r w:rsidRPr="00A32048">
        <w:rPr>
          <w:rFonts w:ascii="Tahoma" w:hAnsi="Tahoma" w:cs="Tahoma"/>
          <w:b/>
          <w:sz w:val="20"/>
          <w:szCs w:val="20"/>
        </w:rPr>
        <w:t>Umowa kompleksowa</w:t>
      </w:r>
      <w:r w:rsidRPr="00A32048">
        <w:rPr>
          <w:rFonts w:ascii="Tahoma" w:hAnsi="Tahoma" w:cs="Tahoma"/>
          <w:sz w:val="20"/>
          <w:szCs w:val="20"/>
        </w:rPr>
        <w:t>– niniejsza umowa,</w:t>
      </w:r>
    </w:p>
    <w:p w14:paraId="79E50DB0" w14:textId="6B8519B2" w:rsidR="00B51F1D" w:rsidRPr="00A32048" w:rsidRDefault="00B51F1D"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sz w:val="20"/>
          <w:szCs w:val="20"/>
        </w:rPr>
        <w:lastRenderedPageBreak/>
        <w:t>Ustawa o OZE</w:t>
      </w:r>
      <w:r w:rsidRPr="00A32048">
        <w:rPr>
          <w:rFonts w:ascii="Tahoma" w:hAnsi="Tahoma" w:cs="Tahoma"/>
          <w:sz w:val="20"/>
          <w:szCs w:val="20"/>
        </w:rPr>
        <w:t xml:space="preserve"> - ustawa z dnia 20 lutego 2015 r. o odnawialnych źródłach energii </w:t>
      </w:r>
      <w:r w:rsidR="00FB7561" w:rsidRPr="00A32048">
        <w:rPr>
          <w:rFonts w:ascii="Tahoma" w:hAnsi="Tahoma" w:cs="Tahoma"/>
          <w:bCs/>
          <w:sz w:val="20"/>
          <w:szCs w:val="20"/>
        </w:rPr>
        <w:t>(Dz.U. 2023 poz. 1436 z późn.zm.)</w:t>
      </w:r>
      <w:r w:rsidRPr="00A32048">
        <w:rPr>
          <w:rFonts w:ascii="Tahoma" w:hAnsi="Tahoma" w:cs="Tahoma"/>
          <w:sz w:val="20"/>
          <w:szCs w:val="20"/>
        </w:rPr>
        <w:t>,</w:t>
      </w:r>
    </w:p>
    <w:p w14:paraId="00000029" w14:textId="0BE1DAFA"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sz w:val="20"/>
          <w:szCs w:val="20"/>
        </w:rPr>
        <w:t xml:space="preserve">Ustawa Pe </w:t>
      </w:r>
      <w:r w:rsidRPr="00A32048">
        <w:rPr>
          <w:rFonts w:ascii="Tahoma" w:hAnsi="Tahoma" w:cs="Tahoma"/>
          <w:sz w:val="20"/>
          <w:szCs w:val="20"/>
        </w:rPr>
        <w:t xml:space="preserve">- ustawa z dnia 10 kwietnia 1997 r. Prawo energetyczne wraz z aktami wykonawczymi (Dz.U. </w:t>
      </w:r>
      <w:r w:rsidR="00151B3C" w:rsidRPr="00A32048">
        <w:rPr>
          <w:rFonts w:ascii="Tahoma" w:hAnsi="Tahoma" w:cs="Tahoma"/>
          <w:sz w:val="20"/>
          <w:szCs w:val="20"/>
        </w:rPr>
        <w:t xml:space="preserve">z </w:t>
      </w:r>
      <w:r w:rsidRPr="00A32048">
        <w:rPr>
          <w:rFonts w:ascii="Tahoma" w:hAnsi="Tahoma" w:cs="Tahoma"/>
          <w:sz w:val="20"/>
          <w:szCs w:val="20"/>
        </w:rPr>
        <w:t>202</w:t>
      </w:r>
      <w:r w:rsidR="00DF1F60" w:rsidRPr="00A32048">
        <w:rPr>
          <w:rFonts w:ascii="Tahoma" w:hAnsi="Tahoma" w:cs="Tahoma"/>
          <w:sz w:val="20"/>
          <w:szCs w:val="20"/>
        </w:rPr>
        <w:t>4</w:t>
      </w:r>
      <w:r w:rsidR="00151B3C" w:rsidRPr="00A32048">
        <w:rPr>
          <w:rFonts w:ascii="Tahoma" w:hAnsi="Tahoma" w:cs="Tahoma"/>
          <w:sz w:val="20"/>
          <w:szCs w:val="20"/>
        </w:rPr>
        <w:t xml:space="preserve"> r.</w:t>
      </w:r>
      <w:r w:rsidRPr="00A32048">
        <w:rPr>
          <w:rFonts w:ascii="Tahoma" w:hAnsi="Tahoma" w:cs="Tahoma"/>
          <w:sz w:val="20"/>
          <w:szCs w:val="20"/>
        </w:rPr>
        <w:t xml:space="preserve"> poz. </w:t>
      </w:r>
      <w:r w:rsidR="00DF1F60" w:rsidRPr="00A32048">
        <w:rPr>
          <w:rFonts w:ascii="Tahoma" w:hAnsi="Tahoma" w:cs="Tahoma"/>
          <w:sz w:val="20"/>
          <w:szCs w:val="20"/>
        </w:rPr>
        <w:t>266</w:t>
      </w:r>
      <w:r w:rsidR="00151B3C" w:rsidRPr="00A32048">
        <w:rPr>
          <w:rFonts w:ascii="Tahoma" w:hAnsi="Tahoma" w:cs="Tahoma"/>
          <w:sz w:val="20"/>
          <w:szCs w:val="20"/>
        </w:rPr>
        <w:t xml:space="preserve"> z </w:t>
      </w:r>
      <w:proofErr w:type="spellStart"/>
      <w:r w:rsidR="00151B3C" w:rsidRPr="00A32048">
        <w:rPr>
          <w:rFonts w:ascii="Tahoma" w:hAnsi="Tahoma" w:cs="Tahoma"/>
          <w:sz w:val="20"/>
          <w:szCs w:val="20"/>
        </w:rPr>
        <w:t>późn</w:t>
      </w:r>
      <w:proofErr w:type="spellEnd"/>
      <w:r w:rsidR="00151B3C" w:rsidRPr="00A32048">
        <w:rPr>
          <w:rFonts w:ascii="Tahoma" w:hAnsi="Tahoma" w:cs="Tahoma"/>
          <w:sz w:val="20"/>
          <w:szCs w:val="20"/>
        </w:rPr>
        <w:t>. zm.</w:t>
      </w:r>
      <w:r w:rsidRPr="00A32048">
        <w:rPr>
          <w:rFonts w:ascii="Tahoma" w:hAnsi="Tahoma" w:cs="Tahoma"/>
          <w:sz w:val="20"/>
          <w:szCs w:val="20"/>
        </w:rPr>
        <w:t>)</w:t>
      </w:r>
      <w:r w:rsidR="00767595" w:rsidRPr="00A32048">
        <w:rPr>
          <w:rFonts w:ascii="Tahoma" w:eastAsia="Times New Roman" w:hAnsi="Tahoma" w:cs="Tahoma"/>
          <w:position w:val="0"/>
          <w:sz w:val="20"/>
          <w:szCs w:val="20"/>
          <w:lang w:eastAsia="pl-PL"/>
        </w:rPr>
        <w:t xml:space="preserve"> </w:t>
      </w:r>
      <w:r w:rsidR="00767595" w:rsidRPr="00A32048">
        <w:rPr>
          <w:rFonts w:ascii="Tahoma" w:hAnsi="Tahoma" w:cs="Tahoma"/>
          <w:sz w:val="20"/>
          <w:szCs w:val="20"/>
        </w:rPr>
        <w:t>wraz z aktami wykonawczymi</w:t>
      </w:r>
      <w:r w:rsidRPr="00A32048">
        <w:rPr>
          <w:rFonts w:ascii="Tahoma" w:hAnsi="Tahoma" w:cs="Tahoma"/>
          <w:sz w:val="20"/>
          <w:szCs w:val="20"/>
        </w:rPr>
        <w:t>,</w:t>
      </w:r>
    </w:p>
    <w:p w14:paraId="0000002A" w14:textId="729A60CA" w:rsidR="00776931" w:rsidRPr="00A32048" w:rsidRDefault="00F555EC" w:rsidP="00BB6D44">
      <w:pPr>
        <w:numPr>
          <w:ilvl w:val="0"/>
          <w:numId w:val="19"/>
        </w:numPr>
        <w:pBdr>
          <w:top w:val="nil"/>
          <w:left w:val="nil"/>
          <w:bottom w:val="nil"/>
          <w:right w:val="nil"/>
          <w:between w:val="nil"/>
        </w:pBdr>
        <w:tabs>
          <w:tab w:val="left" w:pos="709"/>
        </w:tabs>
        <w:spacing w:line="280" w:lineRule="atLeast"/>
        <w:ind w:leftChars="0" w:left="709" w:firstLineChars="0" w:hanging="425"/>
        <w:jc w:val="both"/>
        <w:rPr>
          <w:rFonts w:ascii="Tahoma" w:hAnsi="Tahoma" w:cs="Tahoma"/>
          <w:sz w:val="20"/>
          <w:szCs w:val="20"/>
        </w:rPr>
      </w:pPr>
      <w:r w:rsidRPr="00A32048">
        <w:rPr>
          <w:rFonts w:ascii="Tahoma" w:hAnsi="Tahoma" w:cs="Tahoma"/>
          <w:b/>
          <w:sz w:val="20"/>
          <w:szCs w:val="20"/>
        </w:rPr>
        <w:t xml:space="preserve">Ustawa Pzp </w:t>
      </w:r>
      <w:r w:rsidRPr="00A32048">
        <w:rPr>
          <w:rFonts w:ascii="Tahoma" w:hAnsi="Tahoma" w:cs="Tahoma"/>
          <w:sz w:val="20"/>
          <w:szCs w:val="20"/>
        </w:rPr>
        <w:t xml:space="preserve">– ustawa z dnia 11 września 2019r. Prawo zamówień publicznych. </w:t>
      </w:r>
      <w:r w:rsidR="000E2A27" w:rsidRPr="00A32048">
        <w:rPr>
          <w:rFonts w:ascii="Tahoma" w:hAnsi="Tahoma" w:cs="Tahoma"/>
          <w:bCs/>
          <w:sz w:val="20"/>
          <w:szCs w:val="20"/>
        </w:rPr>
        <w:t xml:space="preserve">(Dz.U. z 2023r. poz. 1605 z </w:t>
      </w:r>
      <w:proofErr w:type="spellStart"/>
      <w:r w:rsidR="000E2A27" w:rsidRPr="00A32048">
        <w:rPr>
          <w:rFonts w:ascii="Tahoma" w:hAnsi="Tahoma" w:cs="Tahoma"/>
          <w:bCs/>
          <w:sz w:val="20"/>
          <w:szCs w:val="20"/>
        </w:rPr>
        <w:t>późn</w:t>
      </w:r>
      <w:proofErr w:type="spellEnd"/>
      <w:r w:rsidR="000E2A27" w:rsidRPr="00A32048">
        <w:rPr>
          <w:rFonts w:ascii="Tahoma" w:hAnsi="Tahoma" w:cs="Tahoma"/>
          <w:bCs/>
          <w:sz w:val="20"/>
          <w:szCs w:val="20"/>
        </w:rPr>
        <w:t>.</w:t>
      </w:r>
      <w:r w:rsidR="00151B3C" w:rsidRPr="00A32048">
        <w:rPr>
          <w:rFonts w:ascii="Tahoma" w:hAnsi="Tahoma" w:cs="Tahoma"/>
          <w:bCs/>
          <w:sz w:val="20"/>
          <w:szCs w:val="20"/>
        </w:rPr>
        <w:t xml:space="preserve"> </w:t>
      </w:r>
      <w:r w:rsidR="000E2A27" w:rsidRPr="00A32048">
        <w:rPr>
          <w:rFonts w:ascii="Tahoma" w:hAnsi="Tahoma" w:cs="Tahoma"/>
          <w:bCs/>
          <w:sz w:val="20"/>
          <w:szCs w:val="20"/>
        </w:rPr>
        <w:t>zm.)</w:t>
      </w:r>
      <w:r w:rsidR="00F043C9" w:rsidRPr="00A32048">
        <w:rPr>
          <w:rFonts w:ascii="Tahoma" w:hAnsi="Tahoma" w:cs="Tahoma"/>
          <w:sz w:val="20"/>
          <w:szCs w:val="20"/>
        </w:rPr>
        <w:t>,</w:t>
      </w:r>
    </w:p>
    <w:p w14:paraId="63D4DC35" w14:textId="785FF222" w:rsidR="00FC09CC" w:rsidRPr="00A32048" w:rsidRDefault="00613A9F" w:rsidP="00BB6D44">
      <w:pPr>
        <w:pStyle w:val="Akapitzlist"/>
        <w:numPr>
          <w:ilvl w:val="0"/>
          <w:numId w:val="19"/>
        </w:numPr>
        <w:spacing w:line="280" w:lineRule="atLeast"/>
        <w:ind w:leftChars="0" w:left="709" w:firstLineChars="0" w:hanging="425"/>
        <w:jc w:val="both"/>
        <w:rPr>
          <w:rFonts w:ascii="Tahoma" w:hAnsi="Tahoma" w:cs="Tahoma"/>
          <w:sz w:val="20"/>
          <w:szCs w:val="20"/>
        </w:rPr>
      </w:pPr>
      <w:r w:rsidRPr="00A32048">
        <w:rPr>
          <w:rFonts w:ascii="Tahoma" w:hAnsi="Tahoma" w:cs="Tahoma"/>
          <w:b/>
          <w:bCs/>
          <w:sz w:val="20"/>
          <w:szCs w:val="20"/>
        </w:rPr>
        <w:t>Ustawa sankcyjna</w:t>
      </w:r>
      <w:r w:rsidRPr="00A32048">
        <w:rPr>
          <w:rFonts w:ascii="Tahoma" w:hAnsi="Tahoma" w:cs="Tahoma"/>
          <w:sz w:val="20"/>
          <w:szCs w:val="20"/>
        </w:rPr>
        <w:t xml:space="preserve"> - </w:t>
      </w:r>
      <w:r w:rsidR="00215586" w:rsidRPr="00A32048">
        <w:rPr>
          <w:rFonts w:ascii="Tahoma" w:hAnsi="Tahoma" w:cs="Tahoma"/>
          <w:sz w:val="20"/>
          <w:szCs w:val="20"/>
        </w:rPr>
        <w:t>u</w:t>
      </w:r>
      <w:r w:rsidRPr="00A32048">
        <w:rPr>
          <w:rFonts w:ascii="Tahoma" w:hAnsi="Tahoma" w:cs="Tahoma"/>
          <w:sz w:val="20"/>
          <w:szCs w:val="20"/>
        </w:rPr>
        <w:t>staw</w:t>
      </w:r>
      <w:r w:rsidR="00215586" w:rsidRPr="00A32048">
        <w:rPr>
          <w:rFonts w:ascii="Tahoma" w:hAnsi="Tahoma" w:cs="Tahoma"/>
          <w:sz w:val="20"/>
          <w:szCs w:val="20"/>
        </w:rPr>
        <w:t>a</w:t>
      </w:r>
      <w:r w:rsidRPr="00A32048">
        <w:rPr>
          <w:rFonts w:ascii="Tahoma" w:hAnsi="Tahoma" w:cs="Tahoma"/>
          <w:sz w:val="20"/>
          <w:szCs w:val="20"/>
        </w:rPr>
        <w:t xml:space="preserve"> z dnia 13 kwietnia 2022</w:t>
      </w:r>
      <w:r w:rsidR="00215586" w:rsidRPr="00A32048">
        <w:rPr>
          <w:rFonts w:ascii="Tahoma" w:hAnsi="Tahoma" w:cs="Tahoma"/>
          <w:sz w:val="20"/>
          <w:szCs w:val="20"/>
        </w:rPr>
        <w:t xml:space="preserve"> </w:t>
      </w:r>
      <w:r w:rsidRPr="00A32048">
        <w:rPr>
          <w:rFonts w:ascii="Tahoma" w:hAnsi="Tahoma" w:cs="Tahoma"/>
          <w:sz w:val="20"/>
          <w:szCs w:val="20"/>
        </w:rPr>
        <w:t xml:space="preserve">r. o szczególnych rozwiązaniach w zakresie przeciwdziałania wspieraniu agresji na Ukrainę oraz służących ochronie bezpieczeństwa narodowego </w:t>
      </w:r>
      <w:r w:rsidR="000E2A27" w:rsidRPr="00A32048">
        <w:rPr>
          <w:rFonts w:ascii="Tahoma" w:hAnsi="Tahoma" w:cs="Tahoma"/>
          <w:bCs/>
          <w:sz w:val="20"/>
          <w:szCs w:val="20"/>
        </w:rPr>
        <w:t>(Dz.U. z 202</w:t>
      </w:r>
      <w:r w:rsidR="001F1B78" w:rsidRPr="00A32048">
        <w:rPr>
          <w:rFonts w:ascii="Tahoma" w:hAnsi="Tahoma" w:cs="Tahoma"/>
          <w:bCs/>
          <w:sz w:val="20"/>
          <w:szCs w:val="20"/>
        </w:rPr>
        <w:t>4</w:t>
      </w:r>
      <w:r w:rsidR="000E2A27" w:rsidRPr="00A32048">
        <w:rPr>
          <w:rFonts w:ascii="Tahoma" w:hAnsi="Tahoma" w:cs="Tahoma"/>
          <w:bCs/>
          <w:sz w:val="20"/>
          <w:szCs w:val="20"/>
        </w:rPr>
        <w:t xml:space="preserve"> r. poz. </w:t>
      </w:r>
      <w:r w:rsidR="001F1B78" w:rsidRPr="00A32048">
        <w:rPr>
          <w:rFonts w:ascii="Tahoma" w:hAnsi="Tahoma" w:cs="Tahoma"/>
          <w:bCs/>
          <w:sz w:val="20"/>
          <w:szCs w:val="20"/>
        </w:rPr>
        <w:t>507</w:t>
      </w:r>
      <w:r w:rsidR="000E2A27" w:rsidRPr="00A32048">
        <w:rPr>
          <w:rFonts w:ascii="Tahoma" w:hAnsi="Tahoma" w:cs="Tahoma"/>
          <w:bCs/>
          <w:sz w:val="20"/>
          <w:szCs w:val="20"/>
        </w:rPr>
        <w:t>)</w:t>
      </w:r>
      <w:r w:rsidRPr="00A32048">
        <w:rPr>
          <w:rFonts w:ascii="Tahoma" w:hAnsi="Tahoma" w:cs="Tahoma"/>
          <w:sz w:val="20"/>
          <w:szCs w:val="20"/>
        </w:rPr>
        <w:t>.</w:t>
      </w:r>
    </w:p>
    <w:p w14:paraId="3A6E9734" w14:textId="1028FECA" w:rsidR="00613A9F" w:rsidRPr="00A32048" w:rsidRDefault="00613A9F" w:rsidP="00BB6D44">
      <w:pPr>
        <w:pStyle w:val="Akapitzlist"/>
        <w:numPr>
          <w:ilvl w:val="0"/>
          <w:numId w:val="28"/>
        </w:numPr>
        <w:tabs>
          <w:tab w:val="left" w:pos="993"/>
        </w:tabs>
        <w:spacing w:line="280" w:lineRule="atLeast"/>
        <w:ind w:leftChars="0" w:firstLineChars="0"/>
        <w:jc w:val="both"/>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b/>
          <w:bCs/>
          <w:position w:val="0"/>
          <w:sz w:val="20"/>
          <w:szCs w:val="20"/>
          <w:lang w:eastAsia="zh-CN"/>
        </w:rPr>
        <w:t>Wykonawca</w:t>
      </w:r>
      <w:r w:rsidRPr="00A32048">
        <w:rPr>
          <w:rFonts w:ascii="Tahoma" w:eastAsia="Times New Roman" w:hAnsi="Tahoma" w:cs="Tahoma"/>
          <w:position w:val="0"/>
          <w:sz w:val="20"/>
          <w:szCs w:val="20"/>
          <w:lang w:eastAsia="zh-CN"/>
        </w:rPr>
        <w:t xml:space="preserve"> oświadcza, że nie zachodzą wobec niego / oraz podwykonawcy* przesłanki wykluczenia z postępowania, o których mowa w art. 7 ust. 1 </w:t>
      </w:r>
      <w:r w:rsidR="00215586" w:rsidRPr="00A32048">
        <w:rPr>
          <w:rFonts w:ascii="Tahoma" w:eastAsia="Times New Roman" w:hAnsi="Tahoma" w:cs="Tahoma"/>
          <w:position w:val="0"/>
          <w:sz w:val="20"/>
          <w:szCs w:val="20"/>
          <w:lang w:eastAsia="zh-CN"/>
        </w:rPr>
        <w:t>u</w:t>
      </w:r>
      <w:r w:rsidRPr="00A32048">
        <w:rPr>
          <w:rFonts w:ascii="Tahoma" w:eastAsia="Times New Roman" w:hAnsi="Tahoma" w:cs="Tahoma"/>
          <w:position w:val="0"/>
          <w:sz w:val="20"/>
          <w:szCs w:val="20"/>
          <w:lang w:eastAsia="zh-CN"/>
        </w:rPr>
        <w:t xml:space="preserve">stawy </w:t>
      </w:r>
      <w:r w:rsidR="000475AF" w:rsidRPr="00A32048">
        <w:rPr>
          <w:rFonts w:ascii="Tahoma" w:eastAsia="Times New Roman" w:hAnsi="Tahoma" w:cs="Tahoma"/>
          <w:position w:val="0"/>
          <w:sz w:val="20"/>
          <w:szCs w:val="20"/>
          <w:lang w:eastAsia="zh-CN"/>
        </w:rPr>
        <w:t xml:space="preserve">sankcyjnej oraz art. 5k </w:t>
      </w:r>
      <w:r w:rsidRPr="00A32048">
        <w:rPr>
          <w:rFonts w:ascii="Tahoma" w:eastAsia="Times New Roman" w:hAnsi="Tahoma" w:cs="Tahoma"/>
          <w:position w:val="0"/>
          <w:sz w:val="20"/>
          <w:szCs w:val="20"/>
          <w:lang w:eastAsia="zh-CN"/>
        </w:rPr>
        <w:t xml:space="preserve"> </w:t>
      </w:r>
      <w:r w:rsidR="000475AF" w:rsidRPr="00A32048">
        <w:rPr>
          <w:rFonts w:ascii="Tahoma" w:eastAsia="Times New Roman" w:hAnsi="Tahoma" w:cs="Tahoma"/>
          <w:position w:val="0"/>
          <w:sz w:val="20"/>
          <w:szCs w:val="20"/>
          <w:lang w:eastAsia="zh-CN"/>
        </w:rPr>
        <w:t>Rozporządzenia Rady (UE) NR 833/2014 z dnia 31 lipca 2014 r. dotyczącego środków ograniczających w związku z działaniami Rosji destabilizującymi sytuację na Ukrainie.</w:t>
      </w:r>
    </w:p>
    <w:p w14:paraId="3F435EA0" w14:textId="77777777" w:rsidR="001B0FC3" w:rsidRPr="00A32048" w:rsidRDefault="001B0FC3" w:rsidP="00BB6D44">
      <w:pPr>
        <w:pBdr>
          <w:top w:val="nil"/>
          <w:left w:val="nil"/>
          <w:bottom w:val="nil"/>
          <w:right w:val="nil"/>
          <w:between w:val="nil"/>
        </w:pBdr>
        <w:spacing w:line="280" w:lineRule="atLeast"/>
        <w:ind w:left="0" w:hanging="2"/>
        <w:jc w:val="center"/>
        <w:rPr>
          <w:rFonts w:ascii="Tahoma" w:hAnsi="Tahoma" w:cs="Tahoma"/>
          <w:b/>
          <w:color w:val="000000"/>
          <w:sz w:val="20"/>
          <w:szCs w:val="20"/>
        </w:rPr>
      </w:pPr>
    </w:p>
    <w:p w14:paraId="0000002C" w14:textId="4F7DFE00"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Przedmiot umowy</w:t>
      </w:r>
    </w:p>
    <w:p w14:paraId="0000002D" w14:textId="273D7FD4"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t>
      </w:r>
      <w:r w:rsidR="00CD0FC2" w:rsidRPr="00A32048">
        <w:rPr>
          <w:rFonts w:ascii="Tahoma" w:hAnsi="Tahoma" w:cs="Tahoma"/>
          <w:b/>
          <w:color w:val="000000"/>
          <w:sz w:val="20"/>
          <w:szCs w:val="20"/>
        </w:rPr>
        <w:t xml:space="preserve"> </w:t>
      </w:r>
      <w:r w:rsidRPr="00A32048">
        <w:rPr>
          <w:rFonts w:ascii="Tahoma" w:hAnsi="Tahoma" w:cs="Tahoma"/>
          <w:b/>
          <w:color w:val="000000"/>
          <w:sz w:val="20"/>
          <w:szCs w:val="20"/>
        </w:rPr>
        <w:t>2</w:t>
      </w:r>
    </w:p>
    <w:p w14:paraId="0000002E" w14:textId="76EBDFB3" w:rsidR="00776931" w:rsidRPr="00A32048" w:rsidRDefault="002E5E6E" w:rsidP="00BB6D44">
      <w:pPr>
        <w:numPr>
          <w:ilvl w:val="0"/>
          <w:numId w:val="21"/>
        </w:numPr>
        <w:pBdr>
          <w:top w:val="nil"/>
          <w:left w:val="nil"/>
          <w:bottom w:val="nil"/>
          <w:right w:val="nil"/>
          <w:between w:val="nil"/>
        </w:pBdr>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Przedmiotem Umowy jest określenie praw i obowiązków Stron, związanych ze świadczeniem usługi kompleksowej, polegającej na sprzedaży energii elektrycznej i zapewnieniu świadczenia usługi jej dystrybucji</w:t>
      </w:r>
      <w:r w:rsidR="00F555EC" w:rsidRPr="00A32048">
        <w:rPr>
          <w:rFonts w:ascii="Tahoma" w:hAnsi="Tahoma" w:cs="Tahoma"/>
          <w:sz w:val="20"/>
          <w:szCs w:val="20"/>
        </w:rPr>
        <w:t xml:space="preserve"> do punktów poboru </w:t>
      </w:r>
      <w:r w:rsidR="000475AF" w:rsidRPr="00A32048">
        <w:rPr>
          <w:rFonts w:ascii="Tahoma" w:hAnsi="Tahoma" w:cs="Tahoma"/>
          <w:sz w:val="20"/>
          <w:szCs w:val="20"/>
        </w:rPr>
        <w:t xml:space="preserve">(PPE) </w:t>
      </w:r>
      <w:r w:rsidR="00F555EC" w:rsidRPr="00A32048">
        <w:rPr>
          <w:rFonts w:ascii="Tahoma" w:hAnsi="Tahoma" w:cs="Tahoma"/>
          <w:sz w:val="20"/>
          <w:szCs w:val="20"/>
        </w:rPr>
        <w:t xml:space="preserve">opisanych w </w:t>
      </w:r>
      <w:r w:rsidR="00F555EC" w:rsidRPr="00A32048">
        <w:rPr>
          <w:rFonts w:ascii="Tahoma" w:hAnsi="Tahoma" w:cs="Tahoma"/>
          <w:i/>
          <w:iCs/>
          <w:sz w:val="20"/>
          <w:szCs w:val="20"/>
        </w:rPr>
        <w:t>Załączniku nr 1</w:t>
      </w:r>
      <w:r w:rsidR="00F555EC" w:rsidRPr="00A32048">
        <w:rPr>
          <w:rFonts w:ascii="Tahoma" w:hAnsi="Tahoma" w:cs="Tahoma"/>
          <w:sz w:val="20"/>
          <w:szCs w:val="20"/>
        </w:rPr>
        <w:t xml:space="preserve"> do Umowy, o łącznym szacowanym wolumenie </w:t>
      </w:r>
      <w:r w:rsidR="000E2A27" w:rsidRPr="00A32048">
        <w:rPr>
          <w:rFonts w:ascii="Tahoma" w:hAnsi="Tahoma" w:cs="Tahoma"/>
          <w:b/>
          <w:sz w:val="20"/>
          <w:szCs w:val="20"/>
          <w:highlight w:val="lightGray"/>
        </w:rPr>
        <w:t>_______</w:t>
      </w:r>
      <w:r w:rsidR="00F555EC" w:rsidRPr="00A32048">
        <w:rPr>
          <w:rFonts w:ascii="Tahoma" w:hAnsi="Tahoma" w:cs="Tahoma"/>
          <w:b/>
          <w:sz w:val="20"/>
          <w:szCs w:val="20"/>
        </w:rPr>
        <w:t xml:space="preserve"> kWh</w:t>
      </w:r>
      <w:r w:rsidR="00FD0CA7" w:rsidRPr="00A32048">
        <w:rPr>
          <w:rFonts w:ascii="Tahoma" w:hAnsi="Tahoma" w:cs="Tahoma"/>
          <w:bCs/>
          <w:sz w:val="20"/>
          <w:szCs w:val="20"/>
        </w:rPr>
        <w:t>.</w:t>
      </w:r>
      <w:r w:rsidR="00F44E9A" w:rsidRPr="00A32048">
        <w:rPr>
          <w:rFonts w:ascii="Tahoma" w:hAnsi="Tahoma" w:cs="Tahoma"/>
          <w:bCs/>
          <w:sz w:val="20"/>
          <w:szCs w:val="20"/>
        </w:rPr>
        <w:t xml:space="preserve"> </w:t>
      </w:r>
      <w:r w:rsidR="009A7DBB" w:rsidRPr="00A32048">
        <w:rPr>
          <w:rFonts w:ascii="Tahoma" w:hAnsi="Tahoma" w:cs="Tahoma"/>
          <w:bCs/>
          <w:sz w:val="20"/>
          <w:szCs w:val="20"/>
        </w:rPr>
        <w:t xml:space="preserve">Ewentualna zmiana szacowanego zużycia nie będzie skutkowała dodatkowymi kosztami dla </w:t>
      </w:r>
      <w:r w:rsidR="009A7DBB" w:rsidRPr="00A32048">
        <w:rPr>
          <w:rFonts w:ascii="Tahoma" w:hAnsi="Tahoma" w:cs="Tahoma"/>
          <w:b/>
          <w:sz w:val="20"/>
          <w:szCs w:val="20"/>
        </w:rPr>
        <w:t>Zamawiającego</w:t>
      </w:r>
      <w:r w:rsidR="009A7DBB" w:rsidRPr="00A32048">
        <w:rPr>
          <w:rFonts w:ascii="Tahoma" w:hAnsi="Tahoma" w:cs="Tahoma"/>
          <w:bCs/>
          <w:sz w:val="20"/>
          <w:szCs w:val="20"/>
        </w:rPr>
        <w:t xml:space="preserve">, poza rozliczeniem za faktycznie zużytą ilość energii elektrycznej wg cen określonych w Ofercie oraz </w:t>
      </w:r>
      <w:r w:rsidR="000475AF" w:rsidRPr="00A32048">
        <w:rPr>
          <w:rFonts w:ascii="Tahoma" w:hAnsi="Tahoma" w:cs="Tahoma"/>
          <w:bCs/>
          <w:sz w:val="20"/>
          <w:szCs w:val="20"/>
        </w:rPr>
        <w:t>poniesieniem opłat za usługi dystrybucji.</w:t>
      </w:r>
    </w:p>
    <w:p w14:paraId="00000030" w14:textId="633EBC2A" w:rsidR="00776931" w:rsidRPr="00A32048" w:rsidRDefault="00F555EC" w:rsidP="00BB6D44">
      <w:pPr>
        <w:numPr>
          <w:ilvl w:val="0"/>
          <w:numId w:val="21"/>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sz w:val="20"/>
          <w:szCs w:val="20"/>
        </w:rPr>
        <w:t xml:space="preserve">Dostawa energii elektrycznej oraz świadczenie usług dystrybucji będzie odbywać się na warunkach określonych obowiązującymi przepisami, w tym </w:t>
      </w:r>
      <w:r w:rsidR="00AC32CC" w:rsidRPr="00A32048">
        <w:rPr>
          <w:rFonts w:ascii="Tahoma" w:hAnsi="Tahoma" w:cs="Tahoma"/>
          <w:sz w:val="20"/>
          <w:szCs w:val="20"/>
        </w:rPr>
        <w:t>U</w:t>
      </w:r>
      <w:r w:rsidRPr="00A32048">
        <w:rPr>
          <w:rFonts w:ascii="Tahoma" w:hAnsi="Tahoma" w:cs="Tahoma"/>
          <w:sz w:val="20"/>
          <w:szCs w:val="20"/>
        </w:rPr>
        <w:t xml:space="preserve">stawy Pe, zgodnie z obowiązującymi </w:t>
      </w:r>
      <w:r w:rsidR="00B5057B" w:rsidRPr="00A32048">
        <w:rPr>
          <w:rFonts w:ascii="Tahoma" w:hAnsi="Tahoma" w:cs="Tahoma"/>
          <w:sz w:val="20"/>
          <w:szCs w:val="20"/>
        </w:rPr>
        <w:t>R</w:t>
      </w:r>
      <w:r w:rsidRPr="00A32048">
        <w:rPr>
          <w:rFonts w:ascii="Tahoma" w:hAnsi="Tahoma" w:cs="Tahoma"/>
          <w:sz w:val="20"/>
          <w:szCs w:val="20"/>
        </w:rPr>
        <w:t xml:space="preserve">ozporządzeniami do ww. ustawy, przepisami ustawy z dnia </w:t>
      </w:r>
      <w:r w:rsidRPr="00A32048">
        <w:rPr>
          <w:rFonts w:ascii="Tahoma" w:hAnsi="Tahoma" w:cs="Tahoma"/>
          <w:color w:val="000000"/>
          <w:sz w:val="20"/>
          <w:szCs w:val="20"/>
        </w:rPr>
        <w:t xml:space="preserve">23 kwietnia 1964r. </w:t>
      </w:r>
      <w:r w:rsidR="000475AF" w:rsidRPr="00A32048">
        <w:rPr>
          <w:rFonts w:ascii="Tahoma" w:hAnsi="Tahoma" w:cs="Tahoma"/>
          <w:color w:val="000000"/>
          <w:sz w:val="20"/>
          <w:szCs w:val="20"/>
        </w:rPr>
        <w:t>K</w:t>
      </w:r>
      <w:r w:rsidRPr="00A32048">
        <w:rPr>
          <w:rFonts w:ascii="Tahoma" w:hAnsi="Tahoma" w:cs="Tahoma"/>
          <w:color w:val="000000"/>
          <w:sz w:val="20"/>
          <w:szCs w:val="20"/>
        </w:rPr>
        <w:t xml:space="preserve">odeks </w:t>
      </w:r>
      <w:r w:rsidR="00F056B6" w:rsidRPr="00A32048">
        <w:rPr>
          <w:rFonts w:ascii="Tahoma" w:hAnsi="Tahoma" w:cs="Tahoma"/>
          <w:color w:val="000000"/>
          <w:sz w:val="20"/>
          <w:szCs w:val="20"/>
        </w:rPr>
        <w:t>c</w:t>
      </w:r>
      <w:r w:rsidRPr="00A32048">
        <w:rPr>
          <w:rFonts w:ascii="Tahoma" w:hAnsi="Tahoma" w:cs="Tahoma"/>
          <w:color w:val="000000"/>
          <w:sz w:val="20"/>
          <w:szCs w:val="20"/>
        </w:rPr>
        <w:t xml:space="preserve">ywilny, zasadami określonymi w koncesjach, postanowieniach Umowy oraz w oparciu o </w:t>
      </w:r>
      <w:r w:rsidR="00AC32CC" w:rsidRPr="00A32048">
        <w:rPr>
          <w:rFonts w:ascii="Tahoma" w:hAnsi="Tahoma" w:cs="Tahoma"/>
          <w:color w:val="000000"/>
          <w:sz w:val="20"/>
          <w:szCs w:val="20"/>
        </w:rPr>
        <w:t>U</w:t>
      </w:r>
      <w:r w:rsidRPr="00A32048">
        <w:rPr>
          <w:rFonts w:ascii="Tahoma" w:hAnsi="Tahoma" w:cs="Tahoma"/>
          <w:color w:val="000000"/>
          <w:sz w:val="20"/>
          <w:szCs w:val="20"/>
        </w:rPr>
        <w:t xml:space="preserve">stawę Pzp, za pośrednictwem sieci dystrybucyjnej należącej </w:t>
      </w:r>
      <w:r w:rsidR="00B5057B" w:rsidRPr="00A32048">
        <w:rPr>
          <w:rFonts w:ascii="Tahoma" w:hAnsi="Tahoma" w:cs="Tahoma"/>
          <w:color w:val="000000"/>
          <w:sz w:val="20"/>
          <w:szCs w:val="20"/>
        </w:rPr>
        <w:t>OSD</w:t>
      </w:r>
      <w:r w:rsidRPr="00A32048">
        <w:rPr>
          <w:rFonts w:ascii="Tahoma" w:hAnsi="Tahoma" w:cs="Tahoma"/>
          <w:color w:val="000000"/>
          <w:sz w:val="20"/>
          <w:szCs w:val="20"/>
        </w:rPr>
        <w:t>, zgodnie z zatwierdzoną przez Prezesa Urzędu Regulacji Energetyki Taryfą dla Usług Dystrybucji Energii Elektrycznej.</w:t>
      </w:r>
    </w:p>
    <w:p w14:paraId="00000031" w14:textId="61904D28" w:rsidR="00776931" w:rsidRPr="00A32048" w:rsidRDefault="00F555EC" w:rsidP="00BB6D44">
      <w:pPr>
        <w:numPr>
          <w:ilvl w:val="0"/>
          <w:numId w:val="21"/>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 xml:space="preserve">Wykonawca </w:t>
      </w:r>
      <w:r w:rsidRPr="00A32048">
        <w:rPr>
          <w:rFonts w:ascii="Tahoma" w:hAnsi="Tahoma" w:cs="Tahoma"/>
          <w:color w:val="000000"/>
          <w:sz w:val="20"/>
          <w:szCs w:val="20"/>
        </w:rPr>
        <w:t xml:space="preserve">zobowiązuje się świadczyć na rzecz </w:t>
      </w:r>
      <w:r w:rsidRPr="00A32048">
        <w:rPr>
          <w:rFonts w:ascii="Tahoma" w:hAnsi="Tahoma" w:cs="Tahoma"/>
          <w:b/>
          <w:color w:val="000000"/>
          <w:sz w:val="20"/>
          <w:szCs w:val="20"/>
        </w:rPr>
        <w:t xml:space="preserve">Zamawiającego </w:t>
      </w:r>
      <w:r w:rsidRPr="00A32048">
        <w:rPr>
          <w:rFonts w:ascii="Tahoma" w:hAnsi="Tahoma" w:cs="Tahoma"/>
          <w:color w:val="000000"/>
          <w:sz w:val="20"/>
          <w:szCs w:val="20"/>
        </w:rPr>
        <w:t xml:space="preserve">kompleksową dostawę energii, a </w:t>
      </w:r>
      <w:r w:rsidRPr="00A32048">
        <w:rPr>
          <w:rFonts w:ascii="Tahoma" w:hAnsi="Tahoma" w:cs="Tahoma"/>
          <w:b/>
          <w:color w:val="000000"/>
          <w:sz w:val="20"/>
          <w:szCs w:val="20"/>
        </w:rPr>
        <w:t>Zamawiający</w:t>
      </w:r>
      <w:r w:rsidRPr="00A32048">
        <w:rPr>
          <w:rFonts w:ascii="Tahoma" w:hAnsi="Tahoma" w:cs="Tahoma"/>
          <w:color w:val="000000"/>
          <w:sz w:val="20"/>
          <w:szCs w:val="20"/>
        </w:rPr>
        <w:t xml:space="preserve"> zobowiązuje się w szczególności do odbioru energii elektrycznej i </w:t>
      </w:r>
      <w:r w:rsidR="000115F4" w:rsidRPr="00A32048">
        <w:rPr>
          <w:rFonts w:ascii="Tahoma" w:hAnsi="Tahoma" w:cs="Tahoma"/>
          <w:color w:val="000000"/>
          <w:sz w:val="20"/>
          <w:szCs w:val="20"/>
        </w:rPr>
        <w:t xml:space="preserve">terminowej </w:t>
      </w:r>
      <w:r w:rsidRPr="00A32048">
        <w:rPr>
          <w:rFonts w:ascii="Tahoma" w:hAnsi="Tahoma" w:cs="Tahoma"/>
          <w:color w:val="000000"/>
          <w:sz w:val="20"/>
          <w:szCs w:val="20"/>
        </w:rPr>
        <w:t xml:space="preserve">zapłaty należności. </w:t>
      </w:r>
    </w:p>
    <w:p w14:paraId="00000032" w14:textId="1D3B8B0A" w:rsidR="00776931" w:rsidRPr="00A32048" w:rsidRDefault="00F555EC" w:rsidP="00BB6D44">
      <w:pPr>
        <w:numPr>
          <w:ilvl w:val="0"/>
          <w:numId w:val="21"/>
        </w:numPr>
        <w:pBdr>
          <w:top w:val="nil"/>
          <w:left w:val="nil"/>
          <w:bottom w:val="nil"/>
          <w:right w:val="nil"/>
          <w:between w:val="nil"/>
        </w:pBdr>
        <w:tabs>
          <w:tab w:val="left" w:pos="284"/>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 xml:space="preserve">Rozpoczęcie świadczenia usługi kompleksowej nastąpi w dniu </w:t>
      </w:r>
      <w:r w:rsidRPr="00A32048">
        <w:rPr>
          <w:rFonts w:ascii="Tahoma" w:hAnsi="Tahoma" w:cs="Tahoma"/>
          <w:b/>
          <w:color w:val="000000"/>
          <w:sz w:val="20"/>
          <w:szCs w:val="20"/>
          <w:highlight w:val="lightGray"/>
        </w:rPr>
        <w:t>01.</w:t>
      </w:r>
      <w:r w:rsidR="00B5057B" w:rsidRPr="00A32048">
        <w:rPr>
          <w:rFonts w:ascii="Tahoma" w:hAnsi="Tahoma" w:cs="Tahoma"/>
          <w:b/>
          <w:color w:val="000000"/>
          <w:sz w:val="20"/>
          <w:szCs w:val="20"/>
          <w:highlight w:val="lightGray"/>
        </w:rPr>
        <w:t>01</w:t>
      </w:r>
      <w:r w:rsidRPr="00A32048">
        <w:rPr>
          <w:rFonts w:ascii="Tahoma" w:hAnsi="Tahoma" w:cs="Tahoma"/>
          <w:b/>
          <w:color w:val="000000"/>
          <w:sz w:val="20"/>
          <w:szCs w:val="20"/>
          <w:highlight w:val="lightGray"/>
        </w:rPr>
        <w:t>.202</w:t>
      </w:r>
      <w:r w:rsidR="00B5057B" w:rsidRPr="00A32048">
        <w:rPr>
          <w:rFonts w:ascii="Tahoma" w:hAnsi="Tahoma" w:cs="Tahoma"/>
          <w:b/>
          <w:color w:val="000000"/>
          <w:sz w:val="20"/>
          <w:szCs w:val="20"/>
          <w:highlight w:val="lightGray"/>
        </w:rPr>
        <w:t>5</w:t>
      </w:r>
      <w:r w:rsidR="006B09A9" w:rsidRPr="00A32048">
        <w:rPr>
          <w:rFonts w:ascii="Tahoma" w:hAnsi="Tahoma" w:cs="Tahoma"/>
          <w:b/>
          <w:color w:val="000000"/>
          <w:sz w:val="20"/>
          <w:szCs w:val="20"/>
          <w:highlight w:val="lightGray"/>
        </w:rPr>
        <w:t xml:space="preserve"> </w:t>
      </w:r>
      <w:r w:rsidRPr="00A32048">
        <w:rPr>
          <w:rFonts w:ascii="Tahoma" w:hAnsi="Tahoma" w:cs="Tahoma"/>
          <w:b/>
          <w:color w:val="000000"/>
          <w:sz w:val="20"/>
          <w:szCs w:val="20"/>
          <w:highlight w:val="lightGray"/>
        </w:rPr>
        <w:t>r</w:t>
      </w:r>
      <w:r w:rsidRPr="00A32048">
        <w:rPr>
          <w:rFonts w:ascii="Tahoma" w:hAnsi="Tahoma" w:cs="Tahoma"/>
          <w:color w:val="000000"/>
          <w:sz w:val="20"/>
          <w:szCs w:val="20"/>
        </w:rPr>
        <w:t>. pod warunkiem pozytywnie przeprowadzonej procedury zmiany sprzedawcy.</w:t>
      </w:r>
    </w:p>
    <w:p w14:paraId="00000033" w14:textId="734743EA" w:rsidR="00776931" w:rsidRPr="00A32048" w:rsidRDefault="00F555EC" w:rsidP="00BB6D44">
      <w:pPr>
        <w:numPr>
          <w:ilvl w:val="0"/>
          <w:numId w:val="21"/>
        </w:numPr>
        <w:pBdr>
          <w:top w:val="nil"/>
          <w:left w:val="nil"/>
          <w:bottom w:val="nil"/>
          <w:right w:val="nil"/>
          <w:between w:val="nil"/>
        </w:pBdr>
        <w:tabs>
          <w:tab w:val="left" w:pos="284"/>
        </w:tabs>
        <w:spacing w:line="280" w:lineRule="atLeast"/>
        <w:ind w:left="0" w:hanging="2"/>
        <w:jc w:val="both"/>
        <w:rPr>
          <w:rFonts w:ascii="Tahoma" w:hAnsi="Tahoma" w:cs="Tahoma"/>
          <w:color w:val="000000"/>
          <w:sz w:val="20"/>
          <w:szCs w:val="20"/>
        </w:rPr>
      </w:pPr>
      <w:r w:rsidRPr="00A32048">
        <w:rPr>
          <w:rFonts w:ascii="Tahoma" w:hAnsi="Tahoma" w:cs="Tahoma"/>
          <w:color w:val="000000"/>
          <w:sz w:val="20"/>
          <w:szCs w:val="20"/>
        </w:rPr>
        <w:t xml:space="preserve">Umowa zawarta jest na czas oznaczony, tj. do dnia </w:t>
      </w:r>
      <w:r w:rsidR="000475AF" w:rsidRPr="00A32048">
        <w:rPr>
          <w:rFonts w:ascii="Tahoma" w:hAnsi="Tahoma" w:cs="Tahoma"/>
          <w:b/>
          <w:color w:val="000000"/>
          <w:sz w:val="20"/>
          <w:szCs w:val="20"/>
          <w:highlight w:val="lightGray"/>
        </w:rPr>
        <w:t>30.06</w:t>
      </w:r>
      <w:r w:rsidRPr="00A32048">
        <w:rPr>
          <w:rFonts w:ascii="Tahoma" w:hAnsi="Tahoma" w:cs="Tahoma"/>
          <w:b/>
          <w:color w:val="000000"/>
          <w:sz w:val="20"/>
          <w:szCs w:val="20"/>
          <w:highlight w:val="lightGray"/>
        </w:rPr>
        <w:t>.202</w:t>
      </w:r>
      <w:r w:rsidR="00B5057B" w:rsidRPr="00A32048">
        <w:rPr>
          <w:rFonts w:ascii="Tahoma" w:hAnsi="Tahoma" w:cs="Tahoma"/>
          <w:b/>
          <w:color w:val="000000"/>
          <w:sz w:val="20"/>
          <w:szCs w:val="20"/>
          <w:highlight w:val="lightGray"/>
        </w:rPr>
        <w:t>6</w:t>
      </w:r>
      <w:r w:rsidR="00215586" w:rsidRPr="00A32048">
        <w:rPr>
          <w:rFonts w:ascii="Tahoma" w:hAnsi="Tahoma" w:cs="Tahoma"/>
          <w:b/>
          <w:color w:val="000000"/>
          <w:sz w:val="20"/>
          <w:szCs w:val="20"/>
          <w:highlight w:val="lightGray"/>
        </w:rPr>
        <w:t xml:space="preserve"> </w:t>
      </w:r>
      <w:r w:rsidRPr="00A32048">
        <w:rPr>
          <w:rFonts w:ascii="Tahoma" w:hAnsi="Tahoma" w:cs="Tahoma"/>
          <w:b/>
          <w:color w:val="000000"/>
          <w:sz w:val="20"/>
          <w:szCs w:val="20"/>
          <w:highlight w:val="lightGray"/>
        </w:rPr>
        <w:t>r</w:t>
      </w:r>
      <w:r w:rsidRPr="00A32048">
        <w:rPr>
          <w:rFonts w:ascii="Tahoma" w:hAnsi="Tahoma" w:cs="Tahoma"/>
          <w:b/>
          <w:color w:val="000000"/>
          <w:sz w:val="20"/>
          <w:szCs w:val="20"/>
        </w:rPr>
        <w:t>.</w:t>
      </w:r>
    </w:p>
    <w:p w14:paraId="4968DAAA" w14:textId="77777777" w:rsidR="000E630B" w:rsidRPr="00A32048" w:rsidRDefault="000E630B"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p>
    <w:p w14:paraId="00000035" w14:textId="49E9BE7C"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t>
      </w:r>
      <w:r w:rsidR="00CD0FC2" w:rsidRPr="00A32048">
        <w:rPr>
          <w:rFonts w:ascii="Tahoma" w:hAnsi="Tahoma" w:cs="Tahoma"/>
          <w:b/>
          <w:color w:val="000000"/>
          <w:sz w:val="20"/>
          <w:szCs w:val="20"/>
        </w:rPr>
        <w:t xml:space="preserve"> </w:t>
      </w:r>
      <w:r w:rsidRPr="00A32048">
        <w:rPr>
          <w:rFonts w:ascii="Tahoma" w:hAnsi="Tahoma" w:cs="Tahoma"/>
          <w:b/>
          <w:color w:val="000000"/>
          <w:sz w:val="20"/>
          <w:szCs w:val="20"/>
        </w:rPr>
        <w:t>3</w:t>
      </w:r>
    </w:p>
    <w:p w14:paraId="00000036" w14:textId="45F23DF3" w:rsidR="00776931" w:rsidRPr="00A32048" w:rsidRDefault="00F555EC" w:rsidP="00BB6D44">
      <w:pPr>
        <w:numPr>
          <w:ilvl w:val="0"/>
          <w:numId w:val="1"/>
        </w:numPr>
        <w:pBdr>
          <w:top w:val="nil"/>
          <w:left w:val="nil"/>
          <w:bottom w:val="nil"/>
          <w:right w:val="nil"/>
          <w:between w:val="nil"/>
        </w:pBdr>
        <w:tabs>
          <w:tab w:val="left" w:pos="284"/>
        </w:tabs>
        <w:spacing w:line="280" w:lineRule="atLeast"/>
        <w:ind w:left="257" w:hangingChars="129" w:hanging="259"/>
        <w:jc w:val="both"/>
        <w:rPr>
          <w:rFonts w:ascii="Tahoma" w:hAnsi="Tahoma" w:cs="Tahoma"/>
          <w:sz w:val="20"/>
          <w:szCs w:val="20"/>
        </w:rPr>
      </w:pPr>
      <w:r w:rsidRPr="00A32048">
        <w:rPr>
          <w:rFonts w:ascii="Tahoma" w:hAnsi="Tahoma" w:cs="Tahoma"/>
          <w:b/>
          <w:sz w:val="20"/>
          <w:szCs w:val="20"/>
        </w:rPr>
        <w:t xml:space="preserve">Zamawiający </w:t>
      </w:r>
      <w:r w:rsidRPr="00A32048">
        <w:rPr>
          <w:rFonts w:ascii="Tahoma" w:hAnsi="Tahoma" w:cs="Tahoma"/>
          <w:sz w:val="20"/>
          <w:szCs w:val="20"/>
        </w:rPr>
        <w:t xml:space="preserve">oświadcza, że energia </w:t>
      </w:r>
      <w:r w:rsidR="003C1946" w:rsidRPr="00A32048">
        <w:rPr>
          <w:rFonts w:ascii="Tahoma" w:hAnsi="Tahoma" w:cs="Tahoma"/>
          <w:sz w:val="20"/>
          <w:szCs w:val="20"/>
        </w:rPr>
        <w:t xml:space="preserve">elektryczna </w:t>
      </w:r>
      <w:r w:rsidRPr="00A32048">
        <w:rPr>
          <w:rFonts w:ascii="Tahoma" w:hAnsi="Tahoma" w:cs="Tahoma"/>
          <w:sz w:val="20"/>
          <w:szCs w:val="20"/>
        </w:rPr>
        <w:t xml:space="preserve">zakupiona na podstawie Umowy przeznaczona będzie na potrzeby własne </w:t>
      </w:r>
      <w:r w:rsidR="00156281" w:rsidRPr="00A32048">
        <w:rPr>
          <w:rFonts w:ascii="Tahoma" w:hAnsi="Tahoma" w:cs="Tahoma"/>
          <w:b/>
          <w:sz w:val="20"/>
          <w:szCs w:val="20"/>
        </w:rPr>
        <w:t>Odbiorców</w:t>
      </w:r>
      <w:r w:rsidRPr="00A32048">
        <w:rPr>
          <w:rFonts w:ascii="Tahoma" w:hAnsi="Tahoma" w:cs="Tahoma"/>
          <w:b/>
          <w:sz w:val="20"/>
          <w:szCs w:val="20"/>
        </w:rPr>
        <w:t xml:space="preserve"> </w:t>
      </w:r>
      <w:r w:rsidRPr="00A32048">
        <w:rPr>
          <w:rFonts w:ascii="Tahoma" w:hAnsi="Tahoma" w:cs="Tahoma"/>
          <w:sz w:val="20"/>
          <w:szCs w:val="20"/>
        </w:rPr>
        <w:t>jako odbiorc</w:t>
      </w:r>
      <w:r w:rsidR="00156281" w:rsidRPr="00A32048">
        <w:rPr>
          <w:rFonts w:ascii="Tahoma" w:hAnsi="Tahoma" w:cs="Tahoma"/>
          <w:sz w:val="20"/>
          <w:szCs w:val="20"/>
        </w:rPr>
        <w:t>ów</w:t>
      </w:r>
      <w:r w:rsidRPr="00A32048">
        <w:rPr>
          <w:rFonts w:ascii="Tahoma" w:hAnsi="Tahoma" w:cs="Tahoma"/>
          <w:sz w:val="20"/>
          <w:szCs w:val="20"/>
        </w:rPr>
        <w:t xml:space="preserve"> końcow</w:t>
      </w:r>
      <w:r w:rsidR="00156281" w:rsidRPr="00A32048">
        <w:rPr>
          <w:rFonts w:ascii="Tahoma" w:hAnsi="Tahoma" w:cs="Tahoma"/>
          <w:sz w:val="20"/>
          <w:szCs w:val="20"/>
        </w:rPr>
        <w:t>ych</w:t>
      </w:r>
      <w:r w:rsidRPr="00A32048">
        <w:rPr>
          <w:rFonts w:ascii="Tahoma" w:hAnsi="Tahoma" w:cs="Tahoma"/>
          <w:sz w:val="20"/>
          <w:szCs w:val="20"/>
        </w:rPr>
        <w:t>.</w:t>
      </w:r>
    </w:p>
    <w:p w14:paraId="00000037" w14:textId="5723BEF3" w:rsidR="00776931" w:rsidRPr="00A32048" w:rsidRDefault="00F555EC" w:rsidP="00BB6D44">
      <w:pPr>
        <w:numPr>
          <w:ilvl w:val="0"/>
          <w:numId w:val="1"/>
        </w:numPr>
        <w:pBdr>
          <w:top w:val="nil"/>
          <w:left w:val="nil"/>
          <w:bottom w:val="nil"/>
          <w:right w:val="nil"/>
          <w:between w:val="nil"/>
        </w:pBdr>
        <w:tabs>
          <w:tab w:val="left" w:pos="284"/>
        </w:tabs>
        <w:spacing w:line="280" w:lineRule="atLeast"/>
        <w:ind w:left="0" w:hanging="2"/>
        <w:jc w:val="both"/>
        <w:rPr>
          <w:rFonts w:ascii="Tahoma" w:hAnsi="Tahoma" w:cs="Tahoma"/>
          <w:sz w:val="20"/>
          <w:szCs w:val="20"/>
        </w:rPr>
      </w:pPr>
      <w:r w:rsidRPr="00A32048">
        <w:rPr>
          <w:rFonts w:ascii="Tahoma" w:hAnsi="Tahoma" w:cs="Tahoma"/>
          <w:b/>
          <w:sz w:val="20"/>
          <w:szCs w:val="20"/>
        </w:rPr>
        <w:t xml:space="preserve">Zamawiający </w:t>
      </w:r>
      <w:r w:rsidRPr="00A32048">
        <w:rPr>
          <w:rFonts w:ascii="Tahoma" w:hAnsi="Tahoma" w:cs="Tahoma"/>
          <w:sz w:val="20"/>
          <w:szCs w:val="20"/>
        </w:rPr>
        <w:t>oświadcza, że</w:t>
      </w:r>
      <w:r w:rsidR="00156281" w:rsidRPr="00A32048">
        <w:rPr>
          <w:rFonts w:ascii="Tahoma" w:hAnsi="Tahoma" w:cs="Tahoma"/>
          <w:sz w:val="20"/>
          <w:szCs w:val="20"/>
        </w:rPr>
        <w:t xml:space="preserve"> Zamawiający/Odbiorcy/</w:t>
      </w:r>
      <w:r w:rsidRPr="00A32048">
        <w:rPr>
          <w:rFonts w:ascii="Tahoma" w:hAnsi="Tahoma" w:cs="Tahoma"/>
          <w:sz w:val="20"/>
          <w:szCs w:val="20"/>
        </w:rPr>
        <w:t>:</w:t>
      </w:r>
    </w:p>
    <w:p w14:paraId="00000038" w14:textId="053B8AD2" w:rsidR="00776931" w:rsidRPr="00A32048" w:rsidRDefault="00F555EC" w:rsidP="00BB6D44">
      <w:pPr>
        <w:numPr>
          <w:ilvl w:val="0"/>
          <w:numId w:val="2"/>
        </w:numPr>
        <w:pBdr>
          <w:top w:val="nil"/>
          <w:left w:val="nil"/>
          <w:bottom w:val="nil"/>
          <w:right w:val="nil"/>
          <w:between w:val="nil"/>
        </w:pBdr>
        <w:tabs>
          <w:tab w:val="left" w:pos="567"/>
        </w:tabs>
        <w:spacing w:line="280" w:lineRule="atLeast"/>
        <w:ind w:left="256" w:hangingChars="129" w:hanging="258"/>
        <w:jc w:val="both"/>
        <w:rPr>
          <w:rFonts w:ascii="Tahoma" w:hAnsi="Tahoma" w:cs="Tahoma"/>
          <w:sz w:val="20"/>
          <w:szCs w:val="20"/>
        </w:rPr>
      </w:pPr>
      <w:r w:rsidRPr="00A32048">
        <w:rPr>
          <w:rFonts w:ascii="Tahoma" w:hAnsi="Tahoma" w:cs="Tahoma"/>
          <w:sz w:val="20"/>
          <w:szCs w:val="20"/>
        </w:rPr>
        <w:t>nie jest przedsiębiorstwem energetycznym, nie posiada koncesji na: wytwarzanie energii elektrycznej, obrót energią elektryczną, przesyłanie energii elektrycznej lub dystrybucję energii elektrycznej i jest nabywcą końcowym w rozumieniu ustawy z dnia 6 grudnia 2008 r. o podatku akcyzowym</w:t>
      </w:r>
      <w:r w:rsidR="00CD0FC2" w:rsidRPr="00A32048">
        <w:rPr>
          <w:rFonts w:ascii="Tahoma" w:hAnsi="Tahoma" w:cs="Tahoma"/>
          <w:sz w:val="20"/>
          <w:szCs w:val="20"/>
        </w:rPr>
        <w:t>;</w:t>
      </w:r>
    </w:p>
    <w:p w14:paraId="00000039" w14:textId="6AB77C75" w:rsidR="00776931" w:rsidRPr="00A32048" w:rsidRDefault="00F555EC" w:rsidP="00BB6D44">
      <w:pPr>
        <w:numPr>
          <w:ilvl w:val="0"/>
          <w:numId w:val="2"/>
        </w:numPr>
        <w:pBdr>
          <w:top w:val="nil"/>
          <w:left w:val="nil"/>
          <w:bottom w:val="nil"/>
          <w:right w:val="nil"/>
          <w:between w:val="nil"/>
        </w:pBdr>
        <w:tabs>
          <w:tab w:val="left" w:pos="567"/>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przyjmuje do wiadomości, że w przypadku, gdy uzyska którąkolwiek z koncesji, o których mowa w pkt 1</w:t>
      </w:r>
      <w:r w:rsidR="00CD0FC2" w:rsidRPr="00A32048">
        <w:rPr>
          <w:rFonts w:ascii="Tahoma" w:hAnsi="Tahoma" w:cs="Tahoma"/>
          <w:color w:val="000000"/>
          <w:sz w:val="20"/>
          <w:szCs w:val="20"/>
        </w:rPr>
        <w:t>,</w:t>
      </w:r>
      <w:r w:rsidRPr="00A32048">
        <w:rPr>
          <w:rFonts w:ascii="Tahoma" w:hAnsi="Tahoma" w:cs="Tahoma"/>
          <w:color w:val="000000"/>
          <w:sz w:val="20"/>
          <w:szCs w:val="20"/>
        </w:rPr>
        <w:t xml:space="preserve"> zgodnie z zapisami ustawy o podatku akcyzowym, staje się podatnikiem podatku akcyzowego od energii elektrycznej nabytej od </w:t>
      </w:r>
      <w:r w:rsidRPr="00A32048">
        <w:rPr>
          <w:rFonts w:ascii="Tahoma" w:hAnsi="Tahoma" w:cs="Tahoma"/>
          <w:b/>
          <w:color w:val="000000"/>
          <w:sz w:val="20"/>
          <w:szCs w:val="20"/>
        </w:rPr>
        <w:t xml:space="preserve">Wykonawcy </w:t>
      </w:r>
      <w:r w:rsidRPr="00A32048">
        <w:rPr>
          <w:rFonts w:ascii="Tahoma" w:hAnsi="Tahoma" w:cs="Tahoma"/>
          <w:color w:val="000000"/>
          <w:sz w:val="20"/>
          <w:szCs w:val="20"/>
        </w:rPr>
        <w:t>na podstawie Umowy;</w:t>
      </w:r>
    </w:p>
    <w:p w14:paraId="0000003A" w14:textId="1C2E82E0" w:rsidR="00776931" w:rsidRPr="00A32048" w:rsidRDefault="00F555EC" w:rsidP="00BB6D44">
      <w:pPr>
        <w:numPr>
          <w:ilvl w:val="0"/>
          <w:numId w:val="2"/>
        </w:numPr>
        <w:pBdr>
          <w:top w:val="nil"/>
          <w:left w:val="nil"/>
          <w:bottom w:val="nil"/>
          <w:right w:val="nil"/>
          <w:between w:val="nil"/>
        </w:pBdr>
        <w:tabs>
          <w:tab w:val="left" w:pos="567"/>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w przypadku, gdy uzyska którąkolwiek z koncesji, o których mowa w pkt 1</w:t>
      </w:r>
      <w:r w:rsidR="00CD0FC2" w:rsidRPr="00A32048">
        <w:rPr>
          <w:rFonts w:ascii="Tahoma" w:hAnsi="Tahoma" w:cs="Tahoma"/>
          <w:color w:val="000000"/>
          <w:sz w:val="20"/>
          <w:szCs w:val="20"/>
        </w:rPr>
        <w:t>,</w:t>
      </w:r>
      <w:r w:rsidRPr="00A32048">
        <w:rPr>
          <w:rFonts w:ascii="Tahoma" w:hAnsi="Tahoma" w:cs="Tahoma"/>
          <w:color w:val="000000"/>
          <w:sz w:val="20"/>
          <w:szCs w:val="20"/>
        </w:rPr>
        <w:t xml:space="preserve"> będzie odprowadzał akcyzę od energii elektrycznej nabytej od </w:t>
      </w:r>
      <w:r w:rsidRPr="00A32048">
        <w:rPr>
          <w:rFonts w:ascii="Tahoma" w:hAnsi="Tahoma" w:cs="Tahoma"/>
          <w:b/>
          <w:color w:val="000000"/>
          <w:sz w:val="20"/>
          <w:szCs w:val="20"/>
        </w:rPr>
        <w:t xml:space="preserve">Wykonawcy </w:t>
      </w:r>
      <w:r w:rsidRPr="00A32048">
        <w:rPr>
          <w:rFonts w:ascii="Tahoma" w:hAnsi="Tahoma" w:cs="Tahoma"/>
          <w:color w:val="000000"/>
          <w:sz w:val="20"/>
          <w:szCs w:val="20"/>
        </w:rPr>
        <w:t>na podstawie Umowy, zgodnie z zapisami ustawy o podatku akcyzowym;</w:t>
      </w:r>
    </w:p>
    <w:p w14:paraId="23B43F6B" w14:textId="018B46B1" w:rsidR="002E5E6E" w:rsidRPr="00A32048" w:rsidRDefault="002E5E6E" w:rsidP="00BB6D44">
      <w:pPr>
        <w:numPr>
          <w:ilvl w:val="0"/>
          <w:numId w:val="2"/>
        </w:numPr>
        <w:pBdr>
          <w:top w:val="nil"/>
          <w:left w:val="nil"/>
          <w:bottom w:val="nil"/>
          <w:right w:val="nil"/>
          <w:between w:val="nil"/>
        </w:pBdr>
        <w:tabs>
          <w:tab w:val="left" w:pos="567"/>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color w:val="000000"/>
          <w:sz w:val="20"/>
          <w:szCs w:val="20"/>
        </w:rPr>
        <w:lastRenderedPageBreak/>
        <w:t xml:space="preserve">w rozumieniu </w:t>
      </w:r>
      <w:r w:rsidR="00042B74" w:rsidRPr="00A32048">
        <w:rPr>
          <w:rFonts w:ascii="Tahoma" w:hAnsi="Tahoma" w:cs="Tahoma"/>
          <w:color w:val="000000"/>
          <w:sz w:val="20"/>
          <w:szCs w:val="20"/>
        </w:rPr>
        <w:t>U</w:t>
      </w:r>
      <w:r w:rsidRPr="00A32048">
        <w:rPr>
          <w:rFonts w:ascii="Tahoma" w:hAnsi="Tahoma" w:cs="Tahoma"/>
          <w:color w:val="000000"/>
          <w:sz w:val="20"/>
          <w:szCs w:val="20"/>
        </w:rPr>
        <w:t xml:space="preserve">stawy o </w:t>
      </w:r>
      <w:r w:rsidR="00E85F00" w:rsidRPr="00A32048">
        <w:rPr>
          <w:rFonts w:ascii="Tahoma" w:hAnsi="Tahoma" w:cs="Tahoma"/>
          <w:color w:val="000000"/>
          <w:sz w:val="20"/>
          <w:szCs w:val="20"/>
        </w:rPr>
        <w:t>OZE</w:t>
      </w:r>
      <w:r w:rsidRPr="00A32048">
        <w:rPr>
          <w:rFonts w:ascii="Tahoma" w:hAnsi="Tahoma" w:cs="Tahoma"/>
          <w:color w:val="000000"/>
          <w:sz w:val="20"/>
          <w:szCs w:val="20"/>
        </w:rPr>
        <w:t xml:space="preserve"> żaden z odbiorców objętych Umową, na dzień zawarcia Umowy</w:t>
      </w:r>
      <w:r w:rsidR="00E85F00" w:rsidRPr="00A32048">
        <w:rPr>
          <w:rFonts w:ascii="Tahoma" w:hAnsi="Tahoma" w:cs="Tahoma"/>
          <w:color w:val="000000"/>
          <w:sz w:val="20"/>
          <w:szCs w:val="20"/>
        </w:rPr>
        <w:t xml:space="preserve">, </w:t>
      </w:r>
      <w:r w:rsidRPr="00A32048">
        <w:rPr>
          <w:rFonts w:ascii="Tahoma" w:hAnsi="Tahoma" w:cs="Tahoma"/>
          <w:color w:val="000000"/>
          <w:sz w:val="20"/>
          <w:szCs w:val="20"/>
        </w:rPr>
        <w:t>nie posiada statusu odbiorcy przemysłowego i nie znajduje się w wykazie odbiorców przemysłowych, ogłoszonym przez Prezesa Urzędu Regulacji Energetyki,:</w:t>
      </w:r>
    </w:p>
    <w:p w14:paraId="0000003B" w14:textId="77777777" w:rsidR="00776931" w:rsidRPr="00A32048" w:rsidRDefault="00F555EC" w:rsidP="00BB6D44">
      <w:pPr>
        <w:numPr>
          <w:ilvl w:val="0"/>
          <w:numId w:val="2"/>
        </w:numPr>
        <w:pBdr>
          <w:top w:val="nil"/>
          <w:left w:val="nil"/>
          <w:bottom w:val="nil"/>
          <w:right w:val="nil"/>
          <w:between w:val="nil"/>
        </w:pBdr>
        <w:tabs>
          <w:tab w:val="left" w:pos="567"/>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zobowiązuje się do każdorazowego złożenia </w:t>
      </w:r>
      <w:r w:rsidRPr="00A32048">
        <w:rPr>
          <w:rFonts w:ascii="Tahoma" w:hAnsi="Tahoma" w:cs="Tahoma"/>
          <w:b/>
          <w:color w:val="000000"/>
          <w:sz w:val="20"/>
          <w:szCs w:val="20"/>
        </w:rPr>
        <w:t xml:space="preserve">Wykonawcy </w:t>
      </w:r>
      <w:r w:rsidRPr="00A32048">
        <w:rPr>
          <w:rFonts w:ascii="Tahoma" w:hAnsi="Tahoma" w:cs="Tahoma"/>
          <w:color w:val="000000"/>
          <w:sz w:val="20"/>
          <w:szCs w:val="20"/>
        </w:rPr>
        <w:t xml:space="preserve">na adres do korespondencji </w:t>
      </w:r>
      <w:r w:rsidRPr="00A32048">
        <w:rPr>
          <w:rFonts w:ascii="Tahoma" w:hAnsi="Tahoma" w:cs="Tahoma"/>
          <w:b/>
          <w:color w:val="000000"/>
          <w:sz w:val="20"/>
          <w:szCs w:val="20"/>
        </w:rPr>
        <w:t xml:space="preserve">Wykonawcy </w:t>
      </w:r>
      <w:r w:rsidRPr="00A32048">
        <w:rPr>
          <w:rFonts w:ascii="Tahoma" w:hAnsi="Tahoma" w:cs="Tahoma"/>
          <w:color w:val="000000"/>
          <w:sz w:val="20"/>
          <w:szCs w:val="20"/>
        </w:rPr>
        <w:t>określony w Umowie pisemnego oświadczenia w przypadku uzyskania bądź utraty którejkolwiek z koncesji, o której mowa w pkt 1, nie później niż w terminie 7 dni od daty zaistnienia przedmiotowej zmiany.</w:t>
      </w:r>
    </w:p>
    <w:p w14:paraId="0000003C" w14:textId="77777777" w:rsidR="00776931" w:rsidRPr="00A32048" w:rsidRDefault="00F555EC" w:rsidP="00BB6D44">
      <w:pPr>
        <w:numPr>
          <w:ilvl w:val="0"/>
          <w:numId w:val="1"/>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W przypadku złożenia przez </w:t>
      </w:r>
      <w:r w:rsidRPr="00A32048">
        <w:rPr>
          <w:rFonts w:ascii="Tahoma" w:hAnsi="Tahoma" w:cs="Tahoma"/>
          <w:b/>
          <w:color w:val="000000"/>
          <w:sz w:val="20"/>
          <w:szCs w:val="20"/>
        </w:rPr>
        <w:t xml:space="preserve">Zamawiającego </w:t>
      </w:r>
      <w:r w:rsidRPr="00A32048">
        <w:rPr>
          <w:rFonts w:ascii="Tahoma" w:hAnsi="Tahoma" w:cs="Tahoma"/>
          <w:color w:val="000000"/>
          <w:sz w:val="20"/>
          <w:szCs w:val="20"/>
        </w:rPr>
        <w:t xml:space="preserve">nieprawdziwych oświadczeń ponosi on wszelkie konsekwencje wynikające z prowadzenia przez </w:t>
      </w:r>
      <w:r w:rsidRPr="00A32048">
        <w:rPr>
          <w:rFonts w:ascii="Tahoma" w:hAnsi="Tahoma" w:cs="Tahoma"/>
          <w:b/>
          <w:color w:val="000000"/>
          <w:sz w:val="20"/>
          <w:szCs w:val="20"/>
        </w:rPr>
        <w:t xml:space="preserve">Wykonawcę </w:t>
      </w:r>
      <w:r w:rsidRPr="00A32048">
        <w:rPr>
          <w:rFonts w:ascii="Tahoma" w:hAnsi="Tahoma" w:cs="Tahoma"/>
          <w:color w:val="000000"/>
          <w:sz w:val="20"/>
          <w:szCs w:val="20"/>
        </w:rPr>
        <w:t xml:space="preserve">rozliczeń na zasadach uwzględniających informacje zawarte w oświadczeniach, o których mowa w ust. 1 i 2, w szczególności ponosi negatywne, obciążające </w:t>
      </w:r>
      <w:r w:rsidRPr="00A32048">
        <w:rPr>
          <w:rFonts w:ascii="Tahoma" w:hAnsi="Tahoma" w:cs="Tahoma"/>
          <w:b/>
          <w:color w:val="000000"/>
          <w:sz w:val="20"/>
          <w:szCs w:val="20"/>
        </w:rPr>
        <w:t xml:space="preserve">Wykonawcę </w:t>
      </w:r>
      <w:r w:rsidRPr="00A32048">
        <w:rPr>
          <w:rFonts w:ascii="Tahoma" w:hAnsi="Tahoma" w:cs="Tahoma"/>
          <w:color w:val="000000"/>
          <w:sz w:val="20"/>
          <w:szCs w:val="20"/>
        </w:rPr>
        <w:t xml:space="preserve">konsekwencje wynikające z niepoinformowania </w:t>
      </w:r>
      <w:r w:rsidRPr="00A32048">
        <w:rPr>
          <w:rFonts w:ascii="Tahoma" w:hAnsi="Tahoma" w:cs="Tahoma"/>
          <w:b/>
          <w:color w:val="000000"/>
          <w:sz w:val="20"/>
          <w:szCs w:val="20"/>
        </w:rPr>
        <w:t xml:space="preserve">Wykonawcy </w:t>
      </w:r>
      <w:r w:rsidRPr="00A32048">
        <w:rPr>
          <w:rFonts w:ascii="Tahoma" w:hAnsi="Tahoma" w:cs="Tahoma"/>
          <w:color w:val="000000"/>
          <w:sz w:val="20"/>
          <w:szCs w:val="20"/>
        </w:rPr>
        <w:t xml:space="preserve">o zaistnieniu przesłanek uzasadniających zmianę podmiotu zobowiązanego do odprowadzania akcyzy od energii elektrycznej nabytej przez </w:t>
      </w:r>
      <w:r w:rsidRPr="00A32048">
        <w:rPr>
          <w:rFonts w:ascii="Tahoma" w:hAnsi="Tahoma" w:cs="Tahoma"/>
          <w:b/>
          <w:color w:val="000000"/>
          <w:sz w:val="20"/>
          <w:szCs w:val="20"/>
        </w:rPr>
        <w:t xml:space="preserve">Zamawiającego </w:t>
      </w:r>
      <w:r w:rsidRPr="00A32048">
        <w:rPr>
          <w:rFonts w:ascii="Tahoma" w:hAnsi="Tahoma" w:cs="Tahoma"/>
          <w:color w:val="000000"/>
          <w:sz w:val="20"/>
          <w:szCs w:val="20"/>
        </w:rPr>
        <w:t xml:space="preserve">od </w:t>
      </w:r>
      <w:r w:rsidRPr="00A32048">
        <w:rPr>
          <w:rFonts w:ascii="Tahoma" w:hAnsi="Tahoma" w:cs="Tahoma"/>
          <w:b/>
          <w:color w:val="000000"/>
          <w:sz w:val="20"/>
          <w:szCs w:val="20"/>
        </w:rPr>
        <w:t xml:space="preserve">Wykonawcy </w:t>
      </w:r>
      <w:r w:rsidRPr="00A32048">
        <w:rPr>
          <w:rFonts w:ascii="Tahoma" w:hAnsi="Tahoma" w:cs="Tahoma"/>
          <w:color w:val="000000"/>
          <w:sz w:val="20"/>
          <w:szCs w:val="20"/>
        </w:rPr>
        <w:t>na podstawie Umowy.</w:t>
      </w:r>
    </w:p>
    <w:p w14:paraId="39F6454A" w14:textId="77777777" w:rsidR="001F1B78" w:rsidRPr="00A32048" w:rsidRDefault="00F555EC" w:rsidP="00BB6D44">
      <w:pPr>
        <w:numPr>
          <w:ilvl w:val="0"/>
          <w:numId w:val="1"/>
        </w:numPr>
        <w:pBdr>
          <w:top w:val="nil"/>
          <w:left w:val="nil"/>
          <w:bottom w:val="nil"/>
          <w:right w:val="nil"/>
          <w:between w:val="nil"/>
        </w:pBdr>
        <w:tabs>
          <w:tab w:val="left" w:pos="284"/>
        </w:tabs>
        <w:spacing w:line="280" w:lineRule="atLeast"/>
        <w:ind w:left="259" w:hangingChars="130" w:hanging="261"/>
        <w:jc w:val="both"/>
        <w:rPr>
          <w:rFonts w:ascii="Tahoma" w:hAnsi="Tahoma" w:cs="Tahoma"/>
          <w:sz w:val="20"/>
          <w:szCs w:val="20"/>
        </w:rPr>
      </w:pPr>
      <w:r w:rsidRPr="00A32048">
        <w:rPr>
          <w:rFonts w:ascii="Tahoma" w:hAnsi="Tahoma" w:cs="Tahoma"/>
          <w:b/>
          <w:sz w:val="20"/>
          <w:szCs w:val="20"/>
        </w:rPr>
        <w:t xml:space="preserve">Zamawiający </w:t>
      </w:r>
      <w:r w:rsidRPr="00A32048">
        <w:rPr>
          <w:rFonts w:ascii="Tahoma" w:hAnsi="Tahoma" w:cs="Tahoma"/>
          <w:sz w:val="20"/>
          <w:szCs w:val="20"/>
        </w:rPr>
        <w:t xml:space="preserve">oświadcza, że </w:t>
      </w:r>
      <w:r w:rsidR="001F1B78" w:rsidRPr="00A32048">
        <w:rPr>
          <w:rFonts w:ascii="Tahoma" w:hAnsi="Tahoma" w:cs="Tahoma"/>
          <w:sz w:val="20"/>
          <w:szCs w:val="20"/>
        </w:rPr>
        <w:t xml:space="preserve">Odbiorcy </w:t>
      </w:r>
      <w:r w:rsidRPr="00A32048">
        <w:rPr>
          <w:rFonts w:ascii="Tahoma" w:hAnsi="Tahoma" w:cs="Tahoma"/>
          <w:sz w:val="20"/>
          <w:szCs w:val="20"/>
        </w:rPr>
        <w:t>posiada</w:t>
      </w:r>
      <w:r w:rsidR="001F1B78" w:rsidRPr="00A32048">
        <w:rPr>
          <w:rFonts w:ascii="Tahoma" w:hAnsi="Tahoma" w:cs="Tahoma"/>
          <w:sz w:val="20"/>
          <w:szCs w:val="20"/>
        </w:rPr>
        <w:t>ją</w:t>
      </w:r>
      <w:r w:rsidRPr="00A32048">
        <w:rPr>
          <w:rFonts w:ascii="Tahoma" w:hAnsi="Tahoma" w:cs="Tahoma"/>
          <w:sz w:val="20"/>
          <w:szCs w:val="20"/>
        </w:rPr>
        <w:t xml:space="preserve"> tytuł prawny do korzystania z Obiektów</w:t>
      </w:r>
      <w:r w:rsidR="0081356F" w:rsidRPr="00A32048">
        <w:rPr>
          <w:rFonts w:ascii="Tahoma" w:hAnsi="Tahoma" w:cs="Tahoma"/>
          <w:sz w:val="20"/>
          <w:szCs w:val="20"/>
        </w:rPr>
        <w:t>,</w:t>
      </w:r>
      <w:r w:rsidRPr="00A32048">
        <w:rPr>
          <w:rFonts w:ascii="Tahoma" w:hAnsi="Tahoma" w:cs="Tahoma"/>
          <w:sz w:val="20"/>
          <w:szCs w:val="20"/>
        </w:rPr>
        <w:t xml:space="preserve"> dla których świadczona jest usługa kompleksowa w ramach Umowy.</w:t>
      </w:r>
    </w:p>
    <w:p w14:paraId="00F339B3" w14:textId="672F97A9" w:rsidR="000475AF" w:rsidRPr="00A32048" w:rsidRDefault="00F555EC" w:rsidP="00BB6D44">
      <w:pPr>
        <w:numPr>
          <w:ilvl w:val="0"/>
          <w:numId w:val="1"/>
        </w:numPr>
        <w:pBdr>
          <w:top w:val="nil"/>
          <w:left w:val="nil"/>
          <w:bottom w:val="nil"/>
          <w:right w:val="nil"/>
          <w:between w:val="nil"/>
        </w:pBdr>
        <w:tabs>
          <w:tab w:val="left" w:pos="284"/>
        </w:tabs>
        <w:spacing w:line="280" w:lineRule="atLeast"/>
        <w:ind w:left="259" w:hangingChars="130" w:hanging="261"/>
        <w:jc w:val="both"/>
        <w:rPr>
          <w:rFonts w:ascii="Tahoma" w:hAnsi="Tahoma" w:cs="Tahoma"/>
          <w:sz w:val="20"/>
          <w:szCs w:val="20"/>
        </w:rPr>
      </w:pPr>
      <w:r w:rsidRPr="00A32048">
        <w:rPr>
          <w:rFonts w:ascii="Tahoma" w:hAnsi="Tahoma" w:cs="Tahoma"/>
          <w:b/>
          <w:sz w:val="20"/>
          <w:szCs w:val="20"/>
        </w:rPr>
        <w:t>Zamawiający</w:t>
      </w:r>
      <w:r w:rsidRPr="00A32048">
        <w:rPr>
          <w:rFonts w:ascii="Tahoma" w:hAnsi="Tahoma" w:cs="Tahoma"/>
          <w:sz w:val="20"/>
          <w:szCs w:val="20"/>
        </w:rPr>
        <w:t xml:space="preserve"> oświadcza, że </w:t>
      </w:r>
      <w:r w:rsidR="00042B74" w:rsidRPr="00A32048">
        <w:rPr>
          <w:rFonts w:ascii="Tahoma" w:hAnsi="Tahoma" w:cs="Tahoma"/>
          <w:sz w:val="20"/>
          <w:szCs w:val="20"/>
        </w:rPr>
        <w:t xml:space="preserve">we wszystkich </w:t>
      </w:r>
      <w:r w:rsidR="00CD0FC2" w:rsidRPr="00A32048">
        <w:rPr>
          <w:rFonts w:ascii="Tahoma" w:hAnsi="Tahoma" w:cs="Tahoma"/>
          <w:sz w:val="20"/>
          <w:szCs w:val="20"/>
        </w:rPr>
        <w:t>O</w:t>
      </w:r>
      <w:r w:rsidR="00042B74" w:rsidRPr="00A32048">
        <w:rPr>
          <w:rFonts w:ascii="Tahoma" w:hAnsi="Tahoma" w:cs="Tahoma"/>
          <w:sz w:val="20"/>
          <w:szCs w:val="20"/>
        </w:rPr>
        <w:t xml:space="preserve">biektach objętych Umową </w:t>
      </w:r>
      <w:r w:rsidR="001F1B78" w:rsidRPr="00A32048">
        <w:rPr>
          <w:rFonts w:ascii="Tahoma" w:hAnsi="Tahoma" w:cs="Tahoma"/>
          <w:sz w:val="20"/>
          <w:szCs w:val="20"/>
        </w:rPr>
        <w:t xml:space="preserve">są zamontowane </w:t>
      </w:r>
      <w:r w:rsidR="00042B74" w:rsidRPr="00A32048">
        <w:rPr>
          <w:rFonts w:ascii="Tahoma" w:hAnsi="Tahoma" w:cs="Tahoma"/>
          <w:sz w:val="20"/>
          <w:szCs w:val="20"/>
        </w:rPr>
        <w:t xml:space="preserve"> instalacje OZE – źródło panele fotowoltaiczne. W odniesieniu do wszystkich PPE Odbiorcy posiadają status Prosumenta</w:t>
      </w:r>
      <w:r w:rsidR="00CF5A75" w:rsidRPr="00A32048">
        <w:rPr>
          <w:rFonts w:ascii="Tahoma" w:hAnsi="Tahoma" w:cs="Tahoma"/>
          <w:sz w:val="20"/>
          <w:szCs w:val="20"/>
        </w:rPr>
        <w:t xml:space="preserve">, a energia wytworzona </w:t>
      </w:r>
      <w:r w:rsidR="001F1B78" w:rsidRPr="00A32048">
        <w:rPr>
          <w:rFonts w:ascii="Tahoma" w:hAnsi="Tahoma" w:cs="Tahoma"/>
          <w:sz w:val="20"/>
          <w:szCs w:val="20"/>
        </w:rPr>
        <w:t xml:space="preserve">w instalacji OZE </w:t>
      </w:r>
      <w:r w:rsidR="00CF5A75" w:rsidRPr="00A32048">
        <w:rPr>
          <w:rFonts w:ascii="Tahoma" w:hAnsi="Tahoma" w:cs="Tahoma"/>
          <w:sz w:val="20"/>
          <w:szCs w:val="20"/>
        </w:rPr>
        <w:t xml:space="preserve">i </w:t>
      </w:r>
      <w:r w:rsidR="001F1B78" w:rsidRPr="00A32048">
        <w:rPr>
          <w:rFonts w:ascii="Tahoma" w:hAnsi="Tahoma" w:cs="Tahoma"/>
          <w:sz w:val="20"/>
          <w:szCs w:val="20"/>
        </w:rPr>
        <w:t>wprowadzona do sieci OSD</w:t>
      </w:r>
      <w:r w:rsidR="00CF5A75" w:rsidRPr="00A32048">
        <w:rPr>
          <w:rFonts w:ascii="Tahoma" w:hAnsi="Tahoma" w:cs="Tahoma"/>
          <w:sz w:val="20"/>
          <w:szCs w:val="20"/>
        </w:rPr>
        <w:t xml:space="preserve"> rozliczana </w:t>
      </w:r>
      <w:r w:rsidR="001F1B78" w:rsidRPr="00A32048">
        <w:rPr>
          <w:rFonts w:ascii="Tahoma" w:hAnsi="Tahoma" w:cs="Tahoma"/>
          <w:sz w:val="20"/>
          <w:szCs w:val="20"/>
        </w:rPr>
        <w:t>będzie</w:t>
      </w:r>
      <w:r w:rsidR="00CF5A75" w:rsidRPr="00A32048">
        <w:rPr>
          <w:rFonts w:ascii="Tahoma" w:hAnsi="Tahoma" w:cs="Tahoma"/>
          <w:sz w:val="20"/>
          <w:szCs w:val="20"/>
        </w:rPr>
        <w:t xml:space="preserve"> w systemie </w:t>
      </w:r>
      <w:r w:rsidR="00CD0FC2" w:rsidRPr="00A32048">
        <w:rPr>
          <w:rFonts w:ascii="Tahoma" w:hAnsi="Tahoma" w:cs="Tahoma"/>
          <w:sz w:val="20"/>
          <w:szCs w:val="20"/>
          <w:highlight w:val="lightGray"/>
        </w:rPr>
        <w:t>N</w:t>
      </w:r>
      <w:r w:rsidR="00CF5A75" w:rsidRPr="00A32048">
        <w:rPr>
          <w:rFonts w:ascii="Tahoma" w:hAnsi="Tahoma" w:cs="Tahoma"/>
          <w:sz w:val="20"/>
          <w:szCs w:val="20"/>
          <w:highlight w:val="lightGray"/>
        </w:rPr>
        <w:t>et</w:t>
      </w:r>
      <w:r w:rsidR="00F5320C" w:rsidRPr="00A32048">
        <w:rPr>
          <w:rFonts w:ascii="Tahoma" w:hAnsi="Tahoma" w:cs="Tahoma"/>
          <w:sz w:val="20"/>
          <w:szCs w:val="20"/>
          <w:highlight w:val="lightGray"/>
        </w:rPr>
        <w:t xml:space="preserve"> </w:t>
      </w:r>
      <w:proofErr w:type="spellStart"/>
      <w:r w:rsidR="006B09A9" w:rsidRPr="00A32048">
        <w:rPr>
          <w:rFonts w:ascii="Tahoma" w:hAnsi="Tahoma" w:cs="Tahoma"/>
          <w:sz w:val="20"/>
          <w:szCs w:val="20"/>
          <w:highlight w:val="lightGray"/>
        </w:rPr>
        <w:t>metering</w:t>
      </w:r>
      <w:proofErr w:type="spellEnd"/>
      <w:r w:rsidR="00CF5A75" w:rsidRPr="00A32048">
        <w:rPr>
          <w:rFonts w:ascii="Tahoma" w:hAnsi="Tahoma" w:cs="Tahoma"/>
          <w:sz w:val="20"/>
          <w:szCs w:val="20"/>
        </w:rPr>
        <w:t xml:space="preserve">. </w:t>
      </w:r>
    </w:p>
    <w:p w14:paraId="27724C9A" w14:textId="6D332B8D" w:rsidR="00E85F00" w:rsidRPr="00A32048" w:rsidRDefault="00E85F00" w:rsidP="00BB6D44">
      <w:pPr>
        <w:numPr>
          <w:ilvl w:val="0"/>
          <w:numId w:val="1"/>
        </w:numPr>
        <w:pBdr>
          <w:top w:val="nil"/>
          <w:left w:val="nil"/>
          <w:bottom w:val="nil"/>
          <w:right w:val="nil"/>
          <w:between w:val="nil"/>
        </w:pBdr>
        <w:tabs>
          <w:tab w:val="left" w:pos="284"/>
        </w:tabs>
        <w:spacing w:line="280" w:lineRule="atLeast"/>
        <w:ind w:left="257" w:hangingChars="129" w:hanging="259"/>
        <w:jc w:val="both"/>
        <w:rPr>
          <w:rFonts w:ascii="Tahoma" w:hAnsi="Tahoma" w:cs="Tahoma"/>
          <w:sz w:val="20"/>
          <w:szCs w:val="20"/>
        </w:rPr>
      </w:pPr>
      <w:r w:rsidRPr="00A32048">
        <w:rPr>
          <w:rFonts w:ascii="Tahoma" w:hAnsi="Tahoma" w:cs="Tahoma"/>
          <w:b/>
          <w:sz w:val="20"/>
          <w:szCs w:val="20"/>
        </w:rPr>
        <w:t xml:space="preserve">Zamawiający </w:t>
      </w:r>
      <w:r w:rsidRPr="00A32048">
        <w:rPr>
          <w:rFonts w:ascii="Tahoma" w:hAnsi="Tahoma" w:cs="Tahoma"/>
          <w:bCs/>
          <w:sz w:val="20"/>
          <w:szCs w:val="20"/>
        </w:rPr>
        <w:t xml:space="preserve">jako dostawcę rezerwowego wskazuje </w:t>
      </w:r>
      <w:r w:rsidR="006B09A9" w:rsidRPr="00A32048">
        <w:rPr>
          <w:rFonts w:ascii="Tahoma" w:hAnsi="Tahoma" w:cs="Tahoma"/>
          <w:bCs/>
          <w:sz w:val="20"/>
          <w:szCs w:val="20"/>
          <w:highlight w:val="lightGray"/>
        </w:rPr>
        <w:t xml:space="preserve">ENEA </w:t>
      </w:r>
      <w:r w:rsidR="001F1B78" w:rsidRPr="00A32048">
        <w:rPr>
          <w:rFonts w:ascii="Tahoma" w:hAnsi="Tahoma" w:cs="Tahoma"/>
          <w:bCs/>
          <w:sz w:val="20"/>
          <w:szCs w:val="20"/>
          <w:highlight w:val="lightGray"/>
        </w:rPr>
        <w:t xml:space="preserve">S.A. z siedzibą w </w:t>
      </w:r>
      <w:r w:rsidR="006B09A9" w:rsidRPr="00A32048">
        <w:rPr>
          <w:rFonts w:ascii="Tahoma" w:hAnsi="Tahoma" w:cs="Tahoma"/>
          <w:bCs/>
          <w:sz w:val="20"/>
          <w:szCs w:val="20"/>
          <w:highlight w:val="lightGray"/>
        </w:rPr>
        <w:t>Poznaniu</w:t>
      </w:r>
      <w:r w:rsidR="004439AD" w:rsidRPr="00A32048">
        <w:rPr>
          <w:rFonts w:ascii="Tahoma" w:hAnsi="Tahoma" w:cs="Tahoma"/>
          <w:sz w:val="20"/>
          <w:szCs w:val="20"/>
        </w:rPr>
        <w:t>.</w:t>
      </w:r>
    </w:p>
    <w:p w14:paraId="59684AE6" w14:textId="110E4AA0" w:rsidR="00E85F00" w:rsidRPr="00A32048" w:rsidRDefault="00E85F00" w:rsidP="00BB6D44">
      <w:pPr>
        <w:pBdr>
          <w:top w:val="nil"/>
          <w:left w:val="nil"/>
          <w:bottom w:val="nil"/>
          <w:right w:val="nil"/>
          <w:between w:val="nil"/>
        </w:pBdr>
        <w:tabs>
          <w:tab w:val="left" w:pos="284"/>
        </w:tabs>
        <w:spacing w:line="280" w:lineRule="atLeast"/>
        <w:ind w:leftChars="0" w:left="0" w:firstLineChars="0" w:firstLine="0"/>
        <w:jc w:val="both"/>
        <w:rPr>
          <w:rFonts w:ascii="Tahoma" w:hAnsi="Tahoma" w:cs="Tahoma"/>
          <w:sz w:val="20"/>
          <w:szCs w:val="20"/>
        </w:rPr>
      </w:pPr>
    </w:p>
    <w:p w14:paraId="0000003F"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sz w:val="20"/>
          <w:szCs w:val="20"/>
        </w:rPr>
      </w:pPr>
      <w:r w:rsidRPr="00A32048">
        <w:rPr>
          <w:rFonts w:ascii="Tahoma" w:hAnsi="Tahoma" w:cs="Tahoma"/>
          <w:b/>
          <w:sz w:val="20"/>
          <w:szCs w:val="20"/>
        </w:rPr>
        <w:t>§ 4</w:t>
      </w:r>
    </w:p>
    <w:p w14:paraId="2B3A807B" w14:textId="7DE6DB1A" w:rsidR="001B0FC3" w:rsidRPr="00A32048" w:rsidRDefault="00F555EC" w:rsidP="00BB6D44">
      <w:pPr>
        <w:numPr>
          <w:ilvl w:val="0"/>
          <w:numId w:val="38"/>
        </w:numPr>
        <w:pBdr>
          <w:top w:val="nil"/>
          <w:left w:val="nil"/>
          <w:bottom w:val="nil"/>
          <w:right w:val="nil"/>
          <w:between w:val="nil"/>
        </w:pBdr>
        <w:tabs>
          <w:tab w:val="left" w:pos="284"/>
          <w:tab w:val="left" w:pos="567"/>
        </w:tabs>
        <w:spacing w:line="280" w:lineRule="atLeast"/>
        <w:ind w:leftChars="0" w:left="284" w:firstLineChars="0"/>
        <w:jc w:val="both"/>
        <w:rPr>
          <w:rFonts w:ascii="Tahoma" w:hAnsi="Tahoma" w:cs="Tahoma"/>
          <w:color w:val="000000"/>
          <w:sz w:val="20"/>
          <w:szCs w:val="20"/>
        </w:rPr>
      </w:pPr>
      <w:r w:rsidRPr="00A32048">
        <w:rPr>
          <w:rFonts w:ascii="Tahoma" w:hAnsi="Tahoma" w:cs="Tahoma"/>
          <w:b/>
          <w:sz w:val="20"/>
          <w:szCs w:val="20"/>
        </w:rPr>
        <w:t>Wykonawca</w:t>
      </w:r>
      <w:r w:rsidRPr="00A32048">
        <w:rPr>
          <w:rFonts w:ascii="Tahoma" w:hAnsi="Tahoma" w:cs="Tahoma"/>
          <w:sz w:val="20"/>
          <w:szCs w:val="20"/>
        </w:rPr>
        <w:t xml:space="preserve"> oświadcza, że na okres nie krótszy niż okres obowiązywania </w:t>
      </w:r>
      <w:r w:rsidR="00F056B6" w:rsidRPr="00A32048">
        <w:rPr>
          <w:rFonts w:ascii="Tahoma" w:hAnsi="Tahoma" w:cs="Tahoma"/>
          <w:sz w:val="20"/>
          <w:szCs w:val="20"/>
        </w:rPr>
        <w:t>U</w:t>
      </w:r>
      <w:r w:rsidRPr="00A32048">
        <w:rPr>
          <w:rFonts w:ascii="Tahoma" w:hAnsi="Tahoma" w:cs="Tahoma"/>
          <w:sz w:val="20"/>
          <w:szCs w:val="20"/>
        </w:rPr>
        <w:t xml:space="preserve">mowy, ma zawartą z OSD umowę dystrybucyjną dla usługi kompleksowej, umożliwiającą realizację Umowy kompleksowej dla Obiektów wskazanych w </w:t>
      </w:r>
      <w:r w:rsidRPr="00A32048">
        <w:rPr>
          <w:rFonts w:ascii="Tahoma" w:hAnsi="Tahoma" w:cs="Tahoma"/>
          <w:i/>
          <w:iCs/>
          <w:sz w:val="20"/>
          <w:szCs w:val="20"/>
        </w:rPr>
        <w:t xml:space="preserve">Załączniku nr </w:t>
      </w:r>
      <w:r w:rsidR="00D32866" w:rsidRPr="00A32048">
        <w:rPr>
          <w:rFonts w:ascii="Tahoma" w:hAnsi="Tahoma" w:cs="Tahoma"/>
          <w:i/>
          <w:iCs/>
          <w:sz w:val="20"/>
          <w:szCs w:val="20"/>
        </w:rPr>
        <w:t>1</w:t>
      </w:r>
      <w:r w:rsidRPr="00A32048">
        <w:rPr>
          <w:rFonts w:ascii="Tahoma" w:hAnsi="Tahoma" w:cs="Tahoma"/>
          <w:i/>
          <w:sz w:val="20"/>
          <w:szCs w:val="20"/>
        </w:rPr>
        <w:t xml:space="preserve"> </w:t>
      </w:r>
      <w:r w:rsidR="003C18CC" w:rsidRPr="00A32048">
        <w:rPr>
          <w:rFonts w:ascii="Tahoma" w:hAnsi="Tahoma" w:cs="Tahoma"/>
          <w:sz w:val="20"/>
          <w:szCs w:val="20"/>
        </w:rPr>
        <w:t xml:space="preserve">do Umowy, również w zakresie dystrybucji energii elektrycznej wytworzonej w mikroinstalacji, na obszarze na którym znajdują się </w:t>
      </w:r>
      <w:r w:rsidR="006B09A9" w:rsidRPr="00A32048">
        <w:rPr>
          <w:rFonts w:ascii="Tahoma" w:hAnsi="Tahoma" w:cs="Tahoma"/>
          <w:sz w:val="20"/>
          <w:szCs w:val="20"/>
        </w:rPr>
        <w:t>PPE</w:t>
      </w:r>
      <w:r w:rsidR="003C18CC" w:rsidRPr="00A32048">
        <w:rPr>
          <w:rFonts w:ascii="Tahoma" w:hAnsi="Tahoma" w:cs="Tahoma"/>
          <w:sz w:val="20"/>
          <w:szCs w:val="20"/>
        </w:rPr>
        <w:t xml:space="preserve"> opisane w </w:t>
      </w:r>
      <w:r w:rsidR="003C18CC" w:rsidRPr="00A32048">
        <w:rPr>
          <w:rFonts w:ascii="Tahoma" w:hAnsi="Tahoma" w:cs="Tahoma"/>
          <w:i/>
          <w:iCs/>
          <w:sz w:val="20"/>
          <w:szCs w:val="20"/>
        </w:rPr>
        <w:t>Załączniku nr 1</w:t>
      </w:r>
      <w:r w:rsidR="003C18CC" w:rsidRPr="00A32048">
        <w:rPr>
          <w:rFonts w:ascii="Tahoma" w:hAnsi="Tahoma" w:cs="Tahoma"/>
          <w:sz w:val="20"/>
          <w:szCs w:val="20"/>
        </w:rPr>
        <w:t xml:space="preserve"> do Umowy.</w:t>
      </w:r>
    </w:p>
    <w:p w14:paraId="13BB7EB6" w14:textId="7FD0B5BF" w:rsidR="001B0FC3" w:rsidRPr="00A32048" w:rsidRDefault="00F555EC" w:rsidP="00BB6D44">
      <w:pPr>
        <w:numPr>
          <w:ilvl w:val="0"/>
          <w:numId w:val="38"/>
        </w:numPr>
        <w:pBdr>
          <w:top w:val="nil"/>
          <w:left w:val="nil"/>
          <w:bottom w:val="nil"/>
          <w:right w:val="nil"/>
          <w:between w:val="nil"/>
        </w:pBdr>
        <w:tabs>
          <w:tab w:val="left" w:pos="284"/>
          <w:tab w:val="left" w:pos="567"/>
        </w:tabs>
        <w:spacing w:line="280" w:lineRule="atLeast"/>
        <w:ind w:leftChars="0" w:left="284" w:firstLineChars="0"/>
        <w:jc w:val="both"/>
        <w:rPr>
          <w:rFonts w:ascii="Tahoma" w:hAnsi="Tahoma" w:cs="Tahoma"/>
          <w:color w:val="000000"/>
          <w:sz w:val="20"/>
          <w:szCs w:val="20"/>
        </w:rPr>
      </w:pPr>
      <w:r w:rsidRPr="00A32048">
        <w:rPr>
          <w:rFonts w:ascii="Tahoma" w:hAnsi="Tahoma" w:cs="Tahoma"/>
          <w:b/>
          <w:sz w:val="20"/>
          <w:szCs w:val="20"/>
        </w:rPr>
        <w:t>Wykonawca</w:t>
      </w:r>
      <w:r w:rsidRPr="00A32048">
        <w:rPr>
          <w:rFonts w:ascii="Tahoma" w:hAnsi="Tahoma" w:cs="Tahoma"/>
          <w:sz w:val="20"/>
          <w:szCs w:val="20"/>
        </w:rPr>
        <w:t xml:space="preserve"> oświadcza, że posiada koncesję na obrót energią elektryczną </w:t>
      </w:r>
      <w:r w:rsidR="001B0FC3" w:rsidRPr="00A32048">
        <w:rPr>
          <w:rFonts w:ascii="Tahoma" w:hAnsi="Tahoma" w:cs="Tahoma"/>
          <w:color w:val="000000"/>
          <w:sz w:val="20"/>
          <w:szCs w:val="20"/>
        </w:rPr>
        <w:t xml:space="preserve">o numerze </w:t>
      </w:r>
      <w:r w:rsidR="00D2110C" w:rsidRPr="00A32048">
        <w:rPr>
          <w:rFonts w:ascii="Tahoma" w:hAnsi="Tahoma" w:cs="Tahoma"/>
          <w:color w:val="000000"/>
          <w:sz w:val="20"/>
          <w:szCs w:val="20"/>
          <w:highlight w:val="lightGray"/>
        </w:rPr>
        <w:t>_____</w:t>
      </w:r>
      <w:r w:rsidR="001B0FC3" w:rsidRPr="00A32048">
        <w:rPr>
          <w:rFonts w:ascii="Tahoma" w:hAnsi="Tahoma" w:cs="Tahoma"/>
          <w:color w:val="000000"/>
          <w:sz w:val="20"/>
          <w:szCs w:val="20"/>
          <w:highlight w:val="lightGray"/>
        </w:rPr>
        <w:t>,</w:t>
      </w:r>
      <w:r w:rsidR="001B0FC3" w:rsidRPr="00A32048">
        <w:rPr>
          <w:rFonts w:ascii="Tahoma" w:hAnsi="Tahoma" w:cs="Tahoma"/>
          <w:color w:val="000000"/>
          <w:sz w:val="20"/>
          <w:szCs w:val="20"/>
        </w:rPr>
        <w:t xml:space="preserve"> wydaną przez Prezesa Urzędu Regulacji Energetyki w dniu </w:t>
      </w:r>
      <w:r w:rsidR="00D2110C" w:rsidRPr="00A32048">
        <w:rPr>
          <w:rFonts w:ascii="Tahoma" w:hAnsi="Tahoma" w:cs="Tahoma"/>
          <w:color w:val="000000"/>
          <w:sz w:val="20"/>
          <w:szCs w:val="20"/>
          <w:highlight w:val="lightGray"/>
        </w:rPr>
        <w:t>_____</w:t>
      </w:r>
      <w:r w:rsidR="001B0FC3" w:rsidRPr="00A32048">
        <w:rPr>
          <w:rFonts w:ascii="Tahoma" w:hAnsi="Tahoma" w:cs="Tahoma"/>
          <w:color w:val="000000"/>
          <w:sz w:val="20"/>
          <w:szCs w:val="20"/>
          <w:highlight w:val="lightGray"/>
        </w:rPr>
        <w:t>,</w:t>
      </w:r>
      <w:r w:rsidR="001B0FC3" w:rsidRPr="00A32048">
        <w:rPr>
          <w:rFonts w:ascii="Tahoma" w:hAnsi="Tahoma" w:cs="Tahoma"/>
          <w:color w:val="000000"/>
          <w:sz w:val="20"/>
          <w:szCs w:val="20"/>
        </w:rPr>
        <w:t xml:space="preserve"> której okres ważności przypada na dzień </w:t>
      </w:r>
      <w:r w:rsidR="00D2110C" w:rsidRPr="00A32048">
        <w:rPr>
          <w:rFonts w:ascii="Tahoma" w:hAnsi="Tahoma" w:cs="Tahoma"/>
          <w:color w:val="000000"/>
          <w:sz w:val="20"/>
          <w:szCs w:val="20"/>
          <w:highlight w:val="lightGray"/>
        </w:rPr>
        <w:t>______</w:t>
      </w:r>
      <w:r w:rsidR="001B0FC3" w:rsidRPr="00A32048">
        <w:rPr>
          <w:rFonts w:ascii="Tahoma" w:hAnsi="Tahoma" w:cs="Tahoma"/>
          <w:color w:val="000000"/>
          <w:sz w:val="20"/>
          <w:szCs w:val="20"/>
          <w:highlight w:val="lightGray"/>
        </w:rPr>
        <w:t>.</w:t>
      </w:r>
    </w:p>
    <w:p w14:paraId="5332D87F" w14:textId="1508F569" w:rsidR="00333F19" w:rsidRPr="00A32048" w:rsidRDefault="00F555EC" w:rsidP="00BB6D44">
      <w:pPr>
        <w:numPr>
          <w:ilvl w:val="0"/>
          <w:numId w:val="38"/>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oświadcza, że posiada umowy, uprawnienia umożliwiające </w:t>
      </w:r>
      <w:r w:rsidR="009A400D" w:rsidRPr="00A32048">
        <w:rPr>
          <w:rFonts w:ascii="Tahoma" w:hAnsi="Tahoma" w:cs="Tahoma"/>
          <w:color w:val="000000"/>
          <w:sz w:val="20"/>
          <w:szCs w:val="20"/>
        </w:rPr>
        <w:t>zapewnienie usług</w:t>
      </w:r>
      <w:r w:rsidRPr="00A32048">
        <w:rPr>
          <w:rFonts w:ascii="Tahoma" w:hAnsi="Tahoma" w:cs="Tahoma"/>
          <w:color w:val="000000"/>
          <w:sz w:val="20"/>
          <w:szCs w:val="20"/>
        </w:rPr>
        <w:t xml:space="preserve"> bilansowani</w:t>
      </w:r>
      <w:r w:rsidR="009A400D" w:rsidRPr="00A32048">
        <w:rPr>
          <w:rFonts w:ascii="Tahoma" w:hAnsi="Tahoma" w:cs="Tahoma"/>
          <w:color w:val="000000"/>
          <w:sz w:val="20"/>
          <w:szCs w:val="20"/>
        </w:rPr>
        <w:t>a</w:t>
      </w:r>
      <w:r w:rsidRPr="00A32048">
        <w:rPr>
          <w:rFonts w:ascii="Tahoma" w:hAnsi="Tahoma" w:cs="Tahoma"/>
          <w:color w:val="000000"/>
          <w:sz w:val="20"/>
          <w:szCs w:val="20"/>
        </w:rPr>
        <w:t xml:space="preserve"> handlowe</w:t>
      </w:r>
      <w:r w:rsidR="009A400D" w:rsidRPr="00A32048">
        <w:rPr>
          <w:rFonts w:ascii="Tahoma" w:hAnsi="Tahoma" w:cs="Tahoma"/>
          <w:color w:val="000000"/>
          <w:sz w:val="20"/>
          <w:szCs w:val="20"/>
        </w:rPr>
        <w:t>go</w:t>
      </w:r>
      <w:r w:rsidRPr="00A32048">
        <w:rPr>
          <w:rFonts w:ascii="Tahoma" w:hAnsi="Tahoma" w:cs="Tahoma"/>
          <w:color w:val="000000"/>
          <w:sz w:val="20"/>
          <w:szCs w:val="20"/>
        </w:rPr>
        <w:t xml:space="preserve"> dla energii elektrycznej sprzedanej w ramach Umowy, których okres ważności / obowiązywania jest nie krótszy niż okres obowiązywania </w:t>
      </w:r>
      <w:r w:rsidR="00F056B6" w:rsidRPr="00A32048">
        <w:rPr>
          <w:rFonts w:ascii="Tahoma" w:hAnsi="Tahoma" w:cs="Tahoma"/>
          <w:color w:val="000000"/>
          <w:sz w:val="20"/>
          <w:szCs w:val="20"/>
        </w:rPr>
        <w:t>U</w:t>
      </w:r>
      <w:r w:rsidRPr="00A32048">
        <w:rPr>
          <w:rFonts w:ascii="Tahoma" w:hAnsi="Tahoma" w:cs="Tahoma"/>
          <w:color w:val="000000"/>
          <w:sz w:val="20"/>
          <w:szCs w:val="20"/>
        </w:rPr>
        <w:t>mowy</w:t>
      </w:r>
      <w:r w:rsidR="00333F19" w:rsidRPr="00A32048">
        <w:rPr>
          <w:rFonts w:ascii="Tahoma" w:hAnsi="Tahoma" w:cs="Tahoma"/>
          <w:color w:val="000000"/>
          <w:sz w:val="20"/>
          <w:szCs w:val="20"/>
        </w:rPr>
        <w:t>. Niezbilansowana energia elektryczna będzie określana i rozliczana według rzeczywiście pobranej energii elektrycznej oraz standardowego profilu zużycia</w:t>
      </w:r>
      <w:r w:rsidR="004439AD" w:rsidRPr="00A32048">
        <w:rPr>
          <w:rFonts w:ascii="Tahoma" w:hAnsi="Tahoma" w:cs="Tahoma"/>
          <w:color w:val="000000"/>
          <w:sz w:val="20"/>
          <w:szCs w:val="20"/>
        </w:rPr>
        <w:t>.</w:t>
      </w:r>
    </w:p>
    <w:p w14:paraId="479D23AF" w14:textId="1C3E46CB" w:rsidR="004439AD" w:rsidRPr="00A32048" w:rsidRDefault="004439AD" w:rsidP="00BB6D44">
      <w:pPr>
        <w:numPr>
          <w:ilvl w:val="0"/>
          <w:numId w:val="38"/>
        </w:numPr>
        <w:tabs>
          <w:tab w:val="left" w:pos="284"/>
        </w:tabs>
        <w:suppressAutoHyphens w:val="0"/>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sz w:val="20"/>
          <w:szCs w:val="20"/>
          <w:lang w:eastAsia="pl-PL"/>
        </w:rPr>
        <w:t xml:space="preserve">W przypadku, gdy koncesja, o której mowa w ust. 2 niniejszego paragrafu wygaśnie w trakcie trwania Umowy, </w:t>
      </w:r>
      <w:r w:rsidRPr="00A32048">
        <w:rPr>
          <w:rFonts w:ascii="Tahoma" w:eastAsia="Times New Roman" w:hAnsi="Tahoma" w:cs="Tahoma"/>
          <w:b/>
          <w:bCs/>
          <w:sz w:val="20"/>
          <w:szCs w:val="20"/>
          <w:lang w:eastAsia="pl-PL"/>
        </w:rPr>
        <w:t>Wykonawca</w:t>
      </w:r>
      <w:r w:rsidRPr="00A32048">
        <w:rPr>
          <w:rFonts w:ascii="Tahoma" w:eastAsia="Times New Roman" w:hAnsi="Tahoma" w:cs="Tahoma"/>
          <w:sz w:val="20"/>
          <w:szCs w:val="20"/>
          <w:lang w:eastAsia="pl-PL"/>
        </w:rPr>
        <w:t xml:space="preserve"> zobowiązany jest do wskazania numeru kolejnej koncesji nie później niż na 30 dni przed upływem terminu ważności tej koncesji.</w:t>
      </w:r>
    </w:p>
    <w:p w14:paraId="339F08E5" w14:textId="76ADFFF7" w:rsidR="004439AD" w:rsidRPr="00A32048" w:rsidRDefault="00333F19" w:rsidP="00BB6D44">
      <w:pPr>
        <w:pStyle w:val="Akapitzlist"/>
        <w:numPr>
          <w:ilvl w:val="0"/>
          <w:numId w:val="38"/>
        </w:numPr>
        <w:pBdr>
          <w:top w:val="nil"/>
          <w:left w:val="nil"/>
          <w:bottom w:val="nil"/>
          <w:right w:val="nil"/>
          <w:between w:val="nil"/>
        </w:pBdr>
        <w:tabs>
          <w:tab w:val="left" w:pos="284"/>
          <w:tab w:val="left" w:pos="567"/>
          <w:tab w:val="left" w:pos="993"/>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b/>
          <w:bCs/>
          <w:color w:val="000000"/>
          <w:sz w:val="20"/>
          <w:szCs w:val="20"/>
        </w:rPr>
        <w:t>Zamawiający</w:t>
      </w:r>
      <w:r w:rsidRPr="00A32048">
        <w:rPr>
          <w:rFonts w:ascii="Tahoma" w:hAnsi="Tahoma" w:cs="Tahoma"/>
          <w:color w:val="000000"/>
          <w:sz w:val="20"/>
          <w:szCs w:val="20"/>
        </w:rPr>
        <w:t xml:space="preserve"> upoważnia </w:t>
      </w:r>
      <w:r w:rsidRPr="00A32048">
        <w:rPr>
          <w:rFonts w:ascii="Tahoma" w:hAnsi="Tahoma" w:cs="Tahoma"/>
          <w:b/>
          <w:bCs/>
          <w:color w:val="000000"/>
          <w:sz w:val="20"/>
          <w:szCs w:val="20"/>
        </w:rPr>
        <w:t>Wykonawcę</w:t>
      </w:r>
      <w:r w:rsidRPr="00A32048">
        <w:rPr>
          <w:rFonts w:ascii="Tahoma" w:hAnsi="Tahoma" w:cs="Tahoma"/>
          <w:color w:val="000000"/>
          <w:sz w:val="20"/>
          <w:szCs w:val="20"/>
        </w:rPr>
        <w:t xml:space="preserve"> do</w:t>
      </w:r>
      <w:r w:rsidR="004439AD" w:rsidRPr="00A32048">
        <w:rPr>
          <w:rFonts w:ascii="Tahoma" w:hAnsi="Tahoma" w:cs="Tahoma"/>
          <w:color w:val="000000"/>
          <w:sz w:val="20"/>
          <w:szCs w:val="20"/>
        </w:rPr>
        <w:t xml:space="preserve"> </w:t>
      </w:r>
      <w:r w:rsidRPr="00A32048">
        <w:rPr>
          <w:rFonts w:ascii="Tahoma" w:hAnsi="Tahoma" w:cs="Tahoma"/>
          <w:color w:val="000000"/>
          <w:sz w:val="20"/>
          <w:szCs w:val="20"/>
        </w:rPr>
        <w:t xml:space="preserve">dokonywania zgłoszeń Umowy zgodnie z zapisami </w:t>
      </w:r>
      <w:proofErr w:type="spellStart"/>
      <w:r w:rsidRPr="00A32048">
        <w:rPr>
          <w:rFonts w:ascii="Tahoma" w:hAnsi="Tahoma" w:cs="Tahoma"/>
          <w:color w:val="000000"/>
          <w:sz w:val="20"/>
          <w:szCs w:val="20"/>
        </w:rPr>
        <w:t>IRiESD</w:t>
      </w:r>
      <w:proofErr w:type="spellEnd"/>
      <w:r w:rsidRPr="00A32048">
        <w:rPr>
          <w:rFonts w:ascii="Tahoma" w:hAnsi="Tahoma" w:cs="Tahoma"/>
          <w:color w:val="000000"/>
          <w:sz w:val="20"/>
          <w:szCs w:val="20"/>
        </w:rPr>
        <w:t xml:space="preserve"> OSD</w:t>
      </w:r>
      <w:r w:rsidR="004439AD" w:rsidRPr="00A32048">
        <w:rPr>
          <w:rFonts w:ascii="Tahoma" w:hAnsi="Tahoma" w:cs="Tahoma"/>
          <w:color w:val="000000"/>
          <w:sz w:val="20"/>
          <w:szCs w:val="20"/>
        </w:rPr>
        <w:t>.</w:t>
      </w:r>
    </w:p>
    <w:p w14:paraId="1E262AEE" w14:textId="14C70F34" w:rsidR="00333F19" w:rsidRPr="00A32048" w:rsidRDefault="00333F19" w:rsidP="00BB6D44">
      <w:pPr>
        <w:pStyle w:val="Akapitzlist"/>
        <w:numPr>
          <w:ilvl w:val="0"/>
          <w:numId w:val="38"/>
        </w:numPr>
        <w:pBdr>
          <w:top w:val="nil"/>
          <w:left w:val="nil"/>
          <w:bottom w:val="nil"/>
          <w:right w:val="nil"/>
          <w:between w:val="nil"/>
        </w:pBdr>
        <w:tabs>
          <w:tab w:val="left" w:pos="284"/>
          <w:tab w:val="left" w:pos="567"/>
          <w:tab w:val="left" w:pos="993"/>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b/>
          <w:bCs/>
          <w:color w:val="000000"/>
          <w:sz w:val="20"/>
          <w:szCs w:val="20"/>
        </w:rPr>
        <w:t>Zamawiający</w:t>
      </w:r>
      <w:r w:rsidRPr="00A32048">
        <w:rPr>
          <w:rFonts w:ascii="Tahoma" w:hAnsi="Tahoma" w:cs="Tahoma"/>
          <w:color w:val="000000"/>
          <w:sz w:val="20"/>
          <w:szCs w:val="20"/>
        </w:rPr>
        <w:t xml:space="preserve"> wyraża zgodę na udostępnianie </w:t>
      </w:r>
      <w:r w:rsidRPr="00A32048">
        <w:rPr>
          <w:rFonts w:ascii="Tahoma" w:hAnsi="Tahoma" w:cs="Tahoma"/>
          <w:b/>
          <w:bCs/>
          <w:color w:val="000000"/>
          <w:sz w:val="20"/>
          <w:szCs w:val="20"/>
        </w:rPr>
        <w:t>Wykonawcy</w:t>
      </w:r>
      <w:r w:rsidRPr="00A32048">
        <w:rPr>
          <w:rFonts w:ascii="Tahoma" w:hAnsi="Tahoma" w:cs="Tahoma"/>
          <w:color w:val="000000"/>
          <w:sz w:val="20"/>
          <w:szCs w:val="20"/>
        </w:rPr>
        <w:t xml:space="preserve">, przez OSD, wskazań </w:t>
      </w:r>
      <w:r w:rsidR="009652B8" w:rsidRPr="00A32048">
        <w:rPr>
          <w:rFonts w:ascii="Tahoma" w:hAnsi="Tahoma" w:cs="Tahoma"/>
          <w:color w:val="000000"/>
          <w:sz w:val="20"/>
          <w:szCs w:val="20"/>
        </w:rPr>
        <w:t>u</w:t>
      </w:r>
      <w:r w:rsidRPr="00A32048">
        <w:rPr>
          <w:rFonts w:ascii="Tahoma" w:hAnsi="Tahoma" w:cs="Tahoma"/>
          <w:color w:val="000000"/>
          <w:sz w:val="20"/>
          <w:szCs w:val="20"/>
        </w:rPr>
        <w:t>kładu pomiarowo-rozliczeniowego, celem prowadzenia rozliczenia sprzedanej Odbiorcy energii elektrycznej.</w:t>
      </w:r>
    </w:p>
    <w:p w14:paraId="00000043" w14:textId="77777777" w:rsidR="00776931" w:rsidRPr="00A32048" w:rsidRDefault="00776931" w:rsidP="00BB6D44">
      <w:pPr>
        <w:pBdr>
          <w:top w:val="nil"/>
          <w:left w:val="nil"/>
          <w:bottom w:val="nil"/>
          <w:right w:val="nil"/>
          <w:between w:val="nil"/>
        </w:pBdr>
        <w:spacing w:line="280" w:lineRule="atLeast"/>
        <w:ind w:left="0" w:hanging="2"/>
        <w:jc w:val="both"/>
        <w:rPr>
          <w:rFonts w:ascii="Tahoma" w:hAnsi="Tahoma" w:cs="Tahoma"/>
          <w:color w:val="000000"/>
          <w:sz w:val="20"/>
          <w:szCs w:val="20"/>
        </w:rPr>
      </w:pPr>
    </w:p>
    <w:p w14:paraId="00000044"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Obowiązki Stron</w:t>
      </w:r>
    </w:p>
    <w:p w14:paraId="00000045" w14:textId="059540F6"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t>
      </w:r>
      <w:r w:rsidR="00CD0FC2" w:rsidRPr="00A32048">
        <w:rPr>
          <w:rFonts w:ascii="Tahoma" w:hAnsi="Tahoma" w:cs="Tahoma"/>
          <w:b/>
          <w:color w:val="000000"/>
          <w:sz w:val="20"/>
          <w:szCs w:val="20"/>
        </w:rPr>
        <w:t xml:space="preserve"> </w:t>
      </w:r>
      <w:r w:rsidRPr="00A32048">
        <w:rPr>
          <w:rFonts w:ascii="Tahoma" w:hAnsi="Tahoma" w:cs="Tahoma"/>
          <w:b/>
          <w:color w:val="000000"/>
          <w:sz w:val="20"/>
          <w:szCs w:val="20"/>
        </w:rPr>
        <w:t>5</w:t>
      </w:r>
    </w:p>
    <w:p w14:paraId="00000046" w14:textId="77777777" w:rsidR="00776931" w:rsidRPr="00A32048" w:rsidRDefault="00F555EC" w:rsidP="00BB6D44">
      <w:pPr>
        <w:numPr>
          <w:ilvl w:val="0"/>
          <w:numId w:val="22"/>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zobowiązuje się zapewnić świadczenie usług dystrybucji przez OSD na rzecz Odbiorców. Usługi dystrybucji świadczone przez OSD obejmują w szczególności:</w:t>
      </w:r>
    </w:p>
    <w:p w14:paraId="00000047" w14:textId="77777777" w:rsidR="00776931" w:rsidRPr="00A32048" w:rsidRDefault="00F555EC" w:rsidP="00BB6D44">
      <w:pPr>
        <w:numPr>
          <w:ilvl w:val="0"/>
          <w:numId w:val="23"/>
        </w:numPr>
        <w:pBdr>
          <w:top w:val="nil"/>
          <w:left w:val="nil"/>
          <w:bottom w:val="nil"/>
          <w:right w:val="nil"/>
          <w:between w:val="nil"/>
        </w:pBdr>
        <w:tabs>
          <w:tab w:val="left" w:pos="709"/>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dostarczenie energii elektrycznej do każdego punktu poboru,</w:t>
      </w:r>
    </w:p>
    <w:p w14:paraId="00000048" w14:textId="77777777" w:rsidR="00776931" w:rsidRPr="00A32048" w:rsidRDefault="00F555EC" w:rsidP="00BB6D44">
      <w:pPr>
        <w:numPr>
          <w:ilvl w:val="0"/>
          <w:numId w:val="23"/>
        </w:numPr>
        <w:pBdr>
          <w:top w:val="nil"/>
          <w:left w:val="nil"/>
          <w:bottom w:val="nil"/>
          <w:right w:val="nil"/>
          <w:between w:val="nil"/>
        </w:pBdr>
        <w:tabs>
          <w:tab w:val="left" w:pos="709"/>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lastRenderedPageBreak/>
        <w:t>dotrzymywanie standardów jakościowych i niezawodnościowych dostarczonej energii elektrycznej określonych w Umowie oraz Instrukcji Ruchu i Eksploatacji Sieci Dystrybucyjnej OSD,</w:t>
      </w:r>
    </w:p>
    <w:p w14:paraId="00000049" w14:textId="77777777" w:rsidR="00776931" w:rsidRPr="00A32048" w:rsidRDefault="00F555EC" w:rsidP="00BB6D44">
      <w:pPr>
        <w:numPr>
          <w:ilvl w:val="0"/>
          <w:numId w:val="23"/>
        </w:numPr>
        <w:pBdr>
          <w:top w:val="nil"/>
          <w:left w:val="nil"/>
          <w:bottom w:val="nil"/>
          <w:right w:val="nil"/>
          <w:between w:val="nil"/>
        </w:pBdr>
        <w:tabs>
          <w:tab w:val="left" w:pos="709"/>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udostępnienie Odbiorcom danych pomiarowo - rozliczeniowych,</w:t>
      </w:r>
    </w:p>
    <w:p w14:paraId="0000004A" w14:textId="77777777" w:rsidR="00776931" w:rsidRPr="00A32048" w:rsidRDefault="00F555EC" w:rsidP="00BB6D44">
      <w:pPr>
        <w:numPr>
          <w:ilvl w:val="0"/>
          <w:numId w:val="23"/>
        </w:numPr>
        <w:pBdr>
          <w:top w:val="nil"/>
          <w:left w:val="nil"/>
          <w:bottom w:val="nil"/>
          <w:right w:val="nil"/>
          <w:between w:val="nil"/>
        </w:pBdr>
        <w:tabs>
          <w:tab w:val="left" w:pos="709"/>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obsługę i utrzymanie z należytą starannością urządzeń sieci dystrybucyjnej, w tym urządzeń przyłączy w części stanowiącej sieć OSD,</w:t>
      </w:r>
    </w:p>
    <w:p w14:paraId="0000004B" w14:textId="77777777" w:rsidR="00776931" w:rsidRPr="00A32048" w:rsidRDefault="00F555EC" w:rsidP="00BB6D44">
      <w:pPr>
        <w:numPr>
          <w:ilvl w:val="0"/>
          <w:numId w:val="23"/>
        </w:numPr>
        <w:pBdr>
          <w:top w:val="nil"/>
          <w:left w:val="nil"/>
          <w:bottom w:val="nil"/>
          <w:right w:val="nil"/>
          <w:between w:val="nil"/>
        </w:pBdr>
        <w:tabs>
          <w:tab w:val="left" w:pos="709"/>
        </w:tabs>
        <w:spacing w:line="280" w:lineRule="atLeast"/>
        <w:ind w:leftChars="129" w:left="284" w:firstLineChars="0" w:firstLine="0"/>
        <w:jc w:val="both"/>
        <w:rPr>
          <w:rFonts w:ascii="Tahoma" w:hAnsi="Tahoma" w:cs="Tahoma"/>
          <w:sz w:val="20"/>
          <w:szCs w:val="20"/>
        </w:rPr>
      </w:pPr>
      <w:r w:rsidRPr="00A32048">
        <w:rPr>
          <w:rFonts w:ascii="Tahoma" w:hAnsi="Tahoma" w:cs="Tahoma"/>
          <w:color w:val="000000"/>
          <w:sz w:val="20"/>
          <w:szCs w:val="20"/>
        </w:rPr>
        <w:t xml:space="preserve">dokonywanie wszelkich </w:t>
      </w:r>
      <w:r w:rsidRPr="00A32048">
        <w:rPr>
          <w:rFonts w:ascii="Tahoma" w:hAnsi="Tahoma" w:cs="Tahoma"/>
          <w:sz w:val="20"/>
          <w:szCs w:val="20"/>
        </w:rPr>
        <w:t>uzgodnień dotyczących świadczenia usług dystrybucji.</w:t>
      </w:r>
    </w:p>
    <w:p w14:paraId="0000004C" w14:textId="09C17837" w:rsidR="00776931" w:rsidRPr="00A32048" w:rsidRDefault="00F555EC" w:rsidP="00BB6D44">
      <w:pPr>
        <w:numPr>
          <w:ilvl w:val="0"/>
          <w:numId w:val="22"/>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sz w:val="20"/>
          <w:szCs w:val="20"/>
        </w:rPr>
        <w:t>Wykonawca</w:t>
      </w:r>
      <w:r w:rsidRPr="00A32048">
        <w:rPr>
          <w:rFonts w:ascii="Tahoma" w:hAnsi="Tahoma" w:cs="Tahoma"/>
          <w:sz w:val="20"/>
          <w:szCs w:val="20"/>
        </w:rPr>
        <w:t xml:space="preserve"> zobowiązany jest do zgłoszenia OSD Umowy celem przeprowadzenia procedury zmiany sprzedawcy. </w:t>
      </w:r>
      <w:r w:rsidR="00C832D1" w:rsidRPr="00A32048">
        <w:rPr>
          <w:rFonts w:ascii="Tahoma" w:hAnsi="Tahoma" w:cs="Tahoma"/>
          <w:sz w:val="20"/>
          <w:szCs w:val="20"/>
        </w:rPr>
        <w:t xml:space="preserve">Czynności opisane w zdaniu pierwszym </w:t>
      </w:r>
      <w:r w:rsidR="00C832D1" w:rsidRPr="00A32048">
        <w:rPr>
          <w:rFonts w:ascii="Tahoma" w:hAnsi="Tahoma" w:cs="Tahoma"/>
          <w:b/>
          <w:sz w:val="20"/>
          <w:szCs w:val="20"/>
        </w:rPr>
        <w:t xml:space="preserve">Wykonawca </w:t>
      </w:r>
      <w:r w:rsidR="00C832D1" w:rsidRPr="00A32048">
        <w:rPr>
          <w:rFonts w:ascii="Tahoma" w:hAnsi="Tahoma" w:cs="Tahoma"/>
          <w:sz w:val="20"/>
          <w:szCs w:val="20"/>
        </w:rPr>
        <w:t>podejmie bez zbędnej zwłoki</w:t>
      </w:r>
      <w:r w:rsidRPr="00A32048">
        <w:rPr>
          <w:rFonts w:ascii="Tahoma" w:hAnsi="Tahoma" w:cs="Tahoma"/>
          <w:sz w:val="20"/>
          <w:szCs w:val="20"/>
        </w:rPr>
        <w:t xml:space="preserve">. W dniu zawarcia Umowy </w:t>
      </w:r>
      <w:r w:rsidRPr="00A32048">
        <w:rPr>
          <w:rFonts w:ascii="Tahoma" w:hAnsi="Tahoma" w:cs="Tahoma"/>
          <w:b/>
          <w:sz w:val="20"/>
          <w:szCs w:val="20"/>
        </w:rPr>
        <w:t>Zamawiający</w:t>
      </w:r>
      <w:r w:rsidRPr="00A32048">
        <w:rPr>
          <w:rFonts w:ascii="Tahoma" w:hAnsi="Tahoma" w:cs="Tahoma"/>
          <w:sz w:val="20"/>
          <w:szCs w:val="20"/>
        </w:rPr>
        <w:t xml:space="preserve"> udzieli </w:t>
      </w:r>
      <w:r w:rsidRPr="00A32048">
        <w:rPr>
          <w:rFonts w:ascii="Tahoma" w:hAnsi="Tahoma" w:cs="Tahoma"/>
          <w:b/>
          <w:sz w:val="20"/>
          <w:szCs w:val="20"/>
        </w:rPr>
        <w:t>Wykonawcy</w:t>
      </w:r>
      <w:r w:rsidRPr="00A32048">
        <w:rPr>
          <w:rFonts w:ascii="Tahoma" w:hAnsi="Tahoma" w:cs="Tahoma"/>
          <w:sz w:val="20"/>
          <w:szCs w:val="20"/>
        </w:rPr>
        <w:t xml:space="preserve"> stosownych Pełnomocnictw </w:t>
      </w:r>
      <w:r w:rsidRPr="00A32048">
        <w:rPr>
          <w:rFonts w:ascii="Tahoma" w:hAnsi="Tahoma" w:cs="Tahoma"/>
          <w:color w:val="000000"/>
          <w:sz w:val="20"/>
          <w:szCs w:val="20"/>
        </w:rPr>
        <w:t xml:space="preserve">w tym zakresie. </w:t>
      </w:r>
      <w:r w:rsidRPr="00A32048">
        <w:rPr>
          <w:rFonts w:ascii="Tahoma" w:hAnsi="Tahoma" w:cs="Tahoma"/>
          <w:b/>
          <w:color w:val="000000"/>
          <w:sz w:val="20"/>
          <w:szCs w:val="20"/>
        </w:rPr>
        <w:t>Wykonawca</w:t>
      </w:r>
      <w:r w:rsidRPr="00A32048">
        <w:rPr>
          <w:rFonts w:ascii="Tahoma" w:hAnsi="Tahoma" w:cs="Tahoma"/>
          <w:color w:val="000000"/>
          <w:sz w:val="20"/>
          <w:szCs w:val="20"/>
        </w:rPr>
        <w:t xml:space="preserve"> dokona zgłoszenia w oparciu o dane do zmiany sprzedawcy przekazane przez </w:t>
      </w:r>
      <w:r w:rsidRPr="00A32048">
        <w:rPr>
          <w:rFonts w:ascii="Tahoma" w:hAnsi="Tahoma" w:cs="Tahoma"/>
          <w:b/>
          <w:color w:val="000000"/>
          <w:sz w:val="20"/>
          <w:szCs w:val="20"/>
        </w:rPr>
        <w:t>Zamawiającego</w:t>
      </w:r>
      <w:r w:rsidRPr="00A32048">
        <w:rPr>
          <w:rFonts w:ascii="Tahoma" w:hAnsi="Tahoma" w:cs="Tahoma"/>
          <w:color w:val="000000"/>
          <w:sz w:val="20"/>
          <w:szCs w:val="20"/>
        </w:rPr>
        <w:t>.</w:t>
      </w:r>
    </w:p>
    <w:p w14:paraId="0000004D" w14:textId="3B7674ED" w:rsidR="00776931" w:rsidRPr="00A32048" w:rsidRDefault="00F555EC" w:rsidP="00BB6D44">
      <w:pPr>
        <w:numPr>
          <w:ilvl w:val="0"/>
          <w:numId w:val="22"/>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zobowiązuje się do dokonania wszelkich czynności i uzgodnień z OSD niezbędnych do przeprowadzenia procedury zmiany sprzedawcy. W przypadku zaistnienia okoliczności uniemożliwiających lub opóźniających zmianę sprzedawcy, </w:t>
      </w:r>
      <w:r w:rsidRPr="00A32048">
        <w:rPr>
          <w:rFonts w:ascii="Tahoma" w:hAnsi="Tahoma" w:cs="Tahoma"/>
          <w:b/>
          <w:color w:val="000000"/>
          <w:sz w:val="20"/>
          <w:szCs w:val="20"/>
        </w:rPr>
        <w:t xml:space="preserve">Wykonawca </w:t>
      </w:r>
      <w:r w:rsidRPr="00A32048">
        <w:rPr>
          <w:rFonts w:ascii="Tahoma" w:hAnsi="Tahoma" w:cs="Tahoma"/>
          <w:color w:val="000000"/>
          <w:sz w:val="20"/>
          <w:szCs w:val="20"/>
        </w:rPr>
        <w:t xml:space="preserve">niezwłocznie poinformuje o tym fakcie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drogą elektroniczną na wskazany przez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adres e-mail.</w:t>
      </w:r>
      <w:r w:rsidR="004C5ADC" w:rsidRPr="00A32048">
        <w:rPr>
          <w:rFonts w:ascii="Tahoma" w:hAnsi="Tahoma" w:cs="Tahoma"/>
          <w:sz w:val="20"/>
          <w:szCs w:val="20"/>
        </w:rPr>
        <w:t xml:space="preserve"> </w:t>
      </w:r>
    </w:p>
    <w:p w14:paraId="00000052" w14:textId="221C7BFE" w:rsidR="00776931" w:rsidRPr="00A32048" w:rsidRDefault="00F555EC" w:rsidP="00BB6D44">
      <w:pPr>
        <w:numPr>
          <w:ilvl w:val="0"/>
          <w:numId w:val="22"/>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zobowiązuje się do pełnienia funkcji podmiotu odpowiedzialnego za bilansowanie handlowe dla energii elektrycznej sprzedanej w ramach tej Umowy. Koszty wynikające z dokonania bilansowania uwzględnione są w cenie energii elektrycznej. Tym samym </w:t>
      </w:r>
      <w:r w:rsidRPr="00A32048">
        <w:rPr>
          <w:rFonts w:ascii="Tahoma" w:hAnsi="Tahoma" w:cs="Tahoma"/>
          <w:b/>
          <w:color w:val="000000"/>
          <w:sz w:val="20"/>
          <w:szCs w:val="20"/>
        </w:rPr>
        <w:t>Wykonawca</w:t>
      </w:r>
      <w:r w:rsidRPr="00A32048">
        <w:rPr>
          <w:rFonts w:ascii="Tahoma" w:hAnsi="Tahoma" w:cs="Tahoma"/>
          <w:color w:val="000000"/>
          <w:sz w:val="20"/>
          <w:szCs w:val="20"/>
        </w:rPr>
        <w:t xml:space="preserve"> zwalnia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z wszelkich kosztów i obowiązków związanych z bilansowaniem handlowym</w:t>
      </w:r>
      <w:r w:rsidR="003C18CC" w:rsidRPr="00A32048">
        <w:rPr>
          <w:rFonts w:ascii="Tahoma" w:hAnsi="Tahoma" w:cs="Tahoma"/>
          <w:color w:val="000000"/>
          <w:sz w:val="20"/>
          <w:szCs w:val="20"/>
        </w:rPr>
        <w:t>.</w:t>
      </w:r>
    </w:p>
    <w:p w14:paraId="00000053" w14:textId="77777777" w:rsidR="00776931" w:rsidRPr="00A32048" w:rsidRDefault="00F555EC" w:rsidP="00BB6D44">
      <w:pPr>
        <w:numPr>
          <w:ilvl w:val="0"/>
          <w:numId w:val="22"/>
        </w:numPr>
        <w:pBdr>
          <w:top w:val="nil"/>
          <w:left w:val="nil"/>
          <w:bottom w:val="nil"/>
          <w:right w:val="nil"/>
          <w:between w:val="nil"/>
        </w:pBdr>
        <w:tabs>
          <w:tab w:val="left" w:pos="284"/>
          <w:tab w:val="left" w:pos="851"/>
        </w:tabs>
        <w:spacing w:line="280" w:lineRule="atLeast"/>
        <w:ind w:left="0" w:hanging="2"/>
        <w:jc w:val="both"/>
        <w:rPr>
          <w:rFonts w:ascii="Tahoma" w:hAnsi="Tahoma" w:cs="Tahoma"/>
          <w:color w:val="000000"/>
          <w:sz w:val="20"/>
          <w:szCs w:val="20"/>
        </w:rPr>
      </w:pPr>
      <w:r w:rsidRPr="00A32048">
        <w:rPr>
          <w:rFonts w:ascii="Tahoma" w:hAnsi="Tahoma" w:cs="Tahoma"/>
          <w:b/>
          <w:color w:val="000000"/>
          <w:sz w:val="20"/>
          <w:szCs w:val="20"/>
        </w:rPr>
        <w:t>Zamawiający</w:t>
      </w:r>
      <w:r w:rsidRPr="00A32048">
        <w:rPr>
          <w:rFonts w:ascii="Tahoma" w:hAnsi="Tahoma" w:cs="Tahoma"/>
          <w:color w:val="000000"/>
          <w:sz w:val="20"/>
          <w:szCs w:val="20"/>
        </w:rPr>
        <w:t xml:space="preserve"> (Odbiorca) zobowiązuje się do:</w:t>
      </w:r>
    </w:p>
    <w:p w14:paraId="00000054" w14:textId="77777777" w:rsidR="00776931" w:rsidRPr="00A32048" w:rsidRDefault="00F555EC" w:rsidP="00BB6D44">
      <w:pPr>
        <w:numPr>
          <w:ilvl w:val="0"/>
          <w:numId w:val="24"/>
        </w:numPr>
        <w:pBdr>
          <w:top w:val="nil"/>
          <w:left w:val="nil"/>
          <w:bottom w:val="nil"/>
          <w:right w:val="nil"/>
          <w:between w:val="nil"/>
        </w:pBdr>
        <w:tabs>
          <w:tab w:val="left" w:pos="567"/>
          <w:tab w:val="left" w:pos="709"/>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pobierania energii elektrycznej zgodnie z obowiązującymi przepisami i warunkami Umowy,</w:t>
      </w:r>
    </w:p>
    <w:p w14:paraId="00000055" w14:textId="76E31D3A" w:rsidR="00776931" w:rsidRPr="00A32048" w:rsidRDefault="00F555EC" w:rsidP="00BB6D44">
      <w:pPr>
        <w:numPr>
          <w:ilvl w:val="0"/>
          <w:numId w:val="24"/>
        </w:numPr>
        <w:pBdr>
          <w:top w:val="nil"/>
          <w:left w:val="nil"/>
          <w:bottom w:val="nil"/>
          <w:right w:val="nil"/>
          <w:between w:val="nil"/>
        </w:pBdr>
        <w:tabs>
          <w:tab w:val="left" w:pos="567"/>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przekazywania </w:t>
      </w:r>
      <w:r w:rsidRPr="00A32048">
        <w:rPr>
          <w:rFonts w:ascii="Tahoma" w:hAnsi="Tahoma" w:cs="Tahoma"/>
          <w:b/>
          <w:color w:val="000000"/>
          <w:sz w:val="20"/>
          <w:szCs w:val="20"/>
        </w:rPr>
        <w:t>Wykonawcy</w:t>
      </w:r>
      <w:r w:rsidRPr="00A32048">
        <w:rPr>
          <w:rFonts w:ascii="Tahoma" w:hAnsi="Tahoma" w:cs="Tahoma"/>
          <w:color w:val="000000"/>
          <w:sz w:val="20"/>
          <w:szCs w:val="20"/>
        </w:rPr>
        <w:t xml:space="preserve"> istotnych informacji dotyczących realizacji Umowy, w szczególności informacji o zmianach danych niezbędnych do dokonania czynności, do których </w:t>
      </w:r>
      <w:r w:rsidRPr="00A32048">
        <w:rPr>
          <w:rFonts w:ascii="Tahoma" w:hAnsi="Tahoma" w:cs="Tahoma"/>
          <w:b/>
          <w:color w:val="000000"/>
          <w:sz w:val="20"/>
          <w:szCs w:val="20"/>
        </w:rPr>
        <w:t>Wykonawca</w:t>
      </w:r>
      <w:r w:rsidRPr="00A32048">
        <w:rPr>
          <w:rFonts w:ascii="Tahoma" w:hAnsi="Tahoma" w:cs="Tahoma"/>
          <w:color w:val="000000"/>
          <w:sz w:val="20"/>
          <w:szCs w:val="20"/>
        </w:rPr>
        <w:t xml:space="preserve"> zostanie umocowany przez </w:t>
      </w:r>
      <w:r w:rsidRPr="00A32048">
        <w:rPr>
          <w:rFonts w:ascii="Tahoma" w:hAnsi="Tahoma" w:cs="Tahoma"/>
          <w:b/>
          <w:color w:val="000000"/>
          <w:sz w:val="20"/>
          <w:szCs w:val="20"/>
        </w:rPr>
        <w:t>Zamawiającego</w:t>
      </w:r>
      <w:r w:rsidRPr="00A32048">
        <w:rPr>
          <w:rFonts w:ascii="Tahoma" w:hAnsi="Tahoma" w:cs="Tahoma"/>
          <w:color w:val="000000"/>
          <w:sz w:val="20"/>
          <w:szCs w:val="20"/>
        </w:rPr>
        <w:t>.</w:t>
      </w:r>
    </w:p>
    <w:p w14:paraId="00000056" w14:textId="77777777" w:rsidR="00776931" w:rsidRPr="00A32048" w:rsidRDefault="00F555EC" w:rsidP="00BB6D44">
      <w:pPr>
        <w:numPr>
          <w:ilvl w:val="0"/>
          <w:numId w:val="22"/>
        </w:numPr>
        <w:pBdr>
          <w:top w:val="nil"/>
          <w:left w:val="nil"/>
          <w:bottom w:val="nil"/>
          <w:right w:val="nil"/>
          <w:between w:val="nil"/>
        </w:pBdr>
        <w:tabs>
          <w:tab w:val="left" w:pos="284"/>
          <w:tab w:val="left" w:pos="851"/>
        </w:tabs>
        <w:spacing w:line="280" w:lineRule="atLeast"/>
        <w:ind w:leftChars="0" w:left="259" w:hangingChars="129" w:hanging="259"/>
        <w:jc w:val="both"/>
        <w:rPr>
          <w:rFonts w:ascii="Tahoma" w:hAnsi="Tahoma" w:cs="Tahoma"/>
          <w:color w:val="000000"/>
          <w:sz w:val="20"/>
          <w:szCs w:val="20"/>
        </w:rPr>
      </w:pPr>
      <w:r w:rsidRPr="00A32048">
        <w:rPr>
          <w:rFonts w:ascii="Tahoma" w:hAnsi="Tahoma" w:cs="Tahoma"/>
          <w:b/>
          <w:color w:val="000000"/>
          <w:sz w:val="20"/>
          <w:szCs w:val="20"/>
        </w:rPr>
        <w:t>Zamawiający</w:t>
      </w:r>
      <w:r w:rsidRPr="00A32048">
        <w:rPr>
          <w:rFonts w:ascii="Tahoma" w:hAnsi="Tahoma" w:cs="Tahoma"/>
          <w:color w:val="000000"/>
          <w:sz w:val="20"/>
          <w:szCs w:val="20"/>
        </w:rPr>
        <w:t xml:space="preserve"> (Odbiorca) zobowiązuje się do:</w:t>
      </w:r>
    </w:p>
    <w:p w14:paraId="00000057" w14:textId="1174E0E4" w:rsidR="00776931" w:rsidRPr="00A32048" w:rsidRDefault="00F555EC" w:rsidP="00BB6D44">
      <w:pPr>
        <w:pStyle w:val="Akapitzlist"/>
        <w:numPr>
          <w:ilvl w:val="0"/>
          <w:numId w:val="11"/>
        </w:numPr>
        <w:pBdr>
          <w:top w:val="nil"/>
          <w:left w:val="nil"/>
          <w:bottom w:val="nil"/>
          <w:right w:val="nil"/>
          <w:between w:val="nil"/>
        </w:pBdr>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terminowego regulowania należności za świadczoną usługę kompleksową oraz innych należności związanych z realizacją Umową</w:t>
      </w:r>
      <w:r w:rsidR="00CD0FC2" w:rsidRPr="00A32048">
        <w:rPr>
          <w:rFonts w:ascii="Tahoma" w:hAnsi="Tahoma" w:cs="Tahoma"/>
          <w:color w:val="000000"/>
          <w:sz w:val="20"/>
          <w:szCs w:val="20"/>
        </w:rPr>
        <w:t>;</w:t>
      </w:r>
    </w:p>
    <w:p w14:paraId="00000058" w14:textId="4BE443FF" w:rsidR="00776931" w:rsidRPr="00A32048" w:rsidRDefault="00F555EC" w:rsidP="00BB6D44">
      <w:pPr>
        <w:numPr>
          <w:ilvl w:val="0"/>
          <w:numId w:val="11"/>
        </w:numPr>
        <w:pBdr>
          <w:top w:val="nil"/>
          <w:left w:val="nil"/>
          <w:bottom w:val="nil"/>
          <w:right w:val="nil"/>
          <w:between w:val="nil"/>
        </w:pBdr>
        <w:tabs>
          <w:tab w:val="left" w:pos="567"/>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pobierania mocy i energii elektrycznej zgodnie z przepisami prawa powszechnie obowiązującego oraz na warunkach określonych w Umowie</w:t>
      </w:r>
      <w:r w:rsidR="00CD0FC2" w:rsidRPr="00A32048">
        <w:rPr>
          <w:rFonts w:ascii="Tahoma" w:hAnsi="Tahoma" w:cs="Tahoma"/>
          <w:color w:val="000000"/>
          <w:sz w:val="20"/>
          <w:szCs w:val="20"/>
        </w:rPr>
        <w:t>;</w:t>
      </w:r>
    </w:p>
    <w:p w14:paraId="4E2A90E6" w14:textId="0F117E2F" w:rsidR="004439AD"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 xml:space="preserve">stosowania postanowień </w:t>
      </w:r>
      <w:proofErr w:type="spellStart"/>
      <w:r w:rsidRPr="00A32048">
        <w:rPr>
          <w:rFonts w:ascii="Tahoma" w:hAnsi="Tahoma" w:cs="Tahoma"/>
          <w:color w:val="000000"/>
          <w:sz w:val="20"/>
          <w:szCs w:val="20"/>
        </w:rPr>
        <w:t>IRiESD</w:t>
      </w:r>
      <w:proofErr w:type="spellEnd"/>
      <w:r w:rsidR="00CD0FC2" w:rsidRPr="00A32048">
        <w:rPr>
          <w:rFonts w:ascii="Tahoma" w:hAnsi="Tahoma" w:cs="Tahoma"/>
          <w:color w:val="000000"/>
          <w:sz w:val="20"/>
          <w:szCs w:val="20"/>
        </w:rPr>
        <w:t>;</w:t>
      </w:r>
    </w:p>
    <w:p w14:paraId="7EF33026" w14:textId="2D227DCF" w:rsidR="004439AD"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 xml:space="preserve">przestrzegania obowiązujących przepisów w zakresie świadczenia usługi kompleksowej, budowy oraz eksploatacji sieci, urządzeń i instalacji, ochrony przeciwporażeniowej, przeciwpożarowej i środowiska naturalnego w zakresie eksploatowanych przez </w:t>
      </w:r>
      <w:r w:rsidR="00D90FDE" w:rsidRPr="00A32048">
        <w:rPr>
          <w:rFonts w:ascii="Tahoma" w:hAnsi="Tahoma" w:cs="Tahoma"/>
          <w:color w:val="000000"/>
          <w:sz w:val="20"/>
          <w:szCs w:val="20"/>
        </w:rPr>
        <w:t>Odbiorcę</w:t>
      </w:r>
      <w:r w:rsidRPr="00A32048">
        <w:rPr>
          <w:rFonts w:ascii="Tahoma" w:hAnsi="Tahoma" w:cs="Tahoma"/>
          <w:color w:val="000000"/>
          <w:sz w:val="20"/>
          <w:szCs w:val="20"/>
        </w:rPr>
        <w:t xml:space="preserve"> sieci, urządzeń i instalacji</w:t>
      </w:r>
      <w:r w:rsidR="00CD0FC2" w:rsidRPr="00A32048">
        <w:rPr>
          <w:rFonts w:ascii="Tahoma" w:hAnsi="Tahoma" w:cs="Tahoma"/>
          <w:color w:val="000000"/>
          <w:sz w:val="20"/>
          <w:szCs w:val="20"/>
        </w:rPr>
        <w:t>;</w:t>
      </w:r>
    </w:p>
    <w:p w14:paraId="098D6F39" w14:textId="1F413289" w:rsidR="004439AD"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 xml:space="preserve">prowadzenia ruchu i eksploatacji sieci, urządzeń i instalacji oraz przekazywania OSD danych i informacji związanych z pobieraniem energii elektrycznej zgodnie z </w:t>
      </w:r>
      <w:proofErr w:type="spellStart"/>
      <w:r w:rsidRPr="00A32048">
        <w:rPr>
          <w:rFonts w:ascii="Tahoma" w:hAnsi="Tahoma" w:cs="Tahoma"/>
          <w:color w:val="000000"/>
          <w:sz w:val="20"/>
          <w:szCs w:val="20"/>
        </w:rPr>
        <w:t>IRiESD</w:t>
      </w:r>
      <w:proofErr w:type="spellEnd"/>
      <w:r w:rsidR="00CD0FC2" w:rsidRPr="00A32048">
        <w:rPr>
          <w:rFonts w:ascii="Tahoma" w:hAnsi="Tahoma" w:cs="Tahoma"/>
          <w:color w:val="000000"/>
          <w:sz w:val="20"/>
          <w:szCs w:val="20"/>
        </w:rPr>
        <w:t>;</w:t>
      </w:r>
    </w:p>
    <w:p w14:paraId="14AB4FE1" w14:textId="233C7E6C" w:rsidR="004439AD"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zabezpieczenia przed uszkodzeniem lub zniszczeniem układu pomiarowo-rozliczeniowego, zabezpieczeń głównych oraz plomb założonych przez OSD i plomb legalizacyjnych, a w szczególności plomb na elementach układu pomiarowo – rozliczeniowego oraz na zabezpieczeniu głównym/</w:t>
      </w:r>
      <w:proofErr w:type="spellStart"/>
      <w:r w:rsidRPr="00A32048">
        <w:rPr>
          <w:rFonts w:ascii="Tahoma" w:hAnsi="Tahoma" w:cs="Tahoma"/>
          <w:color w:val="000000"/>
          <w:sz w:val="20"/>
          <w:szCs w:val="20"/>
        </w:rPr>
        <w:t>przedlicznikowym</w:t>
      </w:r>
      <w:proofErr w:type="spellEnd"/>
      <w:r w:rsidRPr="00A32048">
        <w:rPr>
          <w:rFonts w:ascii="Tahoma" w:hAnsi="Tahoma" w:cs="Tahoma"/>
          <w:color w:val="000000"/>
          <w:sz w:val="20"/>
          <w:szCs w:val="20"/>
        </w:rPr>
        <w:t xml:space="preserve">, w sposób trwale i skutecznie uniemożliwiający dostęp osób trzecich do układu pomiarowo-rozliczeniowego, w przypadku, gdy układ pomiarowo-rozliczeniowy znajduje się na terenie lub w obiekcie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(Odbiorcy)</w:t>
      </w:r>
      <w:r w:rsidR="00CD0FC2" w:rsidRPr="00A32048">
        <w:rPr>
          <w:rFonts w:ascii="Tahoma" w:hAnsi="Tahoma" w:cs="Tahoma"/>
          <w:color w:val="000000"/>
          <w:sz w:val="20"/>
          <w:szCs w:val="20"/>
        </w:rPr>
        <w:t>;</w:t>
      </w:r>
    </w:p>
    <w:p w14:paraId="6DD8A7D7" w14:textId="6426E13E" w:rsidR="004439AD"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 xml:space="preserve">dostosowania swoich urządzeń i instalacji do zmienionych warunków funkcjonowania sieci OSD, o których </w:t>
      </w:r>
      <w:r w:rsidRPr="00A32048">
        <w:rPr>
          <w:rFonts w:ascii="Tahoma" w:hAnsi="Tahoma" w:cs="Tahoma"/>
          <w:b/>
          <w:color w:val="000000"/>
          <w:sz w:val="20"/>
          <w:szCs w:val="20"/>
        </w:rPr>
        <w:t>Zamawiający</w:t>
      </w:r>
      <w:r w:rsidRPr="00A32048">
        <w:rPr>
          <w:rFonts w:ascii="Tahoma" w:hAnsi="Tahoma" w:cs="Tahoma"/>
          <w:color w:val="000000"/>
          <w:sz w:val="20"/>
          <w:szCs w:val="20"/>
        </w:rPr>
        <w:t xml:space="preserve"> został uprzednio powiadomiony</w:t>
      </w:r>
      <w:r w:rsidR="00CD0FC2" w:rsidRPr="00A32048">
        <w:rPr>
          <w:rFonts w:ascii="Tahoma" w:hAnsi="Tahoma" w:cs="Tahoma"/>
          <w:color w:val="000000"/>
          <w:sz w:val="20"/>
          <w:szCs w:val="20"/>
        </w:rPr>
        <w:t>;</w:t>
      </w:r>
    </w:p>
    <w:p w14:paraId="0000005E" w14:textId="186B899B" w:rsidR="00776931" w:rsidRPr="00A32048" w:rsidRDefault="00F555EC" w:rsidP="00BB6D44">
      <w:pPr>
        <w:numPr>
          <w:ilvl w:val="0"/>
          <w:numId w:val="11"/>
        </w:numPr>
        <w:pBdr>
          <w:top w:val="nil"/>
          <w:left w:val="nil"/>
          <w:bottom w:val="nil"/>
          <w:right w:val="nil"/>
          <w:between w:val="nil"/>
        </w:pBdr>
        <w:tabs>
          <w:tab w:val="left" w:pos="567"/>
        </w:tabs>
        <w:spacing w:line="280" w:lineRule="atLeast"/>
        <w:ind w:leftChars="130" w:left="569" w:firstLineChars="0" w:hanging="283"/>
        <w:jc w:val="both"/>
        <w:rPr>
          <w:rFonts w:ascii="Tahoma" w:hAnsi="Tahoma" w:cs="Tahoma"/>
          <w:color w:val="000000"/>
          <w:sz w:val="20"/>
          <w:szCs w:val="20"/>
        </w:rPr>
      </w:pPr>
      <w:r w:rsidRPr="00A32048">
        <w:rPr>
          <w:rFonts w:ascii="Tahoma" w:hAnsi="Tahoma" w:cs="Tahoma"/>
          <w:color w:val="000000"/>
          <w:sz w:val="20"/>
          <w:szCs w:val="20"/>
        </w:rPr>
        <w:t xml:space="preserve">zabezpieczenia i przekazania OSD plomb numerowanych założonych przez OSD, w przypadku uzasadnionej konieczności ich zdjęcia; </w:t>
      </w:r>
      <w:r w:rsidRPr="00A32048">
        <w:rPr>
          <w:rFonts w:ascii="Tahoma" w:hAnsi="Tahoma" w:cs="Tahoma"/>
          <w:b/>
          <w:color w:val="000000"/>
          <w:sz w:val="20"/>
          <w:szCs w:val="20"/>
        </w:rPr>
        <w:t>Zamawiający</w:t>
      </w:r>
      <w:r w:rsidRPr="00A32048">
        <w:rPr>
          <w:rFonts w:ascii="Tahoma" w:hAnsi="Tahoma" w:cs="Tahoma"/>
          <w:color w:val="000000"/>
          <w:sz w:val="20"/>
          <w:szCs w:val="20"/>
        </w:rPr>
        <w:t xml:space="preserve"> może zdjąć plombę bez zgody OSD, jedynie w przypadku zaistnienia uzasadnionego zagrożenia </w:t>
      </w:r>
      <w:r w:rsidR="00FD24E8" w:rsidRPr="00A32048">
        <w:rPr>
          <w:rFonts w:ascii="Tahoma" w:hAnsi="Tahoma" w:cs="Tahoma"/>
          <w:color w:val="000000"/>
          <w:sz w:val="20"/>
          <w:szCs w:val="20"/>
        </w:rPr>
        <w:t>dla</w:t>
      </w:r>
      <w:r w:rsidRPr="00A32048">
        <w:rPr>
          <w:rFonts w:ascii="Tahoma" w:hAnsi="Tahoma" w:cs="Tahoma"/>
          <w:color w:val="000000"/>
          <w:sz w:val="20"/>
          <w:szCs w:val="20"/>
        </w:rPr>
        <w:t xml:space="preserve"> życia, zdrowia lub mienia; w każdym przypadku </w:t>
      </w:r>
      <w:r w:rsidRPr="00A32048">
        <w:rPr>
          <w:rFonts w:ascii="Tahoma" w:hAnsi="Tahoma" w:cs="Tahoma"/>
          <w:b/>
          <w:color w:val="000000"/>
          <w:sz w:val="20"/>
          <w:szCs w:val="20"/>
        </w:rPr>
        <w:t>Zamawiający</w:t>
      </w:r>
      <w:r w:rsidRPr="00A32048">
        <w:rPr>
          <w:rFonts w:ascii="Tahoma" w:hAnsi="Tahoma" w:cs="Tahoma"/>
          <w:color w:val="000000"/>
          <w:sz w:val="20"/>
          <w:szCs w:val="20"/>
        </w:rPr>
        <w:t xml:space="preserve"> ma obowiązek niezwłocznie powiadomić OSD o fakcie i przyczynach zdjęcia plomby</w:t>
      </w:r>
      <w:r w:rsidR="00CD0FC2" w:rsidRPr="00A32048">
        <w:rPr>
          <w:rFonts w:ascii="Tahoma" w:hAnsi="Tahoma" w:cs="Tahoma"/>
          <w:color w:val="000000"/>
          <w:sz w:val="20"/>
          <w:szCs w:val="20"/>
        </w:rPr>
        <w:t>;</w:t>
      </w:r>
    </w:p>
    <w:p w14:paraId="657F2846" w14:textId="429BFB23" w:rsidR="004439AD"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umożliwienia przedstawicielom OSD dokonania odczytów wskazań układu pomiarowo-rozliczeniowego oraz dostępu, wraz z niezbędnym sprzętem, do wszystkich elementów sieci i </w:t>
      </w:r>
      <w:r w:rsidRPr="00A32048">
        <w:rPr>
          <w:rFonts w:ascii="Tahoma" w:hAnsi="Tahoma" w:cs="Tahoma"/>
          <w:color w:val="000000"/>
          <w:sz w:val="20"/>
          <w:szCs w:val="20"/>
        </w:rPr>
        <w:lastRenderedPageBreak/>
        <w:t xml:space="preserve">urządzeń należących do OSD oraz elementów układu pomiarowo-rozliczeniowego znajdujących się na terenie lub w obiekcie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w:t>
      </w:r>
      <w:r w:rsidR="00CD0FC2" w:rsidRPr="00A32048">
        <w:rPr>
          <w:rFonts w:ascii="Tahoma" w:hAnsi="Tahoma" w:cs="Tahoma"/>
          <w:color w:val="000000"/>
          <w:sz w:val="20"/>
          <w:szCs w:val="20"/>
        </w:rPr>
        <w:t>O</w:t>
      </w:r>
      <w:r w:rsidRPr="00A32048">
        <w:rPr>
          <w:rFonts w:ascii="Tahoma" w:hAnsi="Tahoma" w:cs="Tahoma"/>
          <w:color w:val="000000"/>
          <w:sz w:val="20"/>
          <w:szCs w:val="20"/>
        </w:rPr>
        <w:t>dbiorcy), w celu przeprowadzenia kontroli, prac eksploatacyjnych lub usunięcia awarii w sieci OSD</w:t>
      </w:r>
      <w:r w:rsidR="00CD0FC2" w:rsidRPr="00A32048">
        <w:rPr>
          <w:rFonts w:ascii="Tahoma" w:hAnsi="Tahoma" w:cs="Tahoma"/>
          <w:color w:val="000000"/>
          <w:sz w:val="20"/>
          <w:szCs w:val="20"/>
        </w:rPr>
        <w:t>;</w:t>
      </w:r>
    </w:p>
    <w:p w14:paraId="5A5B79A7" w14:textId="13D9FC1E"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niezwłocznego informowania </w:t>
      </w:r>
      <w:r w:rsidRPr="00A32048">
        <w:rPr>
          <w:rFonts w:ascii="Tahoma" w:hAnsi="Tahoma" w:cs="Tahoma"/>
          <w:b/>
          <w:color w:val="000000"/>
          <w:sz w:val="20"/>
          <w:szCs w:val="20"/>
        </w:rPr>
        <w:t>Wykonawcy</w:t>
      </w:r>
      <w:r w:rsidRPr="00A32048">
        <w:rPr>
          <w:rFonts w:ascii="Tahoma" w:hAnsi="Tahoma" w:cs="Tahoma"/>
          <w:color w:val="000000"/>
          <w:sz w:val="20"/>
          <w:szCs w:val="20"/>
        </w:rPr>
        <w:t xml:space="preserve"> o okolicznościach mających wpływ na możliwość niewłaściwego rozliczenia za świadczoną usługę kompleksową</w:t>
      </w:r>
      <w:r w:rsidR="00CD0FC2" w:rsidRPr="00A32048">
        <w:rPr>
          <w:rFonts w:ascii="Tahoma" w:hAnsi="Tahoma" w:cs="Tahoma"/>
          <w:color w:val="000000"/>
          <w:sz w:val="20"/>
          <w:szCs w:val="20"/>
        </w:rPr>
        <w:t>;</w:t>
      </w:r>
    </w:p>
    <w:p w14:paraId="373B6E3E" w14:textId="2CA9C4F8"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niezwłocznego informowania OSD o zauważonych wadach lub usterkach w pracy sieci OSD i w układzie pomiarowo-rozliczeniowym oraz o powstałych przerwach w dostarczaniu energii elektrycznej lub niewłaściwych jej parametrach</w:t>
      </w:r>
      <w:r w:rsidR="00CD0FC2" w:rsidRPr="00A32048">
        <w:rPr>
          <w:rFonts w:ascii="Tahoma" w:hAnsi="Tahoma" w:cs="Tahoma"/>
          <w:color w:val="000000"/>
          <w:sz w:val="20"/>
          <w:szCs w:val="20"/>
        </w:rPr>
        <w:t>;</w:t>
      </w:r>
    </w:p>
    <w:p w14:paraId="4E81DEC5" w14:textId="74FE51F7"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niewprowadzania do sieci OSD zakłóceń powodujących pogorszenie parametrów jakościowych energii elektrycznej</w:t>
      </w:r>
      <w:r w:rsidR="00CD0FC2" w:rsidRPr="00A32048">
        <w:rPr>
          <w:rFonts w:ascii="Tahoma" w:hAnsi="Tahoma" w:cs="Tahoma"/>
          <w:color w:val="000000"/>
          <w:sz w:val="20"/>
          <w:szCs w:val="20"/>
        </w:rPr>
        <w:t>;</w:t>
      </w:r>
    </w:p>
    <w:p w14:paraId="6C0C31C0" w14:textId="5B9B7248"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użytkowani</w:t>
      </w:r>
      <w:r w:rsidR="00D90FDE" w:rsidRPr="00A32048">
        <w:rPr>
          <w:rFonts w:ascii="Tahoma" w:hAnsi="Tahoma" w:cs="Tahoma"/>
          <w:color w:val="000000"/>
          <w:sz w:val="20"/>
          <w:szCs w:val="20"/>
        </w:rPr>
        <w:t>a</w:t>
      </w:r>
      <w:r w:rsidRPr="00A32048">
        <w:rPr>
          <w:rFonts w:ascii="Tahoma" w:hAnsi="Tahoma" w:cs="Tahoma"/>
          <w:color w:val="000000"/>
          <w:sz w:val="20"/>
          <w:szCs w:val="20"/>
        </w:rPr>
        <w:t xml:space="preserve"> </w:t>
      </w:r>
      <w:r w:rsidR="007C3B1B" w:rsidRPr="00A32048">
        <w:rPr>
          <w:rFonts w:ascii="Tahoma" w:hAnsi="Tahoma" w:cs="Tahoma"/>
          <w:color w:val="000000"/>
          <w:sz w:val="20"/>
          <w:szCs w:val="20"/>
        </w:rPr>
        <w:t>O</w:t>
      </w:r>
      <w:r w:rsidRPr="00A32048">
        <w:rPr>
          <w:rFonts w:ascii="Tahoma" w:hAnsi="Tahoma" w:cs="Tahoma"/>
          <w:color w:val="000000"/>
          <w:sz w:val="20"/>
          <w:szCs w:val="20"/>
        </w:rPr>
        <w:t>biektu(-ów) w sposób niepowodujący utrudnień w prawidłowym funkcjonowaniu sieci OSD, a w szczególności do zachowania wymaganych odległości od istniejących urządzeń i instalacji, w przypadku stawiania obiektów budowlanych i sadzenia drzew oraz już istniejącego drzewostanu, zgodnie z wymaganiami określonymi w odrębnych przepisach</w:t>
      </w:r>
      <w:r w:rsidR="00CD0FC2" w:rsidRPr="00A32048">
        <w:rPr>
          <w:rFonts w:ascii="Tahoma" w:hAnsi="Tahoma" w:cs="Tahoma"/>
          <w:color w:val="000000"/>
          <w:sz w:val="20"/>
          <w:szCs w:val="20"/>
        </w:rPr>
        <w:t>;</w:t>
      </w:r>
    </w:p>
    <w:p w14:paraId="78AF3B42" w14:textId="5D948551"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powierzania budowy, eksploatacji lub dokonywania zmian w sieci, urządzeniach i instalacjach elektrycznych osobom posiadającym odpowiednie uprawnienia i kwalifikacje</w:t>
      </w:r>
      <w:r w:rsidR="00CD0FC2" w:rsidRPr="00A32048">
        <w:rPr>
          <w:rFonts w:ascii="Tahoma" w:hAnsi="Tahoma" w:cs="Tahoma"/>
          <w:color w:val="000000"/>
          <w:sz w:val="20"/>
          <w:szCs w:val="20"/>
        </w:rPr>
        <w:t>;</w:t>
      </w:r>
    </w:p>
    <w:p w14:paraId="23606244" w14:textId="25CB638C"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uzgadniania z OSD projektu przebudowy układu pomiarowo – rozliczeniowego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oraz urządzeń elektroenergetycznych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mających wpływ na pracę sieci OSD</w:t>
      </w:r>
      <w:r w:rsidR="00CD0FC2" w:rsidRPr="00A32048">
        <w:rPr>
          <w:rFonts w:ascii="Tahoma" w:hAnsi="Tahoma" w:cs="Tahoma"/>
          <w:color w:val="000000"/>
          <w:sz w:val="20"/>
          <w:szCs w:val="20"/>
        </w:rPr>
        <w:t>;</w:t>
      </w:r>
    </w:p>
    <w:p w14:paraId="0F45B759" w14:textId="06B6B3A6"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utrzymywania sieci, urządzeń i instalacji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w należytym stanie technicznym, zgodnym z dokumentacją oraz z wymaganiami określonymi w odrębnych przepisach</w:t>
      </w:r>
      <w:r w:rsidR="00CD0FC2" w:rsidRPr="00A32048">
        <w:rPr>
          <w:rFonts w:ascii="Tahoma" w:hAnsi="Tahoma" w:cs="Tahoma"/>
          <w:color w:val="000000"/>
          <w:sz w:val="20"/>
          <w:szCs w:val="20"/>
        </w:rPr>
        <w:t>;</w:t>
      </w:r>
    </w:p>
    <w:p w14:paraId="6692868A" w14:textId="2A16AD37"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aktualizowania wszelkich danych zawartych w Umowie, mających wpływ na jej realizację</w:t>
      </w:r>
      <w:r w:rsidR="00CD0FC2" w:rsidRPr="00A32048">
        <w:rPr>
          <w:rFonts w:ascii="Tahoma" w:hAnsi="Tahoma" w:cs="Tahoma"/>
          <w:color w:val="000000"/>
          <w:sz w:val="20"/>
          <w:szCs w:val="20"/>
        </w:rPr>
        <w:t>;</w:t>
      </w:r>
    </w:p>
    <w:p w14:paraId="4566A520" w14:textId="42FFDC84" w:rsidR="00D90FDE"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przekazywania </w:t>
      </w:r>
      <w:r w:rsidRPr="00A32048">
        <w:rPr>
          <w:rFonts w:ascii="Tahoma" w:hAnsi="Tahoma" w:cs="Tahoma"/>
          <w:b/>
          <w:color w:val="000000"/>
          <w:sz w:val="20"/>
          <w:szCs w:val="20"/>
        </w:rPr>
        <w:t>Wykonawcy</w:t>
      </w:r>
      <w:r w:rsidRPr="00A32048">
        <w:rPr>
          <w:rFonts w:ascii="Tahoma" w:hAnsi="Tahoma" w:cs="Tahoma"/>
          <w:color w:val="000000"/>
          <w:sz w:val="20"/>
          <w:szCs w:val="20"/>
        </w:rPr>
        <w:t xml:space="preserve"> informacji o zmianie stanu faktycznego wpływającej na zmianę podmiotu zobowiązanego do odprowadzania akcyzy od energii elektrycznej nabytej przez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od Wykonawcy na podstawie Umowy</w:t>
      </w:r>
      <w:r w:rsidR="00CD0FC2" w:rsidRPr="00A32048">
        <w:rPr>
          <w:rFonts w:ascii="Tahoma" w:hAnsi="Tahoma" w:cs="Tahoma"/>
          <w:color w:val="000000"/>
          <w:sz w:val="20"/>
          <w:szCs w:val="20"/>
        </w:rPr>
        <w:t>;</w:t>
      </w:r>
    </w:p>
    <w:p w14:paraId="00000069" w14:textId="12CFB530" w:rsidR="00776931" w:rsidRPr="00A32048" w:rsidRDefault="00F555EC" w:rsidP="00BB6D44">
      <w:pPr>
        <w:numPr>
          <w:ilvl w:val="0"/>
          <w:numId w:val="11"/>
        </w:numPr>
        <w:pBdr>
          <w:top w:val="nil"/>
          <w:left w:val="nil"/>
          <w:bottom w:val="nil"/>
          <w:right w:val="nil"/>
          <w:between w:val="nil"/>
        </w:pBdr>
        <w:tabs>
          <w:tab w:val="left" w:pos="426"/>
        </w:tabs>
        <w:spacing w:line="280" w:lineRule="atLeast"/>
        <w:ind w:leftChars="129" w:left="567" w:firstLineChars="0" w:hanging="283"/>
        <w:jc w:val="both"/>
        <w:rPr>
          <w:rFonts w:ascii="Tahoma" w:hAnsi="Tahoma" w:cs="Tahoma"/>
          <w:color w:val="000000"/>
          <w:sz w:val="20"/>
          <w:szCs w:val="20"/>
        </w:rPr>
      </w:pPr>
      <w:r w:rsidRPr="00A32048">
        <w:rPr>
          <w:rFonts w:ascii="Tahoma" w:hAnsi="Tahoma" w:cs="Tahoma"/>
          <w:color w:val="000000"/>
          <w:sz w:val="20"/>
          <w:szCs w:val="20"/>
        </w:rPr>
        <w:t xml:space="preserve">poniesienia, na zasadach określonych w Taryfie OSD, kosztów sprawdzenia i pomiarów dotrzymania parametrów jakościowych energii elektrycznej, w przypadku gdy sprawdzenie odbyło się na wniosek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i potwierdziło zgodność zmierzonych wartości z parametrami określonymi w obowiązujących przepisach, kosztów montażu i demontażu urządzenia kontrolno-pomiarowego instalowanego w celu sprawdzenia dotrzymania parametrów jakościowych energii elektrycznej dostarczanej z sieci OSD; a także przypadku gdy urządzenie to zostanie zainstalowane na terenie lub w obiekcie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do jego zabezpieczenia przed utratą lub uszkodzeniem.</w:t>
      </w:r>
    </w:p>
    <w:p w14:paraId="0000006A" w14:textId="77777777" w:rsidR="00776931" w:rsidRPr="00A32048" w:rsidRDefault="00F555EC" w:rsidP="00BB6D44">
      <w:pPr>
        <w:numPr>
          <w:ilvl w:val="0"/>
          <w:numId w:val="22"/>
        </w:numPr>
        <w:pBdr>
          <w:top w:val="nil"/>
          <w:left w:val="nil"/>
          <w:bottom w:val="nil"/>
          <w:right w:val="nil"/>
          <w:between w:val="nil"/>
        </w:pBdr>
        <w:tabs>
          <w:tab w:val="left" w:pos="284"/>
        </w:tabs>
        <w:spacing w:line="280" w:lineRule="atLeast"/>
        <w:ind w:left="0" w:hanging="2"/>
        <w:jc w:val="both"/>
        <w:rPr>
          <w:rFonts w:ascii="Tahoma" w:hAnsi="Tahoma" w:cs="Tahoma"/>
          <w:color w:val="000000"/>
          <w:sz w:val="20"/>
          <w:szCs w:val="20"/>
        </w:rPr>
      </w:pPr>
      <w:r w:rsidRPr="00A32048">
        <w:rPr>
          <w:rFonts w:ascii="Tahoma" w:hAnsi="Tahoma" w:cs="Tahoma"/>
          <w:b/>
          <w:color w:val="000000"/>
          <w:sz w:val="20"/>
          <w:szCs w:val="20"/>
        </w:rPr>
        <w:t>Strony</w:t>
      </w:r>
      <w:r w:rsidRPr="00A32048">
        <w:rPr>
          <w:rFonts w:ascii="Tahoma" w:hAnsi="Tahoma" w:cs="Tahoma"/>
          <w:color w:val="000000"/>
          <w:sz w:val="20"/>
          <w:szCs w:val="20"/>
        </w:rPr>
        <w:t xml:space="preserve"> zobowiązują się do:</w:t>
      </w:r>
    </w:p>
    <w:p w14:paraId="2B984AA5" w14:textId="77777777" w:rsidR="004439AD" w:rsidRPr="00A32048" w:rsidRDefault="00F555EC" w:rsidP="00BB6D44">
      <w:pPr>
        <w:numPr>
          <w:ilvl w:val="0"/>
          <w:numId w:val="14"/>
        </w:numPr>
        <w:pBdr>
          <w:top w:val="nil"/>
          <w:left w:val="nil"/>
          <w:bottom w:val="nil"/>
          <w:right w:val="nil"/>
          <w:between w:val="nil"/>
        </w:pBdr>
        <w:spacing w:line="280" w:lineRule="atLeast"/>
        <w:ind w:leftChars="257" w:left="848" w:firstLineChars="0" w:hanging="283"/>
        <w:jc w:val="both"/>
        <w:rPr>
          <w:rFonts w:ascii="Tahoma" w:hAnsi="Tahoma" w:cs="Tahoma"/>
          <w:color w:val="000000"/>
          <w:sz w:val="20"/>
          <w:szCs w:val="20"/>
        </w:rPr>
      </w:pPr>
      <w:r w:rsidRPr="00A32048">
        <w:rPr>
          <w:rFonts w:ascii="Tahoma" w:hAnsi="Tahoma" w:cs="Tahoma"/>
          <w:color w:val="000000"/>
          <w:sz w:val="20"/>
          <w:szCs w:val="20"/>
        </w:rPr>
        <w:t>niezwłocznego wzajemnego informowania się wszelkich okolicznościach mających wpływ na rozliczenia za energię i usługę dystrybucji,</w:t>
      </w:r>
    </w:p>
    <w:p w14:paraId="0000006C" w14:textId="4AE6FEE3" w:rsidR="00776931" w:rsidRPr="00A32048" w:rsidRDefault="00F555EC" w:rsidP="00BB6D44">
      <w:pPr>
        <w:numPr>
          <w:ilvl w:val="0"/>
          <w:numId w:val="14"/>
        </w:numPr>
        <w:pBdr>
          <w:top w:val="nil"/>
          <w:left w:val="nil"/>
          <w:bottom w:val="nil"/>
          <w:right w:val="nil"/>
          <w:between w:val="nil"/>
        </w:pBdr>
        <w:spacing w:line="280" w:lineRule="atLeast"/>
        <w:ind w:leftChars="257" w:left="848" w:firstLineChars="0" w:hanging="283"/>
        <w:jc w:val="both"/>
        <w:rPr>
          <w:rFonts w:ascii="Tahoma" w:hAnsi="Tahoma" w:cs="Tahoma"/>
          <w:color w:val="000000"/>
          <w:sz w:val="20"/>
          <w:szCs w:val="20"/>
        </w:rPr>
      </w:pPr>
      <w:r w:rsidRPr="00A32048">
        <w:rPr>
          <w:rFonts w:ascii="Tahoma" w:hAnsi="Tahoma" w:cs="Tahoma"/>
          <w:color w:val="000000"/>
          <w:sz w:val="20"/>
          <w:szCs w:val="20"/>
        </w:rPr>
        <w:t>zapewnienia wzajemnego dostępu do danych oraz wglądu do materiałów stanowiących podstawę do rozliczeń za dostarczoną energię i usługę dystrybucji.</w:t>
      </w:r>
    </w:p>
    <w:p w14:paraId="1ACD1D43" w14:textId="325039CC" w:rsidR="00D54F13" w:rsidRPr="00A32048" w:rsidRDefault="00D54F13" w:rsidP="00BB6D44">
      <w:pPr>
        <w:pBdr>
          <w:top w:val="nil"/>
          <w:left w:val="nil"/>
          <w:bottom w:val="nil"/>
          <w:right w:val="nil"/>
          <w:between w:val="nil"/>
        </w:pBdr>
        <w:spacing w:line="280" w:lineRule="atLeast"/>
        <w:ind w:leftChars="0" w:left="0" w:firstLineChars="0" w:firstLine="0"/>
        <w:jc w:val="both"/>
        <w:rPr>
          <w:rFonts w:ascii="Tahoma" w:hAnsi="Tahoma" w:cs="Tahoma"/>
          <w:color w:val="000000"/>
          <w:sz w:val="20"/>
          <w:szCs w:val="20"/>
        </w:rPr>
      </w:pPr>
    </w:p>
    <w:p w14:paraId="0000006E"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Obsługa/Standardy jakościowe/Bonifikaty</w:t>
      </w:r>
    </w:p>
    <w:p w14:paraId="0000006F" w14:textId="0CE64E25"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t>
      </w:r>
      <w:r w:rsidR="00CD0FC2" w:rsidRPr="00A32048">
        <w:rPr>
          <w:rFonts w:ascii="Tahoma" w:hAnsi="Tahoma" w:cs="Tahoma"/>
          <w:b/>
          <w:color w:val="000000"/>
          <w:sz w:val="20"/>
          <w:szCs w:val="20"/>
        </w:rPr>
        <w:t xml:space="preserve"> </w:t>
      </w:r>
      <w:r w:rsidRPr="00A32048">
        <w:rPr>
          <w:rFonts w:ascii="Tahoma" w:hAnsi="Tahoma" w:cs="Tahoma"/>
          <w:b/>
          <w:color w:val="000000"/>
          <w:sz w:val="20"/>
          <w:szCs w:val="20"/>
        </w:rPr>
        <w:t>6</w:t>
      </w:r>
    </w:p>
    <w:p w14:paraId="00000070" w14:textId="0E2638E8" w:rsidR="00776931" w:rsidRPr="00A32048" w:rsidRDefault="00F555EC" w:rsidP="00BB6D44">
      <w:pPr>
        <w:numPr>
          <w:ilvl w:val="0"/>
          <w:numId w:val="4"/>
        </w:numPr>
        <w:pBdr>
          <w:top w:val="nil"/>
          <w:left w:val="nil"/>
          <w:bottom w:val="nil"/>
          <w:right w:val="nil"/>
          <w:between w:val="nil"/>
        </w:pBdr>
        <w:spacing w:line="280" w:lineRule="atLeast"/>
        <w:ind w:left="259" w:hangingChars="130" w:hanging="261"/>
        <w:jc w:val="both"/>
        <w:rPr>
          <w:rFonts w:ascii="Tahoma" w:hAnsi="Tahoma" w:cs="Tahoma"/>
          <w:color w:val="000000"/>
          <w:sz w:val="20"/>
          <w:szCs w:val="20"/>
        </w:rPr>
      </w:pPr>
      <w:r w:rsidRPr="00A32048">
        <w:rPr>
          <w:rFonts w:ascii="Tahoma" w:hAnsi="Tahoma" w:cs="Tahoma"/>
          <w:b/>
          <w:color w:val="000000"/>
          <w:sz w:val="20"/>
          <w:szCs w:val="20"/>
        </w:rPr>
        <w:t xml:space="preserve">Wykonawca </w:t>
      </w:r>
      <w:r w:rsidRPr="00A32048">
        <w:rPr>
          <w:rFonts w:ascii="Tahoma" w:hAnsi="Tahoma" w:cs="Tahoma"/>
          <w:color w:val="000000"/>
          <w:sz w:val="20"/>
          <w:szCs w:val="20"/>
        </w:rPr>
        <w:t xml:space="preserve">zobowiązuje się zapewnić standardy jakościowe obsługi, w tym zapewnić przyjmowanie od </w:t>
      </w:r>
      <w:r w:rsidR="00D8590A" w:rsidRPr="00A32048">
        <w:rPr>
          <w:rFonts w:ascii="Tahoma" w:hAnsi="Tahoma" w:cs="Tahoma"/>
          <w:b/>
          <w:bCs/>
          <w:color w:val="000000"/>
          <w:sz w:val="20"/>
          <w:szCs w:val="20"/>
        </w:rPr>
        <w:t>Zamawiającego</w:t>
      </w:r>
      <w:r w:rsidRPr="00A32048">
        <w:rPr>
          <w:rFonts w:ascii="Tahoma" w:hAnsi="Tahoma" w:cs="Tahoma"/>
          <w:color w:val="000000"/>
          <w:sz w:val="20"/>
          <w:szCs w:val="20"/>
        </w:rPr>
        <w:t>, przez całą dobę, zgłoszeń i reklamacji dotyczących dostarczania energii elektrycznej z sieci.</w:t>
      </w:r>
    </w:p>
    <w:p w14:paraId="00000071" w14:textId="77777777" w:rsidR="00776931" w:rsidRPr="00A32048" w:rsidRDefault="00F555EC" w:rsidP="00BB6D44">
      <w:pPr>
        <w:numPr>
          <w:ilvl w:val="0"/>
          <w:numId w:val="4"/>
        </w:numPr>
        <w:pBdr>
          <w:top w:val="nil"/>
          <w:left w:val="nil"/>
          <w:bottom w:val="nil"/>
          <w:right w:val="nil"/>
          <w:between w:val="nil"/>
        </w:pBdr>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 xml:space="preserve">Wykonawca </w:t>
      </w:r>
      <w:r w:rsidRPr="00A32048">
        <w:rPr>
          <w:rFonts w:ascii="Tahoma" w:hAnsi="Tahoma" w:cs="Tahoma"/>
          <w:color w:val="000000"/>
          <w:sz w:val="20"/>
          <w:szCs w:val="20"/>
        </w:rPr>
        <w:t>zobowiązuje się do</w:t>
      </w:r>
    </w:p>
    <w:p w14:paraId="00000072" w14:textId="3A564AB3"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sz w:val="20"/>
          <w:szCs w:val="20"/>
        </w:rPr>
      </w:pPr>
      <w:r w:rsidRPr="00A32048">
        <w:rPr>
          <w:rFonts w:ascii="Tahoma" w:hAnsi="Tahoma" w:cs="Tahoma"/>
          <w:sz w:val="20"/>
          <w:szCs w:val="20"/>
        </w:rPr>
        <w:t>nieodpłatnego udzielania informacji o zasadach rozliczeń</w:t>
      </w:r>
      <w:r w:rsidR="00B6709D" w:rsidRPr="00A32048">
        <w:rPr>
          <w:rFonts w:ascii="Tahoma" w:hAnsi="Tahoma" w:cs="Tahoma"/>
          <w:sz w:val="20"/>
          <w:szCs w:val="20"/>
        </w:rPr>
        <w:t>;</w:t>
      </w:r>
    </w:p>
    <w:p w14:paraId="00000073" w14:textId="757C103D"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sz w:val="20"/>
          <w:szCs w:val="20"/>
        </w:rPr>
      </w:pPr>
      <w:r w:rsidRPr="00A32048">
        <w:rPr>
          <w:rFonts w:ascii="Tahoma" w:hAnsi="Tahoma" w:cs="Tahoma"/>
          <w:sz w:val="20"/>
          <w:szCs w:val="20"/>
        </w:rPr>
        <w:t>przyjmowania wniosków</w:t>
      </w:r>
      <w:r w:rsidR="00954E58" w:rsidRPr="00A32048">
        <w:rPr>
          <w:rFonts w:ascii="Tahoma" w:hAnsi="Tahoma" w:cs="Tahoma"/>
          <w:sz w:val="20"/>
          <w:szCs w:val="20"/>
        </w:rPr>
        <w:t>, zgłoszeń</w:t>
      </w:r>
      <w:r w:rsidRPr="00A32048">
        <w:rPr>
          <w:rFonts w:ascii="Tahoma" w:hAnsi="Tahoma" w:cs="Tahoma"/>
          <w:sz w:val="20"/>
          <w:szCs w:val="20"/>
        </w:rPr>
        <w:t xml:space="preserve"> i reklamacji </w:t>
      </w:r>
      <w:r w:rsidRPr="00A32048">
        <w:rPr>
          <w:rFonts w:ascii="Tahoma" w:hAnsi="Tahoma" w:cs="Tahoma"/>
          <w:b/>
          <w:sz w:val="20"/>
          <w:szCs w:val="20"/>
        </w:rPr>
        <w:t>Zamawiającego</w:t>
      </w:r>
      <w:r w:rsidR="00954E58" w:rsidRPr="00A32048">
        <w:rPr>
          <w:rFonts w:ascii="Tahoma" w:hAnsi="Tahoma" w:cs="Tahoma"/>
          <w:sz w:val="20"/>
          <w:szCs w:val="20"/>
        </w:rPr>
        <w:t xml:space="preserve"> </w:t>
      </w:r>
      <w:r w:rsidR="00954E58" w:rsidRPr="00A32048">
        <w:rPr>
          <w:rFonts w:ascii="Tahoma" w:hAnsi="Tahoma" w:cs="Tahoma"/>
          <w:bCs/>
          <w:sz w:val="20"/>
          <w:szCs w:val="20"/>
        </w:rPr>
        <w:t>w godzinach swojego urzędowania</w:t>
      </w:r>
      <w:r w:rsidR="00B6709D" w:rsidRPr="00A32048">
        <w:rPr>
          <w:rFonts w:ascii="Tahoma" w:hAnsi="Tahoma" w:cs="Tahoma"/>
          <w:bCs/>
          <w:sz w:val="20"/>
          <w:szCs w:val="20"/>
        </w:rPr>
        <w:t>;</w:t>
      </w:r>
    </w:p>
    <w:p w14:paraId="00000074" w14:textId="51C67E7B"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rozpatrywania wniosków i reklamacji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w sprawie rozliczeń i udzielania odpowiedzi, nie później niż w terminie 14 dni od dnia złożenia wniosku lub reklamacji</w:t>
      </w:r>
      <w:r w:rsidR="00B6709D" w:rsidRPr="00A32048">
        <w:rPr>
          <w:rFonts w:ascii="Tahoma" w:hAnsi="Tahoma" w:cs="Tahoma"/>
          <w:color w:val="000000"/>
          <w:sz w:val="20"/>
          <w:szCs w:val="20"/>
        </w:rPr>
        <w:t>;</w:t>
      </w:r>
    </w:p>
    <w:p w14:paraId="00000075" w14:textId="3E857EAB"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lastRenderedPageBreak/>
        <w:t xml:space="preserve">udzielania, w uzasadnionych przypadkach, bonifikat za niedotrzymanie przez OSD parametrów jakościowych energii elektrycznej lub standardów jakościowych obsługi odbiorców, na zasadach, o których mowa w </w:t>
      </w:r>
      <w:r w:rsidR="00215586" w:rsidRPr="00A32048">
        <w:rPr>
          <w:rFonts w:ascii="Tahoma" w:hAnsi="Tahoma" w:cs="Tahoma"/>
          <w:color w:val="000000"/>
          <w:sz w:val="20"/>
          <w:szCs w:val="20"/>
        </w:rPr>
        <w:t>u</w:t>
      </w:r>
      <w:r w:rsidRPr="00A32048">
        <w:rPr>
          <w:rFonts w:ascii="Tahoma" w:hAnsi="Tahoma" w:cs="Tahoma"/>
          <w:color w:val="000000"/>
          <w:sz w:val="20"/>
          <w:szCs w:val="20"/>
        </w:rPr>
        <w:t>stawie Pe oraz Taryfie OSD</w:t>
      </w:r>
      <w:r w:rsidR="00B6709D" w:rsidRPr="00A32048">
        <w:rPr>
          <w:rFonts w:ascii="Tahoma" w:hAnsi="Tahoma" w:cs="Tahoma"/>
          <w:color w:val="000000"/>
          <w:sz w:val="20"/>
          <w:szCs w:val="20"/>
        </w:rPr>
        <w:t>;</w:t>
      </w:r>
    </w:p>
    <w:p w14:paraId="00000076" w14:textId="22593B8B"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udzielania, w uzasadnionych przypadkach, bonifikat z tytułu niedotrzymania przez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standardów jakościowych obsługi odbiorców, na zasadach, o których mowa w obowiązujących przepisach</w:t>
      </w:r>
      <w:r w:rsidR="00B6709D" w:rsidRPr="00A32048">
        <w:rPr>
          <w:rFonts w:ascii="Tahoma" w:hAnsi="Tahoma" w:cs="Tahoma"/>
          <w:color w:val="000000"/>
          <w:sz w:val="20"/>
          <w:szCs w:val="20"/>
        </w:rPr>
        <w:t>;</w:t>
      </w:r>
    </w:p>
    <w:p w14:paraId="00000077" w14:textId="544DF9AB" w:rsidR="00776931" w:rsidRPr="00A32048" w:rsidRDefault="00F555EC" w:rsidP="00BB6D44">
      <w:pPr>
        <w:numPr>
          <w:ilvl w:val="0"/>
          <w:numId w:val="10"/>
        </w:numPr>
        <w:pBdr>
          <w:top w:val="nil"/>
          <w:left w:val="nil"/>
          <w:bottom w:val="nil"/>
          <w:right w:val="nil"/>
          <w:between w:val="nil"/>
        </w:pBdr>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aktualizowania wszelkich danych zawartych w Umowie, mających wpływ na jej realizację, w formie pisemnej, w tym informowania o zmianie wskazanego przez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adresu do korespondencji, pod rygorem uznania korespondencji za skutecznie doręczoną na dotychczasowy adres</w:t>
      </w:r>
      <w:r w:rsidR="00B6709D" w:rsidRPr="00A32048">
        <w:rPr>
          <w:rFonts w:ascii="Tahoma" w:hAnsi="Tahoma" w:cs="Tahoma"/>
          <w:color w:val="000000"/>
          <w:sz w:val="20"/>
          <w:szCs w:val="20"/>
        </w:rPr>
        <w:t>.</w:t>
      </w:r>
    </w:p>
    <w:p w14:paraId="00000078" w14:textId="3387FD6E" w:rsidR="00776931" w:rsidRPr="00A32048" w:rsidRDefault="00F555EC" w:rsidP="00BB6D44">
      <w:pPr>
        <w:numPr>
          <w:ilvl w:val="0"/>
          <w:numId w:val="4"/>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nie ponosi odpowiedzialności za niedostarczenie energii elektrycznej w przypadku klęsk żywiołowych, innych przypadków </w:t>
      </w:r>
      <w:r w:rsidR="00625728" w:rsidRPr="00A32048">
        <w:rPr>
          <w:rFonts w:ascii="Tahoma" w:hAnsi="Tahoma" w:cs="Tahoma"/>
          <w:color w:val="000000"/>
          <w:sz w:val="20"/>
          <w:szCs w:val="20"/>
        </w:rPr>
        <w:t>S</w:t>
      </w:r>
      <w:r w:rsidRPr="00A32048">
        <w:rPr>
          <w:rFonts w:ascii="Tahoma" w:hAnsi="Tahoma" w:cs="Tahoma"/>
          <w:color w:val="000000"/>
          <w:sz w:val="20"/>
          <w:szCs w:val="20"/>
        </w:rPr>
        <w:t xml:space="preserve">iły wyższej przez okres jej trwania i likwidacji jej skutków, awarii w systemie oraz awarii sieciowych, jak również z powodu </w:t>
      </w:r>
      <w:proofErr w:type="spellStart"/>
      <w:r w:rsidRPr="00A32048">
        <w:rPr>
          <w:rFonts w:ascii="Tahoma" w:hAnsi="Tahoma" w:cs="Tahoma"/>
          <w:color w:val="000000"/>
          <w:sz w:val="20"/>
          <w:szCs w:val="20"/>
        </w:rPr>
        <w:t>wyłączeń</w:t>
      </w:r>
      <w:proofErr w:type="spellEnd"/>
      <w:r w:rsidRPr="00A32048">
        <w:rPr>
          <w:rFonts w:ascii="Tahoma" w:hAnsi="Tahoma" w:cs="Tahoma"/>
          <w:color w:val="000000"/>
          <w:sz w:val="20"/>
          <w:szCs w:val="20"/>
        </w:rPr>
        <w:t xml:space="preserve"> dokonywanych przez OSD. Strony ustalają następujące dopuszczalne czasy przerw w dostarczaniu energii elektrycznej:</w:t>
      </w:r>
    </w:p>
    <w:p w14:paraId="00000079" w14:textId="77777777" w:rsidR="00776931" w:rsidRPr="00A32048" w:rsidRDefault="00F555EC" w:rsidP="00BB6D44">
      <w:pPr>
        <w:numPr>
          <w:ilvl w:val="0"/>
          <w:numId w:val="5"/>
        </w:numPr>
        <w:pBdr>
          <w:top w:val="nil"/>
          <w:left w:val="nil"/>
          <w:bottom w:val="nil"/>
          <w:right w:val="nil"/>
          <w:between w:val="nil"/>
        </w:pBdr>
        <w:tabs>
          <w:tab w:val="left" w:pos="284"/>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W zakresie przerw planowych:</w:t>
      </w:r>
    </w:p>
    <w:p w14:paraId="0000007A" w14:textId="77777777" w:rsidR="00776931" w:rsidRPr="00A32048" w:rsidRDefault="00F555EC" w:rsidP="00BB6D44">
      <w:pPr>
        <w:numPr>
          <w:ilvl w:val="0"/>
          <w:numId w:val="8"/>
        </w:numPr>
        <w:pBdr>
          <w:top w:val="nil"/>
          <w:left w:val="nil"/>
          <w:bottom w:val="nil"/>
          <w:right w:val="nil"/>
          <w:between w:val="nil"/>
        </w:pBdr>
        <w:tabs>
          <w:tab w:val="left" w:pos="567"/>
        </w:tabs>
        <w:spacing w:line="280" w:lineRule="atLeast"/>
        <w:ind w:leftChars="257" w:left="846" w:firstLineChars="0" w:hanging="281"/>
        <w:jc w:val="both"/>
        <w:rPr>
          <w:rFonts w:ascii="Tahoma" w:hAnsi="Tahoma" w:cs="Tahoma"/>
          <w:color w:val="000000"/>
          <w:sz w:val="20"/>
          <w:szCs w:val="20"/>
        </w:rPr>
      </w:pPr>
      <w:r w:rsidRPr="00A32048">
        <w:rPr>
          <w:rFonts w:ascii="Tahoma" w:hAnsi="Tahoma" w:cs="Tahoma"/>
          <w:color w:val="000000"/>
          <w:sz w:val="20"/>
          <w:szCs w:val="20"/>
        </w:rPr>
        <w:t>czas trwania jednorazowej przerwy w dostarczaniu energii elektrycznej nie może przekroczyć 16 godzin,</w:t>
      </w:r>
    </w:p>
    <w:p w14:paraId="0000007B" w14:textId="77777777" w:rsidR="00776931" w:rsidRPr="00A32048" w:rsidRDefault="00F555EC" w:rsidP="00BB6D44">
      <w:pPr>
        <w:numPr>
          <w:ilvl w:val="0"/>
          <w:numId w:val="8"/>
        </w:numPr>
        <w:pBdr>
          <w:top w:val="nil"/>
          <w:left w:val="nil"/>
          <w:bottom w:val="nil"/>
          <w:right w:val="nil"/>
          <w:between w:val="nil"/>
        </w:pBdr>
        <w:spacing w:line="280" w:lineRule="atLeast"/>
        <w:ind w:leftChars="257" w:left="848" w:firstLineChars="0" w:hanging="283"/>
        <w:jc w:val="both"/>
        <w:rPr>
          <w:rFonts w:ascii="Tahoma" w:hAnsi="Tahoma" w:cs="Tahoma"/>
          <w:color w:val="000000"/>
          <w:sz w:val="20"/>
          <w:szCs w:val="20"/>
        </w:rPr>
      </w:pPr>
      <w:r w:rsidRPr="00A32048">
        <w:rPr>
          <w:rFonts w:ascii="Tahoma" w:hAnsi="Tahoma" w:cs="Tahoma"/>
          <w:color w:val="000000"/>
          <w:sz w:val="20"/>
          <w:szCs w:val="20"/>
        </w:rPr>
        <w:t>czas trwania przerw planowych w ciągu roku, stanowiący sumę czasów trwania przerw planowych jednorazowych długich i bardzo długich, nie może przekroczyć 35 godzin.</w:t>
      </w:r>
    </w:p>
    <w:p w14:paraId="0000007C" w14:textId="77777777" w:rsidR="00776931" w:rsidRPr="00A32048" w:rsidRDefault="00F555EC" w:rsidP="00BB6D44">
      <w:pPr>
        <w:numPr>
          <w:ilvl w:val="0"/>
          <w:numId w:val="5"/>
        </w:numPr>
        <w:pBdr>
          <w:top w:val="nil"/>
          <w:left w:val="nil"/>
          <w:bottom w:val="nil"/>
          <w:right w:val="nil"/>
          <w:between w:val="nil"/>
        </w:pBdr>
        <w:tabs>
          <w:tab w:val="left" w:pos="284"/>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W zakresie przerw nieplanowych, czyli przerw spowodowanych wystąpieniem awarii w sieci elektroenergetycznej, przy czym czas trwania tej przerwy jest liczony od momentu uzyskania przez OSD informacji o jej wystąpieniu do czasu wznowienia dostarczania energii elektrycznej:</w:t>
      </w:r>
    </w:p>
    <w:p w14:paraId="0000007D" w14:textId="77777777" w:rsidR="00776931" w:rsidRPr="00A32048" w:rsidRDefault="00F555EC" w:rsidP="00BB6D44">
      <w:pPr>
        <w:numPr>
          <w:ilvl w:val="0"/>
          <w:numId w:val="7"/>
        </w:numPr>
        <w:pBdr>
          <w:top w:val="nil"/>
          <w:left w:val="nil"/>
          <w:bottom w:val="nil"/>
          <w:right w:val="nil"/>
          <w:between w:val="nil"/>
        </w:pBdr>
        <w:tabs>
          <w:tab w:val="left" w:pos="709"/>
          <w:tab w:val="left" w:pos="993"/>
        </w:tabs>
        <w:spacing w:line="280" w:lineRule="atLeast"/>
        <w:ind w:leftChars="322" w:left="708" w:firstLineChars="0" w:firstLine="0"/>
        <w:jc w:val="both"/>
        <w:rPr>
          <w:rFonts w:ascii="Tahoma" w:hAnsi="Tahoma" w:cs="Tahoma"/>
          <w:color w:val="000000"/>
          <w:sz w:val="20"/>
          <w:szCs w:val="20"/>
        </w:rPr>
      </w:pPr>
      <w:r w:rsidRPr="00A32048">
        <w:rPr>
          <w:rFonts w:ascii="Tahoma" w:hAnsi="Tahoma" w:cs="Tahoma"/>
          <w:color w:val="000000"/>
          <w:sz w:val="20"/>
          <w:szCs w:val="20"/>
        </w:rPr>
        <w:t>czas trwania jednorazowej przerwy nieplanowej w dostarczaniu energii elektrycznej nie może przekroczyć 24 godzin,</w:t>
      </w:r>
    </w:p>
    <w:p w14:paraId="472007DE" w14:textId="77777777" w:rsidR="007C3B1B" w:rsidRPr="00A32048" w:rsidRDefault="00F555EC" w:rsidP="00BB6D44">
      <w:pPr>
        <w:numPr>
          <w:ilvl w:val="0"/>
          <w:numId w:val="7"/>
        </w:numPr>
        <w:pBdr>
          <w:top w:val="nil"/>
          <w:left w:val="nil"/>
          <w:bottom w:val="nil"/>
          <w:right w:val="nil"/>
          <w:between w:val="nil"/>
        </w:pBdr>
        <w:tabs>
          <w:tab w:val="left" w:pos="709"/>
          <w:tab w:val="left" w:pos="993"/>
        </w:tabs>
        <w:spacing w:line="280" w:lineRule="atLeast"/>
        <w:ind w:leftChars="322" w:left="708" w:firstLineChars="0" w:firstLine="0"/>
        <w:jc w:val="both"/>
        <w:rPr>
          <w:rFonts w:ascii="Tahoma" w:hAnsi="Tahoma" w:cs="Tahoma"/>
          <w:color w:val="000000"/>
          <w:sz w:val="20"/>
          <w:szCs w:val="20"/>
        </w:rPr>
      </w:pPr>
      <w:r w:rsidRPr="00A32048">
        <w:rPr>
          <w:rFonts w:ascii="Tahoma" w:hAnsi="Tahoma" w:cs="Tahoma"/>
          <w:color w:val="000000"/>
          <w:sz w:val="20"/>
          <w:szCs w:val="20"/>
        </w:rPr>
        <w:t>czas trwania przerw nieplanowych w ciągu roku, stanowiący sumę czasów trwania przerw nieplanowych jednorazowych długich i bardzo długich, nie może przekroczyć 48 godzin.</w:t>
      </w:r>
    </w:p>
    <w:p w14:paraId="44EEC0E5" w14:textId="25B37163" w:rsidR="007C3B1B" w:rsidRPr="00A32048" w:rsidRDefault="007C3B1B" w:rsidP="00BB6D44">
      <w:pPr>
        <w:pStyle w:val="Akapitzlist"/>
        <w:numPr>
          <w:ilvl w:val="0"/>
          <w:numId w:val="4"/>
        </w:numPr>
        <w:pBdr>
          <w:top w:val="nil"/>
          <w:left w:val="nil"/>
          <w:bottom w:val="nil"/>
          <w:right w:val="nil"/>
          <w:between w:val="nil"/>
        </w:pBdr>
        <w:tabs>
          <w:tab w:val="left" w:pos="284"/>
          <w:tab w:val="left" w:pos="426"/>
        </w:tabs>
        <w:spacing w:line="280" w:lineRule="atLeast"/>
        <w:ind w:leftChars="0" w:left="284" w:firstLineChars="0" w:hanging="284"/>
        <w:jc w:val="both"/>
        <w:rPr>
          <w:rFonts w:ascii="Tahoma" w:hAnsi="Tahoma" w:cs="Tahoma"/>
          <w:sz w:val="20"/>
          <w:szCs w:val="20"/>
        </w:rPr>
      </w:pPr>
      <w:r w:rsidRPr="00A32048">
        <w:rPr>
          <w:rFonts w:ascii="Tahoma" w:hAnsi="Tahoma" w:cs="Tahoma"/>
          <w:b/>
          <w:bCs/>
          <w:sz w:val="20"/>
          <w:szCs w:val="20"/>
        </w:rPr>
        <w:t>Zamawiający</w:t>
      </w:r>
      <w:r w:rsidRPr="00A32048">
        <w:rPr>
          <w:rFonts w:ascii="Tahoma" w:hAnsi="Tahoma" w:cs="Tahoma"/>
          <w:sz w:val="20"/>
          <w:szCs w:val="20"/>
        </w:rPr>
        <w:t xml:space="preserve"> powinien zgłosić </w:t>
      </w:r>
      <w:r w:rsidRPr="00A32048">
        <w:rPr>
          <w:rFonts w:ascii="Tahoma" w:hAnsi="Tahoma" w:cs="Tahoma"/>
          <w:b/>
          <w:bCs/>
          <w:sz w:val="20"/>
          <w:szCs w:val="20"/>
        </w:rPr>
        <w:t>Wykonawcy</w:t>
      </w:r>
      <w:r w:rsidRPr="00A32048">
        <w:rPr>
          <w:rFonts w:ascii="Tahoma" w:hAnsi="Tahoma" w:cs="Tahoma"/>
          <w:sz w:val="20"/>
          <w:szCs w:val="20"/>
        </w:rPr>
        <w:t xml:space="preserve"> lub OSD wszelkie przerwy w dostarczaniu energii elektrycznej lub jej niewłaściwe parametry niezwłocznie, nie później jednak niż w terminie 3 dni od </w:t>
      </w:r>
      <w:r w:rsidR="000E630B" w:rsidRPr="00A32048">
        <w:rPr>
          <w:rFonts w:ascii="Tahoma" w:hAnsi="Tahoma" w:cs="Tahoma"/>
          <w:sz w:val="20"/>
          <w:szCs w:val="20"/>
        </w:rPr>
        <w:t>powzięcia wiadomości</w:t>
      </w:r>
      <w:r w:rsidRPr="00A32048">
        <w:rPr>
          <w:rFonts w:ascii="Tahoma" w:hAnsi="Tahoma" w:cs="Tahoma"/>
          <w:sz w:val="20"/>
          <w:szCs w:val="20"/>
        </w:rPr>
        <w:t xml:space="preserve"> o tych okolicznościach, pod rygorem utraty roszczeń z tego tytułu. </w:t>
      </w:r>
    </w:p>
    <w:p w14:paraId="153FC56B" w14:textId="34666DBD" w:rsidR="00FD24E8" w:rsidRPr="00A32048" w:rsidRDefault="00FD24E8" w:rsidP="00BB6D44">
      <w:pPr>
        <w:pStyle w:val="Akapitzlist"/>
        <w:numPr>
          <w:ilvl w:val="0"/>
          <w:numId w:val="4"/>
        </w:numPr>
        <w:pBdr>
          <w:top w:val="nil"/>
          <w:left w:val="nil"/>
          <w:bottom w:val="nil"/>
          <w:right w:val="nil"/>
          <w:between w:val="nil"/>
        </w:pBdr>
        <w:tabs>
          <w:tab w:val="left" w:pos="284"/>
          <w:tab w:val="left" w:pos="426"/>
        </w:tabs>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Ze względów technicznych wstrzymanie dostarczania energii elektrycznej przez OSD do instalacji Prosumenta na zasadach określonych w Umowie skutkuje wstrzymaniem odbioru energii elektrycznej wytworzonej w Mikroinstalacji przez Prosumenta</w:t>
      </w:r>
      <w:r w:rsidRPr="00A32048">
        <w:rPr>
          <w:rFonts w:ascii="Tahoma" w:hAnsi="Tahoma" w:cs="Tahoma"/>
          <w:bCs/>
          <w:sz w:val="20"/>
          <w:szCs w:val="20"/>
        </w:rPr>
        <w:t>.</w:t>
      </w:r>
    </w:p>
    <w:p w14:paraId="41C26FBC" w14:textId="7DDD0DBC" w:rsidR="00FD24E8" w:rsidRPr="00A32048" w:rsidRDefault="00FD24E8" w:rsidP="00BB6D44">
      <w:pPr>
        <w:pStyle w:val="Akapitzlist"/>
        <w:numPr>
          <w:ilvl w:val="0"/>
          <w:numId w:val="4"/>
        </w:numPr>
        <w:pBdr>
          <w:top w:val="nil"/>
          <w:left w:val="nil"/>
          <w:bottom w:val="nil"/>
          <w:right w:val="nil"/>
          <w:between w:val="nil"/>
        </w:pBdr>
        <w:tabs>
          <w:tab w:val="left" w:pos="284"/>
          <w:tab w:val="left" w:pos="426"/>
        </w:tabs>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OSD wstrzymuje odbiór energii elektrycznej, jeżeli w wyniku przeprowadzonej kontroli stwierdzono, że instalacja znajdująca się u Prosumenta stwarza bezpośrednie zagrożenie życia, zdrowia lub środowiska.</w:t>
      </w:r>
    </w:p>
    <w:p w14:paraId="3C65A45E" w14:textId="267EFBE8" w:rsidR="00936F8A" w:rsidRPr="00A32048" w:rsidRDefault="00936F8A" w:rsidP="00BB6D44">
      <w:pPr>
        <w:pStyle w:val="Akapitzlist"/>
        <w:numPr>
          <w:ilvl w:val="0"/>
          <w:numId w:val="4"/>
        </w:numPr>
        <w:pBdr>
          <w:top w:val="nil"/>
          <w:left w:val="nil"/>
          <w:bottom w:val="nil"/>
          <w:right w:val="nil"/>
          <w:between w:val="nil"/>
        </w:pBdr>
        <w:tabs>
          <w:tab w:val="left" w:pos="284"/>
          <w:tab w:val="left" w:pos="426"/>
        </w:tabs>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Przywrócenie świadczenia usługi dystrybucji (cofnięcie ograniczenia, wznowienie świadczenia) następuje niezwłocznie po ustaniu przyczyny wstrzymania lub ograniczenia świadczenia usługi oraz usunięciu ewentualnych okoliczności (w tym przeszkód technicznych) spowodowanych przez to wstrzymanie lub ograniczenie bądź przez ich przyczynę, uniemożliwiających przywrócenie świadczenia usługi.</w:t>
      </w:r>
    </w:p>
    <w:p w14:paraId="00000080" w14:textId="0A4C92B2"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sz w:val="20"/>
          <w:szCs w:val="20"/>
        </w:rPr>
      </w:pPr>
      <w:r w:rsidRPr="00A32048">
        <w:rPr>
          <w:rFonts w:ascii="Tahoma" w:hAnsi="Tahoma" w:cs="Tahoma"/>
          <w:b/>
          <w:sz w:val="20"/>
          <w:szCs w:val="20"/>
        </w:rPr>
        <w:t>Ceny i stawki opłat</w:t>
      </w:r>
    </w:p>
    <w:p w14:paraId="00000081"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sz w:val="20"/>
          <w:szCs w:val="20"/>
        </w:rPr>
      </w:pPr>
      <w:r w:rsidRPr="00A32048">
        <w:rPr>
          <w:rFonts w:ascii="Tahoma" w:hAnsi="Tahoma" w:cs="Tahoma"/>
          <w:b/>
          <w:sz w:val="20"/>
          <w:szCs w:val="20"/>
        </w:rPr>
        <w:t>§ 7</w:t>
      </w:r>
      <w:bookmarkStart w:id="1" w:name="bookmark=id.gjdgxs" w:colFirst="0" w:colLast="0"/>
      <w:bookmarkEnd w:id="1"/>
    </w:p>
    <w:p w14:paraId="093BCE92" w14:textId="3F3B155D" w:rsidR="00A30992" w:rsidRPr="00A32048" w:rsidRDefault="00A30992" w:rsidP="00BB6D44">
      <w:pPr>
        <w:numPr>
          <w:ilvl w:val="0"/>
          <w:numId w:val="15"/>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t xml:space="preserve">Wynagrodzenie </w:t>
      </w:r>
      <w:r w:rsidRPr="00A32048">
        <w:rPr>
          <w:rFonts w:ascii="Tahoma" w:hAnsi="Tahoma" w:cs="Tahoma"/>
          <w:b/>
          <w:sz w:val="20"/>
          <w:szCs w:val="20"/>
        </w:rPr>
        <w:t>Wykonawcy</w:t>
      </w:r>
      <w:r w:rsidRPr="00A32048">
        <w:rPr>
          <w:rFonts w:ascii="Tahoma" w:hAnsi="Tahoma" w:cs="Tahoma"/>
          <w:sz w:val="20"/>
          <w:szCs w:val="20"/>
        </w:rPr>
        <w:t xml:space="preserve"> z tytułu realizacji Umowy obliczane będzie jako suma opłat za pobraną energię elektryczną (wg staw</w:t>
      </w:r>
      <w:r w:rsidR="001737AD" w:rsidRPr="00A32048">
        <w:rPr>
          <w:rFonts w:ascii="Tahoma" w:hAnsi="Tahoma" w:cs="Tahoma"/>
          <w:sz w:val="20"/>
          <w:szCs w:val="20"/>
        </w:rPr>
        <w:t>ek</w:t>
      </w:r>
      <w:r w:rsidRPr="00A32048">
        <w:rPr>
          <w:rFonts w:ascii="Tahoma" w:hAnsi="Tahoma" w:cs="Tahoma"/>
          <w:sz w:val="20"/>
          <w:szCs w:val="20"/>
        </w:rPr>
        <w:t xml:space="preserve"> przedstawio</w:t>
      </w:r>
      <w:r w:rsidR="001737AD" w:rsidRPr="00A32048">
        <w:rPr>
          <w:rFonts w:ascii="Tahoma" w:hAnsi="Tahoma" w:cs="Tahoma"/>
          <w:sz w:val="20"/>
          <w:szCs w:val="20"/>
        </w:rPr>
        <w:t>nych</w:t>
      </w:r>
      <w:r w:rsidRPr="00A32048">
        <w:rPr>
          <w:rFonts w:ascii="Tahoma" w:hAnsi="Tahoma" w:cs="Tahoma"/>
          <w:sz w:val="20"/>
          <w:szCs w:val="20"/>
        </w:rPr>
        <w:t xml:space="preserve"> w Formularzu cenowym</w:t>
      </w:r>
      <w:r w:rsidR="000B5CB0" w:rsidRPr="00A32048">
        <w:rPr>
          <w:rFonts w:ascii="Tahoma" w:hAnsi="Tahoma" w:cs="Tahoma"/>
          <w:sz w:val="20"/>
          <w:szCs w:val="20"/>
        </w:rPr>
        <w:t>, stanowiącym załącznik do Oferty</w:t>
      </w:r>
      <w:r w:rsidRPr="00A32048">
        <w:rPr>
          <w:rFonts w:ascii="Tahoma" w:hAnsi="Tahoma" w:cs="Tahoma"/>
          <w:sz w:val="20"/>
          <w:szCs w:val="20"/>
        </w:rPr>
        <w:t xml:space="preserve">) oraz opłat dystrybucyjnych (wg obowiązujących w danym okresie stawek Taryfy OSD). Stawki jednostkowe za kWh energii elektrycznej przedstawione przez </w:t>
      </w:r>
      <w:r w:rsidRPr="00A32048">
        <w:rPr>
          <w:rFonts w:ascii="Tahoma" w:hAnsi="Tahoma" w:cs="Tahoma"/>
          <w:b/>
          <w:bCs/>
          <w:sz w:val="20"/>
          <w:szCs w:val="20"/>
        </w:rPr>
        <w:t>Wykonawcę</w:t>
      </w:r>
      <w:r w:rsidRPr="00A32048">
        <w:rPr>
          <w:rFonts w:ascii="Tahoma" w:hAnsi="Tahoma" w:cs="Tahoma"/>
          <w:sz w:val="20"/>
          <w:szCs w:val="20"/>
        </w:rPr>
        <w:t xml:space="preserve"> w Formularzu cenowym:</w:t>
      </w:r>
    </w:p>
    <w:p w14:paraId="56705B14" w14:textId="5D2735D8" w:rsidR="00A30992" w:rsidRPr="00A32048" w:rsidRDefault="00A30992" w:rsidP="00BB6D44">
      <w:pPr>
        <w:pStyle w:val="Akapitzlist"/>
        <w:numPr>
          <w:ilvl w:val="0"/>
          <w:numId w:val="35"/>
        </w:numPr>
        <w:pBdr>
          <w:top w:val="nil"/>
          <w:left w:val="nil"/>
          <w:bottom w:val="nil"/>
          <w:right w:val="nil"/>
          <w:between w:val="nil"/>
        </w:pBdr>
        <w:tabs>
          <w:tab w:val="left" w:pos="284"/>
        </w:tabs>
        <w:spacing w:line="280" w:lineRule="atLeast"/>
        <w:ind w:leftChars="0" w:firstLineChars="0"/>
        <w:jc w:val="both"/>
        <w:rPr>
          <w:rFonts w:ascii="Tahoma" w:hAnsi="Tahoma" w:cs="Tahoma"/>
          <w:sz w:val="20"/>
          <w:szCs w:val="20"/>
        </w:rPr>
      </w:pPr>
      <w:r w:rsidRPr="00A32048">
        <w:rPr>
          <w:rFonts w:ascii="Tahoma" w:hAnsi="Tahoma" w:cs="Tahoma"/>
          <w:sz w:val="20"/>
          <w:szCs w:val="20"/>
        </w:rPr>
        <w:t>Stawka jednostkowa netto</w:t>
      </w:r>
      <w:r w:rsidR="00AD1ABE" w:rsidRPr="00A32048">
        <w:rPr>
          <w:rFonts w:ascii="Tahoma" w:hAnsi="Tahoma" w:cs="Tahoma"/>
          <w:sz w:val="20"/>
          <w:szCs w:val="20"/>
        </w:rPr>
        <w:t xml:space="preserve"> (zawierająca podatek akcyzowy)</w:t>
      </w:r>
      <w:r w:rsidRPr="00A32048">
        <w:rPr>
          <w:rFonts w:ascii="Tahoma" w:hAnsi="Tahoma" w:cs="Tahoma"/>
          <w:sz w:val="20"/>
          <w:szCs w:val="20"/>
        </w:rPr>
        <w:t xml:space="preserve"> – dostawy w roku 202</w:t>
      </w:r>
      <w:r w:rsidR="001737AD" w:rsidRPr="00A32048">
        <w:rPr>
          <w:rFonts w:ascii="Tahoma" w:hAnsi="Tahoma" w:cs="Tahoma"/>
          <w:sz w:val="20"/>
          <w:szCs w:val="20"/>
        </w:rPr>
        <w:t>5</w:t>
      </w:r>
      <w:r w:rsidR="00DC7EAC" w:rsidRPr="00A32048">
        <w:rPr>
          <w:rFonts w:ascii="Tahoma" w:hAnsi="Tahoma" w:cs="Tahoma"/>
          <w:sz w:val="20"/>
          <w:szCs w:val="20"/>
        </w:rPr>
        <w:t xml:space="preserve"> </w:t>
      </w:r>
      <w:bookmarkStart w:id="2" w:name="_Hlk160188407"/>
      <w:r w:rsidRPr="00A32048">
        <w:rPr>
          <w:rFonts w:ascii="Tahoma" w:hAnsi="Tahoma" w:cs="Tahoma"/>
          <w:sz w:val="20"/>
          <w:szCs w:val="20"/>
        </w:rPr>
        <w:t xml:space="preserve">wynosi </w:t>
      </w:r>
      <w:r w:rsidR="00DC7EAC" w:rsidRPr="00A32048">
        <w:rPr>
          <w:rFonts w:ascii="Tahoma" w:hAnsi="Tahoma" w:cs="Tahoma"/>
          <w:b/>
          <w:bCs/>
          <w:sz w:val="20"/>
          <w:szCs w:val="20"/>
          <w:highlight w:val="lightGray"/>
        </w:rPr>
        <w:t>____</w:t>
      </w:r>
      <w:r w:rsidRPr="00A32048">
        <w:rPr>
          <w:rFonts w:ascii="Tahoma" w:hAnsi="Tahoma" w:cs="Tahoma"/>
          <w:b/>
          <w:bCs/>
          <w:sz w:val="20"/>
          <w:szCs w:val="20"/>
        </w:rPr>
        <w:t xml:space="preserve"> zł/kWh</w:t>
      </w:r>
      <w:bookmarkEnd w:id="2"/>
    </w:p>
    <w:p w14:paraId="2F62F644" w14:textId="553215AB" w:rsidR="00A30992" w:rsidRPr="00A32048" w:rsidRDefault="00A30992" w:rsidP="00BB6D44">
      <w:pPr>
        <w:pStyle w:val="Akapitzlist"/>
        <w:numPr>
          <w:ilvl w:val="0"/>
          <w:numId w:val="35"/>
        </w:numPr>
        <w:pBdr>
          <w:top w:val="nil"/>
          <w:left w:val="nil"/>
          <w:bottom w:val="nil"/>
          <w:right w:val="nil"/>
          <w:between w:val="nil"/>
        </w:pBdr>
        <w:tabs>
          <w:tab w:val="left" w:pos="284"/>
        </w:tabs>
        <w:spacing w:line="280" w:lineRule="atLeast"/>
        <w:ind w:leftChars="0" w:firstLineChars="0"/>
        <w:jc w:val="both"/>
        <w:rPr>
          <w:rFonts w:ascii="Tahoma" w:hAnsi="Tahoma" w:cs="Tahoma"/>
          <w:sz w:val="20"/>
          <w:szCs w:val="20"/>
        </w:rPr>
      </w:pPr>
      <w:r w:rsidRPr="00A32048">
        <w:rPr>
          <w:rFonts w:ascii="Tahoma" w:hAnsi="Tahoma" w:cs="Tahoma"/>
          <w:sz w:val="20"/>
          <w:szCs w:val="20"/>
        </w:rPr>
        <w:t xml:space="preserve">Stawka jednostkowa netto </w:t>
      </w:r>
      <w:r w:rsidR="00AD1ABE" w:rsidRPr="00A32048">
        <w:rPr>
          <w:rFonts w:ascii="Tahoma" w:hAnsi="Tahoma" w:cs="Tahoma"/>
          <w:sz w:val="20"/>
          <w:szCs w:val="20"/>
        </w:rPr>
        <w:t xml:space="preserve">(zawierająca podatek akcyzowy) </w:t>
      </w:r>
      <w:r w:rsidRPr="00A32048">
        <w:rPr>
          <w:rFonts w:ascii="Tahoma" w:hAnsi="Tahoma" w:cs="Tahoma"/>
          <w:sz w:val="20"/>
          <w:szCs w:val="20"/>
        </w:rPr>
        <w:t>– dostawy w roku 202</w:t>
      </w:r>
      <w:r w:rsidR="001737AD" w:rsidRPr="00A32048">
        <w:rPr>
          <w:rFonts w:ascii="Tahoma" w:hAnsi="Tahoma" w:cs="Tahoma"/>
          <w:sz w:val="20"/>
          <w:szCs w:val="20"/>
        </w:rPr>
        <w:t>6</w:t>
      </w:r>
      <w:r w:rsidR="00587176" w:rsidRPr="00A32048">
        <w:rPr>
          <w:rFonts w:ascii="Tahoma" w:hAnsi="Tahoma" w:cs="Tahoma"/>
          <w:sz w:val="20"/>
          <w:szCs w:val="20"/>
        </w:rPr>
        <w:t xml:space="preserve"> </w:t>
      </w:r>
      <w:r w:rsidR="00DC7EAC" w:rsidRPr="00A32048">
        <w:rPr>
          <w:rFonts w:ascii="Tahoma" w:hAnsi="Tahoma" w:cs="Tahoma"/>
          <w:sz w:val="20"/>
          <w:szCs w:val="20"/>
        </w:rPr>
        <w:t>wynosi</w:t>
      </w:r>
      <w:r w:rsidR="00DC7EAC" w:rsidRPr="00A32048">
        <w:rPr>
          <w:rFonts w:ascii="Tahoma" w:hAnsi="Tahoma" w:cs="Tahoma"/>
          <w:b/>
          <w:bCs/>
          <w:sz w:val="20"/>
          <w:szCs w:val="20"/>
        </w:rPr>
        <w:t xml:space="preserve"> </w:t>
      </w:r>
      <w:r w:rsidR="00DC7EAC" w:rsidRPr="00A32048">
        <w:rPr>
          <w:rFonts w:ascii="Tahoma" w:hAnsi="Tahoma" w:cs="Tahoma"/>
          <w:b/>
          <w:bCs/>
          <w:sz w:val="20"/>
          <w:szCs w:val="20"/>
          <w:highlight w:val="lightGray"/>
        </w:rPr>
        <w:t>____</w:t>
      </w:r>
      <w:r w:rsidR="00DC7EAC" w:rsidRPr="00A32048">
        <w:rPr>
          <w:rFonts w:ascii="Tahoma" w:hAnsi="Tahoma" w:cs="Tahoma"/>
          <w:b/>
          <w:bCs/>
          <w:sz w:val="20"/>
          <w:szCs w:val="20"/>
        </w:rPr>
        <w:t xml:space="preserve"> zł/kWh</w:t>
      </w:r>
    </w:p>
    <w:p w14:paraId="028E6D0B" w14:textId="031235D0" w:rsidR="00A30992" w:rsidRPr="00A32048" w:rsidRDefault="00A30992" w:rsidP="00BB6D44">
      <w:pPr>
        <w:pBdr>
          <w:top w:val="nil"/>
          <w:left w:val="nil"/>
          <w:bottom w:val="nil"/>
          <w:right w:val="nil"/>
          <w:between w:val="nil"/>
        </w:pBdr>
        <w:tabs>
          <w:tab w:val="left" w:pos="284"/>
        </w:tabs>
        <w:spacing w:line="280" w:lineRule="atLeast"/>
        <w:ind w:leftChars="0" w:left="271" w:firstLineChars="0" w:firstLine="0"/>
        <w:jc w:val="both"/>
        <w:rPr>
          <w:rFonts w:ascii="Tahoma" w:hAnsi="Tahoma" w:cs="Tahoma"/>
          <w:sz w:val="20"/>
          <w:szCs w:val="20"/>
        </w:rPr>
      </w:pPr>
      <w:r w:rsidRPr="00A32048">
        <w:rPr>
          <w:rFonts w:ascii="Tahoma" w:hAnsi="Tahoma" w:cs="Tahoma"/>
          <w:sz w:val="20"/>
          <w:szCs w:val="20"/>
        </w:rPr>
        <w:t xml:space="preserve">mają charakter niezmienny, z zastrzeżeniem </w:t>
      </w:r>
      <w:r w:rsidR="00AC3C8A" w:rsidRPr="00A32048">
        <w:rPr>
          <w:rFonts w:ascii="Tahoma" w:hAnsi="Tahoma" w:cs="Tahoma"/>
          <w:sz w:val="20"/>
          <w:szCs w:val="20"/>
        </w:rPr>
        <w:t>postanowień ust. 5 poniżej oraz</w:t>
      </w:r>
      <w:r w:rsidR="00E949B0" w:rsidRPr="00A32048">
        <w:rPr>
          <w:rFonts w:ascii="Tahoma" w:hAnsi="Tahoma" w:cs="Tahoma"/>
          <w:color w:val="7030A0"/>
          <w:sz w:val="20"/>
          <w:szCs w:val="20"/>
        </w:rPr>
        <w:t xml:space="preserve"> </w:t>
      </w:r>
      <w:r w:rsidRPr="00A32048">
        <w:rPr>
          <w:rFonts w:ascii="Tahoma" w:hAnsi="Tahoma" w:cs="Tahoma"/>
          <w:sz w:val="20"/>
          <w:szCs w:val="20"/>
        </w:rPr>
        <w:t>§</w:t>
      </w:r>
      <w:r w:rsidR="00E949B0" w:rsidRPr="00A32048">
        <w:rPr>
          <w:rFonts w:ascii="Tahoma" w:hAnsi="Tahoma" w:cs="Tahoma"/>
          <w:sz w:val="20"/>
          <w:szCs w:val="20"/>
        </w:rPr>
        <w:t xml:space="preserve"> </w:t>
      </w:r>
      <w:r w:rsidRPr="00A32048">
        <w:rPr>
          <w:rFonts w:ascii="Tahoma" w:hAnsi="Tahoma" w:cs="Tahoma"/>
          <w:sz w:val="20"/>
          <w:szCs w:val="20"/>
        </w:rPr>
        <w:t>11 Umowy.</w:t>
      </w:r>
    </w:p>
    <w:p w14:paraId="2CF9E669" w14:textId="4C835C7D" w:rsidR="00A30992" w:rsidRPr="00A32048" w:rsidRDefault="00A30992" w:rsidP="00BB6D44">
      <w:pPr>
        <w:numPr>
          <w:ilvl w:val="0"/>
          <w:numId w:val="15"/>
        </w:numPr>
        <w:pBdr>
          <w:top w:val="nil"/>
          <w:left w:val="nil"/>
          <w:bottom w:val="nil"/>
          <w:right w:val="nil"/>
          <w:between w:val="nil"/>
        </w:pBdr>
        <w:tabs>
          <w:tab w:val="left" w:pos="284"/>
        </w:tabs>
        <w:spacing w:line="280" w:lineRule="atLeast"/>
        <w:ind w:left="258" w:hangingChars="130" w:hanging="260"/>
        <w:jc w:val="both"/>
        <w:rPr>
          <w:rFonts w:ascii="Tahoma" w:hAnsi="Tahoma" w:cs="Tahoma"/>
          <w:strike/>
          <w:sz w:val="20"/>
          <w:szCs w:val="20"/>
        </w:rPr>
      </w:pPr>
      <w:r w:rsidRPr="00A32048">
        <w:rPr>
          <w:rFonts w:ascii="Tahoma" w:hAnsi="Tahoma" w:cs="Tahoma"/>
          <w:color w:val="000000"/>
          <w:sz w:val="20"/>
          <w:szCs w:val="20"/>
        </w:rPr>
        <w:lastRenderedPageBreak/>
        <w:t xml:space="preserve">Opłata za </w:t>
      </w:r>
      <w:r w:rsidR="00D356D7" w:rsidRPr="00A32048">
        <w:rPr>
          <w:rFonts w:ascii="Tahoma" w:hAnsi="Tahoma" w:cs="Tahoma"/>
          <w:color w:val="000000"/>
          <w:sz w:val="20"/>
          <w:szCs w:val="20"/>
        </w:rPr>
        <w:t xml:space="preserve">pobraną </w:t>
      </w:r>
      <w:r w:rsidRPr="00A32048">
        <w:rPr>
          <w:rFonts w:ascii="Tahoma" w:hAnsi="Tahoma" w:cs="Tahoma"/>
          <w:color w:val="000000"/>
          <w:sz w:val="20"/>
          <w:szCs w:val="20"/>
        </w:rPr>
        <w:t xml:space="preserve">energię elektryczną wyliczana będzie jako iloczyn ilości energii elektrycznej (ustalonej na podstawie danych o zużyciu udostępnionych </w:t>
      </w:r>
      <w:r w:rsidRPr="00A32048">
        <w:rPr>
          <w:rFonts w:ascii="Tahoma" w:hAnsi="Tahoma" w:cs="Tahoma"/>
          <w:b/>
          <w:color w:val="000000"/>
          <w:sz w:val="20"/>
          <w:szCs w:val="20"/>
        </w:rPr>
        <w:t>Wykonawcy</w:t>
      </w:r>
      <w:r w:rsidRPr="00A32048">
        <w:rPr>
          <w:rFonts w:ascii="Tahoma" w:hAnsi="Tahoma" w:cs="Tahoma"/>
          <w:color w:val="000000"/>
          <w:sz w:val="20"/>
          <w:szCs w:val="20"/>
        </w:rPr>
        <w:t xml:space="preserve"> przez OSD) oraz ceny jednostkowej netto energii elektrycznej (zgodnie ze złożoną Ofertą) powiększony o należny podatek </w:t>
      </w:r>
      <w:r w:rsidRPr="00A32048">
        <w:rPr>
          <w:rFonts w:ascii="Tahoma" w:hAnsi="Tahoma" w:cs="Tahoma"/>
          <w:sz w:val="20"/>
          <w:szCs w:val="20"/>
        </w:rPr>
        <w:t>VAT.</w:t>
      </w:r>
    </w:p>
    <w:p w14:paraId="0A091275" w14:textId="30A0BA41" w:rsidR="00A30992" w:rsidRPr="00A32048" w:rsidRDefault="00A30992" w:rsidP="00BB6D44">
      <w:pPr>
        <w:numPr>
          <w:ilvl w:val="0"/>
          <w:numId w:val="15"/>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Przewidywane łączne wynagrodzenie </w:t>
      </w:r>
      <w:r w:rsidRPr="00A32048">
        <w:rPr>
          <w:rFonts w:ascii="Tahoma" w:hAnsi="Tahoma" w:cs="Tahoma"/>
          <w:b/>
          <w:color w:val="000000"/>
          <w:sz w:val="20"/>
          <w:szCs w:val="20"/>
        </w:rPr>
        <w:t>Wykonawcy</w:t>
      </w:r>
      <w:r w:rsidRPr="00A32048">
        <w:rPr>
          <w:rFonts w:ascii="Tahoma" w:hAnsi="Tahoma" w:cs="Tahoma"/>
          <w:color w:val="000000"/>
          <w:sz w:val="20"/>
          <w:szCs w:val="20"/>
        </w:rPr>
        <w:t xml:space="preserve"> w odniesieniu do wszystkich PPE objętych Umową w okresie realizacji Umowy wyniesie brutto </w:t>
      </w:r>
      <w:r w:rsidR="00DC7EAC" w:rsidRPr="00A32048">
        <w:rPr>
          <w:rFonts w:ascii="Tahoma" w:hAnsi="Tahoma" w:cs="Tahoma"/>
          <w:b/>
          <w:color w:val="000000"/>
          <w:sz w:val="20"/>
          <w:szCs w:val="20"/>
          <w:highlight w:val="lightGray"/>
        </w:rPr>
        <w:t>_________</w:t>
      </w:r>
      <w:r w:rsidRPr="00A32048">
        <w:rPr>
          <w:rFonts w:ascii="Tahoma" w:hAnsi="Tahoma" w:cs="Tahoma"/>
          <w:b/>
          <w:color w:val="000000"/>
          <w:sz w:val="20"/>
          <w:szCs w:val="20"/>
        </w:rPr>
        <w:t xml:space="preserve"> zł </w:t>
      </w:r>
      <w:r w:rsidRPr="00A32048">
        <w:rPr>
          <w:rFonts w:ascii="Tahoma" w:hAnsi="Tahoma" w:cs="Tahoma"/>
          <w:color w:val="000000"/>
          <w:sz w:val="20"/>
          <w:szCs w:val="20"/>
        </w:rPr>
        <w:t xml:space="preserve">(słownie złotych brutto </w:t>
      </w:r>
      <w:r w:rsidR="00DC7EAC" w:rsidRPr="00A32048">
        <w:rPr>
          <w:rFonts w:ascii="Tahoma" w:hAnsi="Tahoma" w:cs="Tahoma"/>
          <w:color w:val="000000"/>
          <w:sz w:val="20"/>
          <w:szCs w:val="20"/>
          <w:highlight w:val="lightGray"/>
        </w:rPr>
        <w:t>____</w:t>
      </w:r>
      <w:r w:rsidRPr="00A32048">
        <w:rPr>
          <w:rFonts w:ascii="Tahoma" w:hAnsi="Tahoma" w:cs="Tahoma"/>
          <w:color w:val="000000"/>
          <w:sz w:val="20"/>
          <w:szCs w:val="20"/>
          <w:highlight w:val="lightGray"/>
        </w:rPr>
        <w:t>/</w:t>
      </w:r>
      <w:r w:rsidRPr="00A32048">
        <w:rPr>
          <w:rFonts w:ascii="Tahoma" w:hAnsi="Tahoma" w:cs="Tahoma"/>
          <w:color w:val="000000"/>
          <w:sz w:val="20"/>
          <w:szCs w:val="20"/>
        </w:rPr>
        <w:t>100), z tego</w:t>
      </w:r>
    </w:p>
    <w:p w14:paraId="1915C17D" w14:textId="1E16A6CF" w:rsidR="00A30992" w:rsidRPr="00A32048" w:rsidRDefault="00A30992" w:rsidP="00BB6D44">
      <w:pPr>
        <w:numPr>
          <w:ilvl w:val="0"/>
          <w:numId w:val="3"/>
        </w:numPr>
        <w:pBdr>
          <w:top w:val="nil"/>
          <w:left w:val="nil"/>
          <w:bottom w:val="nil"/>
          <w:right w:val="nil"/>
          <w:between w:val="nil"/>
        </w:pBdr>
        <w:tabs>
          <w:tab w:val="left" w:pos="567"/>
          <w:tab w:val="left" w:pos="851"/>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za energię elektryczną </w:t>
      </w:r>
      <w:r w:rsidR="00DC7EAC" w:rsidRPr="00A32048">
        <w:rPr>
          <w:rFonts w:ascii="Tahoma" w:hAnsi="Tahoma" w:cs="Tahoma"/>
          <w:b/>
          <w:color w:val="000000"/>
          <w:sz w:val="20"/>
          <w:szCs w:val="20"/>
          <w:highlight w:val="lightGray"/>
        </w:rPr>
        <w:t>___________</w:t>
      </w:r>
      <w:r w:rsidRPr="00A32048">
        <w:rPr>
          <w:rFonts w:ascii="Tahoma" w:hAnsi="Tahoma" w:cs="Tahoma"/>
          <w:b/>
          <w:color w:val="000000"/>
          <w:sz w:val="20"/>
          <w:szCs w:val="20"/>
        </w:rPr>
        <w:t xml:space="preserve"> zł </w:t>
      </w:r>
    </w:p>
    <w:p w14:paraId="72AC879D" w14:textId="74F52B47" w:rsidR="00A30992" w:rsidRPr="00A32048" w:rsidRDefault="00A30992" w:rsidP="00BB6D44">
      <w:pPr>
        <w:numPr>
          <w:ilvl w:val="0"/>
          <w:numId w:val="3"/>
        </w:numPr>
        <w:pBdr>
          <w:top w:val="nil"/>
          <w:left w:val="nil"/>
          <w:bottom w:val="nil"/>
          <w:right w:val="nil"/>
          <w:between w:val="nil"/>
        </w:pBdr>
        <w:tabs>
          <w:tab w:val="left" w:pos="567"/>
          <w:tab w:val="left" w:pos="851"/>
        </w:tabs>
        <w:spacing w:line="280" w:lineRule="atLeast"/>
        <w:ind w:leftChars="129" w:left="284" w:firstLineChars="0" w:firstLine="0"/>
        <w:jc w:val="both"/>
        <w:rPr>
          <w:rFonts w:ascii="Tahoma" w:hAnsi="Tahoma" w:cs="Tahoma"/>
          <w:color w:val="000000"/>
          <w:sz w:val="20"/>
          <w:szCs w:val="20"/>
        </w:rPr>
      </w:pPr>
      <w:r w:rsidRPr="00A32048">
        <w:rPr>
          <w:rFonts w:ascii="Tahoma" w:hAnsi="Tahoma" w:cs="Tahoma"/>
          <w:color w:val="000000"/>
          <w:sz w:val="20"/>
          <w:szCs w:val="20"/>
        </w:rPr>
        <w:t xml:space="preserve">za usługi dystrybucji </w:t>
      </w:r>
      <w:r w:rsidR="00DC7EAC" w:rsidRPr="00A32048">
        <w:rPr>
          <w:rFonts w:ascii="Tahoma" w:hAnsi="Tahoma" w:cs="Tahoma"/>
          <w:b/>
          <w:color w:val="000000"/>
          <w:sz w:val="20"/>
          <w:szCs w:val="20"/>
          <w:highlight w:val="lightGray"/>
        </w:rPr>
        <w:t>___________</w:t>
      </w:r>
      <w:r w:rsidRPr="00A32048">
        <w:rPr>
          <w:rFonts w:ascii="Tahoma" w:hAnsi="Tahoma" w:cs="Tahoma"/>
          <w:b/>
          <w:color w:val="000000"/>
          <w:sz w:val="20"/>
          <w:szCs w:val="20"/>
        </w:rPr>
        <w:t xml:space="preserve"> zł.</w:t>
      </w:r>
    </w:p>
    <w:p w14:paraId="0000008B" w14:textId="55552DB8" w:rsidR="00776931" w:rsidRPr="00A32048" w:rsidRDefault="00F555EC" w:rsidP="00BB6D44">
      <w:pPr>
        <w:numPr>
          <w:ilvl w:val="0"/>
          <w:numId w:val="15"/>
        </w:numPr>
        <w:pBdr>
          <w:top w:val="nil"/>
          <w:left w:val="nil"/>
          <w:bottom w:val="nil"/>
          <w:right w:val="nil"/>
          <w:between w:val="nil"/>
        </w:pBdr>
        <w:tabs>
          <w:tab w:val="left" w:pos="284"/>
          <w:tab w:val="left" w:pos="567"/>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t xml:space="preserve">Zmiana stawki podatku akcyzowego </w:t>
      </w:r>
      <w:r w:rsidR="00616067" w:rsidRPr="00A32048">
        <w:rPr>
          <w:rFonts w:ascii="Tahoma" w:hAnsi="Tahoma" w:cs="Tahoma"/>
          <w:sz w:val="20"/>
          <w:szCs w:val="20"/>
        </w:rPr>
        <w:t xml:space="preserve">/ podatku od towarów i usług </w:t>
      </w:r>
      <w:r w:rsidRPr="00A32048">
        <w:rPr>
          <w:rFonts w:ascii="Tahoma" w:hAnsi="Tahoma" w:cs="Tahoma"/>
          <w:sz w:val="20"/>
          <w:szCs w:val="20"/>
        </w:rPr>
        <w:t>nie wymaga aneksowania</w:t>
      </w:r>
      <w:r w:rsidR="009358E0" w:rsidRPr="00A32048">
        <w:rPr>
          <w:rFonts w:ascii="Tahoma" w:hAnsi="Tahoma" w:cs="Tahoma"/>
          <w:sz w:val="20"/>
          <w:szCs w:val="20"/>
        </w:rPr>
        <w:t xml:space="preserve"> Umowy </w:t>
      </w:r>
      <w:r w:rsidRPr="00A32048">
        <w:rPr>
          <w:rFonts w:ascii="Tahoma" w:hAnsi="Tahoma" w:cs="Tahoma"/>
          <w:sz w:val="20"/>
          <w:szCs w:val="20"/>
        </w:rPr>
        <w:t xml:space="preserve">i nie daje uprawnienia do wypowiedzenia Umowy przez </w:t>
      </w:r>
      <w:r w:rsidR="006D17ED" w:rsidRPr="00A32048">
        <w:rPr>
          <w:rFonts w:ascii="Tahoma" w:hAnsi="Tahoma" w:cs="Tahoma"/>
          <w:bCs/>
          <w:sz w:val="20"/>
          <w:szCs w:val="20"/>
        </w:rPr>
        <w:t>którąkolwiek ze Stron</w:t>
      </w:r>
      <w:r w:rsidRPr="00A32048">
        <w:rPr>
          <w:rFonts w:ascii="Tahoma" w:hAnsi="Tahoma" w:cs="Tahoma"/>
          <w:sz w:val="20"/>
          <w:szCs w:val="20"/>
        </w:rPr>
        <w:t xml:space="preserve">. </w:t>
      </w:r>
    </w:p>
    <w:p w14:paraId="38C3A57D" w14:textId="364626F7" w:rsidR="00AC3C8A" w:rsidRPr="00A32048" w:rsidRDefault="00BB6D44" w:rsidP="00BB6D44">
      <w:pPr>
        <w:numPr>
          <w:ilvl w:val="0"/>
          <w:numId w:val="15"/>
        </w:numPr>
        <w:pBdr>
          <w:top w:val="nil"/>
          <w:left w:val="nil"/>
          <w:bottom w:val="nil"/>
          <w:right w:val="nil"/>
          <w:between w:val="nil"/>
        </w:pBdr>
        <w:tabs>
          <w:tab w:val="left" w:pos="284"/>
          <w:tab w:val="left" w:pos="567"/>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t xml:space="preserve"> Wszyscy Odbiorcy posiadają status Odbiorcy uprawnionego. W przypadku, gdy zaoferowana stawka, o której mowa w ust.1 pkt 1 będzie wyższa niż c</w:t>
      </w:r>
      <w:r w:rsidR="00515668" w:rsidRPr="00A32048">
        <w:rPr>
          <w:rFonts w:ascii="Tahoma" w:hAnsi="Tahoma" w:cs="Tahoma"/>
          <w:sz w:val="20"/>
          <w:szCs w:val="20"/>
        </w:rPr>
        <w:t>e</w:t>
      </w:r>
      <w:r w:rsidRPr="00A32048">
        <w:rPr>
          <w:rFonts w:ascii="Tahoma" w:hAnsi="Tahoma" w:cs="Tahoma"/>
          <w:sz w:val="20"/>
          <w:szCs w:val="20"/>
        </w:rPr>
        <w:t>na maksymalna, do rozliczeń energii elektrycznej pobranej zastosowanie będzie mieć stawka maksymalna. Zmiana nie wymaga zawarcia aneksu do Umowy.</w:t>
      </w:r>
    </w:p>
    <w:p w14:paraId="0000008C" w14:textId="77777777" w:rsidR="00776931" w:rsidRPr="00A32048" w:rsidRDefault="00776931" w:rsidP="00BB6D44">
      <w:pPr>
        <w:pBdr>
          <w:top w:val="nil"/>
          <w:left w:val="nil"/>
          <w:bottom w:val="nil"/>
          <w:right w:val="nil"/>
          <w:between w:val="nil"/>
        </w:pBdr>
        <w:tabs>
          <w:tab w:val="left" w:pos="284"/>
          <w:tab w:val="left" w:pos="567"/>
        </w:tabs>
        <w:spacing w:line="280" w:lineRule="atLeast"/>
        <w:ind w:left="258" w:hangingChars="130" w:hanging="260"/>
        <w:jc w:val="both"/>
        <w:rPr>
          <w:rFonts w:ascii="Tahoma" w:hAnsi="Tahoma" w:cs="Tahoma"/>
          <w:color w:val="000000"/>
          <w:sz w:val="20"/>
          <w:szCs w:val="20"/>
        </w:rPr>
      </w:pPr>
    </w:p>
    <w:p w14:paraId="0000008E" w14:textId="77777777" w:rsidR="00776931" w:rsidRPr="00A32048" w:rsidRDefault="00F555EC" w:rsidP="00BB6D44">
      <w:pPr>
        <w:pBdr>
          <w:top w:val="nil"/>
          <w:left w:val="nil"/>
          <w:bottom w:val="nil"/>
          <w:right w:val="nil"/>
          <w:between w:val="nil"/>
        </w:pBdr>
        <w:tabs>
          <w:tab w:val="left" w:pos="284"/>
          <w:tab w:val="left" w:pos="567"/>
        </w:tabs>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Rozliczenia</w:t>
      </w:r>
    </w:p>
    <w:p w14:paraId="0000008F"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§8</w:t>
      </w:r>
    </w:p>
    <w:p w14:paraId="00000090" w14:textId="448D1E54" w:rsidR="00776931" w:rsidRPr="00A32048" w:rsidRDefault="00F555EC"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Rozliczenia za pobraną energię elektryczną </w:t>
      </w:r>
      <w:r w:rsidRPr="00A32048">
        <w:rPr>
          <w:rFonts w:ascii="Tahoma" w:hAnsi="Tahoma" w:cs="Tahoma"/>
          <w:sz w:val="20"/>
          <w:szCs w:val="20"/>
        </w:rPr>
        <w:t xml:space="preserve">odbywać się będą na podstawie danych o zużyciu </w:t>
      </w:r>
      <w:r w:rsidR="00F566A2" w:rsidRPr="00A32048">
        <w:rPr>
          <w:rFonts w:ascii="Tahoma" w:hAnsi="Tahoma" w:cs="Tahoma"/>
          <w:sz w:val="20"/>
          <w:szCs w:val="20"/>
        </w:rPr>
        <w:t xml:space="preserve">i wprowadzeniu do sieci </w:t>
      </w:r>
      <w:r w:rsidRPr="00A32048">
        <w:rPr>
          <w:rFonts w:ascii="Tahoma" w:hAnsi="Tahoma" w:cs="Tahoma"/>
          <w:sz w:val="20"/>
          <w:szCs w:val="20"/>
        </w:rPr>
        <w:t xml:space="preserve">energii elektrycznej </w:t>
      </w:r>
      <w:r w:rsidR="00F566A2" w:rsidRPr="00A32048">
        <w:rPr>
          <w:rFonts w:ascii="Tahoma" w:hAnsi="Tahoma" w:cs="Tahoma"/>
          <w:sz w:val="20"/>
          <w:szCs w:val="20"/>
        </w:rPr>
        <w:t>wytworzonej w</w:t>
      </w:r>
      <w:r w:rsidR="00D90809" w:rsidRPr="00A32048">
        <w:rPr>
          <w:rFonts w:ascii="Tahoma" w:hAnsi="Tahoma" w:cs="Tahoma"/>
          <w:sz w:val="20"/>
          <w:szCs w:val="20"/>
        </w:rPr>
        <w:t xml:space="preserve"> instalacji</w:t>
      </w:r>
      <w:r w:rsidR="00F566A2" w:rsidRPr="00A32048">
        <w:rPr>
          <w:rFonts w:ascii="Tahoma" w:hAnsi="Tahoma" w:cs="Tahoma"/>
          <w:sz w:val="20"/>
          <w:szCs w:val="20"/>
        </w:rPr>
        <w:t xml:space="preserve"> OZE, </w:t>
      </w:r>
      <w:r w:rsidRPr="00A32048">
        <w:rPr>
          <w:rFonts w:ascii="Tahoma" w:hAnsi="Tahoma" w:cs="Tahoma"/>
          <w:sz w:val="20"/>
          <w:szCs w:val="20"/>
        </w:rPr>
        <w:t xml:space="preserve">udostępnionych </w:t>
      </w:r>
      <w:r w:rsidRPr="00A32048">
        <w:rPr>
          <w:rFonts w:ascii="Tahoma" w:hAnsi="Tahoma" w:cs="Tahoma"/>
          <w:b/>
          <w:sz w:val="20"/>
          <w:szCs w:val="20"/>
        </w:rPr>
        <w:t>Wykonawcy</w:t>
      </w:r>
      <w:r w:rsidRPr="00A32048">
        <w:rPr>
          <w:rFonts w:ascii="Tahoma" w:hAnsi="Tahoma" w:cs="Tahoma"/>
          <w:sz w:val="20"/>
          <w:szCs w:val="20"/>
        </w:rPr>
        <w:t xml:space="preserve"> przez OSD za dany okres rozliczeniowy, z zastosowaniem </w:t>
      </w:r>
      <w:r w:rsidRPr="00A32048">
        <w:rPr>
          <w:rFonts w:ascii="Tahoma" w:hAnsi="Tahoma" w:cs="Tahoma"/>
          <w:color w:val="000000"/>
          <w:sz w:val="20"/>
          <w:szCs w:val="20"/>
        </w:rPr>
        <w:t>obowiązujących w danym okresie rozliczeniowym stawek podatku VAT i podatku akcyzowego</w:t>
      </w:r>
      <w:r w:rsidR="004D350A" w:rsidRPr="00A32048">
        <w:rPr>
          <w:rFonts w:ascii="Tahoma" w:hAnsi="Tahoma" w:cs="Tahoma"/>
          <w:color w:val="000000"/>
          <w:sz w:val="20"/>
          <w:szCs w:val="20"/>
        </w:rPr>
        <w:t>,</w:t>
      </w:r>
      <w:r w:rsidR="004D350A" w:rsidRPr="00A32048">
        <w:rPr>
          <w:rFonts w:ascii="Tahoma" w:hAnsi="Tahoma" w:cs="Tahoma"/>
          <w:sz w:val="20"/>
          <w:szCs w:val="20"/>
        </w:rPr>
        <w:t xml:space="preserve"> </w:t>
      </w:r>
      <w:r w:rsidR="004D350A" w:rsidRPr="00A32048">
        <w:rPr>
          <w:rFonts w:ascii="Tahoma" w:hAnsi="Tahoma" w:cs="Tahoma"/>
          <w:color w:val="000000"/>
          <w:sz w:val="20"/>
          <w:szCs w:val="20"/>
        </w:rPr>
        <w:t>z uwzględnieniem postanowień ust.3</w:t>
      </w:r>
      <w:r w:rsidR="00DC7EAC" w:rsidRPr="00A32048">
        <w:rPr>
          <w:rFonts w:ascii="Tahoma" w:hAnsi="Tahoma" w:cs="Tahoma"/>
          <w:color w:val="00B050"/>
          <w:sz w:val="20"/>
          <w:szCs w:val="20"/>
        </w:rPr>
        <w:t xml:space="preserve"> </w:t>
      </w:r>
      <w:r w:rsidR="004D350A" w:rsidRPr="00A32048">
        <w:rPr>
          <w:rFonts w:ascii="Tahoma" w:hAnsi="Tahoma" w:cs="Tahoma"/>
          <w:color w:val="000000"/>
          <w:sz w:val="20"/>
          <w:szCs w:val="20"/>
        </w:rPr>
        <w:t>poniżej oraz z zastrzeżeniem zapisów §11 Umowy.</w:t>
      </w:r>
    </w:p>
    <w:p w14:paraId="00000091" w14:textId="67CC4CDC" w:rsidR="00776931" w:rsidRPr="00A32048" w:rsidRDefault="00F555EC"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color w:val="000000"/>
          <w:sz w:val="20"/>
          <w:szCs w:val="20"/>
        </w:rPr>
        <w:t xml:space="preserve">W przypadku nieudostępnienia </w:t>
      </w:r>
      <w:r w:rsidRPr="00A32048">
        <w:rPr>
          <w:rFonts w:ascii="Tahoma" w:hAnsi="Tahoma" w:cs="Tahoma"/>
          <w:b/>
          <w:color w:val="000000"/>
          <w:sz w:val="20"/>
          <w:szCs w:val="20"/>
        </w:rPr>
        <w:t>Wykonawcy</w:t>
      </w:r>
      <w:r w:rsidRPr="00A32048">
        <w:rPr>
          <w:rFonts w:ascii="Tahoma" w:hAnsi="Tahoma" w:cs="Tahoma"/>
          <w:color w:val="000000"/>
          <w:sz w:val="20"/>
          <w:szCs w:val="20"/>
        </w:rPr>
        <w:t xml:space="preserve"> przez OSD </w:t>
      </w:r>
      <w:r w:rsidR="00F566A2" w:rsidRPr="00A32048">
        <w:rPr>
          <w:rFonts w:ascii="Tahoma" w:hAnsi="Tahoma" w:cs="Tahoma"/>
          <w:color w:val="000000"/>
          <w:sz w:val="20"/>
          <w:szCs w:val="20"/>
        </w:rPr>
        <w:t xml:space="preserve">przez dwa okresy rozliczeniowe </w:t>
      </w:r>
      <w:r w:rsidRPr="00A32048">
        <w:rPr>
          <w:rFonts w:ascii="Tahoma" w:hAnsi="Tahoma" w:cs="Tahoma"/>
          <w:color w:val="000000"/>
          <w:sz w:val="20"/>
          <w:szCs w:val="20"/>
        </w:rPr>
        <w:t>danych pomiarowych</w:t>
      </w:r>
      <w:r w:rsidR="00F566A2" w:rsidRPr="00A32048">
        <w:rPr>
          <w:rFonts w:ascii="Tahoma" w:hAnsi="Tahoma" w:cs="Tahoma"/>
          <w:color w:val="000000"/>
          <w:sz w:val="20"/>
          <w:szCs w:val="20"/>
        </w:rPr>
        <w:t>,</w:t>
      </w:r>
      <w:r w:rsidRPr="00A32048">
        <w:rPr>
          <w:rFonts w:ascii="Tahoma" w:hAnsi="Tahoma" w:cs="Tahoma"/>
          <w:color w:val="000000"/>
          <w:sz w:val="20"/>
          <w:szCs w:val="20"/>
        </w:rPr>
        <w:t xml:space="preserve"> </w:t>
      </w:r>
      <w:r w:rsidRPr="00A32048">
        <w:rPr>
          <w:rFonts w:ascii="Tahoma" w:hAnsi="Tahoma" w:cs="Tahoma"/>
          <w:b/>
          <w:sz w:val="20"/>
          <w:szCs w:val="20"/>
        </w:rPr>
        <w:t>Wykonawca</w:t>
      </w:r>
      <w:r w:rsidRPr="00A32048">
        <w:rPr>
          <w:rFonts w:ascii="Tahoma" w:hAnsi="Tahoma" w:cs="Tahoma"/>
          <w:sz w:val="20"/>
          <w:szCs w:val="20"/>
        </w:rPr>
        <w:t xml:space="preserve"> ma prawo przyjąć do rozliczeń za dany okres rozliczeniowy szacowane ilości energii. Przyjęte do rozliczeń w ten sposób szacowane dane pomiarowe odrębnie dla danego PPE, zostaną odpowiednio skorygowane </w:t>
      </w:r>
      <w:r w:rsidR="00D1515B" w:rsidRPr="00A32048">
        <w:rPr>
          <w:rFonts w:ascii="Tahoma" w:hAnsi="Tahoma" w:cs="Tahoma"/>
          <w:sz w:val="20"/>
          <w:szCs w:val="20"/>
        </w:rPr>
        <w:t xml:space="preserve">(niezwłocznie po otrzymaniu od OSD danych o zużyciu) </w:t>
      </w:r>
      <w:r w:rsidRPr="00A32048">
        <w:rPr>
          <w:rFonts w:ascii="Tahoma" w:hAnsi="Tahoma" w:cs="Tahoma"/>
          <w:sz w:val="20"/>
          <w:szCs w:val="20"/>
        </w:rPr>
        <w:t xml:space="preserve">przez </w:t>
      </w:r>
      <w:r w:rsidRPr="00A32048">
        <w:rPr>
          <w:rFonts w:ascii="Tahoma" w:hAnsi="Tahoma" w:cs="Tahoma"/>
          <w:b/>
          <w:sz w:val="20"/>
          <w:szCs w:val="20"/>
        </w:rPr>
        <w:t>Wykonawcę</w:t>
      </w:r>
      <w:r w:rsidRPr="00A32048">
        <w:rPr>
          <w:rFonts w:ascii="Tahoma" w:hAnsi="Tahoma" w:cs="Tahoma"/>
          <w:sz w:val="20"/>
          <w:szCs w:val="20"/>
        </w:rPr>
        <w:t>. I tak jeżeli w wyniku wzajemnych rozliczeń powstanie:</w:t>
      </w:r>
    </w:p>
    <w:p w14:paraId="670F46CA" w14:textId="5FE8C482" w:rsidR="000712DA" w:rsidRPr="00A32048" w:rsidRDefault="00F555EC" w:rsidP="00BB6D44">
      <w:pPr>
        <w:pStyle w:val="Akapitzlist"/>
        <w:numPr>
          <w:ilvl w:val="1"/>
          <w:numId w:val="13"/>
        </w:numPr>
        <w:pBdr>
          <w:top w:val="nil"/>
          <w:left w:val="nil"/>
          <w:bottom w:val="nil"/>
          <w:right w:val="nil"/>
          <w:between w:val="nil"/>
        </w:pBdr>
        <w:tabs>
          <w:tab w:val="left" w:pos="426"/>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color w:val="000000"/>
          <w:sz w:val="20"/>
          <w:szCs w:val="20"/>
        </w:rPr>
        <w:t xml:space="preserve">nadpłata – to, </w:t>
      </w:r>
      <w:r w:rsidR="00713B8A" w:rsidRPr="00A32048">
        <w:rPr>
          <w:rFonts w:ascii="Tahoma" w:hAnsi="Tahoma" w:cs="Tahoma"/>
          <w:color w:val="000000"/>
          <w:sz w:val="20"/>
          <w:szCs w:val="20"/>
        </w:rPr>
        <w:t xml:space="preserve">zgodnie z żądaniem </w:t>
      </w:r>
      <w:r w:rsidR="00713B8A" w:rsidRPr="00A32048">
        <w:rPr>
          <w:rFonts w:ascii="Tahoma" w:hAnsi="Tahoma" w:cs="Tahoma"/>
          <w:b/>
          <w:bCs/>
          <w:color w:val="000000"/>
          <w:sz w:val="20"/>
          <w:szCs w:val="20"/>
        </w:rPr>
        <w:t>Zamawiającego</w:t>
      </w:r>
      <w:r w:rsidR="00713B8A" w:rsidRPr="00A32048">
        <w:rPr>
          <w:rFonts w:ascii="Tahoma" w:hAnsi="Tahoma" w:cs="Tahoma"/>
          <w:color w:val="000000"/>
          <w:sz w:val="20"/>
          <w:szCs w:val="20"/>
        </w:rPr>
        <w:t xml:space="preserve"> (Odbiorcy) zostanie przekazana na wskazany rachunek bankowy</w:t>
      </w:r>
      <w:r w:rsidRPr="00A32048">
        <w:rPr>
          <w:rFonts w:ascii="Tahoma" w:hAnsi="Tahoma" w:cs="Tahoma"/>
          <w:color w:val="000000"/>
          <w:sz w:val="20"/>
          <w:szCs w:val="20"/>
        </w:rPr>
        <w:t xml:space="preserve">, </w:t>
      </w:r>
    </w:p>
    <w:p w14:paraId="00000093" w14:textId="50162690" w:rsidR="00776931" w:rsidRPr="00A32048" w:rsidRDefault="00F555EC" w:rsidP="00BB6D44">
      <w:pPr>
        <w:pStyle w:val="Akapitzlist"/>
        <w:numPr>
          <w:ilvl w:val="1"/>
          <w:numId w:val="13"/>
        </w:numPr>
        <w:pBdr>
          <w:top w:val="nil"/>
          <w:left w:val="nil"/>
          <w:bottom w:val="nil"/>
          <w:right w:val="nil"/>
          <w:between w:val="nil"/>
        </w:pBdr>
        <w:tabs>
          <w:tab w:val="left" w:pos="426"/>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color w:val="000000"/>
          <w:sz w:val="20"/>
          <w:szCs w:val="20"/>
        </w:rPr>
        <w:t xml:space="preserve">niedopłata – to podlega ona doliczeniu do pierwszej faktury, ustalonej dla najbliższego </w:t>
      </w:r>
      <w:r w:rsidRPr="00A32048">
        <w:rPr>
          <w:rFonts w:ascii="Tahoma" w:hAnsi="Tahoma" w:cs="Tahoma"/>
          <w:sz w:val="20"/>
          <w:szCs w:val="20"/>
        </w:rPr>
        <w:t>okresu rozliczeniowego.</w:t>
      </w:r>
    </w:p>
    <w:p w14:paraId="5EBB3400" w14:textId="6F8C88BF" w:rsidR="001737AD" w:rsidRPr="00A32048" w:rsidRDefault="001737AD" w:rsidP="001737AD">
      <w:pPr>
        <w:pStyle w:val="Akapitzlist"/>
        <w:numPr>
          <w:ilvl w:val="0"/>
          <w:numId w:val="13"/>
        </w:numPr>
        <w:pBdr>
          <w:top w:val="nil"/>
          <w:left w:val="nil"/>
          <w:bottom w:val="nil"/>
          <w:right w:val="nil"/>
          <w:between w:val="nil"/>
        </w:pBdr>
        <w:tabs>
          <w:tab w:val="left" w:pos="284"/>
        </w:tabs>
        <w:spacing w:line="280" w:lineRule="atLeast"/>
        <w:ind w:leftChars="0" w:firstLineChars="0"/>
        <w:jc w:val="both"/>
        <w:rPr>
          <w:rFonts w:ascii="Tahoma" w:hAnsi="Tahoma" w:cs="Tahoma"/>
          <w:sz w:val="20"/>
          <w:szCs w:val="20"/>
        </w:rPr>
      </w:pPr>
      <w:bookmarkStart w:id="3" w:name="_Hlk160439871"/>
      <w:r w:rsidRPr="00A32048">
        <w:rPr>
          <w:rFonts w:ascii="Tahoma" w:hAnsi="Tahoma" w:cs="Tahoma"/>
          <w:sz w:val="20"/>
          <w:szCs w:val="20"/>
        </w:rPr>
        <w:t xml:space="preserve">Rozliczenie ilości energii elektrycznej – </w:t>
      </w:r>
      <w:r w:rsidRPr="00A32048">
        <w:rPr>
          <w:rFonts w:ascii="Tahoma" w:hAnsi="Tahoma" w:cs="Tahoma"/>
          <w:b/>
          <w:bCs/>
          <w:sz w:val="20"/>
          <w:szCs w:val="20"/>
        </w:rPr>
        <w:t xml:space="preserve">Net </w:t>
      </w:r>
      <w:proofErr w:type="spellStart"/>
      <w:r w:rsidRPr="00A32048">
        <w:rPr>
          <w:rFonts w:ascii="Tahoma" w:hAnsi="Tahoma" w:cs="Tahoma"/>
          <w:b/>
          <w:bCs/>
          <w:sz w:val="20"/>
          <w:szCs w:val="20"/>
        </w:rPr>
        <w:t>metering</w:t>
      </w:r>
      <w:proofErr w:type="spellEnd"/>
      <w:r w:rsidRPr="00A32048">
        <w:rPr>
          <w:rFonts w:ascii="Tahoma" w:hAnsi="Tahoma" w:cs="Tahoma"/>
          <w:sz w:val="20"/>
          <w:szCs w:val="20"/>
        </w:rPr>
        <w:t xml:space="preserve"> - wytworzonej przez Prosumenta w Mikroinstalacji i wprowadzonej do sieci OSD wobec ilości energii elektrycznej pobranej w ramach Umowy przez Prosumenta prowadzone będzie w stosunku ilościowym :</w:t>
      </w:r>
    </w:p>
    <w:p w14:paraId="4EC6C33C" w14:textId="71B83EE9" w:rsidR="001737AD" w:rsidRPr="00A32048" w:rsidRDefault="001737AD" w:rsidP="001737AD">
      <w:pPr>
        <w:pStyle w:val="Akapitzlist"/>
        <w:numPr>
          <w:ilvl w:val="1"/>
          <w:numId w:val="13"/>
        </w:numPr>
        <w:pBdr>
          <w:top w:val="nil"/>
          <w:left w:val="nil"/>
          <w:bottom w:val="nil"/>
          <w:right w:val="nil"/>
          <w:between w:val="nil"/>
        </w:pBdr>
        <w:tabs>
          <w:tab w:val="left" w:pos="284"/>
        </w:tabs>
        <w:spacing w:line="280" w:lineRule="atLeast"/>
        <w:ind w:leftChars="0" w:left="851" w:firstLineChars="0" w:hanging="567"/>
        <w:jc w:val="both"/>
        <w:rPr>
          <w:rFonts w:ascii="Tahoma" w:hAnsi="Tahoma" w:cs="Tahoma"/>
          <w:sz w:val="20"/>
          <w:szCs w:val="20"/>
        </w:rPr>
      </w:pPr>
      <w:r w:rsidRPr="00A32048">
        <w:rPr>
          <w:rFonts w:ascii="Tahoma" w:hAnsi="Tahoma" w:cs="Tahoma"/>
          <w:sz w:val="20"/>
          <w:szCs w:val="20"/>
        </w:rPr>
        <w:t>w przypadku instalacji większej niż 10 kW – w stosunku ilościowym 1 do 0,7;</w:t>
      </w:r>
    </w:p>
    <w:p w14:paraId="3A3CA977" w14:textId="2986892B" w:rsidR="001737AD" w:rsidRPr="00A32048" w:rsidRDefault="001737AD" w:rsidP="001737AD">
      <w:pPr>
        <w:pStyle w:val="Akapitzlist"/>
        <w:numPr>
          <w:ilvl w:val="1"/>
          <w:numId w:val="13"/>
        </w:numPr>
        <w:pBdr>
          <w:top w:val="nil"/>
          <w:left w:val="nil"/>
          <w:bottom w:val="nil"/>
          <w:right w:val="nil"/>
          <w:between w:val="nil"/>
        </w:pBdr>
        <w:tabs>
          <w:tab w:val="left" w:pos="284"/>
        </w:tabs>
        <w:spacing w:line="280" w:lineRule="atLeast"/>
        <w:ind w:leftChars="0" w:left="851" w:firstLineChars="0" w:hanging="567"/>
        <w:jc w:val="both"/>
        <w:rPr>
          <w:rFonts w:ascii="Tahoma" w:hAnsi="Tahoma" w:cs="Tahoma"/>
          <w:sz w:val="20"/>
          <w:szCs w:val="20"/>
        </w:rPr>
      </w:pPr>
      <w:r w:rsidRPr="00A32048">
        <w:rPr>
          <w:rFonts w:ascii="Tahoma" w:hAnsi="Tahoma" w:cs="Tahoma"/>
          <w:sz w:val="20"/>
          <w:szCs w:val="20"/>
        </w:rPr>
        <w:t>w przypadku instalacji nie większej niż 10 kW – w stosunku ilościowym 1 do 0,8.</w:t>
      </w:r>
    </w:p>
    <w:p w14:paraId="443E1DCF" w14:textId="77777777" w:rsidR="001737AD" w:rsidRPr="00A32048" w:rsidRDefault="001737AD" w:rsidP="001737AD">
      <w:pPr>
        <w:pBdr>
          <w:top w:val="nil"/>
          <w:left w:val="nil"/>
          <w:bottom w:val="nil"/>
          <w:right w:val="nil"/>
          <w:between w:val="nil"/>
        </w:pBdr>
        <w:tabs>
          <w:tab w:val="left" w:pos="284"/>
        </w:tabs>
        <w:spacing w:line="280" w:lineRule="atLeast"/>
        <w:ind w:leftChars="0" w:left="284" w:firstLineChars="0" w:firstLine="0"/>
        <w:jc w:val="both"/>
        <w:rPr>
          <w:rFonts w:ascii="Tahoma" w:hAnsi="Tahoma" w:cs="Tahoma"/>
          <w:sz w:val="20"/>
          <w:szCs w:val="20"/>
        </w:rPr>
      </w:pPr>
      <w:r w:rsidRPr="00A32048">
        <w:rPr>
          <w:rFonts w:ascii="Tahoma" w:hAnsi="Tahoma" w:cs="Tahoma"/>
          <w:sz w:val="20"/>
          <w:szCs w:val="20"/>
        </w:rPr>
        <w:t>Wykonawca dokonuje rozliczenia ilości energii elektrycznej na podstawie wskazań układu pomiarowo-rozliczeniowego, przekazywanych przez OSD.</w:t>
      </w:r>
    </w:p>
    <w:p w14:paraId="7AD928F9" w14:textId="1DF11156" w:rsidR="00587176" w:rsidRPr="00A32048" w:rsidRDefault="001737AD" w:rsidP="001737AD">
      <w:pPr>
        <w:pStyle w:val="Akapitzlist"/>
        <w:numPr>
          <w:ilvl w:val="0"/>
          <w:numId w:val="13"/>
        </w:numPr>
        <w:pBdr>
          <w:top w:val="nil"/>
          <w:left w:val="nil"/>
          <w:bottom w:val="nil"/>
          <w:right w:val="nil"/>
          <w:between w:val="nil"/>
        </w:pBdr>
        <w:tabs>
          <w:tab w:val="left" w:pos="284"/>
        </w:tabs>
        <w:spacing w:line="280" w:lineRule="atLeast"/>
        <w:ind w:leftChars="0" w:firstLineChars="0"/>
        <w:jc w:val="both"/>
        <w:rPr>
          <w:rFonts w:ascii="Tahoma" w:hAnsi="Tahoma" w:cs="Tahoma"/>
          <w:sz w:val="20"/>
          <w:szCs w:val="20"/>
        </w:rPr>
      </w:pPr>
      <w:r w:rsidRPr="00A32048">
        <w:rPr>
          <w:rFonts w:ascii="Tahoma" w:hAnsi="Tahoma" w:cs="Tahoma"/>
          <w:sz w:val="20"/>
          <w:szCs w:val="20"/>
        </w:rPr>
        <w:t>Rozliczeniu, w sposób o którym mowa w ust. 3, podlega energia elektryczna wprowadzona do sieci OSD nie wcześniej niż 12 miesięcy przed datą wprowadzenia tej energii do sieci. Na potrzeby rozliczeń, o których mowa w ust. 3,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na kolejne 12 miesięcy od daty wprowadzenia tej energii do sieci OSD</w:t>
      </w:r>
    </w:p>
    <w:bookmarkEnd w:id="3"/>
    <w:p w14:paraId="65D5D8E2" w14:textId="1343BA36" w:rsidR="00393CA3" w:rsidRPr="00A32048" w:rsidRDefault="00393CA3" w:rsidP="00BB6D44">
      <w:pPr>
        <w:pStyle w:val="Akapitzlist"/>
        <w:numPr>
          <w:ilvl w:val="0"/>
          <w:numId w:val="13"/>
        </w:numPr>
        <w:tabs>
          <w:tab w:val="left" w:pos="284"/>
        </w:tabs>
        <w:suppressAutoHyphens w:val="0"/>
        <w:spacing w:line="280" w:lineRule="atLeast"/>
        <w:ind w:leftChars="0" w:left="283" w:firstLineChars="0" w:hanging="357"/>
        <w:contextualSpacing w:val="0"/>
        <w:jc w:val="both"/>
        <w:textDirection w:val="lrTb"/>
        <w:textAlignment w:val="auto"/>
        <w:outlineLvl w:val="9"/>
        <w:rPr>
          <w:rFonts w:ascii="Tahoma" w:hAnsi="Tahoma" w:cs="Tahoma"/>
          <w:sz w:val="20"/>
          <w:szCs w:val="20"/>
        </w:rPr>
      </w:pPr>
      <w:r w:rsidRPr="00A32048">
        <w:rPr>
          <w:rFonts w:ascii="Tahoma" w:hAnsi="Tahoma" w:cs="Tahoma"/>
          <w:b/>
          <w:bCs/>
          <w:sz w:val="20"/>
          <w:szCs w:val="20"/>
        </w:rPr>
        <w:t>Zamawiający</w:t>
      </w:r>
      <w:r w:rsidRPr="00A32048">
        <w:rPr>
          <w:rFonts w:ascii="Tahoma" w:hAnsi="Tahoma" w:cs="Tahoma"/>
          <w:sz w:val="20"/>
          <w:szCs w:val="20"/>
        </w:rPr>
        <w:t xml:space="preserve"> zobowiązany jest poinformować </w:t>
      </w:r>
      <w:r w:rsidRPr="00A32048">
        <w:rPr>
          <w:rFonts w:ascii="Tahoma" w:hAnsi="Tahoma" w:cs="Tahoma"/>
          <w:b/>
          <w:bCs/>
          <w:sz w:val="20"/>
          <w:szCs w:val="20"/>
        </w:rPr>
        <w:t>Wykonawcę</w:t>
      </w:r>
      <w:r w:rsidRPr="00A32048">
        <w:rPr>
          <w:rFonts w:ascii="Tahoma" w:hAnsi="Tahoma" w:cs="Tahoma"/>
          <w:sz w:val="20"/>
          <w:szCs w:val="20"/>
        </w:rPr>
        <w:t xml:space="preserve"> o zmianach wpływających na sposób prowadzenia rozliczeń, w szczególności o utracie statusu Prosumenta, zmianach łącznej mocy zainstalowanej elektrycznej mikroinstalacji, rodzaju źródła energii w mikroinstalacji, trwałego odłączenia mikroinstalacji od sieci OSD, w terminie do 14 dni od dnia zmiany. </w:t>
      </w:r>
    </w:p>
    <w:p w14:paraId="25CA5D1D" w14:textId="04112B70" w:rsidR="00954E58" w:rsidRPr="00A32048" w:rsidRDefault="000712DA"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lastRenderedPageBreak/>
        <w:t xml:space="preserve">Rozliczenia za dystrybucję energii elektrycznej odbywać się będą wg stawek i opłat zawartych w Taryfie </w:t>
      </w:r>
      <w:r w:rsidR="001737AD" w:rsidRPr="00A32048">
        <w:rPr>
          <w:rFonts w:ascii="Tahoma" w:hAnsi="Tahoma" w:cs="Tahoma"/>
          <w:sz w:val="20"/>
          <w:szCs w:val="20"/>
        </w:rPr>
        <w:t>OSD</w:t>
      </w:r>
      <w:r w:rsidRPr="00A32048">
        <w:rPr>
          <w:rFonts w:ascii="Tahoma" w:hAnsi="Tahoma" w:cs="Tahoma"/>
          <w:sz w:val="20"/>
          <w:szCs w:val="20"/>
        </w:rPr>
        <w:t xml:space="preserve"> zatwierdzonej przez Prezesa Urzędu Regulacji Energetyki obowiązującej w danym okresie rozliczeniowym. W rozliczeniach za usługę dystrybucji uwzględnia się bonifikaty za niedotrzymanie przez OSD parametrów jakościowych energii lub standardów jakościowych obsługi odbiorców, zgodnie z zasadami określonymi w </w:t>
      </w:r>
      <w:r w:rsidR="00D76892" w:rsidRPr="00A32048">
        <w:rPr>
          <w:rFonts w:ascii="Tahoma" w:hAnsi="Tahoma" w:cs="Tahoma"/>
          <w:sz w:val="20"/>
          <w:szCs w:val="20"/>
        </w:rPr>
        <w:t>U</w:t>
      </w:r>
      <w:r w:rsidRPr="00A32048">
        <w:rPr>
          <w:rFonts w:ascii="Tahoma" w:hAnsi="Tahoma" w:cs="Tahoma"/>
          <w:sz w:val="20"/>
          <w:szCs w:val="20"/>
        </w:rPr>
        <w:t>stawie Pe oraz w Taryfie OSD.</w:t>
      </w:r>
      <w:r w:rsidR="00D76892" w:rsidRPr="00A32048">
        <w:rPr>
          <w:rFonts w:ascii="Tahoma" w:hAnsi="Tahoma" w:cs="Tahoma"/>
          <w:sz w:val="20"/>
          <w:szCs w:val="20"/>
        </w:rPr>
        <w:t xml:space="preserve"> </w:t>
      </w:r>
      <w:r w:rsidR="00954E58" w:rsidRPr="00A32048">
        <w:rPr>
          <w:rFonts w:ascii="Tahoma" w:hAnsi="Tahoma" w:cs="Tahoma"/>
          <w:sz w:val="20"/>
          <w:szCs w:val="20"/>
        </w:rPr>
        <w:t xml:space="preserve">W przypadku, gdy zmiana parametrów dystrybucyjnych wiązać się będzie z koniecznością ponoszenia dodatkowych opłat, zgodnie z taryfą OSD, </w:t>
      </w:r>
      <w:r w:rsidR="00954E58" w:rsidRPr="00A32048">
        <w:rPr>
          <w:rFonts w:ascii="Tahoma" w:hAnsi="Tahoma" w:cs="Tahoma"/>
          <w:b/>
          <w:bCs/>
          <w:sz w:val="20"/>
          <w:szCs w:val="20"/>
        </w:rPr>
        <w:t>Zamawiający</w:t>
      </w:r>
      <w:r w:rsidR="00954E58" w:rsidRPr="00A32048">
        <w:rPr>
          <w:rFonts w:ascii="Tahoma" w:hAnsi="Tahoma" w:cs="Tahoma"/>
          <w:sz w:val="20"/>
          <w:szCs w:val="20"/>
        </w:rPr>
        <w:t xml:space="preserve"> </w:t>
      </w:r>
      <w:r w:rsidR="001737AD" w:rsidRPr="00A32048">
        <w:rPr>
          <w:rFonts w:ascii="Tahoma" w:hAnsi="Tahoma" w:cs="Tahoma"/>
          <w:sz w:val="20"/>
          <w:szCs w:val="20"/>
        </w:rPr>
        <w:t xml:space="preserve">(Odbiorca) </w:t>
      </w:r>
      <w:r w:rsidR="00954E58" w:rsidRPr="00A32048">
        <w:rPr>
          <w:rFonts w:ascii="Tahoma" w:hAnsi="Tahoma" w:cs="Tahoma"/>
          <w:sz w:val="20"/>
          <w:szCs w:val="20"/>
        </w:rPr>
        <w:t xml:space="preserve">zobowiązany będzie do ich uiszczenia. </w:t>
      </w:r>
    </w:p>
    <w:p w14:paraId="45D6C337" w14:textId="77777777" w:rsidR="000712DA" w:rsidRPr="00A32048" w:rsidRDefault="000712DA"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sz w:val="20"/>
          <w:szCs w:val="20"/>
        </w:rPr>
        <w:t xml:space="preserve">Szczegółowe informacje - dane techniczne, w tym określenie szacunkowego zużycia energii w okresie trwania umowy, mocy umownej, grupy taryfowej do której zakwalifikowane zostały PPE </w:t>
      </w:r>
      <w:r w:rsidRPr="00A32048">
        <w:rPr>
          <w:rFonts w:ascii="Tahoma" w:hAnsi="Tahoma" w:cs="Tahoma"/>
          <w:color w:val="000000"/>
          <w:sz w:val="20"/>
          <w:szCs w:val="20"/>
        </w:rPr>
        <w:t xml:space="preserve">znajdują się w Wykazie punktów poboru stanowiącym </w:t>
      </w:r>
      <w:r w:rsidRPr="00A32048">
        <w:rPr>
          <w:rFonts w:ascii="Tahoma" w:hAnsi="Tahoma" w:cs="Tahoma"/>
          <w:i/>
          <w:iCs/>
          <w:color w:val="000000"/>
          <w:sz w:val="20"/>
          <w:szCs w:val="20"/>
        </w:rPr>
        <w:t>Załącznik nr 1</w:t>
      </w:r>
      <w:r w:rsidRPr="00A32048">
        <w:rPr>
          <w:rFonts w:ascii="Tahoma" w:hAnsi="Tahoma" w:cs="Tahoma"/>
          <w:color w:val="000000"/>
          <w:sz w:val="20"/>
          <w:szCs w:val="20"/>
        </w:rPr>
        <w:t xml:space="preserve"> do Umowy. </w:t>
      </w:r>
    </w:p>
    <w:p w14:paraId="4CC5F203" w14:textId="77777777" w:rsidR="000712DA" w:rsidRPr="00A32048" w:rsidRDefault="000712DA"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t>Rozliczeniu, zgodnie z zasadami określonymi w Taryfie OSD, podlega ponadumowny pobór mocy czynnej i energii elektrycznej biernej indukcyjnej.</w:t>
      </w:r>
    </w:p>
    <w:p w14:paraId="612139F0" w14:textId="77777777" w:rsidR="003E6D48" w:rsidRPr="00A32048" w:rsidRDefault="000712DA" w:rsidP="00BB6D44">
      <w:pPr>
        <w:numPr>
          <w:ilvl w:val="0"/>
          <w:numId w:val="13"/>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Strony zgodnie ustalają:</w:t>
      </w:r>
    </w:p>
    <w:p w14:paraId="577CF9E0" w14:textId="10C71B24" w:rsidR="003E6D48" w:rsidRPr="00A32048" w:rsidRDefault="000712DA" w:rsidP="00BB6D44">
      <w:pPr>
        <w:pStyle w:val="Akapitzlist"/>
        <w:numPr>
          <w:ilvl w:val="1"/>
          <w:numId w:val="13"/>
        </w:numPr>
        <w:pBdr>
          <w:top w:val="nil"/>
          <w:left w:val="nil"/>
          <w:bottom w:val="nil"/>
          <w:right w:val="nil"/>
          <w:between w:val="nil"/>
        </w:pBdr>
        <w:tabs>
          <w:tab w:val="left" w:pos="284"/>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color w:val="000000"/>
          <w:sz w:val="20"/>
          <w:szCs w:val="20"/>
        </w:rPr>
        <w:t xml:space="preserve">w terminie </w:t>
      </w:r>
      <w:r w:rsidR="003E6D48" w:rsidRPr="00A32048">
        <w:rPr>
          <w:rFonts w:ascii="Tahoma" w:hAnsi="Tahoma" w:cs="Tahoma"/>
          <w:color w:val="000000"/>
          <w:sz w:val="20"/>
          <w:szCs w:val="20"/>
        </w:rPr>
        <w:t xml:space="preserve">do </w:t>
      </w:r>
      <w:r w:rsidRPr="00A32048">
        <w:rPr>
          <w:rFonts w:ascii="Tahoma" w:hAnsi="Tahoma" w:cs="Tahoma"/>
          <w:color w:val="000000"/>
          <w:sz w:val="20"/>
          <w:szCs w:val="20"/>
        </w:rPr>
        <w:t xml:space="preserve">10 dni </w:t>
      </w:r>
      <w:r w:rsidR="004D350A" w:rsidRPr="00A32048">
        <w:rPr>
          <w:rFonts w:ascii="Tahoma" w:hAnsi="Tahoma" w:cs="Tahoma"/>
          <w:color w:val="000000"/>
          <w:sz w:val="20"/>
          <w:szCs w:val="20"/>
        </w:rPr>
        <w:t xml:space="preserve">roboczych </w:t>
      </w:r>
      <w:r w:rsidRPr="00A32048">
        <w:rPr>
          <w:rFonts w:ascii="Tahoma" w:hAnsi="Tahoma" w:cs="Tahoma"/>
          <w:color w:val="000000"/>
          <w:sz w:val="20"/>
          <w:szCs w:val="20"/>
        </w:rPr>
        <w:t xml:space="preserve">po zakończeniu każdego okresu rozliczeniowego </w:t>
      </w:r>
      <w:r w:rsidRPr="00A32048">
        <w:rPr>
          <w:rFonts w:ascii="Tahoma" w:hAnsi="Tahoma" w:cs="Tahoma"/>
          <w:b/>
          <w:color w:val="000000"/>
          <w:sz w:val="20"/>
          <w:szCs w:val="20"/>
        </w:rPr>
        <w:t>Wykonawca</w:t>
      </w:r>
      <w:r w:rsidRPr="00A32048">
        <w:rPr>
          <w:rFonts w:ascii="Tahoma" w:hAnsi="Tahoma" w:cs="Tahoma"/>
          <w:color w:val="000000"/>
          <w:sz w:val="20"/>
          <w:szCs w:val="20"/>
        </w:rPr>
        <w:t xml:space="preserve"> wystawi fakturę obejmującą należności za </w:t>
      </w:r>
      <w:r w:rsidRPr="00A32048">
        <w:rPr>
          <w:rFonts w:ascii="Tahoma" w:hAnsi="Tahoma" w:cs="Tahoma"/>
          <w:sz w:val="20"/>
          <w:szCs w:val="20"/>
        </w:rPr>
        <w:t>dany okres rozliczeniowy</w:t>
      </w:r>
      <w:r w:rsidR="003E6D48" w:rsidRPr="00A32048">
        <w:rPr>
          <w:rFonts w:ascii="Tahoma" w:hAnsi="Tahoma" w:cs="Tahoma"/>
          <w:sz w:val="20"/>
          <w:szCs w:val="20"/>
        </w:rPr>
        <w:t xml:space="preserve">, </w:t>
      </w:r>
    </w:p>
    <w:p w14:paraId="1AF8A0AC" w14:textId="330FD68F" w:rsidR="000712DA" w:rsidRPr="00A32048" w:rsidRDefault="000712DA" w:rsidP="00BB6D44">
      <w:pPr>
        <w:pStyle w:val="Akapitzlist"/>
        <w:numPr>
          <w:ilvl w:val="1"/>
          <w:numId w:val="13"/>
        </w:numPr>
        <w:pBdr>
          <w:top w:val="nil"/>
          <w:left w:val="nil"/>
          <w:bottom w:val="nil"/>
          <w:right w:val="nil"/>
          <w:between w:val="nil"/>
        </w:pBdr>
        <w:tabs>
          <w:tab w:val="left" w:pos="284"/>
        </w:tabs>
        <w:spacing w:line="280" w:lineRule="atLeast"/>
        <w:ind w:leftChars="0" w:left="709" w:firstLineChars="0" w:hanging="425"/>
        <w:jc w:val="both"/>
        <w:rPr>
          <w:rFonts w:ascii="Tahoma" w:hAnsi="Tahoma" w:cs="Tahoma"/>
          <w:color w:val="000000"/>
          <w:sz w:val="20"/>
          <w:szCs w:val="20"/>
        </w:rPr>
      </w:pPr>
      <w:r w:rsidRPr="00A32048">
        <w:rPr>
          <w:rFonts w:ascii="Tahoma" w:hAnsi="Tahoma" w:cs="Tahoma"/>
          <w:sz w:val="20"/>
          <w:szCs w:val="20"/>
        </w:rPr>
        <w:t xml:space="preserve">faktura będzie płatna w terminie do </w:t>
      </w:r>
      <w:r w:rsidR="00182294" w:rsidRPr="00A32048">
        <w:rPr>
          <w:rFonts w:ascii="Tahoma" w:hAnsi="Tahoma" w:cs="Tahoma"/>
          <w:sz w:val="20"/>
          <w:szCs w:val="20"/>
        </w:rPr>
        <w:t>30</w:t>
      </w:r>
      <w:r w:rsidRPr="00A32048">
        <w:rPr>
          <w:rFonts w:ascii="Tahoma" w:hAnsi="Tahoma" w:cs="Tahoma"/>
          <w:sz w:val="20"/>
          <w:szCs w:val="20"/>
        </w:rPr>
        <w:t xml:space="preserve"> dni od wystawienia faktury, z zastrzeżeniem, że faktura zostanie dostarczona do Odbiorcy (zgodnie</w:t>
      </w:r>
      <w:r w:rsidR="006C799C" w:rsidRPr="00A32048">
        <w:rPr>
          <w:rFonts w:ascii="Tahoma" w:hAnsi="Tahoma" w:cs="Tahoma"/>
          <w:sz w:val="20"/>
          <w:szCs w:val="20"/>
        </w:rPr>
        <w:t xml:space="preserve"> z postanowieniami </w:t>
      </w:r>
      <w:r w:rsidR="00A155FA" w:rsidRPr="00A32048">
        <w:rPr>
          <w:rFonts w:ascii="Tahoma" w:hAnsi="Tahoma" w:cs="Tahoma"/>
          <w:sz w:val="20"/>
          <w:szCs w:val="20"/>
        </w:rPr>
        <w:t xml:space="preserve">§9 </w:t>
      </w:r>
      <w:r w:rsidR="006C799C" w:rsidRPr="00A32048">
        <w:rPr>
          <w:rFonts w:ascii="Tahoma" w:hAnsi="Tahoma" w:cs="Tahoma"/>
          <w:sz w:val="20"/>
          <w:szCs w:val="20"/>
        </w:rPr>
        <w:t>ust. 5 Umowy</w:t>
      </w:r>
      <w:r w:rsidRPr="00A32048">
        <w:rPr>
          <w:rFonts w:ascii="Tahoma" w:hAnsi="Tahoma" w:cs="Tahoma"/>
          <w:sz w:val="20"/>
          <w:szCs w:val="20"/>
        </w:rPr>
        <w:t>) nie później niż na 10 dni przed terminem płatności. W przypadku niedochowania terminu dostarczenia faktury, termin płatności ulega automatycznemu przedłużeniu o czas opóźnienia.</w:t>
      </w:r>
    </w:p>
    <w:p w14:paraId="391CDA05" w14:textId="1B6E4596" w:rsidR="00C66C16" w:rsidRPr="00A32048" w:rsidRDefault="000712DA" w:rsidP="003D6078">
      <w:pPr>
        <w:pStyle w:val="Akapitzlist"/>
        <w:numPr>
          <w:ilvl w:val="0"/>
          <w:numId w:val="13"/>
        </w:numPr>
        <w:pBdr>
          <w:top w:val="nil"/>
          <w:left w:val="nil"/>
          <w:bottom w:val="nil"/>
          <w:right w:val="nil"/>
          <w:between w:val="nil"/>
        </w:pBdr>
        <w:tabs>
          <w:tab w:val="left" w:pos="284"/>
          <w:tab w:val="left" w:pos="426"/>
        </w:tabs>
        <w:spacing w:line="280" w:lineRule="atLeast"/>
        <w:ind w:leftChars="0" w:left="284" w:firstLineChars="0" w:hanging="286"/>
        <w:jc w:val="both"/>
        <w:rPr>
          <w:rFonts w:ascii="Tahoma" w:hAnsi="Tahoma" w:cs="Tahoma"/>
          <w:b/>
          <w:sz w:val="20"/>
          <w:szCs w:val="20"/>
        </w:rPr>
      </w:pPr>
      <w:r w:rsidRPr="00A32048">
        <w:rPr>
          <w:rFonts w:ascii="Tahoma" w:hAnsi="Tahoma" w:cs="Tahoma"/>
          <w:b/>
          <w:bCs/>
          <w:sz w:val="20"/>
          <w:szCs w:val="20"/>
        </w:rPr>
        <w:t xml:space="preserve">Zamawiający </w:t>
      </w:r>
      <w:r w:rsidR="003D6078" w:rsidRPr="00A32048">
        <w:rPr>
          <w:rFonts w:ascii="Tahoma" w:hAnsi="Tahoma" w:cs="Tahoma"/>
          <w:sz w:val="20"/>
          <w:szCs w:val="20"/>
        </w:rPr>
        <w:t>(</w:t>
      </w:r>
      <w:r w:rsidRPr="00A32048">
        <w:rPr>
          <w:rFonts w:ascii="Tahoma" w:hAnsi="Tahoma" w:cs="Tahoma"/>
          <w:sz w:val="20"/>
          <w:szCs w:val="20"/>
        </w:rPr>
        <w:t>Odbiorca</w:t>
      </w:r>
      <w:r w:rsidR="003D6078" w:rsidRPr="00A32048">
        <w:rPr>
          <w:rFonts w:ascii="Tahoma" w:hAnsi="Tahoma" w:cs="Tahoma"/>
          <w:sz w:val="20"/>
          <w:szCs w:val="20"/>
        </w:rPr>
        <w:t>)</w:t>
      </w:r>
      <w:r w:rsidRPr="00A32048">
        <w:rPr>
          <w:rFonts w:ascii="Tahoma" w:hAnsi="Tahoma" w:cs="Tahoma"/>
          <w:sz w:val="20"/>
          <w:szCs w:val="20"/>
        </w:rPr>
        <w:t xml:space="preserve"> zobowiązany jest do zapłaty wyłącznie za fakturę wystawioną zgodnie z postanowieniami Umowy. W przypadku zastosowania odmiennych niż opisane w Umowie stawek i /lub opłat, wykazania na fakturze PPE nie objętych </w:t>
      </w:r>
      <w:r w:rsidR="00F056B6" w:rsidRPr="00A32048">
        <w:rPr>
          <w:rFonts w:ascii="Tahoma" w:hAnsi="Tahoma" w:cs="Tahoma"/>
          <w:sz w:val="20"/>
          <w:szCs w:val="20"/>
        </w:rPr>
        <w:t>U</w:t>
      </w:r>
      <w:r w:rsidRPr="00A32048">
        <w:rPr>
          <w:rFonts w:ascii="Tahoma" w:hAnsi="Tahoma" w:cs="Tahoma"/>
          <w:sz w:val="20"/>
          <w:szCs w:val="20"/>
        </w:rPr>
        <w:t xml:space="preserve">mową, </w:t>
      </w:r>
      <w:r w:rsidRPr="00A32048">
        <w:rPr>
          <w:rFonts w:ascii="Tahoma" w:hAnsi="Tahoma" w:cs="Tahoma"/>
          <w:b/>
          <w:bCs/>
          <w:sz w:val="20"/>
          <w:szCs w:val="20"/>
        </w:rPr>
        <w:t>Zamawiający</w:t>
      </w:r>
      <w:r w:rsidRPr="00A32048">
        <w:rPr>
          <w:rFonts w:ascii="Tahoma" w:hAnsi="Tahoma" w:cs="Tahoma"/>
          <w:sz w:val="20"/>
          <w:szCs w:val="20"/>
        </w:rPr>
        <w:t xml:space="preserve"> złoży reklamację, a bieg terminu płatności ulega wstrzymaniu do czasu rozstrzygnięcia reklamacji i skorygowania błędnej faktury.</w:t>
      </w:r>
    </w:p>
    <w:p w14:paraId="000000A5" w14:textId="47FC6789"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Płatności</w:t>
      </w:r>
    </w:p>
    <w:p w14:paraId="000000A6"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9</w:t>
      </w:r>
    </w:p>
    <w:p w14:paraId="000000A7" w14:textId="59AB9314" w:rsidR="00776931" w:rsidRPr="00A32048" w:rsidRDefault="00F555EC" w:rsidP="00BB6D44">
      <w:pPr>
        <w:numPr>
          <w:ilvl w:val="0"/>
          <w:numId w:val="25"/>
        </w:num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W związku zapisami </w:t>
      </w:r>
      <w:r w:rsidR="00215586" w:rsidRPr="00A32048">
        <w:rPr>
          <w:rFonts w:ascii="Tahoma" w:hAnsi="Tahoma" w:cs="Tahoma"/>
          <w:color w:val="000000"/>
          <w:sz w:val="20"/>
          <w:szCs w:val="20"/>
        </w:rPr>
        <w:t>u</w:t>
      </w:r>
      <w:r w:rsidRPr="00A32048">
        <w:rPr>
          <w:rFonts w:ascii="Tahoma" w:hAnsi="Tahoma" w:cs="Tahoma"/>
          <w:color w:val="000000"/>
          <w:sz w:val="20"/>
          <w:szCs w:val="20"/>
        </w:rPr>
        <w:t>stawy z dnia 9 listopada 2018</w:t>
      </w:r>
      <w:r w:rsidR="00215586" w:rsidRPr="00A32048">
        <w:rPr>
          <w:rFonts w:ascii="Tahoma" w:hAnsi="Tahoma" w:cs="Tahoma"/>
          <w:color w:val="000000"/>
          <w:sz w:val="20"/>
          <w:szCs w:val="20"/>
        </w:rPr>
        <w:t xml:space="preserve"> </w:t>
      </w:r>
      <w:r w:rsidRPr="00A32048">
        <w:rPr>
          <w:rFonts w:ascii="Tahoma" w:hAnsi="Tahoma" w:cs="Tahoma"/>
          <w:color w:val="000000"/>
          <w:sz w:val="20"/>
          <w:szCs w:val="20"/>
        </w:rPr>
        <w:t xml:space="preserve">r. o elektronicznym fakturowaniu w zamówieniach publicznych, koncesjach na roboty budowlane lub usługi oraz partnerstwie publiczno-prywatnym </w:t>
      </w:r>
      <w:r w:rsidRPr="00A32048">
        <w:rPr>
          <w:rFonts w:ascii="Tahoma" w:hAnsi="Tahoma" w:cs="Tahoma"/>
          <w:b/>
          <w:color w:val="000000"/>
          <w:sz w:val="20"/>
          <w:szCs w:val="20"/>
        </w:rPr>
        <w:t>Wykonawca</w:t>
      </w:r>
      <w:r w:rsidRPr="00A32048">
        <w:rPr>
          <w:rFonts w:ascii="Tahoma" w:hAnsi="Tahoma" w:cs="Tahoma"/>
          <w:color w:val="000000"/>
          <w:sz w:val="20"/>
          <w:szCs w:val="20"/>
        </w:rPr>
        <w:t xml:space="preserve"> jest uprawniony do wystawiania faktur za pośrednictwem platformy elektronicznego fakturowania. W takim przypadku zapisy Umowy stosuje się odpowiednio.</w:t>
      </w:r>
    </w:p>
    <w:p w14:paraId="000000A8" w14:textId="77777777" w:rsidR="00776931" w:rsidRPr="00A32048" w:rsidRDefault="00F555EC" w:rsidP="00BB6D44">
      <w:pPr>
        <w:numPr>
          <w:ilvl w:val="0"/>
          <w:numId w:val="25"/>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color w:val="000000"/>
          <w:sz w:val="20"/>
          <w:szCs w:val="20"/>
        </w:rPr>
        <w:t xml:space="preserve">W przypadku, gdy </w:t>
      </w:r>
      <w:r w:rsidRPr="00A32048">
        <w:rPr>
          <w:rFonts w:ascii="Tahoma" w:hAnsi="Tahoma" w:cs="Tahoma"/>
          <w:b/>
          <w:color w:val="000000"/>
          <w:sz w:val="20"/>
          <w:szCs w:val="20"/>
        </w:rPr>
        <w:t>Wykonawca</w:t>
      </w:r>
      <w:r w:rsidRPr="00A32048">
        <w:rPr>
          <w:rFonts w:ascii="Tahoma" w:hAnsi="Tahoma" w:cs="Tahoma"/>
          <w:color w:val="000000"/>
          <w:sz w:val="20"/>
          <w:szCs w:val="20"/>
        </w:rPr>
        <w:t xml:space="preserve"> jest czynnym podatnikiem podatku od towarów i usług (podatku VAT), </w:t>
      </w:r>
      <w:r w:rsidRPr="00A32048">
        <w:rPr>
          <w:rFonts w:ascii="Tahoma" w:hAnsi="Tahoma" w:cs="Tahoma"/>
          <w:b/>
          <w:color w:val="000000"/>
          <w:sz w:val="20"/>
          <w:szCs w:val="20"/>
        </w:rPr>
        <w:t>Zamawiający</w:t>
      </w:r>
      <w:r w:rsidRPr="00A32048">
        <w:rPr>
          <w:rFonts w:ascii="Tahoma" w:hAnsi="Tahoma" w:cs="Tahoma"/>
          <w:color w:val="000000"/>
          <w:sz w:val="20"/>
          <w:szCs w:val="20"/>
        </w:rPr>
        <w:t xml:space="preserve"> zastrzega prawo odmowy zapłaty, jeżeli wskazany do zapłaty rachunek bankowy, bądź w przypadku rachunku wirtualnego- powiązany z nim rachunek rozliczeniowy, nie </w:t>
      </w:r>
      <w:r w:rsidRPr="00A32048">
        <w:rPr>
          <w:rFonts w:ascii="Tahoma" w:hAnsi="Tahoma" w:cs="Tahoma"/>
          <w:sz w:val="20"/>
          <w:szCs w:val="20"/>
        </w:rPr>
        <w:t>znajduje się na udostępnionym przez Szefa Krajowej Administracji Skarbowej wykazie podmiotów zarejestrowanych jako podatnicy VAT.</w:t>
      </w:r>
    </w:p>
    <w:p w14:paraId="000000A9" w14:textId="5EC03352" w:rsidR="00776931" w:rsidRPr="00A32048" w:rsidRDefault="00F555EC" w:rsidP="00BB6D44">
      <w:pPr>
        <w:numPr>
          <w:ilvl w:val="0"/>
          <w:numId w:val="25"/>
        </w:numPr>
        <w:pBdr>
          <w:top w:val="nil"/>
          <w:left w:val="nil"/>
          <w:bottom w:val="nil"/>
          <w:right w:val="nil"/>
          <w:between w:val="nil"/>
        </w:pBdr>
        <w:tabs>
          <w:tab w:val="left" w:pos="284"/>
        </w:tabs>
        <w:spacing w:line="280" w:lineRule="atLeast"/>
        <w:ind w:left="259" w:hangingChars="130" w:hanging="261"/>
        <w:jc w:val="both"/>
        <w:rPr>
          <w:rFonts w:ascii="Tahoma" w:hAnsi="Tahoma" w:cs="Tahoma"/>
          <w:sz w:val="20"/>
          <w:szCs w:val="20"/>
        </w:rPr>
      </w:pPr>
      <w:r w:rsidRPr="00A32048">
        <w:rPr>
          <w:rFonts w:ascii="Tahoma" w:hAnsi="Tahoma" w:cs="Tahoma"/>
          <w:b/>
          <w:sz w:val="20"/>
          <w:szCs w:val="20"/>
        </w:rPr>
        <w:t>Zamawiający</w:t>
      </w:r>
      <w:r w:rsidRPr="00A32048">
        <w:rPr>
          <w:rFonts w:ascii="Tahoma" w:hAnsi="Tahoma" w:cs="Tahoma"/>
          <w:sz w:val="20"/>
          <w:szCs w:val="20"/>
        </w:rPr>
        <w:t xml:space="preserve"> zastrzega prawo realizowania płatności za faktury za dostawę i dystrybucję energii elektrycznej z zastosowaniem mechanizmu podzielonej płatności, tzw. </w:t>
      </w:r>
      <w:proofErr w:type="spellStart"/>
      <w:r w:rsidRPr="00A32048">
        <w:rPr>
          <w:rFonts w:ascii="Tahoma" w:hAnsi="Tahoma" w:cs="Tahoma"/>
          <w:sz w:val="20"/>
          <w:szCs w:val="20"/>
        </w:rPr>
        <w:t>split</w:t>
      </w:r>
      <w:proofErr w:type="spellEnd"/>
      <w:r w:rsidRPr="00A32048">
        <w:rPr>
          <w:rFonts w:ascii="Tahoma" w:hAnsi="Tahoma" w:cs="Tahoma"/>
          <w:sz w:val="20"/>
          <w:szCs w:val="20"/>
        </w:rPr>
        <w:t xml:space="preserve"> </w:t>
      </w:r>
      <w:proofErr w:type="spellStart"/>
      <w:r w:rsidRPr="00A32048">
        <w:rPr>
          <w:rFonts w:ascii="Tahoma" w:hAnsi="Tahoma" w:cs="Tahoma"/>
          <w:sz w:val="20"/>
          <w:szCs w:val="20"/>
        </w:rPr>
        <w:t>payment</w:t>
      </w:r>
      <w:proofErr w:type="spellEnd"/>
      <w:r w:rsidRPr="00A32048">
        <w:rPr>
          <w:rFonts w:ascii="Tahoma" w:hAnsi="Tahoma" w:cs="Tahoma"/>
          <w:sz w:val="20"/>
          <w:szCs w:val="20"/>
        </w:rPr>
        <w:t>.</w:t>
      </w:r>
    </w:p>
    <w:p w14:paraId="000000AA" w14:textId="2FC46C03" w:rsidR="00776931" w:rsidRPr="00A32048" w:rsidRDefault="00F555EC" w:rsidP="00BB6D44">
      <w:pPr>
        <w:numPr>
          <w:ilvl w:val="0"/>
          <w:numId w:val="25"/>
        </w:numPr>
        <w:pBdr>
          <w:top w:val="nil"/>
          <w:left w:val="nil"/>
          <w:bottom w:val="nil"/>
          <w:right w:val="nil"/>
          <w:between w:val="nil"/>
        </w:pBdr>
        <w:tabs>
          <w:tab w:val="left" w:pos="284"/>
        </w:tabs>
        <w:spacing w:line="280" w:lineRule="atLeast"/>
        <w:ind w:left="259" w:hangingChars="130" w:hanging="261"/>
        <w:jc w:val="both"/>
        <w:rPr>
          <w:rFonts w:ascii="Tahoma" w:hAnsi="Tahoma" w:cs="Tahoma"/>
          <w:sz w:val="20"/>
          <w:szCs w:val="20"/>
        </w:rPr>
      </w:pPr>
      <w:r w:rsidRPr="00A32048">
        <w:rPr>
          <w:rFonts w:ascii="Tahoma" w:hAnsi="Tahoma" w:cs="Tahoma"/>
          <w:b/>
          <w:sz w:val="20"/>
          <w:szCs w:val="20"/>
        </w:rPr>
        <w:t>Zamawiający</w:t>
      </w:r>
      <w:r w:rsidRPr="00A32048">
        <w:rPr>
          <w:rFonts w:ascii="Tahoma" w:hAnsi="Tahoma" w:cs="Tahoma"/>
          <w:sz w:val="20"/>
          <w:szCs w:val="20"/>
        </w:rPr>
        <w:t xml:space="preserve"> (Odbiorca) dokonywać będzie płatności na rachunek bankowy wskazany na pierwszej fakturze. Każdorazowa zmiana rachunku bankowego wymaga poinformowania Odbiorcy pisemnie lub drogą elektroniczną przez osobę wskazaną </w:t>
      </w:r>
      <w:r w:rsidR="002F1270" w:rsidRPr="00A32048">
        <w:rPr>
          <w:rFonts w:ascii="Tahoma" w:hAnsi="Tahoma" w:cs="Tahoma"/>
          <w:sz w:val="20"/>
          <w:szCs w:val="20"/>
        </w:rPr>
        <w:t>w</w:t>
      </w:r>
      <w:r w:rsidRPr="00A32048">
        <w:rPr>
          <w:rFonts w:ascii="Tahoma" w:hAnsi="Tahoma" w:cs="Tahoma"/>
          <w:sz w:val="20"/>
          <w:szCs w:val="20"/>
        </w:rPr>
        <w:t xml:space="preserve"> </w:t>
      </w:r>
      <w:r w:rsidR="00C832D1" w:rsidRPr="00A32048">
        <w:rPr>
          <w:rFonts w:ascii="Tahoma" w:hAnsi="Tahoma" w:cs="Tahoma"/>
          <w:sz w:val="20"/>
          <w:szCs w:val="20"/>
        </w:rPr>
        <w:t>§1</w:t>
      </w:r>
      <w:r w:rsidR="006549EB" w:rsidRPr="00A32048">
        <w:rPr>
          <w:rFonts w:ascii="Tahoma" w:hAnsi="Tahoma" w:cs="Tahoma"/>
          <w:sz w:val="20"/>
          <w:szCs w:val="20"/>
        </w:rPr>
        <w:t>4</w:t>
      </w:r>
      <w:r w:rsidR="00351C6A" w:rsidRPr="00A32048">
        <w:rPr>
          <w:rFonts w:ascii="Tahoma" w:hAnsi="Tahoma" w:cs="Tahoma"/>
          <w:sz w:val="20"/>
          <w:szCs w:val="20"/>
        </w:rPr>
        <w:t xml:space="preserve"> </w:t>
      </w:r>
      <w:r w:rsidRPr="00A32048">
        <w:rPr>
          <w:rFonts w:ascii="Tahoma" w:hAnsi="Tahoma" w:cs="Tahoma"/>
          <w:sz w:val="20"/>
          <w:szCs w:val="20"/>
        </w:rPr>
        <w:t>ust.</w:t>
      </w:r>
      <w:r w:rsidR="003D6078" w:rsidRPr="00A32048">
        <w:rPr>
          <w:rFonts w:ascii="Tahoma" w:hAnsi="Tahoma" w:cs="Tahoma"/>
          <w:sz w:val="20"/>
          <w:szCs w:val="20"/>
        </w:rPr>
        <w:t>4</w:t>
      </w:r>
      <w:r w:rsidR="003B117B" w:rsidRPr="00A32048">
        <w:rPr>
          <w:rFonts w:ascii="Tahoma" w:hAnsi="Tahoma" w:cs="Tahoma"/>
          <w:sz w:val="20"/>
          <w:szCs w:val="20"/>
        </w:rPr>
        <w:t>.</w:t>
      </w:r>
    </w:p>
    <w:p w14:paraId="629CAA37" w14:textId="431CF99C" w:rsidR="00E06634" w:rsidRPr="00A32048" w:rsidRDefault="006F6912" w:rsidP="00BB6D44">
      <w:pPr>
        <w:numPr>
          <w:ilvl w:val="0"/>
          <w:numId w:val="25"/>
        </w:numPr>
        <w:pBdr>
          <w:top w:val="nil"/>
          <w:left w:val="nil"/>
          <w:bottom w:val="nil"/>
          <w:right w:val="nil"/>
          <w:between w:val="nil"/>
        </w:pBdr>
        <w:tabs>
          <w:tab w:val="left" w:pos="284"/>
        </w:tabs>
        <w:spacing w:line="280" w:lineRule="atLeast"/>
        <w:ind w:left="258" w:hangingChars="130" w:hanging="260"/>
        <w:jc w:val="both"/>
        <w:rPr>
          <w:rFonts w:ascii="Tahoma" w:hAnsi="Tahoma" w:cs="Tahoma"/>
          <w:sz w:val="20"/>
          <w:szCs w:val="20"/>
        </w:rPr>
      </w:pPr>
      <w:r w:rsidRPr="00A32048">
        <w:rPr>
          <w:rFonts w:ascii="Tahoma" w:hAnsi="Tahoma" w:cs="Tahoma"/>
          <w:sz w:val="20"/>
          <w:szCs w:val="20"/>
        </w:rPr>
        <w:t>Faktury wystawiane będą odrębnie na poszczególnych Odbiorców</w:t>
      </w:r>
      <w:r w:rsidR="00515668" w:rsidRPr="00A32048">
        <w:rPr>
          <w:rFonts w:ascii="Tahoma" w:hAnsi="Tahoma" w:cs="Tahoma"/>
          <w:sz w:val="20"/>
          <w:szCs w:val="20"/>
        </w:rPr>
        <w:t xml:space="preserve"> (adres dostarczania faktur w postaci papierowej zgodnie z opisem w </w:t>
      </w:r>
      <w:r w:rsidR="00515668" w:rsidRPr="00A32048">
        <w:rPr>
          <w:rFonts w:ascii="Tahoma" w:hAnsi="Tahoma" w:cs="Tahoma"/>
          <w:i/>
          <w:iCs/>
          <w:sz w:val="20"/>
          <w:szCs w:val="20"/>
        </w:rPr>
        <w:t>Załączniku nr 1</w:t>
      </w:r>
      <w:r w:rsidR="00515668" w:rsidRPr="00A32048">
        <w:rPr>
          <w:rFonts w:ascii="Tahoma" w:hAnsi="Tahoma" w:cs="Tahoma"/>
          <w:sz w:val="20"/>
          <w:szCs w:val="20"/>
        </w:rPr>
        <w:t xml:space="preserve"> do Umowy).</w:t>
      </w:r>
      <w:r w:rsidR="00BB6D44" w:rsidRPr="00A32048">
        <w:rPr>
          <w:rFonts w:ascii="Tahoma" w:hAnsi="Tahoma" w:cs="Tahoma"/>
          <w:sz w:val="20"/>
          <w:szCs w:val="20"/>
        </w:rPr>
        <w:t xml:space="preserve"> Zamawiający</w:t>
      </w:r>
      <w:r w:rsidR="003D6078" w:rsidRPr="00A32048">
        <w:rPr>
          <w:rFonts w:ascii="Tahoma" w:hAnsi="Tahoma" w:cs="Tahoma"/>
          <w:sz w:val="20"/>
          <w:szCs w:val="20"/>
        </w:rPr>
        <w:t xml:space="preserve"> nie</w:t>
      </w:r>
      <w:r w:rsidR="00BB6D44" w:rsidRPr="00A32048">
        <w:rPr>
          <w:rFonts w:ascii="Tahoma" w:hAnsi="Tahoma" w:cs="Tahoma"/>
          <w:sz w:val="20"/>
          <w:szCs w:val="20"/>
        </w:rPr>
        <w:t xml:space="preserve"> dopuszcza </w:t>
      </w:r>
      <w:r w:rsidRPr="00A32048">
        <w:rPr>
          <w:rFonts w:ascii="Tahoma" w:hAnsi="Tahoma" w:cs="Tahoma"/>
          <w:sz w:val="20"/>
          <w:szCs w:val="20"/>
        </w:rPr>
        <w:t xml:space="preserve"> przekazywan</w:t>
      </w:r>
      <w:r w:rsidR="003D6078" w:rsidRPr="00A32048">
        <w:rPr>
          <w:rFonts w:ascii="Tahoma" w:hAnsi="Tahoma" w:cs="Tahoma"/>
          <w:sz w:val="20"/>
          <w:szCs w:val="20"/>
        </w:rPr>
        <w:t>ia</w:t>
      </w:r>
      <w:r w:rsidR="00515668" w:rsidRPr="00A32048">
        <w:rPr>
          <w:rFonts w:ascii="Tahoma" w:hAnsi="Tahoma" w:cs="Tahoma"/>
          <w:sz w:val="20"/>
          <w:szCs w:val="20"/>
        </w:rPr>
        <w:t xml:space="preserve"> faktur</w:t>
      </w:r>
      <w:r w:rsidRPr="00A32048">
        <w:rPr>
          <w:rFonts w:ascii="Tahoma" w:hAnsi="Tahoma" w:cs="Tahoma"/>
          <w:sz w:val="20"/>
          <w:szCs w:val="20"/>
        </w:rPr>
        <w:t xml:space="preserve"> w postaci elektronicznej</w:t>
      </w:r>
      <w:r w:rsidR="003D6078" w:rsidRPr="00A32048">
        <w:rPr>
          <w:rFonts w:ascii="Tahoma" w:hAnsi="Tahoma" w:cs="Tahoma"/>
          <w:sz w:val="20"/>
          <w:szCs w:val="20"/>
        </w:rPr>
        <w:t xml:space="preserve">. </w:t>
      </w:r>
      <w:r w:rsidR="00515668" w:rsidRPr="00A32048">
        <w:rPr>
          <w:rFonts w:ascii="Tahoma" w:hAnsi="Tahoma" w:cs="Tahoma"/>
          <w:sz w:val="20"/>
          <w:szCs w:val="20"/>
        </w:rPr>
        <w:t xml:space="preserve">Forma dostarczania faktur nie ulega zmianie w całym okresie obowiązywania umowy, z zastrzeżeniem postanowień ust.1 powyżej. </w:t>
      </w:r>
    </w:p>
    <w:p w14:paraId="4EF4B29E" w14:textId="0DFC3B0F" w:rsidR="00CB16F6" w:rsidRPr="00A32048" w:rsidRDefault="00CB16F6" w:rsidP="00BB6D44">
      <w:pPr>
        <w:pBdr>
          <w:top w:val="nil"/>
          <w:left w:val="nil"/>
          <w:bottom w:val="nil"/>
          <w:right w:val="nil"/>
          <w:between w:val="nil"/>
        </w:pBdr>
        <w:tabs>
          <w:tab w:val="left" w:pos="284"/>
        </w:tabs>
        <w:spacing w:line="280" w:lineRule="atLeast"/>
        <w:ind w:leftChars="0" w:left="271" w:firstLineChars="0" w:firstLine="0"/>
        <w:jc w:val="both"/>
        <w:rPr>
          <w:rFonts w:ascii="Tahoma" w:hAnsi="Tahoma" w:cs="Tahoma"/>
          <w:sz w:val="20"/>
          <w:szCs w:val="20"/>
        </w:rPr>
      </w:pPr>
    </w:p>
    <w:p w14:paraId="000000AC" w14:textId="77777777" w:rsidR="00776931" w:rsidRPr="00A32048" w:rsidRDefault="00F555EC" w:rsidP="00BB6D44">
      <w:pPr>
        <w:pBdr>
          <w:top w:val="nil"/>
          <w:left w:val="nil"/>
          <w:bottom w:val="nil"/>
          <w:right w:val="nil"/>
          <w:between w:val="nil"/>
        </w:pBdr>
        <w:tabs>
          <w:tab w:val="left" w:pos="284"/>
        </w:tabs>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Kary umowne</w:t>
      </w:r>
    </w:p>
    <w:p w14:paraId="000000AD" w14:textId="77777777" w:rsidR="00776931" w:rsidRPr="00A32048" w:rsidRDefault="00F555EC" w:rsidP="00BB6D44">
      <w:pPr>
        <w:pBdr>
          <w:top w:val="nil"/>
          <w:left w:val="nil"/>
          <w:bottom w:val="nil"/>
          <w:right w:val="nil"/>
          <w:between w:val="nil"/>
        </w:pBdr>
        <w:tabs>
          <w:tab w:val="left" w:pos="284"/>
        </w:tabs>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10</w:t>
      </w:r>
    </w:p>
    <w:p w14:paraId="000000AE" w14:textId="1D7084E3" w:rsidR="00776931" w:rsidRPr="00A32048" w:rsidRDefault="00F555EC"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b/>
          <w:color w:val="000000"/>
          <w:sz w:val="20"/>
          <w:szCs w:val="20"/>
        </w:rPr>
        <w:t>Wykonawca</w:t>
      </w:r>
      <w:r w:rsidRPr="00A32048">
        <w:rPr>
          <w:rFonts w:ascii="Tahoma" w:hAnsi="Tahoma" w:cs="Tahoma"/>
          <w:color w:val="000000"/>
          <w:sz w:val="20"/>
          <w:szCs w:val="20"/>
        </w:rPr>
        <w:t xml:space="preserve"> zapłaci </w:t>
      </w:r>
      <w:r w:rsidRPr="00A32048">
        <w:rPr>
          <w:rFonts w:ascii="Tahoma" w:hAnsi="Tahoma" w:cs="Tahoma"/>
          <w:b/>
          <w:color w:val="000000"/>
          <w:sz w:val="20"/>
          <w:szCs w:val="20"/>
        </w:rPr>
        <w:t>Zamawiającemu</w:t>
      </w:r>
      <w:r w:rsidRPr="00A32048">
        <w:rPr>
          <w:rFonts w:ascii="Tahoma" w:hAnsi="Tahoma" w:cs="Tahoma"/>
          <w:color w:val="000000"/>
          <w:sz w:val="20"/>
          <w:szCs w:val="20"/>
        </w:rPr>
        <w:t xml:space="preserve"> (Odbiorcy) karę umowną za odstąpienie od Umowy</w:t>
      </w:r>
      <w:r w:rsidR="00903BF4" w:rsidRPr="00A32048">
        <w:rPr>
          <w:rFonts w:ascii="Tahoma" w:hAnsi="Tahoma" w:cs="Tahoma"/>
          <w:color w:val="000000"/>
          <w:sz w:val="20"/>
          <w:szCs w:val="20"/>
        </w:rPr>
        <w:t xml:space="preserve"> </w:t>
      </w:r>
      <w:r w:rsidRPr="00A32048">
        <w:rPr>
          <w:rFonts w:ascii="Tahoma" w:hAnsi="Tahoma" w:cs="Tahoma"/>
          <w:color w:val="000000"/>
          <w:sz w:val="20"/>
          <w:szCs w:val="20"/>
        </w:rPr>
        <w:t>/</w:t>
      </w:r>
      <w:r w:rsidR="00903BF4" w:rsidRPr="00A32048">
        <w:rPr>
          <w:rFonts w:ascii="Tahoma" w:hAnsi="Tahoma" w:cs="Tahoma"/>
          <w:color w:val="000000"/>
          <w:sz w:val="20"/>
          <w:szCs w:val="20"/>
        </w:rPr>
        <w:t xml:space="preserve"> </w:t>
      </w:r>
      <w:r w:rsidR="00C75DD5" w:rsidRPr="00A32048">
        <w:rPr>
          <w:rFonts w:ascii="Tahoma" w:hAnsi="Tahoma" w:cs="Tahoma"/>
          <w:color w:val="000000"/>
          <w:sz w:val="20"/>
          <w:szCs w:val="20"/>
        </w:rPr>
        <w:t xml:space="preserve">wypowiedzenie </w:t>
      </w:r>
      <w:r w:rsidRPr="00A32048">
        <w:rPr>
          <w:rFonts w:ascii="Tahoma" w:hAnsi="Tahoma" w:cs="Tahoma"/>
          <w:color w:val="000000"/>
          <w:sz w:val="20"/>
          <w:szCs w:val="20"/>
        </w:rPr>
        <w:t xml:space="preserve">Umowy przez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lub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z przyczyn leżących po stronie </w:t>
      </w:r>
      <w:r w:rsidRPr="00A32048">
        <w:rPr>
          <w:rFonts w:ascii="Tahoma" w:hAnsi="Tahoma" w:cs="Tahoma"/>
          <w:b/>
          <w:color w:val="000000"/>
          <w:sz w:val="20"/>
          <w:szCs w:val="20"/>
        </w:rPr>
        <w:t>Wykonawcy</w:t>
      </w:r>
      <w:r w:rsidRPr="00A32048">
        <w:rPr>
          <w:rFonts w:ascii="Tahoma" w:hAnsi="Tahoma" w:cs="Tahoma"/>
          <w:color w:val="000000"/>
          <w:sz w:val="20"/>
          <w:szCs w:val="20"/>
        </w:rPr>
        <w:t xml:space="preserve"> w wysokości </w:t>
      </w:r>
      <w:r w:rsidR="00351C6A" w:rsidRPr="00A32048">
        <w:rPr>
          <w:rFonts w:ascii="Tahoma" w:hAnsi="Tahoma" w:cs="Tahoma"/>
          <w:color w:val="000000"/>
          <w:sz w:val="20"/>
          <w:szCs w:val="20"/>
        </w:rPr>
        <w:t>5</w:t>
      </w:r>
      <w:r w:rsidRPr="00A32048">
        <w:rPr>
          <w:rFonts w:ascii="Tahoma" w:hAnsi="Tahoma" w:cs="Tahoma"/>
          <w:color w:val="000000"/>
          <w:sz w:val="20"/>
          <w:szCs w:val="20"/>
        </w:rPr>
        <w:t>% wartości wynagrodzenia brutto określonego za dostawę energii</w:t>
      </w:r>
      <w:r w:rsidR="002715CA" w:rsidRPr="00A32048">
        <w:rPr>
          <w:rFonts w:ascii="Tahoma" w:hAnsi="Tahoma" w:cs="Tahoma"/>
          <w:color w:val="000000"/>
          <w:sz w:val="20"/>
          <w:szCs w:val="20"/>
        </w:rPr>
        <w:t xml:space="preserve"> (§</w:t>
      </w:r>
      <w:r w:rsidR="00857A30" w:rsidRPr="00A32048">
        <w:rPr>
          <w:rFonts w:ascii="Tahoma" w:hAnsi="Tahoma" w:cs="Tahoma"/>
          <w:color w:val="000000"/>
          <w:sz w:val="20"/>
          <w:szCs w:val="20"/>
        </w:rPr>
        <w:t>7 ust.3 pkt 1 Umowy).</w:t>
      </w:r>
    </w:p>
    <w:p w14:paraId="5F1B27FE" w14:textId="3F0ECFCB" w:rsidR="002B7D05" w:rsidRPr="00A32048" w:rsidRDefault="00F555EC"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sz w:val="20"/>
          <w:szCs w:val="20"/>
        </w:rPr>
      </w:pPr>
      <w:r w:rsidRPr="00A32048">
        <w:rPr>
          <w:rFonts w:ascii="Tahoma" w:hAnsi="Tahoma" w:cs="Tahoma"/>
          <w:b/>
          <w:color w:val="000000"/>
          <w:sz w:val="20"/>
          <w:szCs w:val="20"/>
        </w:rPr>
        <w:lastRenderedPageBreak/>
        <w:t>Zamawiający</w:t>
      </w:r>
      <w:r w:rsidRPr="00A32048">
        <w:rPr>
          <w:rFonts w:ascii="Tahoma" w:hAnsi="Tahoma" w:cs="Tahoma"/>
          <w:color w:val="000000"/>
          <w:sz w:val="20"/>
          <w:szCs w:val="20"/>
        </w:rPr>
        <w:t xml:space="preserve"> zapłaci </w:t>
      </w:r>
      <w:r w:rsidRPr="00A32048">
        <w:rPr>
          <w:rFonts w:ascii="Tahoma" w:hAnsi="Tahoma" w:cs="Tahoma"/>
          <w:b/>
          <w:color w:val="000000"/>
          <w:sz w:val="20"/>
          <w:szCs w:val="20"/>
        </w:rPr>
        <w:t>Wykonawcy</w:t>
      </w:r>
      <w:r w:rsidRPr="00A32048">
        <w:rPr>
          <w:rFonts w:ascii="Tahoma" w:hAnsi="Tahoma" w:cs="Tahoma"/>
          <w:color w:val="000000"/>
          <w:sz w:val="20"/>
          <w:szCs w:val="20"/>
        </w:rPr>
        <w:t xml:space="preserve"> karę umowną za odstąpienie od Umowy / </w:t>
      </w:r>
      <w:r w:rsidR="00C75DD5" w:rsidRPr="00A32048">
        <w:rPr>
          <w:rFonts w:ascii="Tahoma" w:hAnsi="Tahoma" w:cs="Tahoma"/>
          <w:color w:val="000000"/>
          <w:sz w:val="20"/>
          <w:szCs w:val="20"/>
        </w:rPr>
        <w:t>wypowiedzenie</w:t>
      </w:r>
      <w:r w:rsidRPr="00A32048">
        <w:rPr>
          <w:rFonts w:ascii="Tahoma" w:hAnsi="Tahoma" w:cs="Tahoma"/>
          <w:color w:val="000000"/>
          <w:sz w:val="20"/>
          <w:szCs w:val="20"/>
        </w:rPr>
        <w:t xml:space="preserve"> Umowy przez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z przyczyn </w:t>
      </w:r>
      <w:r w:rsidRPr="00A32048">
        <w:rPr>
          <w:rFonts w:ascii="Tahoma" w:hAnsi="Tahoma" w:cs="Tahoma"/>
          <w:sz w:val="20"/>
          <w:szCs w:val="20"/>
        </w:rPr>
        <w:t xml:space="preserve">leżących po stronie </w:t>
      </w:r>
      <w:r w:rsidRPr="00A32048">
        <w:rPr>
          <w:rFonts w:ascii="Tahoma" w:hAnsi="Tahoma" w:cs="Tahoma"/>
          <w:b/>
          <w:sz w:val="20"/>
          <w:szCs w:val="20"/>
        </w:rPr>
        <w:t>Zamawiającego</w:t>
      </w:r>
      <w:r w:rsidRPr="00A32048">
        <w:rPr>
          <w:rFonts w:ascii="Tahoma" w:hAnsi="Tahoma" w:cs="Tahoma"/>
          <w:sz w:val="20"/>
          <w:szCs w:val="20"/>
        </w:rPr>
        <w:t xml:space="preserve"> w wysokości </w:t>
      </w:r>
      <w:r w:rsidR="00351C6A" w:rsidRPr="00A32048">
        <w:rPr>
          <w:rFonts w:ascii="Tahoma" w:hAnsi="Tahoma" w:cs="Tahoma"/>
          <w:sz w:val="20"/>
          <w:szCs w:val="20"/>
        </w:rPr>
        <w:t>5</w:t>
      </w:r>
      <w:r w:rsidRPr="00A32048">
        <w:rPr>
          <w:rFonts w:ascii="Tahoma" w:hAnsi="Tahoma" w:cs="Tahoma"/>
          <w:sz w:val="20"/>
          <w:szCs w:val="20"/>
        </w:rPr>
        <w:t>% wartości wynagrodzenia brutto za dostawę energii</w:t>
      </w:r>
      <w:r w:rsidR="00857A30" w:rsidRPr="00A32048">
        <w:rPr>
          <w:rFonts w:ascii="Tahoma" w:hAnsi="Tahoma" w:cs="Tahoma"/>
          <w:sz w:val="20"/>
          <w:szCs w:val="20"/>
        </w:rPr>
        <w:t xml:space="preserve"> (§7 ust.3 pkt 1 Umowy)</w:t>
      </w:r>
      <w:r w:rsidR="00C66C16" w:rsidRPr="00A32048">
        <w:rPr>
          <w:rFonts w:ascii="Tahoma" w:hAnsi="Tahoma" w:cs="Tahoma"/>
          <w:sz w:val="20"/>
          <w:szCs w:val="20"/>
        </w:rPr>
        <w:t>, z zastrzeżeniem zapisów ust.3 poniżej.</w:t>
      </w:r>
    </w:p>
    <w:p w14:paraId="000000B0" w14:textId="0323D6EC" w:rsidR="00776931" w:rsidRPr="00A32048" w:rsidRDefault="00F555EC"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sz w:val="20"/>
          <w:szCs w:val="20"/>
        </w:rPr>
        <w:t xml:space="preserve">W razie zaistnienia istotnej zmiany okoliczności powodującej, że wykonanie Umowy (części lub całości) nie leży w interesie publicznym, czego nie można było przewidzieć w chwili zawarcia Umowy, lub dalsze wykonywanie Umowy może zagrozić </w:t>
      </w:r>
      <w:r w:rsidR="00E17B4E" w:rsidRPr="00A32048">
        <w:rPr>
          <w:rFonts w:ascii="Tahoma" w:hAnsi="Tahoma" w:cs="Tahoma"/>
          <w:sz w:val="20"/>
          <w:szCs w:val="20"/>
        </w:rPr>
        <w:t>podstawowemu</w:t>
      </w:r>
      <w:r w:rsidRPr="00A32048">
        <w:rPr>
          <w:rFonts w:ascii="Tahoma" w:hAnsi="Tahoma" w:cs="Tahoma"/>
          <w:sz w:val="20"/>
          <w:szCs w:val="20"/>
        </w:rPr>
        <w:t xml:space="preserve"> interesowi </w:t>
      </w:r>
      <w:r w:rsidR="00E17B4E" w:rsidRPr="00A32048">
        <w:rPr>
          <w:rFonts w:ascii="Tahoma" w:hAnsi="Tahoma" w:cs="Tahoma"/>
          <w:sz w:val="20"/>
          <w:szCs w:val="20"/>
        </w:rPr>
        <w:t xml:space="preserve">bezpieczeństwa państwa </w:t>
      </w:r>
      <w:r w:rsidRPr="00A32048">
        <w:rPr>
          <w:rFonts w:ascii="Tahoma" w:hAnsi="Tahoma" w:cs="Tahoma"/>
          <w:sz w:val="20"/>
          <w:szCs w:val="20"/>
        </w:rPr>
        <w:t xml:space="preserve">lub bezpieczeństwu publicznemu, </w:t>
      </w:r>
      <w:r w:rsidR="002B7D05" w:rsidRPr="00A32048">
        <w:rPr>
          <w:rFonts w:ascii="Tahoma" w:hAnsi="Tahoma" w:cs="Tahoma"/>
          <w:b/>
          <w:bCs/>
          <w:sz w:val="20"/>
          <w:szCs w:val="20"/>
        </w:rPr>
        <w:t>Z</w:t>
      </w:r>
      <w:r w:rsidRPr="00A32048">
        <w:rPr>
          <w:rFonts w:ascii="Tahoma" w:hAnsi="Tahoma" w:cs="Tahoma"/>
          <w:b/>
          <w:bCs/>
          <w:sz w:val="20"/>
          <w:szCs w:val="20"/>
        </w:rPr>
        <w:t>amawiający</w:t>
      </w:r>
      <w:r w:rsidRPr="00A32048">
        <w:rPr>
          <w:rFonts w:ascii="Tahoma" w:hAnsi="Tahoma" w:cs="Tahoma"/>
          <w:sz w:val="20"/>
          <w:szCs w:val="20"/>
        </w:rPr>
        <w:t xml:space="preserve"> może odstąpić od Umowy (części lub całości) w terminie 30 dni od dnia powzięcia wiadomości </w:t>
      </w:r>
      <w:r w:rsidRPr="00A32048">
        <w:rPr>
          <w:rFonts w:ascii="Tahoma" w:hAnsi="Tahoma" w:cs="Tahoma"/>
          <w:color w:val="000000"/>
          <w:sz w:val="20"/>
          <w:szCs w:val="20"/>
        </w:rPr>
        <w:t xml:space="preserve">o powyższych okolicznościach. W takim przypadku </w:t>
      </w:r>
      <w:r w:rsidR="002B7D05" w:rsidRPr="00A32048">
        <w:rPr>
          <w:rFonts w:ascii="Tahoma" w:hAnsi="Tahoma" w:cs="Tahoma"/>
          <w:b/>
          <w:bCs/>
          <w:color w:val="000000"/>
          <w:sz w:val="20"/>
          <w:szCs w:val="20"/>
        </w:rPr>
        <w:t>W</w:t>
      </w:r>
      <w:r w:rsidRPr="00A32048">
        <w:rPr>
          <w:rFonts w:ascii="Tahoma" w:hAnsi="Tahoma" w:cs="Tahoma"/>
          <w:b/>
          <w:bCs/>
          <w:color w:val="000000"/>
          <w:sz w:val="20"/>
          <w:szCs w:val="20"/>
        </w:rPr>
        <w:t>ykonawca</w:t>
      </w:r>
      <w:r w:rsidRPr="00A32048">
        <w:rPr>
          <w:rFonts w:ascii="Tahoma" w:hAnsi="Tahoma" w:cs="Tahoma"/>
          <w:color w:val="000000"/>
          <w:sz w:val="20"/>
          <w:szCs w:val="20"/>
        </w:rPr>
        <w:t xml:space="preserve"> może żądać jedynie wynagrodzenia należnego mu z tytułu wykonania części Umowy.</w:t>
      </w:r>
    </w:p>
    <w:p w14:paraId="0B8A3666" w14:textId="2CCC82CB" w:rsidR="002B7D05" w:rsidRPr="00A32048" w:rsidRDefault="00F555EC"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color w:val="000000"/>
          <w:sz w:val="20"/>
          <w:szCs w:val="20"/>
        </w:rPr>
        <w:t>Kary umowne nie wyłączają prawa dochodzenia przez Strony odszkodowania przewyższającego wysokość zastrzeżonych kar umownych</w:t>
      </w:r>
      <w:r w:rsidR="008E2D6B" w:rsidRPr="00A32048">
        <w:rPr>
          <w:rFonts w:ascii="Tahoma" w:hAnsi="Tahoma" w:cs="Tahoma"/>
          <w:color w:val="000000"/>
          <w:sz w:val="20"/>
          <w:szCs w:val="20"/>
        </w:rPr>
        <w:t xml:space="preserve">. </w:t>
      </w:r>
    </w:p>
    <w:p w14:paraId="41185B35" w14:textId="0B6BBAB2" w:rsidR="00E70742" w:rsidRPr="00A32048" w:rsidRDefault="00E70742"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 xml:space="preserve">W każdym przypadku, </w:t>
      </w:r>
      <w:r w:rsidRPr="00A32048">
        <w:rPr>
          <w:rFonts w:ascii="Tahoma" w:hAnsi="Tahoma" w:cs="Tahoma"/>
          <w:b/>
          <w:bCs/>
          <w:sz w:val="20"/>
          <w:szCs w:val="20"/>
        </w:rPr>
        <w:t>Zamawiającemu</w:t>
      </w:r>
      <w:r w:rsidRPr="00A32048">
        <w:rPr>
          <w:rFonts w:ascii="Tahoma" w:hAnsi="Tahoma" w:cs="Tahoma"/>
          <w:sz w:val="20"/>
          <w:szCs w:val="20"/>
        </w:rPr>
        <w:t xml:space="preserve"> przysługuje od </w:t>
      </w:r>
      <w:r w:rsidRPr="00A32048">
        <w:rPr>
          <w:rFonts w:ascii="Tahoma" w:hAnsi="Tahoma" w:cs="Tahoma"/>
          <w:b/>
          <w:bCs/>
          <w:sz w:val="20"/>
          <w:szCs w:val="20"/>
        </w:rPr>
        <w:t>Wykonawcy</w:t>
      </w:r>
      <w:r w:rsidRPr="00A32048">
        <w:rPr>
          <w:rFonts w:ascii="Tahoma" w:hAnsi="Tahoma" w:cs="Tahoma"/>
          <w:sz w:val="20"/>
          <w:szCs w:val="20"/>
        </w:rPr>
        <w:t xml:space="preserve">, odszkodowanie w związku z poniesionymi kosztami zakupu energii elektrycznej kupionej na warunkach innych (gorszych) niż wynikające z Umowy (np. dostawy rezerwowe) z przyczyn leżących po stronie </w:t>
      </w:r>
      <w:r w:rsidRPr="00A32048">
        <w:rPr>
          <w:rFonts w:ascii="Tahoma" w:hAnsi="Tahoma" w:cs="Tahoma"/>
          <w:b/>
          <w:bCs/>
          <w:sz w:val="20"/>
          <w:szCs w:val="20"/>
        </w:rPr>
        <w:t>Wykonawcy</w:t>
      </w:r>
      <w:r w:rsidRPr="00A32048">
        <w:rPr>
          <w:rFonts w:ascii="Tahoma" w:hAnsi="Tahoma" w:cs="Tahoma"/>
          <w:sz w:val="20"/>
          <w:szCs w:val="20"/>
        </w:rPr>
        <w:t>, z tym zastrzeżeniem, że w przypadku odstąpienia od Umowy / wypowiedzenia Umowy, w wyniku którego doszło do realizacji dostaw na warunkach mniej korzystnych niż wynikające z Umowy, odszkodowanie uwzględnione zostaje w zastrzeżonych w niniejszym paragrafie karach umownych, a odszkodowanie przewyższające naliczone odpowiednio kary umowne zastrzeżone jest zgodnie z ust. 4.</w:t>
      </w:r>
    </w:p>
    <w:p w14:paraId="000000B2" w14:textId="00A6AB1F" w:rsidR="00776931" w:rsidRPr="00A32048" w:rsidRDefault="00F555EC" w:rsidP="00BB6D44">
      <w:pPr>
        <w:numPr>
          <w:ilvl w:val="0"/>
          <w:numId w:val="9"/>
        </w:numPr>
        <w:pBdr>
          <w:top w:val="nil"/>
          <w:left w:val="nil"/>
          <w:bottom w:val="nil"/>
          <w:right w:val="nil"/>
          <w:between w:val="nil"/>
        </w:pBdr>
        <w:tabs>
          <w:tab w:val="left" w:pos="284"/>
        </w:tabs>
        <w:spacing w:line="280" w:lineRule="atLeast"/>
        <w:ind w:leftChars="0" w:left="284" w:firstLineChars="0" w:hanging="284"/>
        <w:jc w:val="both"/>
        <w:rPr>
          <w:rFonts w:ascii="Tahoma" w:hAnsi="Tahoma" w:cs="Tahoma"/>
          <w:sz w:val="20"/>
          <w:szCs w:val="20"/>
        </w:rPr>
      </w:pPr>
      <w:r w:rsidRPr="00A32048">
        <w:rPr>
          <w:rFonts w:ascii="Tahoma" w:hAnsi="Tahoma" w:cs="Tahoma"/>
          <w:sz w:val="20"/>
          <w:szCs w:val="20"/>
        </w:rPr>
        <w:t xml:space="preserve">Łączna maksymalna wysokość kar umownych, jakich mogą dochodzić Strony wynosi </w:t>
      </w:r>
      <w:r w:rsidR="00351C6A" w:rsidRPr="00A32048">
        <w:rPr>
          <w:rFonts w:ascii="Tahoma" w:hAnsi="Tahoma" w:cs="Tahoma"/>
          <w:sz w:val="20"/>
          <w:szCs w:val="20"/>
        </w:rPr>
        <w:t>5</w:t>
      </w:r>
      <w:r w:rsidRPr="00A32048">
        <w:rPr>
          <w:rFonts w:ascii="Tahoma" w:hAnsi="Tahoma" w:cs="Tahoma"/>
          <w:sz w:val="20"/>
          <w:szCs w:val="20"/>
        </w:rPr>
        <w:t xml:space="preserve">% wartości wynagrodzenia </w:t>
      </w:r>
      <w:r w:rsidR="009652B8" w:rsidRPr="00A32048">
        <w:rPr>
          <w:rFonts w:ascii="Tahoma" w:hAnsi="Tahoma" w:cs="Tahoma"/>
          <w:b/>
          <w:bCs/>
          <w:sz w:val="20"/>
          <w:szCs w:val="20"/>
        </w:rPr>
        <w:t>W</w:t>
      </w:r>
      <w:r w:rsidRPr="00A32048">
        <w:rPr>
          <w:rFonts w:ascii="Tahoma" w:hAnsi="Tahoma" w:cs="Tahoma"/>
          <w:b/>
          <w:bCs/>
          <w:sz w:val="20"/>
          <w:szCs w:val="20"/>
        </w:rPr>
        <w:t>ykonawcy</w:t>
      </w:r>
      <w:r w:rsidRPr="00A32048">
        <w:rPr>
          <w:rFonts w:ascii="Tahoma" w:hAnsi="Tahoma" w:cs="Tahoma"/>
          <w:sz w:val="20"/>
          <w:szCs w:val="20"/>
        </w:rPr>
        <w:t xml:space="preserve"> brutto za dostawę energii elektrycznej</w:t>
      </w:r>
      <w:r w:rsidR="009475E2" w:rsidRPr="00A32048">
        <w:rPr>
          <w:rFonts w:ascii="Tahoma" w:hAnsi="Tahoma" w:cs="Tahoma"/>
          <w:sz w:val="20"/>
          <w:szCs w:val="20"/>
        </w:rPr>
        <w:t>, o której mowa w § 7 ust. 3</w:t>
      </w:r>
      <w:r w:rsidR="00E60666" w:rsidRPr="00A32048">
        <w:rPr>
          <w:rFonts w:ascii="Tahoma" w:hAnsi="Tahoma" w:cs="Tahoma"/>
          <w:sz w:val="20"/>
          <w:szCs w:val="20"/>
        </w:rPr>
        <w:t xml:space="preserve"> pkt 1</w:t>
      </w:r>
      <w:r w:rsidR="009475E2" w:rsidRPr="00A32048">
        <w:rPr>
          <w:rFonts w:ascii="Tahoma" w:hAnsi="Tahoma" w:cs="Tahoma"/>
          <w:sz w:val="20"/>
          <w:szCs w:val="20"/>
        </w:rPr>
        <w:t xml:space="preserve">. </w:t>
      </w:r>
    </w:p>
    <w:p w14:paraId="7AD6B760" w14:textId="273394F6" w:rsidR="00E53666" w:rsidRPr="00A32048" w:rsidRDefault="00E53666" w:rsidP="00BB6D44">
      <w:pPr>
        <w:pStyle w:val="Akapitzlist"/>
        <w:numPr>
          <w:ilvl w:val="0"/>
          <w:numId w:val="9"/>
        </w:numPr>
        <w:tabs>
          <w:tab w:val="left" w:pos="284"/>
        </w:tabs>
        <w:spacing w:line="280" w:lineRule="atLeast"/>
        <w:ind w:leftChars="0" w:left="284" w:firstLineChars="0" w:hanging="286"/>
        <w:jc w:val="both"/>
        <w:textDirection w:val="lrTb"/>
        <w:textAlignment w:val="auto"/>
        <w:outlineLvl w:val="9"/>
        <w:rPr>
          <w:rFonts w:ascii="Tahoma" w:hAnsi="Tahoma" w:cs="Tahoma"/>
          <w:sz w:val="20"/>
          <w:szCs w:val="20"/>
        </w:rPr>
      </w:pPr>
      <w:r w:rsidRPr="00A32048">
        <w:rPr>
          <w:rFonts w:ascii="Tahoma" w:hAnsi="Tahoma" w:cs="Tahoma"/>
          <w:sz w:val="20"/>
          <w:szCs w:val="20"/>
        </w:rPr>
        <w:t xml:space="preserve">W przypadku braku zapłaty lub nieterminowej zapłaty wynagrodzenia Podwykonawcom z tytułu zmiany wysokości wynagrodzenia, o której mowa w §11 ust. </w:t>
      </w:r>
      <w:r w:rsidR="00B35584" w:rsidRPr="00A32048">
        <w:rPr>
          <w:rFonts w:ascii="Tahoma" w:hAnsi="Tahoma" w:cs="Tahoma"/>
          <w:sz w:val="20"/>
          <w:szCs w:val="20"/>
        </w:rPr>
        <w:t>3</w:t>
      </w:r>
      <w:r w:rsidRPr="00A32048">
        <w:rPr>
          <w:rFonts w:ascii="Tahoma" w:hAnsi="Tahoma" w:cs="Tahoma"/>
          <w:sz w:val="20"/>
          <w:szCs w:val="20"/>
        </w:rPr>
        <w:t xml:space="preserve"> Umowy </w:t>
      </w:r>
      <w:r w:rsidRPr="00A32048">
        <w:rPr>
          <w:rFonts w:ascii="Tahoma" w:hAnsi="Tahoma" w:cs="Tahoma"/>
          <w:b/>
          <w:bCs/>
          <w:sz w:val="20"/>
          <w:szCs w:val="20"/>
        </w:rPr>
        <w:t>Zamawiający</w:t>
      </w:r>
      <w:r w:rsidRPr="00A32048">
        <w:rPr>
          <w:rFonts w:ascii="Tahoma" w:hAnsi="Tahoma" w:cs="Tahoma"/>
          <w:sz w:val="20"/>
          <w:szCs w:val="20"/>
        </w:rPr>
        <w:t xml:space="preserve"> obciąży </w:t>
      </w:r>
      <w:r w:rsidRPr="00A32048">
        <w:rPr>
          <w:rFonts w:ascii="Tahoma" w:hAnsi="Tahoma" w:cs="Tahoma"/>
          <w:b/>
          <w:bCs/>
          <w:sz w:val="20"/>
          <w:szCs w:val="20"/>
        </w:rPr>
        <w:t>Wykonawcę</w:t>
      </w:r>
      <w:r w:rsidRPr="00A32048">
        <w:rPr>
          <w:rFonts w:ascii="Tahoma" w:hAnsi="Tahoma" w:cs="Tahoma"/>
          <w:sz w:val="20"/>
          <w:szCs w:val="20"/>
        </w:rPr>
        <w:t xml:space="preserve"> karą umowną w wysokości 0,5% wynagrodzenia, które nie zostało zapłacone Podwykonawcy w terminie za każdy dzień nieterminowej zapłaty.</w:t>
      </w:r>
    </w:p>
    <w:p w14:paraId="000000B3" w14:textId="77777777" w:rsidR="00776931" w:rsidRPr="00A32048" w:rsidRDefault="00776931" w:rsidP="00BB6D44">
      <w:pPr>
        <w:pBdr>
          <w:top w:val="nil"/>
          <w:left w:val="nil"/>
          <w:bottom w:val="nil"/>
          <w:right w:val="nil"/>
          <w:between w:val="nil"/>
        </w:pBdr>
        <w:spacing w:line="280" w:lineRule="atLeast"/>
        <w:ind w:left="0" w:hanging="2"/>
        <w:rPr>
          <w:rFonts w:ascii="Tahoma" w:hAnsi="Tahoma" w:cs="Tahoma"/>
          <w:color w:val="000000"/>
          <w:sz w:val="20"/>
          <w:szCs w:val="20"/>
        </w:rPr>
      </w:pPr>
    </w:p>
    <w:p w14:paraId="000000B4"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Zmiany w Umowie</w:t>
      </w:r>
    </w:p>
    <w:p w14:paraId="000000B5"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11</w:t>
      </w:r>
    </w:p>
    <w:p w14:paraId="000000B6" w14:textId="3D98FBDD" w:rsidR="00776931" w:rsidRPr="00A32048" w:rsidRDefault="00840F05" w:rsidP="00BB6D44">
      <w:pPr>
        <w:pStyle w:val="Akapitzlist"/>
        <w:numPr>
          <w:ilvl w:val="0"/>
          <w:numId w:val="17"/>
        </w:numPr>
        <w:spacing w:line="280" w:lineRule="atLeast"/>
        <w:ind w:leftChars="0" w:left="284" w:firstLineChars="0" w:hanging="284"/>
        <w:jc w:val="both"/>
        <w:rPr>
          <w:rFonts w:ascii="Tahoma" w:hAnsi="Tahoma" w:cs="Tahoma"/>
          <w:color w:val="000000"/>
          <w:sz w:val="20"/>
          <w:szCs w:val="20"/>
        </w:rPr>
      </w:pPr>
      <w:r w:rsidRPr="00A32048">
        <w:rPr>
          <w:rFonts w:ascii="Tahoma" w:hAnsi="Tahoma" w:cs="Tahoma"/>
          <w:b/>
          <w:bCs/>
          <w:color w:val="000000"/>
          <w:sz w:val="20"/>
          <w:szCs w:val="20"/>
        </w:rPr>
        <w:t>Zamawiający</w:t>
      </w:r>
      <w:r w:rsidRPr="00A32048">
        <w:rPr>
          <w:rFonts w:ascii="Tahoma" w:hAnsi="Tahoma" w:cs="Tahoma"/>
          <w:color w:val="000000"/>
          <w:sz w:val="20"/>
          <w:szCs w:val="20"/>
        </w:rPr>
        <w:t xml:space="preserve"> dopuszcza zmiany Umowy bez przeprowadzenia nowego postępowania o udzielenie zamówienia, na podstawie art. 455 ust. 1 </w:t>
      </w:r>
      <w:r w:rsidR="00351C6A" w:rsidRPr="00A32048">
        <w:rPr>
          <w:rFonts w:ascii="Tahoma" w:hAnsi="Tahoma" w:cs="Tahoma"/>
          <w:color w:val="000000"/>
          <w:sz w:val="20"/>
          <w:szCs w:val="20"/>
        </w:rPr>
        <w:t>U</w:t>
      </w:r>
      <w:r w:rsidRPr="00A32048">
        <w:rPr>
          <w:rFonts w:ascii="Tahoma" w:hAnsi="Tahoma" w:cs="Tahoma"/>
          <w:color w:val="000000"/>
          <w:sz w:val="20"/>
          <w:szCs w:val="20"/>
        </w:rPr>
        <w:t>stawy Pzp, w oparciu o następujące okoliczności:</w:t>
      </w:r>
    </w:p>
    <w:p w14:paraId="000000B7" w14:textId="741FA39A" w:rsidR="00776931" w:rsidRPr="00A32048" w:rsidRDefault="00857A30" w:rsidP="00BB6D44">
      <w:pPr>
        <w:numPr>
          <w:ilvl w:val="0"/>
          <w:numId w:val="12"/>
        </w:numPr>
        <w:pBdr>
          <w:top w:val="nil"/>
          <w:left w:val="nil"/>
          <w:bottom w:val="nil"/>
          <w:right w:val="nil"/>
          <w:between w:val="nil"/>
        </w:pBdr>
        <w:spacing w:line="280" w:lineRule="atLeast"/>
        <w:ind w:leftChars="127" w:left="559" w:firstLineChars="0" w:hanging="280"/>
        <w:jc w:val="both"/>
        <w:rPr>
          <w:rFonts w:ascii="Tahoma" w:hAnsi="Tahoma" w:cs="Tahoma"/>
          <w:color w:val="000000"/>
          <w:sz w:val="20"/>
          <w:szCs w:val="20"/>
        </w:rPr>
      </w:pPr>
      <w:r w:rsidRPr="00A32048">
        <w:rPr>
          <w:rFonts w:ascii="Tahoma" w:hAnsi="Tahoma" w:cs="Tahoma"/>
          <w:color w:val="000000"/>
          <w:sz w:val="20"/>
          <w:szCs w:val="20"/>
        </w:rPr>
        <w:t>z</w:t>
      </w:r>
      <w:r w:rsidR="00F555EC" w:rsidRPr="00A32048">
        <w:rPr>
          <w:rFonts w:ascii="Tahoma" w:hAnsi="Tahoma" w:cs="Tahoma"/>
          <w:color w:val="000000"/>
          <w:sz w:val="20"/>
          <w:szCs w:val="20"/>
        </w:rPr>
        <w:t xml:space="preserve">miana jednostkowej stawki i lub ceny za 1 kWh </w:t>
      </w:r>
      <w:r w:rsidR="009C3E8A" w:rsidRPr="00A32048">
        <w:rPr>
          <w:rFonts w:ascii="Tahoma" w:hAnsi="Tahoma" w:cs="Tahoma"/>
          <w:color w:val="000000"/>
          <w:sz w:val="20"/>
          <w:szCs w:val="20"/>
        </w:rPr>
        <w:t xml:space="preserve">energii elektrycznej </w:t>
      </w:r>
      <w:r w:rsidR="00F555EC" w:rsidRPr="00A32048">
        <w:rPr>
          <w:rFonts w:ascii="Tahoma" w:hAnsi="Tahoma" w:cs="Tahoma"/>
          <w:color w:val="000000"/>
          <w:sz w:val="20"/>
          <w:szCs w:val="20"/>
        </w:rPr>
        <w:t>w przypadku:</w:t>
      </w:r>
    </w:p>
    <w:p w14:paraId="000000B8" w14:textId="3B9A2E0A" w:rsidR="00776931" w:rsidRPr="00A32048" w:rsidRDefault="00F555EC" w:rsidP="00BB6D44">
      <w:pPr>
        <w:numPr>
          <w:ilvl w:val="0"/>
          <w:numId w:val="16"/>
        </w:numPr>
        <w:pBdr>
          <w:top w:val="nil"/>
          <w:left w:val="nil"/>
          <w:bottom w:val="nil"/>
          <w:right w:val="nil"/>
          <w:between w:val="nil"/>
        </w:pBdr>
        <w:tabs>
          <w:tab w:val="left" w:pos="142"/>
        </w:tabs>
        <w:spacing w:line="280" w:lineRule="atLeast"/>
        <w:ind w:leftChars="322" w:left="1133" w:firstLineChars="0" w:hanging="425"/>
        <w:jc w:val="both"/>
        <w:rPr>
          <w:rFonts w:ascii="Tahoma" w:hAnsi="Tahoma" w:cs="Tahoma"/>
          <w:color w:val="000000"/>
          <w:sz w:val="20"/>
          <w:szCs w:val="20"/>
        </w:rPr>
      </w:pPr>
      <w:r w:rsidRPr="00A32048">
        <w:rPr>
          <w:rFonts w:ascii="Tahoma" w:hAnsi="Tahoma" w:cs="Tahoma"/>
          <w:color w:val="000000"/>
          <w:sz w:val="20"/>
          <w:szCs w:val="20"/>
        </w:rPr>
        <w:t>zmian</w:t>
      </w:r>
      <w:r w:rsidR="00857A30" w:rsidRPr="00A32048">
        <w:rPr>
          <w:rFonts w:ascii="Tahoma" w:hAnsi="Tahoma" w:cs="Tahoma"/>
          <w:color w:val="000000"/>
          <w:sz w:val="20"/>
          <w:szCs w:val="20"/>
        </w:rPr>
        <w:t>y</w:t>
      </w:r>
      <w:r w:rsidRPr="00A32048">
        <w:rPr>
          <w:rFonts w:ascii="Tahoma" w:hAnsi="Tahoma" w:cs="Tahoma"/>
          <w:color w:val="000000"/>
          <w:sz w:val="20"/>
          <w:szCs w:val="20"/>
        </w:rPr>
        <w:t xml:space="preserve"> stawki podatku VAT i/lub </w:t>
      </w:r>
    </w:p>
    <w:p w14:paraId="000000B9" w14:textId="0466D16C" w:rsidR="00776931" w:rsidRPr="00A32048" w:rsidRDefault="00F555EC" w:rsidP="00BB6D44">
      <w:pPr>
        <w:numPr>
          <w:ilvl w:val="0"/>
          <w:numId w:val="16"/>
        </w:numPr>
        <w:pBdr>
          <w:top w:val="nil"/>
          <w:left w:val="nil"/>
          <w:bottom w:val="nil"/>
          <w:right w:val="nil"/>
          <w:between w:val="nil"/>
        </w:pBdr>
        <w:tabs>
          <w:tab w:val="left" w:pos="142"/>
        </w:tabs>
        <w:spacing w:line="280" w:lineRule="atLeast"/>
        <w:ind w:leftChars="322" w:left="1133" w:firstLineChars="0" w:hanging="425"/>
        <w:jc w:val="both"/>
        <w:rPr>
          <w:rFonts w:ascii="Tahoma" w:hAnsi="Tahoma" w:cs="Tahoma"/>
          <w:color w:val="000000"/>
          <w:sz w:val="20"/>
          <w:szCs w:val="20"/>
        </w:rPr>
      </w:pPr>
      <w:r w:rsidRPr="00A32048">
        <w:rPr>
          <w:rFonts w:ascii="Tahoma" w:hAnsi="Tahoma" w:cs="Tahoma"/>
          <w:color w:val="000000"/>
          <w:sz w:val="20"/>
          <w:szCs w:val="20"/>
        </w:rPr>
        <w:t>zmian</w:t>
      </w:r>
      <w:r w:rsidR="00857A30" w:rsidRPr="00A32048">
        <w:rPr>
          <w:rFonts w:ascii="Tahoma" w:hAnsi="Tahoma" w:cs="Tahoma"/>
          <w:color w:val="000000"/>
          <w:sz w:val="20"/>
          <w:szCs w:val="20"/>
        </w:rPr>
        <w:t>y</w:t>
      </w:r>
      <w:r w:rsidRPr="00A32048">
        <w:rPr>
          <w:rFonts w:ascii="Tahoma" w:hAnsi="Tahoma" w:cs="Tahoma"/>
          <w:color w:val="000000"/>
          <w:sz w:val="20"/>
          <w:szCs w:val="20"/>
        </w:rPr>
        <w:t xml:space="preserve"> opodatkowania energii elektrycznej podatkiem akcyzowym </w:t>
      </w:r>
    </w:p>
    <w:p w14:paraId="000000BA" w14:textId="0B3C8892" w:rsidR="00776931" w:rsidRPr="00A32048" w:rsidRDefault="00F555EC" w:rsidP="00BB6D44">
      <w:pPr>
        <w:pBdr>
          <w:top w:val="nil"/>
          <w:left w:val="nil"/>
          <w:bottom w:val="nil"/>
          <w:right w:val="nil"/>
          <w:between w:val="nil"/>
        </w:pBdr>
        <w:tabs>
          <w:tab w:val="left" w:pos="284"/>
        </w:tabs>
        <w:spacing w:line="280" w:lineRule="atLeast"/>
        <w:ind w:leftChars="322" w:left="1133" w:firstLineChars="0" w:hanging="425"/>
        <w:jc w:val="both"/>
        <w:rPr>
          <w:rFonts w:ascii="Tahoma" w:hAnsi="Tahoma" w:cs="Tahoma"/>
          <w:color w:val="000000"/>
          <w:sz w:val="20"/>
          <w:szCs w:val="20"/>
        </w:rPr>
      </w:pPr>
      <w:r w:rsidRPr="00A32048">
        <w:rPr>
          <w:rFonts w:ascii="Tahoma" w:hAnsi="Tahoma" w:cs="Tahoma"/>
          <w:color w:val="000000"/>
          <w:sz w:val="20"/>
          <w:szCs w:val="20"/>
        </w:rPr>
        <w:t>wprowadzonych przez powszechnie obowiązujące przepisy prawa</w:t>
      </w:r>
    </w:p>
    <w:p w14:paraId="2C5007D5" w14:textId="6A04FE2F" w:rsidR="00251D8B" w:rsidRPr="00A32048" w:rsidRDefault="00251D8B" w:rsidP="00BB6D44">
      <w:pPr>
        <w:pStyle w:val="Akapitzlist"/>
        <w:numPr>
          <w:ilvl w:val="0"/>
          <w:numId w:val="12"/>
        </w:numPr>
        <w:pBdr>
          <w:top w:val="nil"/>
          <w:left w:val="nil"/>
          <w:bottom w:val="nil"/>
          <w:right w:val="nil"/>
          <w:between w:val="nil"/>
        </w:pBdr>
        <w:tabs>
          <w:tab w:val="left" w:pos="284"/>
        </w:tabs>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zmiana stawek i opłat za usługi dystrybucji w związku z zatwierdzeniem przez Prezesa URE nowej Taryfy OSD</w:t>
      </w:r>
    </w:p>
    <w:p w14:paraId="000000BB" w14:textId="0E22D9AA" w:rsidR="00776931" w:rsidRPr="00A32048" w:rsidRDefault="00F555EC" w:rsidP="00515668">
      <w:pPr>
        <w:pBdr>
          <w:top w:val="nil"/>
          <w:left w:val="nil"/>
          <w:bottom w:val="nil"/>
          <w:right w:val="nil"/>
          <w:between w:val="nil"/>
        </w:pBdr>
        <w:spacing w:line="280" w:lineRule="atLeast"/>
        <w:ind w:leftChars="257" w:left="566" w:firstLineChars="0"/>
        <w:jc w:val="both"/>
        <w:rPr>
          <w:rFonts w:ascii="Tahoma" w:hAnsi="Tahoma" w:cs="Tahoma"/>
          <w:color w:val="000000"/>
          <w:sz w:val="20"/>
          <w:szCs w:val="20"/>
        </w:rPr>
      </w:pPr>
      <w:r w:rsidRPr="00A32048">
        <w:rPr>
          <w:rFonts w:ascii="Tahoma" w:hAnsi="Tahoma" w:cs="Tahoma"/>
          <w:color w:val="000000"/>
          <w:sz w:val="20"/>
          <w:szCs w:val="20"/>
        </w:rPr>
        <w:t xml:space="preserve">oraz, o ile </w:t>
      </w:r>
      <w:r w:rsidRPr="00A32048">
        <w:rPr>
          <w:rFonts w:ascii="Tahoma" w:hAnsi="Tahoma" w:cs="Tahoma"/>
          <w:b/>
          <w:color w:val="000000"/>
          <w:sz w:val="20"/>
          <w:szCs w:val="20"/>
        </w:rPr>
        <w:t>Wykonawca</w:t>
      </w:r>
      <w:r w:rsidRPr="00A32048">
        <w:rPr>
          <w:rFonts w:ascii="Tahoma" w:hAnsi="Tahoma" w:cs="Tahoma"/>
          <w:color w:val="000000"/>
          <w:sz w:val="20"/>
          <w:szCs w:val="20"/>
        </w:rPr>
        <w:t xml:space="preserve"> wykaże, że zmiany opisane w </w:t>
      </w:r>
      <w:r w:rsidR="00251D8B" w:rsidRPr="00A32048">
        <w:rPr>
          <w:rFonts w:ascii="Tahoma" w:hAnsi="Tahoma" w:cs="Tahoma"/>
          <w:bCs/>
          <w:color w:val="000000"/>
          <w:sz w:val="20"/>
          <w:szCs w:val="20"/>
        </w:rPr>
        <w:t>pkt 3-5</w:t>
      </w:r>
      <w:r w:rsidRPr="00A32048">
        <w:rPr>
          <w:rFonts w:ascii="Tahoma" w:hAnsi="Tahoma" w:cs="Tahoma"/>
          <w:color w:val="000000"/>
          <w:sz w:val="20"/>
          <w:szCs w:val="20"/>
        </w:rPr>
        <w:t xml:space="preserve"> mają wpływ na koszty wykonania zamówienia przez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w przypadku: </w:t>
      </w:r>
    </w:p>
    <w:p w14:paraId="000000BC" w14:textId="1DBC7F49" w:rsidR="00776931" w:rsidRPr="00A32048" w:rsidRDefault="00F555EC" w:rsidP="00BB6D44">
      <w:pPr>
        <w:pStyle w:val="Akapitzlist"/>
        <w:numPr>
          <w:ilvl w:val="0"/>
          <w:numId w:val="12"/>
        </w:numPr>
        <w:pBdr>
          <w:top w:val="nil"/>
          <w:left w:val="nil"/>
          <w:bottom w:val="nil"/>
          <w:right w:val="nil"/>
          <w:between w:val="nil"/>
        </w:pBdr>
        <w:tabs>
          <w:tab w:val="left" w:pos="567"/>
        </w:tabs>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zmiany wysokości minimalnego wynagrodzenia za pracę ustalonego na podstawie art. 2 ust.3-5 ustawy z dnia 10</w:t>
      </w:r>
      <w:r w:rsidR="00351C6A" w:rsidRPr="00A32048">
        <w:rPr>
          <w:rFonts w:ascii="Tahoma" w:hAnsi="Tahoma" w:cs="Tahoma"/>
          <w:color w:val="000000"/>
          <w:sz w:val="20"/>
          <w:szCs w:val="20"/>
        </w:rPr>
        <w:t xml:space="preserve"> października </w:t>
      </w:r>
      <w:r w:rsidRPr="00A32048">
        <w:rPr>
          <w:rFonts w:ascii="Tahoma" w:hAnsi="Tahoma" w:cs="Tahoma"/>
          <w:color w:val="000000"/>
          <w:sz w:val="20"/>
          <w:szCs w:val="20"/>
        </w:rPr>
        <w:t>2002</w:t>
      </w:r>
      <w:r w:rsidR="00215586" w:rsidRPr="00A32048">
        <w:rPr>
          <w:rFonts w:ascii="Tahoma" w:hAnsi="Tahoma" w:cs="Tahoma"/>
          <w:color w:val="000000"/>
          <w:sz w:val="20"/>
          <w:szCs w:val="20"/>
        </w:rPr>
        <w:t xml:space="preserve"> </w:t>
      </w:r>
      <w:r w:rsidRPr="00A32048">
        <w:rPr>
          <w:rFonts w:ascii="Tahoma" w:hAnsi="Tahoma" w:cs="Tahoma"/>
          <w:color w:val="000000"/>
          <w:sz w:val="20"/>
          <w:szCs w:val="20"/>
        </w:rPr>
        <w:t>r. o minimalnym wynagrodzeniu za pracę</w:t>
      </w:r>
      <w:r w:rsidR="003D6078" w:rsidRPr="00A32048">
        <w:rPr>
          <w:rFonts w:ascii="Tahoma" w:hAnsi="Tahoma" w:cs="Tahoma"/>
          <w:color w:val="000000"/>
          <w:sz w:val="20"/>
          <w:szCs w:val="20"/>
        </w:rPr>
        <w:t>,</w:t>
      </w:r>
    </w:p>
    <w:p w14:paraId="000000BD" w14:textId="636BC2B9" w:rsidR="00776931" w:rsidRPr="00A32048" w:rsidRDefault="00F555EC" w:rsidP="00BB6D44">
      <w:pPr>
        <w:numPr>
          <w:ilvl w:val="0"/>
          <w:numId w:val="12"/>
        </w:numPr>
        <w:pBdr>
          <w:top w:val="nil"/>
          <w:left w:val="nil"/>
          <w:bottom w:val="nil"/>
          <w:right w:val="nil"/>
          <w:between w:val="nil"/>
        </w:pBdr>
        <w:tabs>
          <w:tab w:val="left" w:pos="709"/>
        </w:tabs>
        <w:spacing w:line="280" w:lineRule="atLeast"/>
        <w:ind w:leftChars="125" w:left="555" w:firstLineChars="0" w:hanging="280"/>
        <w:jc w:val="both"/>
        <w:rPr>
          <w:rFonts w:ascii="Tahoma" w:hAnsi="Tahoma" w:cs="Tahoma"/>
          <w:color w:val="000000"/>
          <w:sz w:val="20"/>
          <w:szCs w:val="20"/>
        </w:rPr>
      </w:pPr>
      <w:r w:rsidRPr="00A32048">
        <w:rPr>
          <w:rFonts w:ascii="Tahoma" w:hAnsi="Tahoma" w:cs="Tahoma"/>
          <w:color w:val="000000"/>
          <w:sz w:val="20"/>
          <w:szCs w:val="20"/>
        </w:rPr>
        <w:t>zmiany zasad podleganiu ubezpieczeniom społecznym lub ubezpieczeniu zdrowotnemu lub wysokości stawki składki na ubezpieczenia społeczne i zdrowotne</w:t>
      </w:r>
      <w:r w:rsidR="003D6078" w:rsidRPr="00A32048">
        <w:rPr>
          <w:rFonts w:ascii="Tahoma" w:hAnsi="Tahoma" w:cs="Tahoma"/>
          <w:color w:val="000000"/>
          <w:sz w:val="20"/>
          <w:szCs w:val="20"/>
        </w:rPr>
        <w:t>,</w:t>
      </w:r>
    </w:p>
    <w:p w14:paraId="000000BE" w14:textId="77777777" w:rsidR="00776931" w:rsidRPr="00A32048" w:rsidRDefault="00F555EC" w:rsidP="00BB6D44">
      <w:pPr>
        <w:numPr>
          <w:ilvl w:val="0"/>
          <w:numId w:val="12"/>
        </w:numPr>
        <w:pBdr>
          <w:top w:val="nil"/>
          <w:left w:val="nil"/>
          <w:bottom w:val="nil"/>
          <w:right w:val="nil"/>
          <w:between w:val="nil"/>
        </w:pBdr>
        <w:tabs>
          <w:tab w:val="left" w:pos="567"/>
        </w:tabs>
        <w:spacing w:line="280" w:lineRule="atLeast"/>
        <w:ind w:leftChars="130" w:left="571" w:firstLineChars="0" w:hanging="285"/>
        <w:jc w:val="both"/>
        <w:rPr>
          <w:rFonts w:ascii="Tahoma" w:hAnsi="Tahoma" w:cs="Tahoma"/>
          <w:color w:val="000000"/>
          <w:sz w:val="20"/>
          <w:szCs w:val="20"/>
        </w:rPr>
      </w:pPr>
      <w:r w:rsidRPr="00A32048">
        <w:rPr>
          <w:rFonts w:ascii="Tahoma" w:hAnsi="Tahoma" w:cs="Tahoma"/>
          <w:color w:val="000000"/>
          <w:sz w:val="20"/>
          <w:szCs w:val="20"/>
        </w:rPr>
        <w:t>zmiany zasad gromadzenia i wysokości wpłat do pracowniczych planów kapitałowych, o których mowa w ustawie z dnia 4 października 2018 r. o pracowniczych planach kapitałowych</w:t>
      </w:r>
    </w:p>
    <w:p w14:paraId="000000BF" w14:textId="7704012D" w:rsidR="00776931" w:rsidRPr="00A32048" w:rsidRDefault="00F555EC" w:rsidP="00BB6D44">
      <w:pPr>
        <w:pBdr>
          <w:top w:val="nil"/>
          <w:left w:val="nil"/>
          <w:bottom w:val="nil"/>
          <w:right w:val="nil"/>
          <w:between w:val="nil"/>
        </w:pBdr>
        <w:tabs>
          <w:tab w:val="left" w:pos="284"/>
        </w:tabs>
        <w:spacing w:line="280" w:lineRule="atLeast"/>
        <w:ind w:leftChars="258" w:left="853" w:firstLineChars="0" w:hanging="285"/>
        <w:jc w:val="both"/>
        <w:rPr>
          <w:rFonts w:ascii="Tahoma" w:hAnsi="Tahoma" w:cs="Tahoma"/>
          <w:color w:val="000000"/>
          <w:sz w:val="20"/>
          <w:szCs w:val="20"/>
        </w:rPr>
      </w:pPr>
      <w:r w:rsidRPr="00A32048">
        <w:rPr>
          <w:rFonts w:ascii="Tahoma" w:hAnsi="Tahoma" w:cs="Tahoma"/>
          <w:color w:val="000000"/>
          <w:sz w:val="20"/>
          <w:szCs w:val="20"/>
        </w:rPr>
        <w:t>wyłącznie o kwotę wynikającą ze zmiany tych stawek</w:t>
      </w:r>
      <w:r w:rsidR="00F13D9D" w:rsidRPr="00A32048">
        <w:rPr>
          <w:rFonts w:ascii="Tahoma" w:hAnsi="Tahoma" w:cs="Tahoma"/>
          <w:color w:val="000000"/>
          <w:sz w:val="20"/>
          <w:szCs w:val="20"/>
        </w:rPr>
        <w:t>, przy czym:</w:t>
      </w:r>
    </w:p>
    <w:p w14:paraId="17D52909" w14:textId="62D927D3" w:rsidR="00F13D9D" w:rsidRPr="00A32048" w:rsidRDefault="00F13D9D" w:rsidP="003D6078">
      <w:pPr>
        <w:pBdr>
          <w:top w:val="nil"/>
          <w:left w:val="nil"/>
          <w:bottom w:val="nil"/>
          <w:right w:val="nil"/>
          <w:between w:val="nil"/>
        </w:pBdr>
        <w:tabs>
          <w:tab w:val="left" w:pos="567"/>
          <w:tab w:val="left" w:pos="851"/>
        </w:tabs>
        <w:spacing w:line="280" w:lineRule="atLeast"/>
        <w:ind w:leftChars="0" w:left="709" w:firstLineChars="0" w:firstLine="0"/>
        <w:jc w:val="both"/>
        <w:rPr>
          <w:rFonts w:ascii="Tahoma" w:hAnsi="Tahoma" w:cs="Tahoma"/>
          <w:color w:val="000000"/>
          <w:sz w:val="20"/>
          <w:szCs w:val="20"/>
        </w:rPr>
      </w:pPr>
      <w:r w:rsidRPr="00A32048">
        <w:rPr>
          <w:rFonts w:ascii="Tahoma" w:hAnsi="Tahoma" w:cs="Tahoma"/>
          <w:color w:val="000000"/>
          <w:sz w:val="20"/>
          <w:szCs w:val="20"/>
        </w:rPr>
        <w:t xml:space="preserve">- Zmiany, o których mowa w </w:t>
      </w:r>
      <w:r w:rsidRPr="00A32048">
        <w:rPr>
          <w:rFonts w:ascii="Tahoma" w:hAnsi="Tahoma" w:cs="Tahoma"/>
          <w:bCs/>
          <w:color w:val="000000"/>
          <w:sz w:val="20"/>
          <w:szCs w:val="20"/>
        </w:rPr>
        <w:t xml:space="preserve">pkt 1 </w:t>
      </w:r>
      <w:r w:rsidR="00251D8B" w:rsidRPr="00A32048">
        <w:rPr>
          <w:rFonts w:ascii="Tahoma" w:hAnsi="Tahoma" w:cs="Tahoma"/>
          <w:bCs/>
          <w:color w:val="000000"/>
          <w:sz w:val="20"/>
          <w:szCs w:val="20"/>
        </w:rPr>
        <w:t>i 2</w:t>
      </w:r>
      <w:r w:rsidRPr="00A32048">
        <w:rPr>
          <w:rFonts w:ascii="Tahoma" w:hAnsi="Tahoma" w:cs="Tahoma"/>
          <w:color w:val="000000"/>
          <w:sz w:val="20"/>
          <w:szCs w:val="20"/>
        </w:rPr>
        <w:t xml:space="preserve"> obowiązywać będą od dnia wejścia w życie stosownych przepisów i nie wymagają zmian Umowy (</w:t>
      </w:r>
      <w:r w:rsidR="00BB6D44" w:rsidRPr="00A32048">
        <w:rPr>
          <w:rFonts w:ascii="Tahoma" w:hAnsi="Tahoma" w:cs="Tahoma"/>
          <w:color w:val="000000"/>
          <w:sz w:val="20"/>
          <w:szCs w:val="20"/>
        </w:rPr>
        <w:t>a</w:t>
      </w:r>
      <w:r w:rsidRPr="00A32048">
        <w:rPr>
          <w:rFonts w:ascii="Tahoma" w:hAnsi="Tahoma" w:cs="Tahoma"/>
          <w:color w:val="000000"/>
          <w:sz w:val="20"/>
          <w:szCs w:val="20"/>
        </w:rPr>
        <w:t>neksu).</w:t>
      </w:r>
    </w:p>
    <w:p w14:paraId="6793F9B0" w14:textId="1C14226E" w:rsidR="00F13D9D" w:rsidRPr="00A32048" w:rsidRDefault="00F13D9D" w:rsidP="00BB6D44">
      <w:pPr>
        <w:pBdr>
          <w:top w:val="nil"/>
          <w:left w:val="nil"/>
          <w:bottom w:val="nil"/>
          <w:right w:val="nil"/>
          <w:between w:val="nil"/>
        </w:pBdr>
        <w:tabs>
          <w:tab w:val="left" w:pos="567"/>
          <w:tab w:val="left" w:pos="709"/>
        </w:tabs>
        <w:spacing w:line="280" w:lineRule="atLeast"/>
        <w:ind w:leftChars="0" w:left="709" w:firstLineChars="0" w:firstLine="0"/>
        <w:jc w:val="both"/>
        <w:rPr>
          <w:rFonts w:ascii="Tahoma" w:hAnsi="Tahoma" w:cs="Tahoma"/>
          <w:color w:val="000000"/>
          <w:sz w:val="20"/>
          <w:szCs w:val="20"/>
        </w:rPr>
      </w:pPr>
      <w:r w:rsidRPr="00A32048">
        <w:rPr>
          <w:rFonts w:ascii="Tahoma" w:hAnsi="Tahoma" w:cs="Tahoma"/>
          <w:color w:val="000000"/>
          <w:sz w:val="20"/>
          <w:szCs w:val="20"/>
        </w:rPr>
        <w:t xml:space="preserve">- Zmiany, o których mowa w </w:t>
      </w:r>
      <w:r w:rsidRPr="00A32048">
        <w:rPr>
          <w:rFonts w:ascii="Tahoma" w:hAnsi="Tahoma" w:cs="Tahoma"/>
          <w:bCs/>
          <w:color w:val="000000"/>
          <w:sz w:val="20"/>
          <w:szCs w:val="20"/>
        </w:rPr>
        <w:t xml:space="preserve">pkt </w:t>
      </w:r>
      <w:r w:rsidR="00251D8B" w:rsidRPr="00A32048">
        <w:rPr>
          <w:rFonts w:ascii="Tahoma" w:hAnsi="Tahoma" w:cs="Tahoma"/>
          <w:bCs/>
          <w:color w:val="000000"/>
          <w:sz w:val="20"/>
          <w:szCs w:val="20"/>
        </w:rPr>
        <w:t>3-5</w:t>
      </w:r>
      <w:r w:rsidRPr="00A32048">
        <w:rPr>
          <w:rFonts w:ascii="Tahoma" w:hAnsi="Tahoma" w:cs="Tahoma"/>
          <w:bCs/>
          <w:color w:val="000000"/>
          <w:sz w:val="20"/>
          <w:szCs w:val="20"/>
        </w:rPr>
        <w:t xml:space="preserve"> </w:t>
      </w:r>
      <w:r w:rsidRPr="00A32048">
        <w:rPr>
          <w:rFonts w:ascii="Tahoma" w:hAnsi="Tahoma" w:cs="Tahoma"/>
          <w:color w:val="000000"/>
          <w:sz w:val="20"/>
          <w:szCs w:val="20"/>
        </w:rPr>
        <w:t xml:space="preserve">obowiązywać będą od dnia zawarcia przez </w:t>
      </w:r>
      <w:r w:rsidRPr="00A32048">
        <w:rPr>
          <w:rFonts w:ascii="Tahoma" w:hAnsi="Tahoma" w:cs="Tahoma"/>
          <w:b/>
          <w:color w:val="000000"/>
          <w:sz w:val="20"/>
          <w:szCs w:val="20"/>
        </w:rPr>
        <w:t>Strony</w:t>
      </w:r>
      <w:r w:rsidRPr="00A32048">
        <w:rPr>
          <w:rFonts w:ascii="Tahoma" w:hAnsi="Tahoma" w:cs="Tahoma"/>
          <w:color w:val="000000"/>
          <w:sz w:val="20"/>
          <w:szCs w:val="20"/>
        </w:rPr>
        <w:t xml:space="preserve"> stosownego Aneksu. Warunkiem przystąpienia przez </w:t>
      </w:r>
      <w:r w:rsidRPr="00A32048">
        <w:rPr>
          <w:rFonts w:ascii="Tahoma" w:hAnsi="Tahoma" w:cs="Tahoma"/>
          <w:b/>
          <w:color w:val="000000"/>
          <w:sz w:val="20"/>
          <w:szCs w:val="20"/>
        </w:rPr>
        <w:t>Zamawiającego</w:t>
      </w:r>
      <w:r w:rsidRPr="00A32048">
        <w:rPr>
          <w:rFonts w:ascii="Tahoma" w:hAnsi="Tahoma" w:cs="Tahoma"/>
          <w:color w:val="000000"/>
          <w:sz w:val="20"/>
          <w:szCs w:val="20"/>
        </w:rPr>
        <w:t xml:space="preserve"> do </w:t>
      </w:r>
      <w:r w:rsidR="00BB6D44" w:rsidRPr="00A32048">
        <w:rPr>
          <w:rFonts w:ascii="Tahoma" w:hAnsi="Tahoma" w:cs="Tahoma"/>
          <w:color w:val="000000"/>
          <w:sz w:val="20"/>
          <w:szCs w:val="20"/>
        </w:rPr>
        <w:t>a</w:t>
      </w:r>
      <w:r w:rsidRPr="00A32048">
        <w:rPr>
          <w:rFonts w:ascii="Tahoma" w:hAnsi="Tahoma" w:cs="Tahoma"/>
          <w:color w:val="000000"/>
          <w:sz w:val="20"/>
          <w:szCs w:val="20"/>
        </w:rPr>
        <w:t xml:space="preserve">neksu jest </w:t>
      </w:r>
      <w:r w:rsidRPr="00A32048">
        <w:rPr>
          <w:rFonts w:ascii="Tahoma" w:hAnsi="Tahoma" w:cs="Tahoma"/>
          <w:color w:val="000000"/>
          <w:sz w:val="20"/>
          <w:szCs w:val="20"/>
        </w:rPr>
        <w:lastRenderedPageBreak/>
        <w:t xml:space="preserve">udokumentowanie przez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wpływu przedmiotowych zmian na koszty wykonania przedmiotu </w:t>
      </w:r>
      <w:r w:rsidR="00F056B6" w:rsidRPr="00A32048">
        <w:rPr>
          <w:rFonts w:ascii="Tahoma" w:hAnsi="Tahoma" w:cs="Tahoma"/>
          <w:color w:val="000000"/>
          <w:sz w:val="20"/>
          <w:szCs w:val="20"/>
        </w:rPr>
        <w:t>U</w:t>
      </w:r>
      <w:r w:rsidRPr="00A32048">
        <w:rPr>
          <w:rFonts w:ascii="Tahoma" w:hAnsi="Tahoma" w:cs="Tahoma"/>
          <w:color w:val="000000"/>
          <w:sz w:val="20"/>
          <w:szCs w:val="20"/>
        </w:rPr>
        <w:t xml:space="preserve">mowy, w szczególności </w:t>
      </w:r>
      <w:r w:rsidRPr="00A32048">
        <w:rPr>
          <w:rFonts w:ascii="Tahoma" w:hAnsi="Tahoma" w:cs="Tahoma"/>
          <w:b/>
          <w:color w:val="000000"/>
          <w:sz w:val="20"/>
          <w:szCs w:val="20"/>
        </w:rPr>
        <w:t xml:space="preserve">Wykonawca </w:t>
      </w:r>
      <w:r w:rsidRPr="00A32048">
        <w:rPr>
          <w:rFonts w:ascii="Tahoma" w:hAnsi="Tahoma" w:cs="Tahoma"/>
          <w:color w:val="000000"/>
          <w:sz w:val="20"/>
          <w:szCs w:val="20"/>
        </w:rPr>
        <w:t xml:space="preserve">zobowiązany jest przedłożyć </w:t>
      </w:r>
      <w:r w:rsidRPr="00A32048">
        <w:rPr>
          <w:rFonts w:ascii="Tahoma" w:hAnsi="Tahoma" w:cs="Tahoma"/>
          <w:b/>
          <w:color w:val="000000"/>
          <w:sz w:val="20"/>
          <w:szCs w:val="20"/>
        </w:rPr>
        <w:t>Zamawiającemu</w:t>
      </w:r>
      <w:r w:rsidRPr="00A32048">
        <w:rPr>
          <w:rFonts w:ascii="Tahoma" w:hAnsi="Tahoma" w:cs="Tahoma"/>
          <w:color w:val="000000"/>
          <w:sz w:val="20"/>
          <w:szCs w:val="20"/>
        </w:rPr>
        <w:t xml:space="preserve"> dokumenty wskazujące na wzrost wynagrodzeń (w wyniku przedmiotowych zmian) osób biorących bezpośredni udział w realizacji zamówienia oraz wykazać wpływ wzrostu kosztów wynagrodzeń na wzrost kosztów realizacji </w:t>
      </w:r>
      <w:r w:rsidR="00F056B6" w:rsidRPr="00A32048">
        <w:rPr>
          <w:rFonts w:ascii="Tahoma" w:hAnsi="Tahoma" w:cs="Tahoma"/>
          <w:color w:val="000000"/>
          <w:sz w:val="20"/>
          <w:szCs w:val="20"/>
        </w:rPr>
        <w:t>U</w:t>
      </w:r>
      <w:r w:rsidRPr="00A32048">
        <w:rPr>
          <w:rFonts w:ascii="Tahoma" w:hAnsi="Tahoma" w:cs="Tahoma"/>
          <w:color w:val="000000"/>
          <w:sz w:val="20"/>
          <w:szCs w:val="20"/>
        </w:rPr>
        <w:t>mowy.</w:t>
      </w:r>
    </w:p>
    <w:p w14:paraId="0E8E9F62" w14:textId="31EDBB8A" w:rsidR="00F83A97" w:rsidRPr="00A32048" w:rsidRDefault="00515668" w:rsidP="00BB6D44">
      <w:pPr>
        <w:pStyle w:val="Akapitzlist"/>
        <w:numPr>
          <w:ilvl w:val="0"/>
          <w:numId w:val="12"/>
        </w:numPr>
        <w:pBdr>
          <w:top w:val="nil"/>
          <w:left w:val="nil"/>
          <w:bottom w:val="nil"/>
          <w:right w:val="nil"/>
          <w:between w:val="nil"/>
        </w:pBdr>
        <w:tabs>
          <w:tab w:val="left" w:pos="567"/>
        </w:tabs>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z</w:t>
      </w:r>
      <w:r w:rsidR="00F555EC" w:rsidRPr="00A32048">
        <w:rPr>
          <w:rFonts w:ascii="Tahoma" w:hAnsi="Tahoma" w:cs="Tahoma"/>
          <w:color w:val="000000"/>
          <w:sz w:val="20"/>
          <w:szCs w:val="20"/>
        </w:rPr>
        <w:t xml:space="preserve">miana ilości punktów poboru energii wskazanych w </w:t>
      </w:r>
      <w:r w:rsidR="00F555EC" w:rsidRPr="00A32048">
        <w:rPr>
          <w:rFonts w:ascii="Tahoma" w:hAnsi="Tahoma" w:cs="Tahoma"/>
          <w:i/>
          <w:iCs/>
          <w:color w:val="000000"/>
          <w:sz w:val="20"/>
          <w:szCs w:val="20"/>
        </w:rPr>
        <w:t>Załączniku nr 1</w:t>
      </w:r>
      <w:r w:rsidR="00F555EC" w:rsidRPr="00A32048">
        <w:rPr>
          <w:rFonts w:ascii="Tahoma" w:hAnsi="Tahoma" w:cs="Tahoma"/>
          <w:color w:val="000000"/>
          <w:sz w:val="20"/>
          <w:szCs w:val="20"/>
        </w:rPr>
        <w:t xml:space="preserve"> do Umowy, przy czym zmiana ilości punktów poboru energii elektrycznej wynikać może np. z likwidacji punktu poboru z eksploatacji w okresie trwania Umowy, podłączenia punktu poboru, włączenia do eksploatacji lub zmiany stanu prawnego punktu poboru (w tym przejęcia), zmiany w zakresie odbiorcy, z zastrzeżeniem że zmiana wynagrodzenia wynikająca z zaistnienia okoliczności opisanych w niniejszym punkcie nie będzie wyższa niż równowartość 1</w:t>
      </w:r>
      <w:r w:rsidR="00876157" w:rsidRPr="00A32048">
        <w:rPr>
          <w:rFonts w:ascii="Tahoma" w:hAnsi="Tahoma" w:cs="Tahoma"/>
          <w:color w:val="000000"/>
          <w:sz w:val="20"/>
          <w:szCs w:val="20"/>
        </w:rPr>
        <w:t>0</w:t>
      </w:r>
      <w:r w:rsidR="00F555EC" w:rsidRPr="00A32048">
        <w:rPr>
          <w:rFonts w:ascii="Tahoma" w:hAnsi="Tahoma" w:cs="Tahoma"/>
          <w:color w:val="000000"/>
          <w:sz w:val="20"/>
          <w:szCs w:val="20"/>
        </w:rPr>
        <w:t xml:space="preserve">% łącznego wynagrodzenia brutto </w:t>
      </w:r>
      <w:r w:rsidR="00F555EC" w:rsidRPr="00A32048">
        <w:rPr>
          <w:rFonts w:ascii="Tahoma" w:hAnsi="Tahoma" w:cs="Tahoma"/>
          <w:b/>
          <w:color w:val="000000"/>
          <w:sz w:val="20"/>
          <w:szCs w:val="20"/>
        </w:rPr>
        <w:t>Wykonawcy</w:t>
      </w:r>
      <w:r w:rsidR="00F555EC" w:rsidRPr="00A32048">
        <w:rPr>
          <w:rFonts w:ascii="Tahoma" w:hAnsi="Tahoma" w:cs="Tahoma"/>
          <w:color w:val="000000"/>
          <w:sz w:val="20"/>
          <w:szCs w:val="20"/>
        </w:rPr>
        <w:t xml:space="preserve"> określonego w §7.</w:t>
      </w:r>
    </w:p>
    <w:p w14:paraId="57B1EE97" w14:textId="667C2679" w:rsidR="00F83A97" w:rsidRPr="00A32048" w:rsidRDefault="00515668" w:rsidP="00515668">
      <w:pPr>
        <w:pStyle w:val="Akapitzlist"/>
        <w:numPr>
          <w:ilvl w:val="0"/>
          <w:numId w:val="12"/>
        </w:numPr>
        <w:pBdr>
          <w:top w:val="nil"/>
          <w:left w:val="nil"/>
          <w:bottom w:val="nil"/>
          <w:right w:val="nil"/>
          <w:between w:val="nil"/>
        </w:pBdr>
        <w:tabs>
          <w:tab w:val="left" w:pos="567"/>
        </w:tabs>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z</w:t>
      </w:r>
      <w:r w:rsidR="00F555EC" w:rsidRPr="00A32048">
        <w:rPr>
          <w:rFonts w:ascii="Tahoma" w:hAnsi="Tahoma" w:cs="Tahoma"/>
          <w:color w:val="000000"/>
          <w:sz w:val="20"/>
          <w:szCs w:val="20"/>
        </w:rPr>
        <w:t>miana łącznego wynagrodzeni</w:t>
      </w:r>
      <w:r w:rsidR="00A155FA" w:rsidRPr="00A32048">
        <w:rPr>
          <w:rFonts w:ascii="Tahoma" w:hAnsi="Tahoma" w:cs="Tahoma"/>
          <w:color w:val="000000"/>
          <w:sz w:val="20"/>
          <w:szCs w:val="20"/>
        </w:rPr>
        <w:t>a</w:t>
      </w:r>
      <w:r w:rsidR="00F555EC" w:rsidRPr="00A32048">
        <w:rPr>
          <w:rFonts w:ascii="Tahoma" w:hAnsi="Tahoma" w:cs="Tahoma"/>
          <w:color w:val="000000"/>
          <w:sz w:val="20"/>
          <w:szCs w:val="20"/>
        </w:rPr>
        <w:t xml:space="preserve"> brutto </w:t>
      </w:r>
      <w:r w:rsidR="00F555EC" w:rsidRPr="00A32048">
        <w:rPr>
          <w:rFonts w:ascii="Tahoma" w:hAnsi="Tahoma" w:cs="Tahoma"/>
          <w:b/>
          <w:color w:val="000000"/>
          <w:sz w:val="20"/>
          <w:szCs w:val="20"/>
        </w:rPr>
        <w:t>Wykonawcy</w:t>
      </w:r>
      <w:r w:rsidR="00F555EC" w:rsidRPr="00A32048">
        <w:rPr>
          <w:rFonts w:ascii="Tahoma" w:hAnsi="Tahoma" w:cs="Tahoma"/>
          <w:color w:val="000000"/>
          <w:sz w:val="20"/>
          <w:szCs w:val="20"/>
        </w:rPr>
        <w:t xml:space="preserve"> określonego w §7 o ile zajdą okoliczności (łącznie lub rozdzielnie) opisane w ust.1 niniejszego paragrafu</w:t>
      </w:r>
      <w:r w:rsidR="00351C6A" w:rsidRPr="00A32048">
        <w:rPr>
          <w:rFonts w:ascii="Tahoma" w:hAnsi="Tahoma" w:cs="Tahoma"/>
          <w:color w:val="000000"/>
          <w:sz w:val="20"/>
          <w:szCs w:val="20"/>
        </w:rPr>
        <w:t xml:space="preserve"> i/lub ust.3</w:t>
      </w:r>
      <w:r w:rsidR="003D6078" w:rsidRPr="00A32048">
        <w:rPr>
          <w:rFonts w:ascii="Tahoma" w:hAnsi="Tahoma" w:cs="Tahoma"/>
          <w:color w:val="000000"/>
          <w:sz w:val="20"/>
          <w:szCs w:val="20"/>
        </w:rPr>
        <w:t>,</w:t>
      </w:r>
    </w:p>
    <w:p w14:paraId="000000C5" w14:textId="0A0DD393" w:rsidR="00776931" w:rsidRPr="00A32048" w:rsidRDefault="00515668" w:rsidP="00515668">
      <w:pPr>
        <w:pStyle w:val="Akapitzlist"/>
        <w:numPr>
          <w:ilvl w:val="0"/>
          <w:numId w:val="12"/>
        </w:numPr>
        <w:pBdr>
          <w:top w:val="nil"/>
          <w:left w:val="nil"/>
          <w:bottom w:val="nil"/>
          <w:right w:val="nil"/>
          <w:between w:val="nil"/>
        </w:pBdr>
        <w:spacing w:line="280" w:lineRule="atLeast"/>
        <w:ind w:leftChars="0" w:left="567" w:firstLineChars="0" w:hanging="283"/>
        <w:jc w:val="both"/>
        <w:rPr>
          <w:rFonts w:ascii="Tahoma" w:hAnsi="Tahoma" w:cs="Tahoma"/>
          <w:color w:val="000000"/>
          <w:sz w:val="20"/>
          <w:szCs w:val="20"/>
        </w:rPr>
      </w:pPr>
      <w:r w:rsidRPr="00A32048">
        <w:rPr>
          <w:rFonts w:ascii="Tahoma" w:hAnsi="Tahoma" w:cs="Tahoma"/>
          <w:color w:val="000000"/>
          <w:sz w:val="20"/>
          <w:szCs w:val="20"/>
        </w:rPr>
        <w:t>z</w:t>
      </w:r>
      <w:r w:rsidR="00F555EC" w:rsidRPr="00A32048">
        <w:rPr>
          <w:rFonts w:ascii="Tahoma" w:hAnsi="Tahoma" w:cs="Tahoma"/>
          <w:color w:val="000000"/>
          <w:sz w:val="20"/>
          <w:szCs w:val="20"/>
        </w:rPr>
        <w:t>mian</w:t>
      </w:r>
      <w:r w:rsidR="003D6078" w:rsidRPr="00A32048">
        <w:rPr>
          <w:rFonts w:ascii="Tahoma" w:hAnsi="Tahoma" w:cs="Tahoma"/>
          <w:color w:val="000000"/>
          <w:sz w:val="20"/>
          <w:szCs w:val="20"/>
        </w:rPr>
        <w:t>a</w:t>
      </w:r>
      <w:r w:rsidR="00F555EC" w:rsidRPr="00A32048">
        <w:rPr>
          <w:rFonts w:ascii="Tahoma" w:hAnsi="Tahoma" w:cs="Tahoma"/>
          <w:color w:val="000000"/>
          <w:sz w:val="20"/>
          <w:szCs w:val="20"/>
        </w:rPr>
        <w:t xml:space="preserve"> obowiązujących przepisów, jeżeli zgodnie z nimi konieczne będzie dostosowanie treści Umowy do aktualnego stanu prawnego.</w:t>
      </w:r>
    </w:p>
    <w:p w14:paraId="000000C6" w14:textId="4660DEA3" w:rsidR="00776931" w:rsidRPr="00A32048" w:rsidRDefault="00F555EC" w:rsidP="00BB6D44">
      <w:pPr>
        <w:numPr>
          <w:ilvl w:val="0"/>
          <w:numId w:val="17"/>
        </w:numPr>
        <w:pBdr>
          <w:top w:val="nil"/>
          <w:left w:val="nil"/>
          <w:bottom w:val="nil"/>
          <w:right w:val="nil"/>
          <w:between w:val="nil"/>
        </w:pBdr>
        <w:tabs>
          <w:tab w:val="left" w:pos="284"/>
        </w:tabs>
        <w:spacing w:line="280" w:lineRule="atLeast"/>
        <w:ind w:left="258" w:right="-108" w:hangingChars="130" w:hanging="260"/>
        <w:jc w:val="both"/>
        <w:rPr>
          <w:rFonts w:ascii="Tahoma" w:hAnsi="Tahoma" w:cs="Tahoma"/>
          <w:color w:val="000000"/>
          <w:sz w:val="20"/>
          <w:szCs w:val="20"/>
        </w:rPr>
      </w:pPr>
      <w:bookmarkStart w:id="4" w:name="_heading=h.30j0zll" w:colFirst="0" w:colLast="0"/>
      <w:bookmarkEnd w:id="4"/>
      <w:r w:rsidRPr="00A32048">
        <w:rPr>
          <w:rFonts w:ascii="Tahoma" w:hAnsi="Tahoma" w:cs="Tahoma"/>
          <w:color w:val="000000"/>
          <w:sz w:val="20"/>
          <w:szCs w:val="20"/>
        </w:rPr>
        <w:t xml:space="preserve">Dopuszczalna jest zmiana </w:t>
      </w:r>
      <w:r w:rsidR="00351C6A" w:rsidRPr="00A32048">
        <w:rPr>
          <w:rFonts w:ascii="Tahoma" w:hAnsi="Tahoma" w:cs="Tahoma"/>
          <w:color w:val="000000"/>
          <w:sz w:val="20"/>
          <w:szCs w:val="20"/>
        </w:rPr>
        <w:t>U</w:t>
      </w:r>
      <w:r w:rsidRPr="00A32048">
        <w:rPr>
          <w:rFonts w:ascii="Tahoma" w:hAnsi="Tahoma" w:cs="Tahoma"/>
          <w:color w:val="000000"/>
          <w:sz w:val="20"/>
          <w:szCs w:val="20"/>
        </w:rPr>
        <w:t xml:space="preserve">mowy bez przeprowadzenia nowego postępowania o udzielenie zamówienia, gdy nowy </w:t>
      </w:r>
      <w:r w:rsidRPr="00A32048">
        <w:rPr>
          <w:rFonts w:ascii="Tahoma" w:hAnsi="Tahoma" w:cs="Tahoma"/>
          <w:b/>
          <w:color w:val="000000"/>
          <w:sz w:val="20"/>
          <w:szCs w:val="20"/>
        </w:rPr>
        <w:t>Wykonawca</w:t>
      </w:r>
      <w:r w:rsidRPr="00A32048">
        <w:rPr>
          <w:rFonts w:ascii="Tahoma" w:hAnsi="Tahoma" w:cs="Tahoma"/>
          <w:color w:val="000000"/>
          <w:sz w:val="20"/>
          <w:szCs w:val="20"/>
        </w:rPr>
        <w:t xml:space="preserve"> ma zastąpić dotychczasowego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w wyniku sukcesji, wstępując w prawa i obowiązki </w:t>
      </w:r>
      <w:r w:rsidRPr="00A32048">
        <w:rPr>
          <w:rFonts w:ascii="Tahoma" w:hAnsi="Tahoma" w:cs="Tahoma"/>
          <w:b/>
          <w:color w:val="000000"/>
          <w:sz w:val="20"/>
          <w:szCs w:val="20"/>
        </w:rPr>
        <w:t>Wykonawcy</w:t>
      </w:r>
      <w:r w:rsidRPr="00A32048">
        <w:rPr>
          <w:rFonts w:ascii="Tahoma" w:hAnsi="Tahoma" w:cs="Tahoma"/>
          <w:color w:val="000000"/>
          <w:sz w:val="20"/>
          <w:szCs w:val="20"/>
        </w:rPr>
        <w:t xml:space="preserve">, w następstwie przejęcia, połączenia, podziału, przekształcenia, upadłości, restrukturyzacji, dziedziczenia lub nabycia dotychczasowego </w:t>
      </w:r>
      <w:r w:rsidRPr="00A32048">
        <w:rPr>
          <w:rFonts w:ascii="Tahoma" w:hAnsi="Tahoma" w:cs="Tahoma"/>
          <w:b/>
          <w:color w:val="000000"/>
          <w:sz w:val="20"/>
          <w:szCs w:val="20"/>
        </w:rPr>
        <w:t>Wykonawcy</w:t>
      </w:r>
      <w:r w:rsidRPr="00A32048">
        <w:rPr>
          <w:rFonts w:ascii="Tahoma" w:hAnsi="Tahoma" w:cs="Tahoma"/>
          <w:color w:val="000000"/>
          <w:sz w:val="20"/>
          <w:szCs w:val="20"/>
        </w:rPr>
        <w:t xml:space="preserve"> lub jego przedsiębiorstwa, o ile nowy </w:t>
      </w:r>
      <w:r w:rsidRPr="00A32048">
        <w:rPr>
          <w:rFonts w:ascii="Tahoma" w:hAnsi="Tahoma" w:cs="Tahoma"/>
          <w:b/>
          <w:color w:val="000000"/>
          <w:sz w:val="20"/>
          <w:szCs w:val="20"/>
        </w:rPr>
        <w:t>Wykonawca</w:t>
      </w:r>
      <w:r w:rsidRPr="00A32048">
        <w:rPr>
          <w:rFonts w:ascii="Tahoma" w:hAnsi="Tahoma" w:cs="Tahoma"/>
          <w:color w:val="000000"/>
          <w:sz w:val="20"/>
          <w:szCs w:val="20"/>
        </w:rPr>
        <w:t xml:space="preserve"> spełnia warunki udziału w postępowaniu, nie zachodzą wobec niego podstawy wykluczenia oraz nie pociąga to za sobą innych istotnych zmian umowy, a także nie ma na celu uniknięcia stosowania przepisów </w:t>
      </w:r>
      <w:r w:rsidR="00351C6A" w:rsidRPr="00A32048">
        <w:rPr>
          <w:rFonts w:ascii="Tahoma" w:hAnsi="Tahoma" w:cs="Tahoma"/>
          <w:color w:val="000000"/>
          <w:sz w:val="20"/>
          <w:szCs w:val="20"/>
        </w:rPr>
        <w:t>U</w:t>
      </w:r>
      <w:r w:rsidRPr="00A32048">
        <w:rPr>
          <w:rFonts w:ascii="Tahoma" w:hAnsi="Tahoma" w:cs="Tahoma"/>
          <w:color w:val="000000"/>
          <w:sz w:val="20"/>
          <w:szCs w:val="20"/>
        </w:rPr>
        <w:t>stawy</w:t>
      </w:r>
      <w:r w:rsidR="00351C6A" w:rsidRPr="00A32048">
        <w:rPr>
          <w:rFonts w:ascii="Tahoma" w:hAnsi="Tahoma" w:cs="Tahoma"/>
          <w:color w:val="000000"/>
          <w:sz w:val="20"/>
          <w:szCs w:val="20"/>
        </w:rPr>
        <w:t xml:space="preserve"> Pzp</w:t>
      </w:r>
      <w:r w:rsidRPr="00A32048">
        <w:rPr>
          <w:rFonts w:ascii="Tahoma" w:hAnsi="Tahoma" w:cs="Tahoma"/>
          <w:color w:val="000000"/>
          <w:sz w:val="20"/>
          <w:szCs w:val="20"/>
        </w:rPr>
        <w:t>.</w:t>
      </w:r>
    </w:p>
    <w:p w14:paraId="5A5343E3" w14:textId="36C293CC" w:rsidR="00251D8B" w:rsidRPr="00A32048" w:rsidRDefault="00251D8B" w:rsidP="00BB6D44">
      <w:pPr>
        <w:numPr>
          <w:ilvl w:val="0"/>
          <w:numId w:val="17"/>
        </w:numPr>
        <w:pBdr>
          <w:top w:val="nil"/>
          <w:left w:val="nil"/>
          <w:bottom w:val="nil"/>
          <w:right w:val="nil"/>
          <w:between w:val="nil"/>
        </w:pBdr>
        <w:tabs>
          <w:tab w:val="left" w:pos="284"/>
        </w:tabs>
        <w:spacing w:line="280" w:lineRule="atLeast"/>
        <w:ind w:left="259" w:right="-108" w:hangingChars="130" w:hanging="261"/>
        <w:jc w:val="both"/>
        <w:rPr>
          <w:rFonts w:ascii="Tahoma" w:hAnsi="Tahoma" w:cs="Tahoma"/>
          <w:b/>
          <w:bCs/>
          <w:color w:val="000000"/>
          <w:sz w:val="20"/>
          <w:szCs w:val="20"/>
        </w:rPr>
      </w:pPr>
      <w:r w:rsidRPr="00A32048">
        <w:rPr>
          <w:rFonts w:ascii="Tahoma" w:hAnsi="Tahoma" w:cs="Tahoma"/>
          <w:b/>
          <w:bCs/>
          <w:color w:val="000000"/>
          <w:sz w:val="20"/>
          <w:szCs w:val="20"/>
        </w:rPr>
        <w:t>Waloryzacja</w:t>
      </w:r>
    </w:p>
    <w:p w14:paraId="5FB772CB" w14:textId="00E8598A" w:rsidR="00E70742" w:rsidRPr="00A32048" w:rsidRDefault="00E70742"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trike/>
          <w:sz w:val="20"/>
          <w:szCs w:val="20"/>
        </w:rPr>
      </w:pPr>
      <w:r w:rsidRPr="00A32048">
        <w:rPr>
          <w:rFonts w:ascii="Tahoma" w:hAnsi="Tahoma" w:cs="Tahoma"/>
          <w:bCs/>
          <w:sz w:val="20"/>
          <w:szCs w:val="20"/>
        </w:rPr>
        <w:t xml:space="preserve">Na podstawie art. 439 Ustawy Pzp Strony dopuszczają zmianę wynagrodzenia </w:t>
      </w:r>
      <w:r w:rsidRPr="00A32048">
        <w:rPr>
          <w:rFonts w:ascii="Tahoma" w:hAnsi="Tahoma" w:cs="Tahoma"/>
          <w:b/>
          <w:sz w:val="20"/>
          <w:szCs w:val="20"/>
        </w:rPr>
        <w:t>Wykonawcy</w:t>
      </w:r>
      <w:r w:rsidRPr="00A32048">
        <w:rPr>
          <w:rFonts w:ascii="Tahoma" w:hAnsi="Tahoma" w:cs="Tahoma"/>
          <w:bCs/>
          <w:sz w:val="20"/>
          <w:szCs w:val="20"/>
        </w:rPr>
        <w:t xml:space="preserve">. Strony przewidują możliwość zmiany wynagrodzenia (w wyniku zmiany stawki jednostkowej za 1 kWh pobranej energii elektrycznej) w związku ze zmianą cen energii elektrycznej, którą </w:t>
      </w:r>
      <w:r w:rsidRPr="00A32048">
        <w:rPr>
          <w:rFonts w:ascii="Tahoma" w:hAnsi="Tahoma" w:cs="Tahoma"/>
          <w:b/>
          <w:sz w:val="20"/>
          <w:szCs w:val="20"/>
        </w:rPr>
        <w:t>Wykonawca</w:t>
      </w:r>
      <w:r w:rsidRPr="00A32048">
        <w:rPr>
          <w:rFonts w:ascii="Tahoma" w:hAnsi="Tahoma" w:cs="Tahoma"/>
          <w:bCs/>
          <w:sz w:val="20"/>
          <w:szCs w:val="20"/>
        </w:rPr>
        <w:t xml:space="preserve"> musi zakupić w celu zrealizowania przedmiotu zamówienia</w:t>
      </w:r>
      <w:r w:rsidR="00EF2367" w:rsidRPr="00A32048">
        <w:rPr>
          <w:rFonts w:ascii="Tahoma" w:hAnsi="Tahoma" w:cs="Tahoma"/>
          <w:bCs/>
          <w:sz w:val="20"/>
          <w:szCs w:val="20"/>
        </w:rPr>
        <w:t>,</w:t>
      </w:r>
      <w:r w:rsidR="00CB6699" w:rsidRPr="00A32048">
        <w:rPr>
          <w:rFonts w:ascii="Tahoma" w:hAnsi="Tahoma" w:cs="Tahoma"/>
          <w:bCs/>
          <w:sz w:val="20"/>
          <w:szCs w:val="20"/>
        </w:rPr>
        <w:t xml:space="preserve"> z zastrzeżeniem postanowień §7 ust.5 zdanie drugie.</w:t>
      </w:r>
    </w:p>
    <w:p w14:paraId="4E71197E" w14:textId="12AED95C" w:rsidR="00C17B17" w:rsidRPr="00A32048" w:rsidRDefault="00C17B17"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z w:val="20"/>
          <w:szCs w:val="20"/>
        </w:rPr>
      </w:pPr>
      <w:r w:rsidRPr="00A32048">
        <w:rPr>
          <w:rFonts w:ascii="Tahoma" w:hAnsi="Tahoma" w:cs="Tahoma"/>
          <w:sz w:val="20"/>
          <w:szCs w:val="20"/>
        </w:rPr>
        <w:t>Mechanizm waloryzacji nie dotyczy cen jednostkowych stosowanych do rozliczeń i zawartych w taryfach dystrybucyjnych i sprzedażowych zatwierdzonych przez Prezesa URE</w:t>
      </w:r>
      <w:r w:rsidR="00EF2367" w:rsidRPr="00A32048">
        <w:rPr>
          <w:rFonts w:ascii="Tahoma" w:hAnsi="Tahoma" w:cs="Tahoma"/>
          <w:sz w:val="20"/>
          <w:szCs w:val="20"/>
        </w:rPr>
        <w:t>,</w:t>
      </w:r>
    </w:p>
    <w:p w14:paraId="34E23D07" w14:textId="0C93C0A2" w:rsidR="00BB03D2" w:rsidRPr="00A32048" w:rsidRDefault="00251D8B"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z w:val="20"/>
          <w:szCs w:val="20"/>
        </w:rPr>
      </w:pPr>
      <w:r w:rsidRPr="00A32048">
        <w:rPr>
          <w:rFonts w:ascii="Tahoma" w:hAnsi="Tahoma" w:cs="Tahoma"/>
          <w:sz w:val="20"/>
          <w:szCs w:val="20"/>
        </w:rPr>
        <w:t xml:space="preserve">Warunkiem zastosowania mechanizmu waloryzacji jest złożenie przez </w:t>
      </w:r>
      <w:r w:rsidR="001D21D6" w:rsidRPr="00A32048">
        <w:rPr>
          <w:rFonts w:ascii="Tahoma" w:hAnsi="Tahoma" w:cs="Tahoma"/>
          <w:b/>
          <w:bCs/>
          <w:sz w:val="20"/>
          <w:szCs w:val="20"/>
        </w:rPr>
        <w:t>Stronę</w:t>
      </w:r>
      <w:r w:rsidRPr="00A32048">
        <w:rPr>
          <w:rFonts w:ascii="Tahoma" w:hAnsi="Tahoma" w:cs="Tahoma"/>
          <w:sz w:val="20"/>
          <w:szCs w:val="20"/>
        </w:rPr>
        <w:t xml:space="preserve"> wniosku o zmianę stawki jednostkowej za 1 kWh energii dostarczonej odbiorcy</w:t>
      </w:r>
      <w:r w:rsidR="006F6912" w:rsidRPr="00A32048">
        <w:rPr>
          <w:rFonts w:ascii="Tahoma" w:hAnsi="Tahoma" w:cs="Tahoma"/>
          <w:sz w:val="20"/>
          <w:szCs w:val="20"/>
        </w:rPr>
        <w:t xml:space="preserve"> </w:t>
      </w:r>
      <w:r w:rsidRPr="00A32048">
        <w:rPr>
          <w:rFonts w:ascii="Tahoma" w:hAnsi="Tahoma" w:cs="Tahoma"/>
          <w:sz w:val="20"/>
          <w:szCs w:val="20"/>
        </w:rPr>
        <w:t>w związku ze wzrostem</w:t>
      </w:r>
      <w:r w:rsidR="001D21D6" w:rsidRPr="00A32048">
        <w:rPr>
          <w:rFonts w:ascii="Tahoma" w:hAnsi="Tahoma" w:cs="Tahoma"/>
          <w:sz w:val="20"/>
          <w:szCs w:val="20"/>
        </w:rPr>
        <w:t xml:space="preserve"> / spadkiem</w:t>
      </w:r>
      <w:r w:rsidRPr="00A32048">
        <w:rPr>
          <w:rFonts w:ascii="Tahoma" w:hAnsi="Tahoma" w:cs="Tahoma"/>
          <w:sz w:val="20"/>
          <w:szCs w:val="20"/>
        </w:rPr>
        <w:t xml:space="preserve"> cen energii, przy czym pierwszy wniosek może zostać złożony nie wcześniej niż po 6 m</w:t>
      </w:r>
      <w:r w:rsidR="004235E6" w:rsidRPr="00A32048">
        <w:rPr>
          <w:rFonts w:ascii="Tahoma" w:hAnsi="Tahoma" w:cs="Tahoma"/>
          <w:sz w:val="20"/>
          <w:szCs w:val="20"/>
        </w:rPr>
        <w:t>iesiąc</w:t>
      </w:r>
      <w:r w:rsidRPr="00A32048">
        <w:rPr>
          <w:rFonts w:ascii="Tahoma" w:hAnsi="Tahoma" w:cs="Tahoma"/>
          <w:sz w:val="20"/>
          <w:szCs w:val="20"/>
        </w:rPr>
        <w:t>ach realizowania dostaw w ramach Umowy</w:t>
      </w:r>
      <w:r w:rsidR="00EF2367" w:rsidRPr="00A32048">
        <w:rPr>
          <w:rFonts w:ascii="Tahoma" w:hAnsi="Tahoma" w:cs="Tahoma"/>
          <w:sz w:val="20"/>
          <w:szCs w:val="20"/>
        </w:rPr>
        <w:t>,</w:t>
      </w:r>
    </w:p>
    <w:p w14:paraId="5CF3B059" w14:textId="0B9A173F" w:rsidR="00C17B17" w:rsidRPr="00A32048" w:rsidRDefault="00C17B17"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z w:val="20"/>
          <w:szCs w:val="20"/>
        </w:rPr>
      </w:pPr>
      <w:r w:rsidRPr="00A32048">
        <w:rPr>
          <w:rFonts w:ascii="Tahoma" w:hAnsi="Tahoma" w:cs="Tahoma"/>
          <w:sz w:val="20"/>
          <w:szCs w:val="20"/>
        </w:rPr>
        <w:t xml:space="preserve">Strony zgodnie oświadczają, że waloryzacja wynagrodzenia nie będzie miała zastosowania, </w:t>
      </w:r>
      <w:r w:rsidR="00373C49" w:rsidRPr="00A32048">
        <w:rPr>
          <w:rFonts w:ascii="Tahoma" w:hAnsi="Tahoma" w:cs="Tahoma"/>
          <w:sz w:val="20"/>
          <w:szCs w:val="20"/>
        </w:rPr>
        <w:t xml:space="preserve">w przypadku </w:t>
      </w:r>
      <w:r w:rsidRPr="00A32048">
        <w:rPr>
          <w:rFonts w:ascii="Tahoma" w:hAnsi="Tahoma" w:cs="Tahoma"/>
          <w:sz w:val="20"/>
          <w:szCs w:val="20"/>
        </w:rPr>
        <w:t xml:space="preserve">gdy </w:t>
      </w:r>
      <w:r w:rsidRPr="00A32048">
        <w:rPr>
          <w:rFonts w:ascii="Tahoma" w:hAnsi="Tahoma" w:cs="Tahoma"/>
          <w:b/>
          <w:bCs/>
          <w:sz w:val="20"/>
          <w:szCs w:val="20"/>
        </w:rPr>
        <w:t>Wykonawca</w:t>
      </w:r>
      <w:r w:rsidRPr="00A32048">
        <w:rPr>
          <w:rFonts w:ascii="Tahoma" w:hAnsi="Tahoma" w:cs="Tahoma"/>
          <w:sz w:val="20"/>
          <w:szCs w:val="20"/>
        </w:rPr>
        <w:t xml:space="preserve"> dokonał zakupu energii elektrycznej z góry dla całego okresu zamówienia wynikającego z Umowy, wobec powyższego zmiana cen energii elektrycznej nie będzie miała wpływu na wartość wynagrodzenia. </w:t>
      </w:r>
      <w:r w:rsidRPr="00A32048">
        <w:rPr>
          <w:rFonts w:ascii="Tahoma" w:hAnsi="Tahoma" w:cs="Tahoma"/>
          <w:b/>
          <w:bCs/>
          <w:sz w:val="20"/>
          <w:szCs w:val="20"/>
        </w:rPr>
        <w:t>Wykonawca</w:t>
      </w:r>
      <w:r w:rsidRPr="00A32048">
        <w:rPr>
          <w:rFonts w:ascii="Tahoma" w:hAnsi="Tahoma" w:cs="Tahoma"/>
          <w:sz w:val="20"/>
          <w:szCs w:val="20"/>
        </w:rPr>
        <w:t xml:space="preserve"> oświadcza, że do dnia zawarcia umowy dokonał zakupu energii elektrycznej w wysokości </w:t>
      </w:r>
      <w:r w:rsidR="00373C49" w:rsidRPr="00A32048">
        <w:rPr>
          <w:rFonts w:ascii="Tahoma" w:hAnsi="Tahoma" w:cs="Tahoma"/>
          <w:sz w:val="20"/>
          <w:szCs w:val="20"/>
          <w:highlight w:val="lightGray"/>
        </w:rPr>
        <w:t>_</w:t>
      </w:r>
      <w:r w:rsidR="00745EEC" w:rsidRPr="00A32048">
        <w:rPr>
          <w:rFonts w:ascii="Tahoma" w:hAnsi="Tahoma" w:cs="Tahoma"/>
          <w:sz w:val="20"/>
          <w:szCs w:val="20"/>
          <w:highlight w:val="lightGray"/>
        </w:rPr>
        <w:t>____</w:t>
      </w:r>
      <w:r w:rsidR="00373C49" w:rsidRPr="00A32048">
        <w:rPr>
          <w:rFonts w:ascii="Tahoma" w:hAnsi="Tahoma" w:cs="Tahoma"/>
          <w:sz w:val="20"/>
          <w:szCs w:val="20"/>
          <w:highlight w:val="lightGray"/>
        </w:rPr>
        <w:t>_</w:t>
      </w:r>
      <w:r w:rsidRPr="00A32048">
        <w:rPr>
          <w:rFonts w:ascii="Tahoma" w:hAnsi="Tahoma" w:cs="Tahoma"/>
          <w:sz w:val="20"/>
          <w:szCs w:val="20"/>
          <w:highlight w:val="lightGray"/>
        </w:rPr>
        <w:t>%</w:t>
      </w:r>
      <w:r w:rsidRPr="00A32048">
        <w:rPr>
          <w:rFonts w:ascii="Tahoma" w:hAnsi="Tahoma" w:cs="Tahoma"/>
          <w:sz w:val="20"/>
          <w:szCs w:val="20"/>
        </w:rPr>
        <w:t xml:space="preserve"> wolumenu wskazanego w §2 ust.1 Umowy</w:t>
      </w:r>
      <w:r w:rsidR="00EF2367" w:rsidRPr="00A32048">
        <w:rPr>
          <w:rFonts w:ascii="Tahoma" w:hAnsi="Tahoma" w:cs="Tahoma"/>
          <w:sz w:val="20"/>
          <w:szCs w:val="20"/>
        </w:rPr>
        <w:t>,</w:t>
      </w:r>
    </w:p>
    <w:p w14:paraId="39A71465" w14:textId="2CBA391C" w:rsidR="00834CAF" w:rsidRPr="00A32048" w:rsidRDefault="00C17B17"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z w:val="20"/>
          <w:szCs w:val="20"/>
        </w:rPr>
      </w:pPr>
      <w:r w:rsidRPr="00A32048">
        <w:rPr>
          <w:rFonts w:ascii="Tahoma" w:hAnsi="Tahoma" w:cs="Tahoma"/>
          <w:sz w:val="20"/>
          <w:szCs w:val="20"/>
        </w:rPr>
        <w:t xml:space="preserve">Warunkiem zastosowania mechanizmu waloryzacji jest złożenie przez </w:t>
      </w:r>
      <w:r w:rsidR="001D21D6" w:rsidRPr="00A32048">
        <w:rPr>
          <w:rFonts w:ascii="Tahoma" w:hAnsi="Tahoma" w:cs="Tahoma"/>
          <w:b/>
          <w:bCs/>
          <w:sz w:val="20"/>
          <w:szCs w:val="20"/>
        </w:rPr>
        <w:t>Stronę</w:t>
      </w:r>
      <w:r w:rsidRPr="00A32048">
        <w:rPr>
          <w:rFonts w:ascii="Tahoma" w:hAnsi="Tahoma" w:cs="Tahoma"/>
          <w:sz w:val="20"/>
          <w:szCs w:val="20"/>
        </w:rPr>
        <w:t xml:space="preserve"> wniosku o zmianę stawki jednostkowej za 1 kWh energii elektrycznej</w:t>
      </w:r>
      <w:r w:rsidR="00373C49" w:rsidRPr="00A32048">
        <w:rPr>
          <w:rFonts w:ascii="Tahoma" w:hAnsi="Tahoma" w:cs="Tahoma"/>
          <w:sz w:val="20"/>
          <w:szCs w:val="20"/>
        </w:rPr>
        <w:t>, która nie została zakupiona do dnia zawarcia Umowy, zgodnie z treścią pkt 4 powyżej</w:t>
      </w:r>
      <w:r w:rsidR="00EF2367" w:rsidRPr="00A32048">
        <w:rPr>
          <w:rFonts w:ascii="Tahoma" w:hAnsi="Tahoma" w:cs="Tahoma"/>
          <w:sz w:val="20"/>
          <w:szCs w:val="20"/>
        </w:rPr>
        <w:t>,</w:t>
      </w:r>
    </w:p>
    <w:p w14:paraId="55A160F0" w14:textId="5F117670" w:rsidR="00536ECD" w:rsidRPr="00A32048" w:rsidRDefault="001D21D6" w:rsidP="00BB6D44">
      <w:pPr>
        <w:pStyle w:val="Akapitzlist"/>
        <w:numPr>
          <w:ilvl w:val="1"/>
          <w:numId w:val="17"/>
        </w:numPr>
        <w:pBdr>
          <w:top w:val="nil"/>
          <w:left w:val="nil"/>
          <w:bottom w:val="nil"/>
          <w:right w:val="nil"/>
          <w:between w:val="nil"/>
        </w:pBdr>
        <w:tabs>
          <w:tab w:val="left" w:pos="284"/>
        </w:tabs>
        <w:spacing w:line="280" w:lineRule="atLeast"/>
        <w:ind w:leftChars="0" w:left="567" w:right="-108" w:firstLineChars="0" w:hanging="283"/>
        <w:jc w:val="both"/>
        <w:rPr>
          <w:rFonts w:ascii="Tahoma" w:hAnsi="Tahoma" w:cs="Tahoma"/>
          <w:sz w:val="20"/>
          <w:szCs w:val="20"/>
        </w:rPr>
      </w:pPr>
      <w:r w:rsidRPr="00A32048">
        <w:rPr>
          <w:rFonts w:ascii="Tahoma" w:hAnsi="Tahoma" w:cs="Tahoma"/>
          <w:sz w:val="20"/>
          <w:szCs w:val="20"/>
        </w:rPr>
        <w:t>Każda ze</w:t>
      </w:r>
      <w:r w:rsidRPr="00A32048">
        <w:rPr>
          <w:rFonts w:ascii="Tahoma" w:hAnsi="Tahoma" w:cs="Tahoma"/>
          <w:b/>
          <w:bCs/>
          <w:sz w:val="20"/>
          <w:szCs w:val="20"/>
        </w:rPr>
        <w:t xml:space="preserve"> Stron</w:t>
      </w:r>
      <w:r w:rsidR="00251D8B" w:rsidRPr="00A32048">
        <w:rPr>
          <w:rFonts w:ascii="Tahoma" w:hAnsi="Tahoma" w:cs="Tahoma"/>
          <w:sz w:val="20"/>
          <w:szCs w:val="20"/>
        </w:rPr>
        <w:t xml:space="preserve"> </w:t>
      </w:r>
      <w:r w:rsidRPr="00A32048">
        <w:rPr>
          <w:rFonts w:ascii="Tahoma" w:hAnsi="Tahoma" w:cs="Tahoma"/>
          <w:sz w:val="20"/>
          <w:szCs w:val="20"/>
        </w:rPr>
        <w:t xml:space="preserve">Umowy </w:t>
      </w:r>
      <w:r w:rsidR="00251D8B" w:rsidRPr="00A32048">
        <w:rPr>
          <w:rFonts w:ascii="Tahoma" w:hAnsi="Tahoma" w:cs="Tahoma"/>
          <w:sz w:val="20"/>
          <w:szCs w:val="20"/>
        </w:rPr>
        <w:t>uprawnion</w:t>
      </w:r>
      <w:r w:rsidRPr="00A32048">
        <w:rPr>
          <w:rFonts w:ascii="Tahoma" w:hAnsi="Tahoma" w:cs="Tahoma"/>
          <w:sz w:val="20"/>
          <w:szCs w:val="20"/>
        </w:rPr>
        <w:t>a</w:t>
      </w:r>
      <w:r w:rsidR="00251D8B" w:rsidRPr="00A32048">
        <w:rPr>
          <w:rFonts w:ascii="Tahoma" w:hAnsi="Tahoma" w:cs="Tahoma"/>
          <w:sz w:val="20"/>
          <w:szCs w:val="20"/>
        </w:rPr>
        <w:t xml:space="preserve"> jest do złożenia Wniosku o waloryzację w przypadku </w:t>
      </w:r>
      <w:r w:rsidR="00536ECD" w:rsidRPr="00A32048">
        <w:rPr>
          <w:rFonts w:ascii="Tahoma" w:hAnsi="Tahoma" w:cs="Tahoma"/>
          <w:sz w:val="20"/>
          <w:szCs w:val="20"/>
        </w:rPr>
        <w:t xml:space="preserve">zmiany średniej ważonej ceny miesięcznej </w:t>
      </w:r>
      <w:proofErr w:type="spellStart"/>
      <w:r w:rsidR="00536ECD" w:rsidRPr="00A32048">
        <w:rPr>
          <w:rFonts w:ascii="Tahoma" w:hAnsi="Tahoma" w:cs="Tahoma"/>
          <w:sz w:val="20"/>
          <w:szCs w:val="20"/>
        </w:rPr>
        <w:t>TGeBASE_WAvg</w:t>
      </w:r>
      <w:proofErr w:type="spellEnd"/>
      <w:r w:rsidR="00536ECD" w:rsidRPr="00A32048">
        <w:rPr>
          <w:rFonts w:ascii="Tahoma" w:hAnsi="Tahoma" w:cs="Tahoma"/>
          <w:sz w:val="20"/>
          <w:szCs w:val="20"/>
        </w:rPr>
        <w:t xml:space="preserve"> na Towarowej Giełdzie Energii SA (cena publikowana w Raportach Miesięcznych </w:t>
      </w:r>
      <w:hyperlink r:id="rId9" w:history="1">
        <w:r w:rsidR="00536ECD" w:rsidRPr="00A32048">
          <w:rPr>
            <w:rStyle w:val="Hipercze"/>
            <w:rFonts w:ascii="Tahoma" w:hAnsi="Tahoma" w:cs="Tahoma"/>
            <w:sz w:val="20"/>
            <w:szCs w:val="20"/>
          </w:rPr>
          <w:t>https://tge.pl/dane-statystyczne</w:t>
        </w:r>
      </w:hyperlink>
      <w:r w:rsidR="00536ECD" w:rsidRPr="00A32048">
        <w:rPr>
          <w:rFonts w:ascii="Tahoma" w:hAnsi="Tahoma" w:cs="Tahoma"/>
          <w:sz w:val="20"/>
          <w:szCs w:val="20"/>
        </w:rPr>
        <w:t>)</w:t>
      </w:r>
      <w:r w:rsidR="00834CAF" w:rsidRPr="00A32048">
        <w:rPr>
          <w:rFonts w:ascii="Tahoma" w:hAnsi="Tahoma" w:cs="Tahoma"/>
          <w:sz w:val="20"/>
          <w:szCs w:val="20"/>
        </w:rPr>
        <w:t xml:space="preserve"> w odniesieniu do </w:t>
      </w:r>
      <w:proofErr w:type="spellStart"/>
      <w:r w:rsidR="00834CAF" w:rsidRPr="00A32048">
        <w:rPr>
          <w:rFonts w:ascii="Tahoma" w:hAnsi="Tahoma" w:cs="Tahoma"/>
          <w:sz w:val="20"/>
          <w:szCs w:val="20"/>
        </w:rPr>
        <w:t>TGeBASE_WAvg</w:t>
      </w:r>
      <w:proofErr w:type="spellEnd"/>
      <w:r w:rsidR="006D195C" w:rsidRPr="00A32048">
        <w:rPr>
          <w:rFonts w:ascii="Tahoma" w:hAnsi="Tahoma" w:cs="Tahoma"/>
          <w:sz w:val="20"/>
          <w:szCs w:val="20"/>
        </w:rPr>
        <w:t xml:space="preserve"> </w:t>
      </w:r>
      <w:r w:rsidR="00834CAF" w:rsidRPr="00A32048">
        <w:rPr>
          <w:rFonts w:ascii="Tahoma" w:hAnsi="Tahoma" w:cs="Tahoma"/>
          <w:sz w:val="20"/>
          <w:szCs w:val="20"/>
        </w:rPr>
        <w:t>z miesiąca zawarcia Umowy, z takim zastrzeżeniem że cena ta może być kalkulowana po upływie 6 miesięcy obowiązywania Umowy, i tak:</w:t>
      </w:r>
    </w:p>
    <w:p w14:paraId="1371418C" w14:textId="249F6710" w:rsidR="00834CAF" w:rsidRPr="00A32048" w:rsidRDefault="00834CAF" w:rsidP="00EB3151">
      <w:pPr>
        <w:pStyle w:val="Akapitzlist"/>
        <w:numPr>
          <w:ilvl w:val="0"/>
          <w:numId w:val="42"/>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lastRenderedPageBreak/>
        <w:t>W przypadku zmiany (wzrostu</w:t>
      </w:r>
      <w:r w:rsidR="001D21D6" w:rsidRPr="00A32048">
        <w:rPr>
          <w:rFonts w:ascii="Tahoma" w:hAnsi="Tahoma" w:cs="Tahoma"/>
          <w:sz w:val="20"/>
          <w:szCs w:val="20"/>
        </w:rPr>
        <w:t>/spadku</w:t>
      </w:r>
      <w:r w:rsidRPr="00A32048">
        <w:rPr>
          <w:rFonts w:ascii="Tahoma" w:hAnsi="Tahoma" w:cs="Tahoma"/>
          <w:sz w:val="20"/>
          <w:szCs w:val="20"/>
        </w:rPr>
        <w:t>) wartości od 30%</w:t>
      </w:r>
      <w:r w:rsidR="001D21D6" w:rsidRPr="00A32048">
        <w:rPr>
          <w:rFonts w:ascii="Tahoma" w:hAnsi="Tahoma" w:cs="Tahoma"/>
          <w:sz w:val="20"/>
          <w:szCs w:val="20"/>
        </w:rPr>
        <w:t xml:space="preserve"> do </w:t>
      </w:r>
      <w:r w:rsidRPr="00A32048">
        <w:rPr>
          <w:rFonts w:ascii="Tahoma" w:hAnsi="Tahoma" w:cs="Tahoma"/>
          <w:sz w:val="20"/>
          <w:szCs w:val="20"/>
        </w:rPr>
        <w:t xml:space="preserve">40%, cena jednostkowa za energię elektryczną (w odniesieniu do wolumenu który pozostał do zakupienia przez </w:t>
      </w:r>
      <w:r w:rsidRPr="00A32048">
        <w:rPr>
          <w:rFonts w:ascii="Tahoma" w:hAnsi="Tahoma" w:cs="Tahoma"/>
          <w:b/>
          <w:bCs/>
          <w:sz w:val="20"/>
          <w:szCs w:val="20"/>
        </w:rPr>
        <w:t>Wykonawcę</w:t>
      </w:r>
      <w:r w:rsidRPr="00A32048">
        <w:rPr>
          <w:rFonts w:ascii="Tahoma" w:hAnsi="Tahoma" w:cs="Tahoma"/>
          <w:sz w:val="20"/>
          <w:szCs w:val="20"/>
        </w:rPr>
        <w:t>) może zostać powiększona</w:t>
      </w:r>
      <w:r w:rsidR="001D21D6" w:rsidRPr="00A32048">
        <w:rPr>
          <w:rFonts w:ascii="Tahoma" w:hAnsi="Tahoma" w:cs="Tahoma"/>
          <w:sz w:val="20"/>
          <w:szCs w:val="20"/>
        </w:rPr>
        <w:t>/pomniejszona</w:t>
      </w:r>
      <w:r w:rsidRPr="00A32048">
        <w:rPr>
          <w:rFonts w:ascii="Tahoma" w:hAnsi="Tahoma" w:cs="Tahoma"/>
          <w:sz w:val="20"/>
          <w:szCs w:val="20"/>
        </w:rPr>
        <w:t xml:space="preserve"> </w:t>
      </w:r>
      <w:r w:rsidR="001D21D6" w:rsidRPr="00A32048">
        <w:rPr>
          <w:rFonts w:ascii="Tahoma" w:hAnsi="Tahoma" w:cs="Tahoma"/>
          <w:sz w:val="20"/>
          <w:szCs w:val="20"/>
        </w:rPr>
        <w:t xml:space="preserve">maksymalnie </w:t>
      </w:r>
      <w:r w:rsidRPr="00A32048">
        <w:rPr>
          <w:rFonts w:ascii="Tahoma" w:hAnsi="Tahoma" w:cs="Tahoma"/>
          <w:sz w:val="20"/>
          <w:szCs w:val="20"/>
        </w:rPr>
        <w:t>o 2%</w:t>
      </w:r>
      <w:r w:rsidR="001D21D6" w:rsidRPr="00A32048">
        <w:rPr>
          <w:rFonts w:ascii="Tahoma" w:hAnsi="Tahoma" w:cs="Tahoma"/>
          <w:sz w:val="20"/>
          <w:szCs w:val="20"/>
        </w:rPr>
        <w:t>,</w:t>
      </w:r>
    </w:p>
    <w:p w14:paraId="1D37EBC8" w14:textId="124192D4" w:rsidR="00834CAF" w:rsidRPr="00A32048" w:rsidRDefault="00834CAF" w:rsidP="00EB3151">
      <w:pPr>
        <w:pStyle w:val="Akapitzlist"/>
        <w:numPr>
          <w:ilvl w:val="0"/>
          <w:numId w:val="42"/>
        </w:numPr>
        <w:spacing w:line="280" w:lineRule="atLeast"/>
        <w:ind w:leftChars="0" w:firstLineChars="0"/>
        <w:jc w:val="both"/>
        <w:rPr>
          <w:rFonts w:ascii="Tahoma" w:hAnsi="Tahoma" w:cs="Tahoma"/>
          <w:sz w:val="20"/>
          <w:szCs w:val="20"/>
        </w:rPr>
      </w:pPr>
      <w:bookmarkStart w:id="5" w:name="_Hlk125620905"/>
      <w:r w:rsidRPr="00A32048">
        <w:rPr>
          <w:rFonts w:ascii="Tahoma" w:hAnsi="Tahoma" w:cs="Tahoma"/>
          <w:sz w:val="20"/>
          <w:szCs w:val="20"/>
        </w:rPr>
        <w:t>W przypadku zmiany (wzrostu</w:t>
      </w:r>
      <w:r w:rsidR="001D21D6" w:rsidRPr="00A32048">
        <w:rPr>
          <w:rFonts w:ascii="Tahoma" w:hAnsi="Tahoma" w:cs="Tahoma"/>
          <w:sz w:val="20"/>
          <w:szCs w:val="20"/>
        </w:rPr>
        <w:t>/spadku</w:t>
      </w:r>
      <w:r w:rsidRPr="00A32048">
        <w:rPr>
          <w:rFonts w:ascii="Tahoma" w:hAnsi="Tahoma" w:cs="Tahoma"/>
          <w:sz w:val="20"/>
          <w:szCs w:val="20"/>
        </w:rPr>
        <w:t>) wartości od 40,1%</w:t>
      </w:r>
      <w:r w:rsidR="001D21D6" w:rsidRPr="00A32048">
        <w:rPr>
          <w:rFonts w:ascii="Tahoma" w:hAnsi="Tahoma" w:cs="Tahoma"/>
          <w:sz w:val="20"/>
          <w:szCs w:val="20"/>
        </w:rPr>
        <w:t xml:space="preserve"> do </w:t>
      </w:r>
      <w:r w:rsidRPr="00A32048">
        <w:rPr>
          <w:rFonts w:ascii="Tahoma" w:hAnsi="Tahoma" w:cs="Tahoma"/>
          <w:sz w:val="20"/>
          <w:szCs w:val="20"/>
        </w:rPr>
        <w:t xml:space="preserve">50%, cena jednostkowa za energię elektryczną (w odniesieniu do wolumenu który pozostał do zakupienia przez </w:t>
      </w:r>
      <w:r w:rsidRPr="00A32048">
        <w:rPr>
          <w:rFonts w:ascii="Tahoma" w:hAnsi="Tahoma" w:cs="Tahoma"/>
          <w:b/>
          <w:bCs/>
          <w:sz w:val="20"/>
          <w:szCs w:val="20"/>
        </w:rPr>
        <w:t>Wykonawcę</w:t>
      </w:r>
      <w:r w:rsidRPr="00A32048">
        <w:rPr>
          <w:rFonts w:ascii="Tahoma" w:hAnsi="Tahoma" w:cs="Tahoma"/>
          <w:sz w:val="20"/>
          <w:szCs w:val="20"/>
        </w:rPr>
        <w:t>) może zostać powiększona</w:t>
      </w:r>
      <w:r w:rsidR="001D21D6" w:rsidRPr="00A32048">
        <w:rPr>
          <w:rFonts w:ascii="Tahoma" w:hAnsi="Tahoma" w:cs="Tahoma"/>
          <w:sz w:val="20"/>
          <w:szCs w:val="20"/>
        </w:rPr>
        <w:t>/pomniejszona maksymalnie</w:t>
      </w:r>
      <w:r w:rsidRPr="00A32048">
        <w:rPr>
          <w:rFonts w:ascii="Tahoma" w:hAnsi="Tahoma" w:cs="Tahoma"/>
          <w:sz w:val="20"/>
          <w:szCs w:val="20"/>
        </w:rPr>
        <w:t xml:space="preserve"> o 3%</w:t>
      </w:r>
      <w:r w:rsidR="001D21D6" w:rsidRPr="00A32048">
        <w:rPr>
          <w:rFonts w:ascii="Tahoma" w:hAnsi="Tahoma" w:cs="Tahoma"/>
          <w:sz w:val="20"/>
          <w:szCs w:val="20"/>
        </w:rPr>
        <w:t>,</w:t>
      </w:r>
    </w:p>
    <w:bookmarkEnd w:id="5"/>
    <w:p w14:paraId="7CA0BE89" w14:textId="3FE30259" w:rsidR="00834CAF" w:rsidRPr="00A32048" w:rsidRDefault="00834CAF" w:rsidP="00EB3151">
      <w:pPr>
        <w:pStyle w:val="Akapitzlist"/>
        <w:numPr>
          <w:ilvl w:val="0"/>
          <w:numId w:val="42"/>
        </w:numPr>
        <w:spacing w:line="280" w:lineRule="atLeast"/>
        <w:ind w:leftChars="0" w:firstLineChars="0"/>
        <w:jc w:val="both"/>
        <w:rPr>
          <w:rFonts w:ascii="Tahoma" w:hAnsi="Tahoma" w:cs="Tahoma"/>
          <w:sz w:val="20"/>
          <w:szCs w:val="20"/>
        </w:rPr>
      </w:pPr>
      <w:r w:rsidRPr="00A32048">
        <w:rPr>
          <w:rFonts w:ascii="Tahoma" w:hAnsi="Tahoma" w:cs="Tahoma"/>
          <w:sz w:val="20"/>
          <w:szCs w:val="20"/>
        </w:rPr>
        <w:t>W przypadku zmiany (wzrostu</w:t>
      </w:r>
      <w:r w:rsidR="001D21D6" w:rsidRPr="00A32048">
        <w:rPr>
          <w:rFonts w:ascii="Tahoma" w:hAnsi="Tahoma" w:cs="Tahoma"/>
          <w:sz w:val="20"/>
          <w:szCs w:val="20"/>
        </w:rPr>
        <w:t>/spadku</w:t>
      </w:r>
      <w:r w:rsidRPr="00A32048">
        <w:rPr>
          <w:rFonts w:ascii="Tahoma" w:hAnsi="Tahoma" w:cs="Tahoma"/>
          <w:sz w:val="20"/>
          <w:szCs w:val="20"/>
        </w:rPr>
        <w:t xml:space="preserve">) wartości od 50,1%, </w:t>
      </w:r>
      <w:r w:rsidR="001D21D6" w:rsidRPr="00A32048">
        <w:rPr>
          <w:rFonts w:ascii="Tahoma" w:hAnsi="Tahoma" w:cs="Tahoma"/>
          <w:sz w:val="20"/>
          <w:szCs w:val="20"/>
        </w:rPr>
        <w:t xml:space="preserve">wzwyż, </w:t>
      </w:r>
      <w:r w:rsidRPr="00A32048">
        <w:rPr>
          <w:rFonts w:ascii="Tahoma" w:hAnsi="Tahoma" w:cs="Tahoma"/>
          <w:sz w:val="20"/>
          <w:szCs w:val="20"/>
        </w:rPr>
        <w:t>cena jednostkowa za energię elektryczną (w odniesieniu do wolumenu który pozostał do zakupienia przez Wykonawcę) może zostać powiększona</w:t>
      </w:r>
      <w:r w:rsidR="001D21D6" w:rsidRPr="00A32048">
        <w:rPr>
          <w:rFonts w:ascii="Tahoma" w:hAnsi="Tahoma" w:cs="Tahoma"/>
          <w:sz w:val="20"/>
          <w:szCs w:val="20"/>
        </w:rPr>
        <w:t>/pomniejszona maksymalnie</w:t>
      </w:r>
      <w:r w:rsidRPr="00A32048">
        <w:rPr>
          <w:rFonts w:ascii="Tahoma" w:hAnsi="Tahoma" w:cs="Tahoma"/>
          <w:sz w:val="20"/>
          <w:szCs w:val="20"/>
        </w:rPr>
        <w:t xml:space="preserve"> o </w:t>
      </w:r>
      <w:r w:rsidR="00D024B3" w:rsidRPr="00A32048">
        <w:rPr>
          <w:rFonts w:ascii="Tahoma" w:hAnsi="Tahoma" w:cs="Tahoma"/>
          <w:sz w:val="20"/>
          <w:szCs w:val="20"/>
        </w:rPr>
        <w:t>5</w:t>
      </w:r>
      <w:r w:rsidRPr="00A32048">
        <w:rPr>
          <w:rFonts w:ascii="Tahoma" w:hAnsi="Tahoma" w:cs="Tahoma"/>
          <w:sz w:val="20"/>
          <w:szCs w:val="20"/>
        </w:rPr>
        <w:t>%</w:t>
      </w:r>
      <w:r w:rsidR="00D024B3" w:rsidRPr="00A32048">
        <w:rPr>
          <w:rFonts w:ascii="Tahoma" w:hAnsi="Tahoma" w:cs="Tahoma"/>
          <w:sz w:val="20"/>
          <w:szCs w:val="20"/>
        </w:rPr>
        <w:t>.</w:t>
      </w:r>
    </w:p>
    <w:p w14:paraId="05165FB3" w14:textId="6CBFBC9A" w:rsidR="00745EEC" w:rsidRPr="00A32048" w:rsidRDefault="00745EEC" w:rsidP="00BB6D44">
      <w:pPr>
        <w:pStyle w:val="Akapitzlist"/>
        <w:numPr>
          <w:ilvl w:val="0"/>
          <w:numId w:val="17"/>
        </w:numPr>
        <w:tabs>
          <w:tab w:val="left" w:pos="142"/>
        </w:tabs>
        <w:suppressAutoHyphens w:val="0"/>
        <w:spacing w:line="280" w:lineRule="atLeast"/>
        <w:ind w:leftChars="0" w:left="284" w:firstLineChars="0" w:hanging="284"/>
        <w:jc w:val="both"/>
        <w:textDirection w:val="lrTb"/>
        <w:textAlignment w:val="auto"/>
        <w:outlineLvl w:val="9"/>
        <w:rPr>
          <w:rFonts w:ascii="Tahoma" w:eastAsia="Times New Roman" w:hAnsi="Tahoma" w:cs="Tahoma"/>
          <w:bCs/>
          <w:sz w:val="20"/>
          <w:szCs w:val="20"/>
          <w:lang w:eastAsia="pl-PL"/>
        </w:rPr>
      </w:pPr>
      <w:bookmarkStart w:id="6" w:name="_Hlk129677136"/>
      <w:r w:rsidRPr="00A32048">
        <w:rPr>
          <w:rFonts w:ascii="Tahoma" w:eastAsia="Times New Roman" w:hAnsi="Tahoma" w:cs="Tahoma"/>
          <w:bCs/>
          <w:sz w:val="20"/>
          <w:szCs w:val="20"/>
          <w:lang w:eastAsia="pl-PL"/>
        </w:rPr>
        <w:t>Maksymalna zmiana wynagrodzenia Wykonawcy, w związku z zastosowaniem mechanizmu waloryzacji, może wynieść 8% wartości wynagrodzenia określonego w § 7 ust.3</w:t>
      </w:r>
      <w:r w:rsidR="009475E2" w:rsidRPr="00A32048">
        <w:rPr>
          <w:rFonts w:ascii="Tahoma" w:eastAsia="Times New Roman" w:hAnsi="Tahoma" w:cs="Tahoma"/>
          <w:bCs/>
          <w:sz w:val="20"/>
          <w:szCs w:val="20"/>
          <w:lang w:eastAsia="pl-PL"/>
        </w:rPr>
        <w:t xml:space="preserve"> pkt. 1</w:t>
      </w:r>
      <w:r w:rsidR="00D068EF" w:rsidRPr="00A32048">
        <w:rPr>
          <w:rFonts w:ascii="Tahoma" w:eastAsia="Times New Roman" w:hAnsi="Tahoma" w:cs="Tahoma"/>
          <w:bCs/>
          <w:sz w:val="20"/>
          <w:szCs w:val="20"/>
          <w:lang w:eastAsia="pl-PL"/>
        </w:rPr>
        <w:t>.</w:t>
      </w:r>
    </w:p>
    <w:p w14:paraId="2A5C9F92" w14:textId="12B34600" w:rsidR="0072177D" w:rsidRPr="00A32048" w:rsidRDefault="0072177D" w:rsidP="00BB6D44">
      <w:pPr>
        <w:pStyle w:val="Akapitzlist"/>
        <w:numPr>
          <w:ilvl w:val="0"/>
          <w:numId w:val="17"/>
        </w:numPr>
        <w:tabs>
          <w:tab w:val="left" w:pos="142"/>
        </w:tabs>
        <w:suppressAutoHyphens w:val="0"/>
        <w:spacing w:line="280" w:lineRule="atLeast"/>
        <w:ind w:leftChars="0" w:left="284" w:firstLineChars="0" w:hanging="284"/>
        <w:jc w:val="both"/>
        <w:textDirection w:val="lrTb"/>
        <w:textAlignment w:val="auto"/>
        <w:outlineLvl w:val="9"/>
        <w:rPr>
          <w:rFonts w:ascii="Tahoma" w:eastAsia="Times New Roman" w:hAnsi="Tahoma" w:cs="Tahoma"/>
          <w:bCs/>
          <w:sz w:val="20"/>
          <w:szCs w:val="20"/>
          <w:lang w:eastAsia="pl-PL"/>
        </w:rPr>
      </w:pPr>
      <w:r w:rsidRPr="00A32048">
        <w:rPr>
          <w:rFonts w:ascii="Tahoma" w:eastAsia="Times New Roman" w:hAnsi="Tahoma" w:cs="Tahoma"/>
          <w:bCs/>
          <w:sz w:val="20"/>
          <w:szCs w:val="20"/>
          <w:lang w:eastAsia="pl-PL"/>
        </w:rPr>
        <w:t xml:space="preserve">Niezależnie od postanowień ust.3, dopuszczalna jest zmiana wynagrodzenia w </w:t>
      </w:r>
      <w:r w:rsidR="006F6912" w:rsidRPr="00A32048">
        <w:rPr>
          <w:rFonts w:ascii="Tahoma" w:eastAsia="Times New Roman" w:hAnsi="Tahoma" w:cs="Tahoma"/>
          <w:bCs/>
          <w:sz w:val="20"/>
          <w:szCs w:val="20"/>
          <w:lang w:eastAsia="pl-PL"/>
        </w:rPr>
        <w:t xml:space="preserve">przypadku przedłużenia okresu obowiązywania </w:t>
      </w:r>
      <w:r w:rsidRPr="00A32048">
        <w:rPr>
          <w:rFonts w:ascii="Tahoma" w:eastAsia="Times New Roman" w:hAnsi="Tahoma" w:cs="Tahoma"/>
          <w:bCs/>
          <w:sz w:val="20"/>
          <w:szCs w:val="20"/>
          <w:lang w:eastAsia="pl-PL"/>
        </w:rPr>
        <w:t>przepisów ustawy ustalającej maksymalną stawkę za kWh</w:t>
      </w:r>
      <w:r w:rsidR="006F6912" w:rsidRPr="00A32048">
        <w:rPr>
          <w:rFonts w:ascii="Tahoma" w:eastAsia="Times New Roman" w:hAnsi="Tahoma" w:cs="Tahoma"/>
          <w:bCs/>
          <w:sz w:val="20"/>
          <w:szCs w:val="20"/>
          <w:lang w:eastAsia="pl-PL"/>
        </w:rPr>
        <w:t>/MWh (Ustawa z dnia 27 października 2022 r. o środkach nadzwyczajnych mających na celu ograniczenie wysokości cen energii elektrycznej oraz wsparciu niektórych odbiorców w 2023 roku oraz w 2024 roku)</w:t>
      </w:r>
      <w:r w:rsidRPr="00A32048">
        <w:rPr>
          <w:rFonts w:ascii="Tahoma" w:eastAsia="Times New Roman" w:hAnsi="Tahoma" w:cs="Tahoma"/>
          <w:bCs/>
          <w:sz w:val="20"/>
          <w:szCs w:val="20"/>
          <w:lang w:eastAsia="pl-PL"/>
        </w:rPr>
        <w:t xml:space="preserve">, w zakresie w jakim dotyczyć będzie Odbiorców wskazanych w </w:t>
      </w:r>
      <w:r w:rsidRPr="00A32048">
        <w:rPr>
          <w:rFonts w:ascii="Tahoma" w:eastAsia="Times New Roman" w:hAnsi="Tahoma" w:cs="Tahoma"/>
          <w:bCs/>
          <w:i/>
          <w:iCs/>
          <w:sz w:val="20"/>
          <w:szCs w:val="20"/>
          <w:lang w:eastAsia="pl-PL"/>
        </w:rPr>
        <w:t>Załączniku nr 1</w:t>
      </w:r>
      <w:r w:rsidRPr="00A32048">
        <w:rPr>
          <w:rFonts w:ascii="Tahoma" w:eastAsia="Times New Roman" w:hAnsi="Tahoma" w:cs="Tahoma"/>
          <w:bCs/>
          <w:sz w:val="20"/>
          <w:szCs w:val="20"/>
          <w:lang w:eastAsia="pl-PL"/>
        </w:rPr>
        <w:t xml:space="preserve"> do Umowy, o ile cena za 1 kWh</w:t>
      </w:r>
      <w:r w:rsidR="006F6912" w:rsidRPr="00A32048">
        <w:rPr>
          <w:rFonts w:ascii="Tahoma" w:eastAsia="Times New Roman" w:hAnsi="Tahoma" w:cs="Tahoma"/>
          <w:bCs/>
          <w:sz w:val="20"/>
          <w:szCs w:val="20"/>
          <w:lang w:eastAsia="pl-PL"/>
        </w:rPr>
        <w:t>/MWh</w:t>
      </w:r>
      <w:r w:rsidRPr="00A32048">
        <w:rPr>
          <w:rFonts w:ascii="Tahoma" w:eastAsia="Times New Roman" w:hAnsi="Tahoma" w:cs="Tahoma"/>
          <w:bCs/>
          <w:sz w:val="20"/>
          <w:szCs w:val="20"/>
          <w:lang w:eastAsia="pl-PL"/>
        </w:rPr>
        <w:t xml:space="preserve"> netto określona w §7, będzie wyższa niż stawka maksymalna  - zmiana nie wymaga zawarcia aneksu do Umowy</w:t>
      </w:r>
      <w:r w:rsidR="006F6912" w:rsidRPr="00A32048">
        <w:rPr>
          <w:rFonts w:ascii="Tahoma" w:eastAsia="Times New Roman" w:hAnsi="Tahoma" w:cs="Tahoma"/>
          <w:bCs/>
          <w:sz w:val="20"/>
          <w:szCs w:val="20"/>
          <w:lang w:eastAsia="pl-PL"/>
        </w:rPr>
        <w:t>.</w:t>
      </w:r>
    </w:p>
    <w:p w14:paraId="7060D24B" w14:textId="36D9FB66" w:rsidR="000B0DC1" w:rsidRPr="00A32048" w:rsidRDefault="000B0DC1" w:rsidP="00BB6D44">
      <w:pPr>
        <w:pStyle w:val="Akapitzlist"/>
        <w:numPr>
          <w:ilvl w:val="0"/>
          <w:numId w:val="17"/>
        </w:numPr>
        <w:tabs>
          <w:tab w:val="left" w:pos="142"/>
        </w:tabs>
        <w:suppressAutoHyphens w:val="0"/>
        <w:spacing w:line="280" w:lineRule="atLeast"/>
        <w:ind w:leftChars="0" w:left="284" w:firstLineChars="0" w:hanging="284"/>
        <w:jc w:val="both"/>
        <w:textDirection w:val="lrTb"/>
        <w:textAlignment w:val="auto"/>
        <w:outlineLvl w:val="9"/>
        <w:rPr>
          <w:rFonts w:ascii="Tahoma" w:eastAsia="Times New Roman" w:hAnsi="Tahoma" w:cs="Tahoma"/>
          <w:bCs/>
          <w:sz w:val="20"/>
          <w:szCs w:val="20"/>
          <w:lang w:eastAsia="pl-PL"/>
        </w:rPr>
      </w:pPr>
      <w:r w:rsidRPr="00A32048">
        <w:rPr>
          <w:rFonts w:ascii="Tahoma" w:eastAsia="Times New Roman" w:hAnsi="Tahoma" w:cs="Tahoma"/>
          <w:b/>
          <w:sz w:val="20"/>
          <w:szCs w:val="20"/>
          <w:lang w:eastAsia="pl-PL"/>
        </w:rPr>
        <w:t>Wykonawca</w:t>
      </w:r>
      <w:r w:rsidRPr="00A32048">
        <w:rPr>
          <w:rFonts w:ascii="Tahoma" w:eastAsia="Times New Roman" w:hAnsi="Tahoma" w:cs="Tahoma"/>
          <w:bCs/>
          <w:sz w:val="20"/>
          <w:szCs w:val="20"/>
          <w:lang w:eastAsia="pl-PL"/>
        </w:rPr>
        <w:t xml:space="preserve">, którego wynagrodzenie zostało zmienione na podstawie zapisów ust.3, zobowiązany jest do zmiany wynagrodzenia przysługującego Podwykonawcy, z którym zawarł umowę w celu realizacji Umowy, w zakresie odpowiadającym zmianom cen </w:t>
      </w:r>
      <w:r w:rsidR="00AA2FFF" w:rsidRPr="00A32048">
        <w:rPr>
          <w:rFonts w:ascii="Tahoma" w:eastAsia="Times New Roman" w:hAnsi="Tahoma" w:cs="Tahoma"/>
          <w:bCs/>
          <w:sz w:val="20"/>
          <w:szCs w:val="20"/>
          <w:lang w:eastAsia="pl-PL"/>
        </w:rPr>
        <w:t>energii elektrycznej</w:t>
      </w:r>
      <w:r w:rsidR="00B15EEA" w:rsidRPr="00A32048">
        <w:rPr>
          <w:rFonts w:ascii="Tahoma" w:eastAsia="Times New Roman" w:hAnsi="Tahoma" w:cs="Tahoma"/>
          <w:bCs/>
          <w:sz w:val="20"/>
          <w:szCs w:val="20"/>
          <w:lang w:eastAsia="pl-PL"/>
        </w:rPr>
        <w:t>, o ile okres obowiązywania Umowy przekracza 6 m-</w:t>
      </w:r>
      <w:proofErr w:type="spellStart"/>
      <w:r w:rsidR="00B15EEA" w:rsidRPr="00A32048">
        <w:rPr>
          <w:rFonts w:ascii="Tahoma" w:eastAsia="Times New Roman" w:hAnsi="Tahoma" w:cs="Tahoma"/>
          <w:bCs/>
          <w:sz w:val="20"/>
          <w:szCs w:val="20"/>
          <w:lang w:eastAsia="pl-PL"/>
        </w:rPr>
        <w:t>cy</w:t>
      </w:r>
      <w:bookmarkEnd w:id="6"/>
      <w:proofErr w:type="spellEnd"/>
      <w:r w:rsidR="00D356D7" w:rsidRPr="00A32048">
        <w:rPr>
          <w:rFonts w:ascii="Tahoma" w:eastAsia="Times New Roman" w:hAnsi="Tahoma" w:cs="Tahoma"/>
          <w:bCs/>
          <w:i/>
          <w:iCs/>
          <w:sz w:val="20"/>
          <w:szCs w:val="20"/>
          <w:lang w:eastAsia="pl-PL"/>
        </w:rPr>
        <w:t>.</w:t>
      </w:r>
    </w:p>
    <w:p w14:paraId="32CBBD21" w14:textId="25AEE906" w:rsidR="007D39BD" w:rsidRPr="00A32048" w:rsidRDefault="007D39BD" w:rsidP="00BB6D44">
      <w:pPr>
        <w:numPr>
          <w:ilvl w:val="0"/>
          <w:numId w:val="17"/>
        </w:numPr>
        <w:pBdr>
          <w:top w:val="nil"/>
          <w:left w:val="nil"/>
          <w:bottom w:val="nil"/>
          <w:right w:val="nil"/>
          <w:between w:val="nil"/>
        </w:pBdr>
        <w:tabs>
          <w:tab w:val="left" w:pos="284"/>
        </w:tabs>
        <w:spacing w:line="280" w:lineRule="atLeast"/>
        <w:ind w:leftChars="0" w:left="258" w:right="-108" w:hangingChars="129" w:hanging="258"/>
        <w:jc w:val="both"/>
        <w:rPr>
          <w:rFonts w:ascii="Tahoma" w:hAnsi="Tahoma" w:cs="Tahoma"/>
          <w:sz w:val="20"/>
          <w:szCs w:val="20"/>
        </w:rPr>
      </w:pPr>
      <w:r w:rsidRPr="00A32048">
        <w:rPr>
          <w:rFonts w:ascii="Tahoma" w:hAnsi="Tahoma" w:cs="Tahoma"/>
          <w:sz w:val="20"/>
          <w:szCs w:val="20"/>
        </w:rPr>
        <w:t xml:space="preserve">Dopuszczalna jest zmiana rodzaju odnawialnego źródła energii użytego w </w:t>
      </w:r>
      <w:r w:rsidRPr="00A32048">
        <w:rPr>
          <w:rFonts w:ascii="Tahoma" w:hAnsi="Tahoma" w:cs="Tahoma"/>
          <w:i/>
          <w:iCs/>
          <w:sz w:val="20"/>
          <w:szCs w:val="20"/>
        </w:rPr>
        <w:t>Mikroinstalacji</w:t>
      </w:r>
      <w:r w:rsidRPr="00A32048">
        <w:rPr>
          <w:rFonts w:ascii="Tahoma" w:hAnsi="Tahoma" w:cs="Tahoma"/>
          <w:sz w:val="20"/>
          <w:szCs w:val="20"/>
        </w:rPr>
        <w:t xml:space="preserve"> lub jej mocy zainstalowanej elektrycznej według następującej procedury: </w:t>
      </w:r>
    </w:p>
    <w:p w14:paraId="4D2357E8" w14:textId="2EACFDD0" w:rsidR="007D39BD" w:rsidRPr="00A32048" w:rsidRDefault="007D39BD" w:rsidP="00BB6D44">
      <w:pPr>
        <w:pStyle w:val="Akapitzlist"/>
        <w:numPr>
          <w:ilvl w:val="0"/>
          <w:numId w:val="26"/>
        </w:numPr>
        <w:pBdr>
          <w:top w:val="nil"/>
          <w:left w:val="nil"/>
          <w:bottom w:val="nil"/>
          <w:right w:val="nil"/>
          <w:between w:val="nil"/>
        </w:pBdr>
        <w:tabs>
          <w:tab w:val="left" w:pos="284"/>
        </w:tabs>
        <w:spacing w:line="280" w:lineRule="atLeast"/>
        <w:ind w:leftChars="0" w:right="-108" w:firstLineChars="0" w:hanging="436"/>
        <w:jc w:val="both"/>
        <w:rPr>
          <w:rFonts w:ascii="Tahoma" w:hAnsi="Tahoma" w:cs="Tahoma"/>
          <w:sz w:val="20"/>
          <w:szCs w:val="20"/>
        </w:rPr>
      </w:pPr>
      <w:r w:rsidRPr="00A32048">
        <w:rPr>
          <w:rFonts w:ascii="Tahoma" w:hAnsi="Tahoma" w:cs="Tahoma"/>
          <w:i/>
          <w:iCs/>
          <w:sz w:val="20"/>
          <w:szCs w:val="20"/>
        </w:rPr>
        <w:t>Prosument</w:t>
      </w:r>
      <w:r w:rsidRPr="00A32048">
        <w:rPr>
          <w:rFonts w:ascii="Tahoma" w:hAnsi="Tahoma" w:cs="Tahoma"/>
          <w:sz w:val="20"/>
          <w:szCs w:val="20"/>
        </w:rPr>
        <w:t xml:space="preserve"> informuje OSD o zmianie rodzaju odnawialnego źródła energii użytego w </w:t>
      </w:r>
      <w:r w:rsidRPr="00A32048">
        <w:rPr>
          <w:rFonts w:ascii="Tahoma" w:hAnsi="Tahoma" w:cs="Tahoma"/>
          <w:i/>
          <w:iCs/>
          <w:sz w:val="20"/>
          <w:szCs w:val="20"/>
        </w:rPr>
        <w:t>Mikroinstalacji</w:t>
      </w:r>
      <w:r w:rsidRPr="00A32048">
        <w:rPr>
          <w:rFonts w:ascii="Tahoma" w:hAnsi="Tahoma" w:cs="Tahoma"/>
          <w:sz w:val="20"/>
          <w:szCs w:val="20"/>
        </w:rPr>
        <w:t xml:space="preserve"> lub jej mocy zainstalowanej elektrycznej, w terminie 14 dni od dnia zmiany tych danych, z zastrzeżeniem </w:t>
      </w:r>
      <w:r w:rsidR="001D21D6" w:rsidRPr="00A32048">
        <w:rPr>
          <w:rFonts w:ascii="Tahoma" w:hAnsi="Tahoma" w:cs="Tahoma"/>
          <w:sz w:val="20"/>
          <w:szCs w:val="20"/>
        </w:rPr>
        <w:t>pkt 2-</w:t>
      </w:r>
      <w:r w:rsidR="00D356D7" w:rsidRPr="00A32048">
        <w:rPr>
          <w:rFonts w:ascii="Tahoma" w:hAnsi="Tahoma" w:cs="Tahoma"/>
          <w:sz w:val="20"/>
          <w:szCs w:val="20"/>
        </w:rPr>
        <w:t>3</w:t>
      </w:r>
      <w:r w:rsidRPr="00A32048">
        <w:rPr>
          <w:rFonts w:ascii="Tahoma" w:hAnsi="Tahoma" w:cs="Tahoma"/>
          <w:sz w:val="20"/>
          <w:szCs w:val="20"/>
        </w:rPr>
        <w:t xml:space="preserve">, przy czym informacja powinna zawierać takie same dane jak w formularzu stosowanym przy zgłoszeniu przyłączenia </w:t>
      </w:r>
      <w:r w:rsidRPr="00A32048">
        <w:rPr>
          <w:rFonts w:ascii="Tahoma" w:hAnsi="Tahoma" w:cs="Tahoma"/>
          <w:i/>
          <w:iCs/>
          <w:sz w:val="20"/>
          <w:szCs w:val="20"/>
        </w:rPr>
        <w:t>Mikroinstalacji</w:t>
      </w:r>
      <w:r w:rsidRPr="00A32048">
        <w:rPr>
          <w:rFonts w:ascii="Tahoma" w:hAnsi="Tahoma" w:cs="Tahoma"/>
          <w:sz w:val="20"/>
          <w:szCs w:val="20"/>
        </w:rPr>
        <w:t xml:space="preserve">, dostępnym na stronie internetowej OSD; </w:t>
      </w:r>
    </w:p>
    <w:p w14:paraId="5FF02C9B" w14:textId="6267B836" w:rsidR="007D39BD" w:rsidRPr="00A32048" w:rsidRDefault="007D39BD" w:rsidP="00BB6D44">
      <w:pPr>
        <w:pStyle w:val="Akapitzlist"/>
        <w:numPr>
          <w:ilvl w:val="0"/>
          <w:numId w:val="26"/>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 xml:space="preserve">zwiększenie mocy zainstalowanej elektrycznej </w:t>
      </w:r>
      <w:r w:rsidRPr="00A32048">
        <w:rPr>
          <w:rFonts w:ascii="Tahoma" w:hAnsi="Tahoma" w:cs="Tahoma"/>
          <w:i/>
          <w:iCs/>
          <w:sz w:val="20"/>
          <w:szCs w:val="20"/>
        </w:rPr>
        <w:t>Mikroinstalacji</w:t>
      </w:r>
      <w:r w:rsidRPr="00A32048">
        <w:rPr>
          <w:rFonts w:ascii="Tahoma" w:hAnsi="Tahoma" w:cs="Tahoma"/>
          <w:sz w:val="20"/>
          <w:szCs w:val="20"/>
        </w:rPr>
        <w:t xml:space="preserve"> powyżej wartości mocy przyłączeniowej wymaga złożenia przez Prosumenta wniosku o określenie warunków przyłączenia oraz zawarcia nowej umowy o przyłączenie </w:t>
      </w:r>
      <w:r w:rsidRPr="00A32048">
        <w:rPr>
          <w:rFonts w:ascii="Tahoma" w:hAnsi="Tahoma" w:cs="Tahoma"/>
          <w:i/>
          <w:iCs/>
          <w:sz w:val="20"/>
          <w:szCs w:val="20"/>
        </w:rPr>
        <w:t>Mikroinstalacji</w:t>
      </w:r>
      <w:r w:rsidRPr="00A32048">
        <w:rPr>
          <w:rFonts w:ascii="Tahoma" w:hAnsi="Tahoma" w:cs="Tahoma"/>
          <w:sz w:val="20"/>
          <w:szCs w:val="20"/>
        </w:rPr>
        <w:t xml:space="preserve"> do sieci, </w:t>
      </w:r>
    </w:p>
    <w:p w14:paraId="4CCF3579" w14:textId="77777777" w:rsidR="007D39BD" w:rsidRPr="00A32048" w:rsidRDefault="007D39BD" w:rsidP="00BB6D44">
      <w:pPr>
        <w:pStyle w:val="Akapitzlist"/>
        <w:numPr>
          <w:ilvl w:val="0"/>
          <w:numId w:val="26"/>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 xml:space="preserve">zmiana rodzaju odnawialnego źródła energii użytego w </w:t>
      </w:r>
      <w:r w:rsidRPr="00A32048">
        <w:rPr>
          <w:rFonts w:ascii="Tahoma" w:hAnsi="Tahoma" w:cs="Tahoma"/>
          <w:i/>
          <w:iCs/>
          <w:sz w:val="20"/>
          <w:szCs w:val="20"/>
        </w:rPr>
        <w:t>Mikroinstalacji</w:t>
      </w:r>
      <w:r w:rsidRPr="00A32048">
        <w:rPr>
          <w:rFonts w:ascii="Tahoma" w:hAnsi="Tahoma" w:cs="Tahoma"/>
          <w:sz w:val="20"/>
          <w:szCs w:val="20"/>
        </w:rPr>
        <w:t xml:space="preserve"> lub jej mocy zainstalowanej elektrycznej może być związana z koniecznością dostosowania sieci, urządzeń lub instalacji elektroenergetycznych (w tym Układu pomiarowo-rozliczeniowego). </w:t>
      </w:r>
    </w:p>
    <w:p w14:paraId="44433F58" w14:textId="66B37B36" w:rsidR="007D39BD" w:rsidRPr="00A32048" w:rsidRDefault="007D39BD" w:rsidP="00BB6D44">
      <w:pPr>
        <w:pStyle w:val="Akapitzlist"/>
        <w:numPr>
          <w:ilvl w:val="0"/>
          <w:numId w:val="17"/>
        </w:numPr>
        <w:pBdr>
          <w:top w:val="nil"/>
          <w:left w:val="nil"/>
          <w:bottom w:val="nil"/>
          <w:right w:val="nil"/>
          <w:between w:val="nil"/>
        </w:pBdr>
        <w:tabs>
          <w:tab w:val="left" w:pos="284"/>
        </w:tabs>
        <w:spacing w:line="280" w:lineRule="atLeast"/>
        <w:ind w:leftChars="0" w:left="284" w:right="-108" w:firstLineChars="0" w:hanging="284"/>
        <w:jc w:val="both"/>
        <w:rPr>
          <w:rFonts w:ascii="Tahoma" w:hAnsi="Tahoma" w:cs="Tahoma"/>
          <w:sz w:val="20"/>
          <w:szCs w:val="20"/>
        </w:rPr>
      </w:pPr>
      <w:r w:rsidRPr="00A32048">
        <w:rPr>
          <w:rFonts w:ascii="Tahoma" w:hAnsi="Tahoma" w:cs="Tahoma"/>
          <w:sz w:val="20"/>
          <w:szCs w:val="20"/>
        </w:rPr>
        <w:t xml:space="preserve">Zgodnie z art. 7a ust.1 </w:t>
      </w:r>
      <w:r w:rsidR="001D21D6" w:rsidRPr="00A32048">
        <w:rPr>
          <w:rFonts w:ascii="Tahoma" w:hAnsi="Tahoma" w:cs="Tahoma"/>
          <w:sz w:val="20"/>
          <w:szCs w:val="20"/>
        </w:rPr>
        <w:t>U</w:t>
      </w:r>
      <w:r w:rsidRPr="00A32048">
        <w:rPr>
          <w:rFonts w:ascii="Tahoma" w:hAnsi="Tahoma" w:cs="Tahoma"/>
          <w:sz w:val="20"/>
          <w:szCs w:val="20"/>
        </w:rPr>
        <w:t xml:space="preserve">stawy Pe, </w:t>
      </w:r>
      <w:r w:rsidRPr="00A32048">
        <w:rPr>
          <w:rFonts w:ascii="Tahoma" w:hAnsi="Tahoma" w:cs="Tahoma"/>
          <w:i/>
          <w:iCs/>
          <w:sz w:val="20"/>
          <w:szCs w:val="20"/>
        </w:rPr>
        <w:t>Mikroinstalacja</w:t>
      </w:r>
      <w:r w:rsidRPr="00A32048">
        <w:rPr>
          <w:rFonts w:ascii="Tahoma" w:hAnsi="Tahoma" w:cs="Tahoma"/>
          <w:sz w:val="20"/>
          <w:szCs w:val="20"/>
        </w:rPr>
        <w:t xml:space="preserve"> powinna spełniać wymagania techniczne i eksploatacyjne zapewniające: </w:t>
      </w:r>
    </w:p>
    <w:p w14:paraId="62E1EB62" w14:textId="2E683E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 xml:space="preserve">bezpieczeństwo funkcjonowania systemu elektroenergetycznego; </w:t>
      </w:r>
    </w:p>
    <w:p w14:paraId="100FF555" w14:textId="777777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 xml:space="preserve">zabezpieczenie systemu elektroenergetycznego przed uszkodzeniami spowodowanymi niewłaściwą pracą przyłączonych urządzeń, instalacji i sieci; </w:t>
      </w:r>
    </w:p>
    <w:p w14:paraId="4F43727A" w14:textId="777777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zabezpieczenie przyłączonych urządzeń, instalacji i sieci przed uszkodzeniami w przypadku awarii lub wprowadzenia ograniczeń w poborze lub dostarczaniu energii elektrycznej;</w:t>
      </w:r>
    </w:p>
    <w:p w14:paraId="698B9FCA" w14:textId="777777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dotrzymanie w miejscu przyłączenia urządzeń, instalacji i sieci parametrów jakościowych energii elektrycznej</w:t>
      </w:r>
    </w:p>
    <w:p w14:paraId="2C7DF0AF" w14:textId="777777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spełnianie wymagań w zakresie ochrony środowiska, określonych w odrębnych przepisach;</w:t>
      </w:r>
    </w:p>
    <w:p w14:paraId="76873D6A" w14:textId="77777777" w:rsidR="007D39BD" w:rsidRPr="00A32048" w:rsidRDefault="007D39BD" w:rsidP="00BB6D44">
      <w:pPr>
        <w:pStyle w:val="Akapitzlist"/>
        <w:numPr>
          <w:ilvl w:val="0"/>
          <w:numId w:val="27"/>
        </w:numPr>
        <w:pBdr>
          <w:top w:val="nil"/>
          <w:left w:val="nil"/>
          <w:bottom w:val="nil"/>
          <w:right w:val="nil"/>
          <w:between w:val="nil"/>
        </w:pBdr>
        <w:tabs>
          <w:tab w:val="left" w:pos="284"/>
        </w:tabs>
        <w:spacing w:line="280" w:lineRule="atLeast"/>
        <w:ind w:leftChars="0" w:right="-108" w:firstLineChars="0"/>
        <w:jc w:val="both"/>
        <w:rPr>
          <w:rFonts w:ascii="Tahoma" w:hAnsi="Tahoma" w:cs="Tahoma"/>
          <w:sz w:val="20"/>
          <w:szCs w:val="20"/>
        </w:rPr>
      </w:pPr>
      <w:r w:rsidRPr="00A32048">
        <w:rPr>
          <w:rFonts w:ascii="Tahoma" w:hAnsi="Tahoma" w:cs="Tahoma"/>
          <w:sz w:val="20"/>
          <w:szCs w:val="20"/>
        </w:rPr>
        <w:t xml:space="preserve">możliwość dokonywania pomiarów wielkości i parametrów niezbędnych do prowadzenia ruchu sieci oraz rozliczeń za pobraną energię elektryczną. </w:t>
      </w:r>
    </w:p>
    <w:p w14:paraId="1AFD9A8B" w14:textId="0E8AC540" w:rsidR="000B0DC1" w:rsidRPr="00A32048" w:rsidRDefault="007D39BD" w:rsidP="00BB6D44">
      <w:pPr>
        <w:pStyle w:val="Akapitzlist"/>
        <w:numPr>
          <w:ilvl w:val="0"/>
          <w:numId w:val="17"/>
        </w:numPr>
        <w:pBdr>
          <w:top w:val="nil"/>
          <w:left w:val="nil"/>
          <w:bottom w:val="nil"/>
          <w:right w:val="nil"/>
          <w:between w:val="nil"/>
        </w:pBdr>
        <w:tabs>
          <w:tab w:val="left" w:pos="284"/>
        </w:tabs>
        <w:spacing w:line="280" w:lineRule="atLeast"/>
        <w:ind w:leftChars="0" w:left="284" w:right="-108" w:firstLineChars="0" w:hanging="284"/>
        <w:jc w:val="both"/>
        <w:rPr>
          <w:rFonts w:ascii="Tahoma" w:hAnsi="Tahoma" w:cs="Tahoma"/>
          <w:sz w:val="20"/>
          <w:szCs w:val="20"/>
        </w:rPr>
      </w:pPr>
      <w:r w:rsidRPr="00A32048">
        <w:rPr>
          <w:rFonts w:ascii="Tahoma" w:hAnsi="Tahoma" w:cs="Tahoma"/>
          <w:sz w:val="20"/>
          <w:szCs w:val="20"/>
        </w:rPr>
        <w:t xml:space="preserve">Zgodnie z art. 7a ust.2 </w:t>
      </w:r>
      <w:r w:rsidR="001D21D6" w:rsidRPr="00A32048">
        <w:rPr>
          <w:rFonts w:ascii="Tahoma" w:hAnsi="Tahoma" w:cs="Tahoma"/>
          <w:sz w:val="20"/>
          <w:szCs w:val="20"/>
        </w:rPr>
        <w:t>U</w:t>
      </w:r>
      <w:r w:rsidRPr="00A32048">
        <w:rPr>
          <w:rFonts w:ascii="Tahoma" w:hAnsi="Tahoma" w:cs="Tahoma"/>
          <w:sz w:val="20"/>
          <w:szCs w:val="20"/>
        </w:rPr>
        <w:t xml:space="preserve">stawy Pe </w:t>
      </w:r>
      <w:r w:rsidRPr="00A32048">
        <w:rPr>
          <w:rFonts w:ascii="Tahoma" w:hAnsi="Tahoma" w:cs="Tahoma"/>
          <w:i/>
          <w:iCs/>
          <w:sz w:val="20"/>
          <w:szCs w:val="20"/>
        </w:rPr>
        <w:t>Mikroinstalacja</w:t>
      </w:r>
      <w:r w:rsidRPr="00A32048">
        <w:rPr>
          <w:rFonts w:ascii="Tahoma" w:hAnsi="Tahoma" w:cs="Tahoma"/>
          <w:sz w:val="20"/>
          <w:szCs w:val="20"/>
        </w:rPr>
        <w:t xml:space="preserve"> musi spełniać także wymagania określone w odrębnych przepisach, w szczególności: przepisach prawa budowlanego, o ochronie przeciwporażeniowej, o ochronie przeciwpożarowej, o systemie oceny zgodności oraz w przepisach dotyczących technologii wytwarzania energii elektrycznej.</w:t>
      </w:r>
    </w:p>
    <w:p w14:paraId="2665F731" w14:textId="6F2E4135" w:rsidR="000B0DC1" w:rsidRPr="00A32048" w:rsidRDefault="000B0DC1" w:rsidP="00CB6699">
      <w:pPr>
        <w:pStyle w:val="Akapitzlist"/>
        <w:numPr>
          <w:ilvl w:val="0"/>
          <w:numId w:val="17"/>
        </w:numPr>
        <w:pBdr>
          <w:top w:val="nil"/>
          <w:left w:val="nil"/>
          <w:bottom w:val="nil"/>
          <w:right w:val="nil"/>
          <w:between w:val="nil"/>
        </w:pBdr>
        <w:tabs>
          <w:tab w:val="left" w:pos="426"/>
        </w:tabs>
        <w:spacing w:line="280" w:lineRule="atLeast"/>
        <w:ind w:leftChars="0" w:left="284" w:right="-108" w:firstLineChars="0" w:hanging="284"/>
        <w:jc w:val="both"/>
        <w:rPr>
          <w:rFonts w:ascii="Tahoma" w:hAnsi="Tahoma" w:cs="Tahoma"/>
          <w:sz w:val="20"/>
          <w:szCs w:val="20"/>
        </w:rPr>
      </w:pPr>
      <w:r w:rsidRPr="00A32048">
        <w:rPr>
          <w:rFonts w:ascii="Tahoma" w:hAnsi="Tahoma" w:cs="Tahoma"/>
          <w:sz w:val="20"/>
          <w:szCs w:val="20"/>
        </w:rPr>
        <w:lastRenderedPageBreak/>
        <w:t>OSD może wstrzymać dostarczanie energii elektrycznej do</w:t>
      </w:r>
      <w:r w:rsidR="00B15EEA" w:rsidRPr="00A32048">
        <w:rPr>
          <w:rFonts w:ascii="Tahoma" w:hAnsi="Tahoma" w:cs="Tahoma"/>
          <w:sz w:val="20"/>
          <w:szCs w:val="20"/>
        </w:rPr>
        <w:t xml:space="preserve"> </w:t>
      </w:r>
      <w:r w:rsidRPr="00A32048">
        <w:rPr>
          <w:rFonts w:ascii="Tahoma" w:hAnsi="Tahoma" w:cs="Tahoma"/>
          <w:sz w:val="20"/>
          <w:szCs w:val="20"/>
        </w:rPr>
        <w:t>danego PPE jeżeli:</w:t>
      </w:r>
    </w:p>
    <w:p w14:paraId="30C8CF32" w14:textId="3DAD7365" w:rsidR="000B0DC1" w:rsidRPr="00A32048" w:rsidRDefault="00CB6699" w:rsidP="00BB6D44">
      <w:pPr>
        <w:pStyle w:val="Akapitzlist"/>
        <w:numPr>
          <w:ilvl w:val="1"/>
          <w:numId w:val="13"/>
        </w:numPr>
        <w:pBdr>
          <w:top w:val="nil"/>
          <w:left w:val="nil"/>
          <w:bottom w:val="nil"/>
          <w:right w:val="nil"/>
          <w:between w:val="nil"/>
        </w:pBdr>
        <w:tabs>
          <w:tab w:val="left" w:pos="284"/>
          <w:tab w:val="left" w:pos="567"/>
        </w:tabs>
        <w:spacing w:line="280" w:lineRule="atLeast"/>
        <w:ind w:leftChars="0" w:left="567" w:firstLineChars="0" w:hanging="283"/>
        <w:jc w:val="both"/>
        <w:rPr>
          <w:rFonts w:ascii="Tahoma" w:hAnsi="Tahoma" w:cs="Tahoma"/>
          <w:sz w:val="20"/>
          <w:szCs w:val="20"/>
        </w:rPr>
      </w:pPr>
      <w:r w:rsidRPr="00A32048">
        <w:rPr>
          <w:rFonts w:ascii="Tahoma" w:hAnsi="Tahoma" w:cs="Tahoma"/>
          <w:sz w:val="20"/>
          <w:szCs w:val="20"/>
        </w:rPr>
        <w:t>w</w:t>
      </w:r>
      <w:r w:rsidR="000B0DC1" w:rsidRPr="00A32048">
        <w:rPr>
          <w:rFonts w:ascii="Tahoma" w:hAnsi="Tahoma" w:cs="Tahoma"/>
          <w:sz w:val="20"/>
          <w:szCs w:val="20"/>
        </w:rPr>
        <w:t xml:space="preserve"> wyniku przeprowadzonej kontroli stwierdzono, że instalacja stwarza bezpośrednie zagrożenie dla życia, zdrowia lub środowiska</w:t>
      </w:r>
      <w:r w:rsidRPr="00A32048">
        <w:rPr>
          <w:rFonts w:ascii="Tahoma" w:hAnsi="Tahoma" w:cs="Tahoma"/>
          <w:sz w:val="20"/>
          <w:szCs w:val="20"/>
        </w:rPr>
        <w:t>,</w:t>
      </w:r>
    </w:p>
    <w:p w14:paraId="22C17414" w14:textId="63570F40" w:rsidR="000B0DC1" w:rsidRPr="00A32048" w:rsidRDefault="00CB6699" w:rsidP="00BB6D44">
      <w:pPr>
        <w:pStyle w:val="Akapitzlist"/>
        <w:numPr>
          <w:ilvl w:val="1"/>
          <w:numId w:val="13"/>
        </w:numPr>
        <w:pBdr>
          <w:top w:val="nil"/>
          <w:left w:val="nil"/>
          <w:bottom w:val="nil"/>
          <w:right w:val="nil"/>
          <w:between w:val="nil"/>
        </w:pBdr>
        <w:tabs>
          <w:tab w:val="left" w:pos="284"/>
          <w:tab w:val="left" w:pos="567"/>
        </w:tabs>
        <w:spacing w:line="280" w:lineRule="atLeast"/>
        <w:ind w:leftChars="0" w:left="426" w:firstLineChars="0" w:hanging="142"/>
        <w:jc w:val="both"/>
        <w:rPr>
          <w:rFonts w:ascii="Tahoma" w:hAnsi="Tahoma" w:cs="Tahoma"/>
          <w:sz w:val="20"/>
          <w:szCs w:val="20"/>
        </w:rPr>
      </w:pPr>
      <w:r w:rsidRPr="00A32048">
        <w:rPr>
          <w:rFonts w:ascii="Tahoma" w:hAnsi="Tahoma" w:cs="Tahoma"/>
          <w:sz w:val="20"/>
          <w:szCs w:val="20"/>
        </w:rPr>
        <w:t>w</w:t>
      </w:r>
      <w:r w:rsidR="000B0DC1" w:rsidRPr="00A32048">
        <w:rPr>
          <w:rFonts w:ascii="Tahoma" w:hAnsi="Tahoma" w:cs="Tahoma"/>
          <w:sz w:val="20"/>
          <w:szCs w:val="20"/>
        </w:rPr>
        <w:t xml:space="preserve"> wyniku przeprowadzonej kontroli stwierdzono, że nastąpił nielegalny pobór energii elektrycznej.</w:t>
      </w:r>
    </w:p>
    <w:p w14:paraId="728EDE9B" w14:textId="77777777" w:rsidR="000B0DC1" w:rsidRPr="00A32048" w:rsidRDefault="000B0DC1" w:rsidP="00BB6D44">
      <w:pPr>
        <w:pBdr>
          <w:top w:val="nil"/>
          <w:left w:val="nil"/>
          <w:bottom w:val="nil"/>
          <w:right w:val="nil"/>
          <w:between w:val="nil"/>
        </w:pBdr>
        <w:tabs>
          <w:tab w:val="left" w:pos="284"/>
          <w:tab w:val="left" w:pos="567"/>
        </w:tabs>
        <w:spacing w:line="280" w:lineRule="atLeast"/>
        <w:ind w:leftChars="0" w:left="284" w:firstLineChars="0" w:firstLine="0"/>
        <w:jc w:val="both"/>
        <w:rPr>
          <w:rFonts w:ascii="Tahoma" w:hAnsi="Tahoma" w:cs="Tahoma"/>
          <w:sz w:val="20"/>
          <w:szCs w:val="20"/>
        </w:rPr>
      </w:pPr>
      <w:r w:rsidRPr="00A32048">
        <w:rPr>
          <w:rFonts w:ascii="Tahoma" w:hAnsi="Tahoma" w:cs="Tahoma"/>
          <w:sz w:val="20"/>
          <w:szCs w:val="20"/>
        </w:rPr>
        <w:t xml:space="preserve">Kontrole przeprowadzane są przez upoważnionych przedstawicieli OSD w obecności </w:t>
      </w:r>
      <w:r w:rsidRPr="00A32048">
        <w:rPr>
          <w:rFonts w:ascii="Tahoma" w:hAnsi="Tahoma" w:cs="Tahoma"/>
          <w:b/>
          <w:bCs/>
          <w:sz w:val="20"/>
          <w:szCs w:val="20"/>
        </w:rPr>
        <w:t>Zamawiającego</w:t>
      </w:r>
      <w:r w:rsidRPr="00A32048">
        <w:rPr>
          <w:rFonts w:ascii="Tahoma" w:hAnsi="Tahoma" w:cs="Tahoma"/>
          <w:sz w:val="20"/>
          <w:szCs w:val="20"/>
        </w:rPr>
        <w:t xml:space="preserve"> / </w:t>
      </w:r>
      <w:r w:rsidRPr="00A32048">
        <w:rPr>
          <w:rFonts w:ascii="Tahoma" w:hAnsi="Tahoma" w:cs="Tahoma"/>
          <w:b/>
          <w:bCs/>
          <w:sz w:val="20"/>
          <w:szCs w:val="20"/>
        </w:rPr>
        <w:t>Odbiorcy</w:t>
      </w:r>
      <w:r w:rsidRPr="00A32048">
        <w:rPr>
          <w:rFonts w:ascii="Tahoma" w:hAnsi="Tahoma" w:cs="Tahoma"/>
          <w:sz w:val="20"/>
          <w:szCs w:val="20"/>
        </w:rPr>
        <w:t xml:space="preserve"> (lub osoby umocowanej). Wznowienie dostaw energii elektrycznej następuje po ustaniu przyczyn uzasadniających wstrzymanie oraz uiszczeniu opłat wynikających z Taryfy OSD.</w:t>
      </w:r>
    </w:p>
    <w:p w14:paraId="34ED5F36" w14:textId="799FD30A" w:rsidR="0072177D" w:rsidRPr="00A32048" w:rsidRDefault="0072177D" w:rsidP="00BB6D44">
      <w:pPr>
        <w:pStyle w:val="Akapitzlist"/>
        <w:numPr>
          <w:ilvl w:val="0"/>
          <w:numId w:val="17"/>
        </w:numPr>
        <w:pBdr>
          <w:top w:val="nil"/>
          <w:left w:val="nil"/>
          <w:bottom w:val="nil"/>
          <w:right w:val="nil"/>
          <w:between w:val="nil"/>
        </w:pBdr>
        <w:tabs>
          <w:tab w:val="left" w:pos="284"/>
          <w:tab w:val="left" w:pos="567"/>
        </w:tabs>
        <w:spacing w:line="280" w:lineRule="atLeast"/>
        <w:ind w:leftChars="0" w:left="284" w:firstLineChars="0" w:hanging="426"/>
        <w:jc w:val="both"/>
        <w:rPr>
          <w:rFonts w:ascii="Tahoma" w:hAnsi="Tahoma" w:cs="Tahoma"/>
          <w:sz w:val="20"/>
          <w:szCs w:val="20"/>
        </w:rPr>
      </w:pPr>
      <w:bookmarkStart w:id="7" w:name="_Hlk160630426"/>
      <w:r w:rsidRPr="00A32048">
        <w:rPr>
          <w:rFonts w:ascii="Tahoma" w:hAnsi="Tahoma" w:cs="Tahoma"/>
          <w:sz w:val="20"/>
          <w:szCs w:val="20"/>
        </w:rPr>
        <w:t xml:space="preserve">Wykonawca może wstrzymać sprzedaż energii elektrycznej do danego punktu poboru, gdy Odbiorca faktury zwleka z zapłatą faktury za pobraną energię elektryczną co najmniej 30 dni po upływie terminu płatności faktury, pod warunkiem prawidłowego dostarczenia faktury do </w:t>
      </w:r>
      <w:r w:rsidRPr="00A32048">
        <w:rPr>
          <w:rFonts w:ascii="Tahoma" w:hAnsi="Tahoma" w:cs="Tahoma"/>
          <w:b/>
          <w:bCs/>
          <w:sz w:val="20"/>
          <w:szCs w:val="20"/>
        </w:rPr>
        <w:t>Zamawiającego</w:t>
      </w:r>
      <w:r w:rsidRPr="00A32048">
        <w:rPr>
          <w:rFonts w:ascii="Tahoma" w:hAnsi="Tahoma" w:cs="Tahoma"/>
          <w:sz w:val="20"/>
          <w:szCs w:val="20"/>
        </w:rPr>
        <w:t xml:space="preserve"> (Odbiorcy), pomimo uprzedniego bezskutecznego wezwania do zapłaty zaległych i bieżących należności lub w przypadku, gdy w wyniku przeprowadzonej kontroli stwierdzono, że nastąpiło nielegalne pobieranie energii elektrycznej. Wznowienie dostarczania energii elektrycznej może nastąpić po uregulowaniu</w:t>
      </w:r>
      <w:r w:rsidRPr="00A32048">
        <w:rPr>
          <w:rFonts w:ascii="Tahoma" w:hAnsi="Tahoma" w:cs="Tahoma"/>
          <w:strike/>
          <w:sz w:val="20"/>
          <w:szCs w:val="20"/>
        </w:rPr>
        <w:t xml:space="preserve"> </w:t>
      </w:r>
      <w:r w:rsidRPr="00A32048">
        <w:rPr>
          <w:rFonts w:ascii="Tahoma" w:hAnsi="Tahoma" w:cs="Tahoma"/>
          <w:sz w:val="20"/>
          <w:szCs w:val="20"/>
        </w:rPr>
        <w:t>zaległych należności za energię elektryczną.</w:t>
      </w:r>
    </w:p>
    <w:p w14:paraId="000000C7" w14:textId="77777777" w:rsidR="00776931" w:rsidRPr="00A32048" w:rsidRDefault="00776931" w:rsidP="00BB6D44">
      <w:pPr>
        <w:pBdr>
          <w:top w:val="nil"/>
          <w:left w:val="nil"/>
          <w:bottom w:val="nil"/>
          <w:right w:val="nil"/>
          <w:between w:val="nil"/>
        </w:pBdr>
        <w:tabs>
          <w:tab w:val="left" w:pos="284"/>
        </w:tabs>
        <w:spacing w:line="280" w:lineRule="atLeast"/>
        <w:ind w:left="0" w:hanging="2"/>
        <w:jc w:val="center"/>
        <w:rPr>
          <w:rFonts w:ascii="Tahoma" w:hAnsi="Tahoma" w:cs="Tahoma"/>
          <w:sz w:val="20"/>
          <w:szCs w:val="20"/>
        </w:rPr>
      </w:pPr>
    </w:p>
    <w:bookmarkEnd w:id="7"/>
    <w:p w14:paraId="000000C8" w14:textId="7F72B5CE" w:rsidR="00776931" w:rsidRPr="00A32048" w:rsidRDefault="00C75DD5" w:rsidP="00BB6D44">
      <w:pPr>
        <w:pBdr>
          <w:top w:val="nil"/>
          <w:left w:val="nil"/>
          <w:bottom w:val="nil"/>
          <w:right w:val="nil"/>
          <w:between w:val="nil"/>
        </w:pBdr>
        <w:tabs>
          <w:tab w:val="left" w:pos="284"/>
        </w:tabs>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Wypowiedzenie</w:t>
      </w:r>
      <w:r w:rsidR="00F555EC" w:rsidRPr="00A32048">
        <w:rPr>
          <w:rFonts w:ascii="Tahoma" w:hAnsi="Tahoma" w:cs="Tahoma"/>
          <w:b/>
          <w:color w:val="000000"/>
          <w:sz w:val="20"/>
          <w:szCs w:val="20"/>
        </w:rPr>
        <w:t xml:space="preserve"> umowy / Odstąpienie od umowy</w:t>
      </w:r>
    </w:p>
    <w:p w14:paraId="000000C9" w14:textId="77777777" w:rsidR="00776931" w:rsidRPr="00A32048" w:rsidRDefault="00F555EC" w:rsidP="00BB6D44">
      <w:pPr>
        <w:pBdr>
          <w:top w:val="nil"/>
          <w:left w:val="nil"/>
          <w:bottom w:val="nil"/>
          <w:right w:val="nil"/>
          <w:between w:val="nil"/>
        </w:pBdr>
        <w:tabs>
          <w:tab w:val="left" w:pos="284"/>
        </w:tabs>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12</w:t>
      </w:r>
    </w:p>
    <w:p w14:paraId="5D0068B9" w14:textId="1DF0EF08" w:rsidR="000B0DC1" w:rsidRPr="00A32048" w:rsidRDefault="00C75DD5" w:rsidP="00BB6D44">
      <w:pPr>
        <w:numPr>
          <w:ilvl w:val="4"/>
          <w:numId w:val="6"/>
        </w:numPr>
        <w:pBdr>
          <w:top w:val="nil"/>
          <w:left w:val="nil"/>
          <w:bottom w:val="nil"/>
          <w:right w:val="nil"/>
          <w:between w:val="nil"/>
        </w:pBdr>
        <w:tabs>
          <w:tab w:val="left" w:pos="284"/>
          <w:tab w:val="left" w:pos="567"/>
        </w:tabs>
        <w:spacing w:line="280" w:lineRule="atLeast"/>
        <w:ind w:left="258" w:hangingChars="130" w:hanging="260"/>
        <w:jc w:val="both"/>
        <w:rPr>
          <w:rFonts w:ascii="Tahoma" w:hAnsi="Tahoma" w:cs="Tahoma"/>
          <w:color w:val="000000"/>
          <w:sz w:val="20"/>
          <w:szCs w:val="20"/>
        </w:rPr>
      </w:pPr>
      <w:r w:rsidRPr="00A32048">
        <w:rPr>
          <w:rFonts w:ascii="Tahoma" w:eastAsia="Times New Roman" w:hAnsi="Tahoma" w:cs="Tahoma"/>
          <w:position w:val="0"/>
          <w:sz w:val="20"/>
          <w:szCs w:val="20"/>
          <w:lang w:eastAsia="pl-PL"/>
        </w:rPr>
        <w:t>W</w:t>
      </w:r>
      <w:r w:rsidR="000B0DC1" w:rsidRPr="00A32048">
        <w:rPr>
          <w:rFonts w:ascii="Tahoma" w:eastAsia="Times New Roman" w:hAnsi="Tahoma" w:cs="Tahoma"/>
          <w:position w:val="0"/>
          <w:sz w:val="20"/>
          <w:szCs w:val="20"/>
          <w:lang w:eastAsia="pl-PL"/>
        </w:rPr>
        <w:t xml:space="preserve">ypowiedzenie Umowy bądź złożenie oświadczenia o odstąpieniu od Umowy nie zwalnia Stron </w:t>
      </w:r>
      <w:r w:rsidRPr="00A32048">
        <w:rPr>
          <w:rFonts w:ascii="Tahoma" w:eastAsia="Times New Roman" w:hAnsi="Tahoma" w:cs="Tahoma"/>
          <w:position w:val="0"/>
          <w:sz w:val="20"/>
          <w:szCs w:val="20"/>
          <w:lang w:eastAsia="pl-PL"/>
        </w:rPr>
        <w:br/>
      </w:r>
      <w:r w:rsidR="000B0DC1" w:rsidRPr="00A32048">
        <w:rPr>
          <w:rFonts w:ascii="Tahoma" w:eastAsia="Times New Roman" w:hAnsi="Tahoma" w:cs="Tahoma"/>
          <w:position w:val="0"/>
          <w:sz w:val="20"/>
          <w:szCs w:val="20"/>
          <w:lang w:eastAsia="pl-PL"/>
        </w:rPr>
        <w:t xml:space="preserve">z obowiązku uregulowania wobec drugiej </w:t>
      </w:r>
      <w:r w:rsidR="000B0DC1" w:rsidRPr="00A32048">
        <w:rPr>
          <w:rFonts w:ascii="Tahoma" w:eastAsia="Times New Roman" w:hAnsi="Tahoma" w:cs="Tahoma"/>
          <w:b/>
          <w:bCs/>
          <w:position w:val="0"/>
          <w:sz w:val="20"/>
          <w:szCs w:val="20"/>
          <w:lang w:eastAsia="pl-PL"/>
        </w:rPr>
        <w:t>Strony</w:t>
      </w:r>
      <w:r w:rsidR="000B0DC1" w:rsidRPr="00A32048">
        <w:rPr>
          <w:rFonts w:ascii="Tahoma" w:eastAsia="Times New Roman" w:hAnsi="Tahoma" w:cs="Tahoma"/>
          <w:position w:val="0"/>
          <w:sz w:val="20"/>
          <w:szCs w:val="20"/>
          <w:lang w:eastAsia="pl-PL"/>
        </w:rPr>
        <w:t xml:space="preserve"> wszelkich zobowiązań z niej wynikających.</w:t>
      </w:r>
    </w:p>
    <w:p w14:paraId="0EF95368" w14:textId="495A85A6" w:rsidR="005714DD" w:rsidRPr="00A32048" w:rsidRDefault="00F555EC" w:rsidP="00BB6D44">
      <w:pPr>
        <w:numPr>
          <w:ilvl w:val="4"/>
          <w:numId w:val="6"/>
        </w:numPr>
        <w:pBdr>
          <w:top w:val="nil"/>
          <w:left w:val="nil"/>
          <w:bottom w:val="nil"/>
          <w:right w:val="nil"/>
          <w:between w:val="nil"/>
        </w:pBdr>
        <w:tabs>
          <w:tab w:val="left" w:pos="284"/>
          <w:tab w:val="left" w:pos="567"/>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 xml:space="preserve">Umowa może być </w:t>
      </w:r>
      <w:r w:rsidR="00B15EEA" w:rsidRPr="00A32048">
        <w:rPr>
          <w:rFonts w:ascii="Tahoma" w:hAnsi="Tahoma" w:cs="Tahoma"/>
          <w:sz w:val="20"/>
          <w:szCs w:val="20"/>
        </w:rPr>
        <w:t>wypowiedziana</w:t>
      </w:r>
      <w:r w:rsidR="00B15EEA" w:rsidRPr="00A32048">
        <w:rPr>
          <w:rFonts w:ascii="Tahoma" w:hAnsi="Tahoma" w:cs="Tahoma"/>
          <w:color w:val="00B0F0"/>
          <w:sz w:val="20"/>
          <w:szCs w:val="20"/>
        </w:rPr>
        <w:t xml:space="preserve"> </w:t>
      </w:r>
      <w:r w:rsidRPr="00A32048">
        <w:rPr>
          <w:rFonts w:ascii="Tahoma" w:hAnsi="Tahoma" w:cs="Tahoma"/>
          <w:color w:val="000000"/>
          <w:sz w:val="20"/>
          <w:szCs w:val="20"/>
        </w:rPr>
        <w:t xml:space="preserve">w trybie natychmiastowym w przypadku, </w:t>
      </w:r>
      <w:r w:rsidR="005714DD" w:rsidRPr="00A32048">
        <w:rPr>
          <w:rFonts w:ascii="Tahoma" w:hAnsi="Tahoma" w:cs="Tahoma"/>
          <w:color w:val="000000"/>
          <w:sz w:val="20"/>
          <w:szCs w:val="20"/>
        </w:rPr>
        <w:t>gdy:</w:t>
      </w:r>
    </w:p>
    <w:p w14:paraId="5872B1EB" w14:textId="181A637C" w:rsidR="005714DD" w:rsidRPr="00A32048" w:rsidRDefault="005714DD" w:rsidP="00BB6D44">
      <w:pPr>
        <w:numPr>
          <w:ilvl w:val="1"/>
          <w:numId w:val="33"/>
        </w:numPr>
        <w:tabs>
          <w:tab w:val="left" w:pos="284"/>
        </w:tabs>
        <w:suppressAutoHyphens w:val="0"/>
        <w:overflowPunct w:val="0"/>
        <w:autoSpaceDE w:val="0"/>
        <w:autoSpaceDN w:val="0"/>
        <w:adjustRightInd w:val="0"/>
        <w:spacing w:line="280" w:lineRule="atLeast"/>
        <w:ind w:leftChars="0" w:left="709" w:firstLineChars="0" w:hanging="425"/>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Wykonawca</w:t>
      </w:r>
      <w:r w:rsidRPr="00A32048">
        <w:rPr>
          <w:rFonts w:ascii="Tahoma" w:eastAsia="Times New Roman" w:hAnsi="Tahoma" w:cs="Tahoma"/>
          <w:sz w:val="20"/>
          <w:szCs w:val="20"/>
          <w:lang w:eastAsia="pl-PL"/>
        </w:rPr>
        <w:t xml:space="preserve"> rażąco narusza postanowienia Umowy pomimo wezwania przez </w:t>
      </w:r>
      <w:r w:rsidRPr="00A32048">
        <w:rPr>
          <w:rFonts w:ascii="Tahoma" w:eastAsia="Times New Roman" w:hAnsi="Tahoma" w:cs="Tahoma"/>
          <w:b/>
          <w:bCs/>
          <w:sz w:val="20"/>
          <w:szCs w:val="20"/>
          <w:lang w:eastAsia="pl-PL"/>
        </w:rPr>
        <w:t>Zamawiającego</w:t>
      </w:r>
      <w:r w:rsidRPr="00A32048">
        <w:rPr>
          <w:rFonts w:ascii="Tahoma" w:eastAsia="Times New Roman" w:hAnsi="Tahoma" w:cs="Tahoma"/>
          <w:sz w:val="20"/>
          <w:szCs w:val="20"/>
          <w:lang w:eastAsia="pl-PL"/>
        </w:rPr>
        <w:t xml:space="preserve"> na piśmie lub w formie elektronicznej z wyznaczeniem </w:t>
      </w:r>
      <w:r w:rsidRPr="00A32048">
        <w:rPr>
          <w:rFonts w:ascii="Tahoma" w:eastAsia="Times New Roman" w:hAnsi="Tahoma" w:cs="Tahoma"/>
          <w:b/>
          <w:bCs/>
          <w:sz w:val="20"/>
          <w:szCs w:val="20"/>
          <w:lang w:eastAsia="pl-PL"/>
        </w:rPr>
        <w:t>Wykonawcy</w:t>
      </w:r>
      <w:r w:rsidRPr="00A32048">
        <w:rPr>
          <w:rFonts w:ascii="Tahoma" w:eastAsia="Times New Roman" w:hAnsi="Tahoma" w:cs="Tahoma"/>
          <w:sz w:val="20"/>
          <w:szCs w:val="20"/>
          <w:lang w:eastAsia="pl-PL"/>
        </w:rPr>
        <w:t xml:space="preserve"> dodatkowego terminu, co najmniej 10 dni, na zaprzestanie naruszeń Umowy</w:t>
      </w:r>
      <w:r w:rsidR="00D068EF" w:rsidRPr="00A32048">
        <w:rPr>
          <w:rFonts w:ascii="Tahoma" w:eastAsia="Times New Roman" w:hAnsi="Tahoma" w:cs="Tahoma"/>
          <w:sz w:val="20"/>
          <w:szCs w:val="20"/>
          <w:lang w:eastAsia="pl-PL"/>
        </w:rPr>
        <w:t>;</w:t>
      </w:r>
    </w:p>
    <w:p w14:paraId="43207A15" w14:textId="47675A1F" w:rsidR="005714DD" w:rsidRPr="00A32048" w:rsidRDefault="005714DD" w:rsidP="00BB6D44">
      <w:pPr>
        <w:numPr>
          <w:ilvl w:val="1"/>
          <w:numId w:val="33"/>
        </w:numPr>
        <w:tabs>
          <w:tab w:val="left" w:pos="284"/>
        </w:tabs>
        <w:suppressAutoHyphens w:val="0"/>
        <w:overflowPunct w:val="0"/>
        <w:autoSpaceDE w:val="0"/>
        <w:autoSpaceDN w:val="0"/>
        <w:adjustRightInd w:val="0"/>
        <w:spacing w:line="280" w:lineRule="atLeast"/>
        <w:ind w:leftChars="0" w:left="709" w:firstLineChars="0" w:hanging="425"/>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Wykonawca</w:t>
      </w:r>
      <w:r w:rsidRPr="00A32048">
        <w:rPr>
          <w:rFonts w:ascii="Tahoma" w:eastAsia="Times New Roman" w:hAnsi="Tahoma" w:cs="Tahoma"/>
          <w:sz w:val="20"/>
          <w:szCs w:val="20"/>
          <w:lang w:eastAsia="pl-PL"/>
        </w:rPr>
        <w:t xml:space="preserve"> przed zakończeniem realizacji Umowy utraci uprawnienia, koncesję lub zezwolenia lub przestaną obowiązywać zawarte przez </w:t>
      </w:r>
      <w:r w:rsidRPr="00A32048">
        <w:rPr>
          <w:rFonts w:ascii="Tahoma" w:eastAsia="Times New Roman" w:hAnsi="Tahoma" w:cs="Tahoma"/>
          <w:b/>
          <w:bCs/>
          <w:sz w:val="20"/>
          <w:szCs w:val="20"/>
          <w:lang w:eastAsia="pl-PL"/>
        </w:rPr>
        <w:t>Wykonawcę</w:t>
      </w:r>
      <w:r w:rsidRPr="00A32048">
        <w:rPr>
          <w:rFonts w:ascii="Tahoma" w:eastAsia="Times New Roman" w:hAnsi="Tahoma" w:cs="Tahoma"/>
          <w:sz w:val="20"/>
          <w:szCs w:val="20"/>
          <w:lang w:eastAsia="pl-PL"/>
        </w:rPr>
        <w:t xml:space="preserve"> umowy niezbędne do wykonania przedmiotu zamówienia zgodnie z Umową, </w:t>
      </w:r>
      <w:bookmarkStart w:id="8" w:name="_Hlk129635388"/>
      <w:r w:rsidRPr="00A32048">
        <w:rPr>
          <w:rFonts w:ascii="Tahoma" w:eastAsia="Times New Roman" w:hAnsi="Tahoma" w:cs="Tahoma"/>
          <w:sz w:val="20"/>
          <w:szCs w:val="20"/>
          <w:lang w:eastAsia="pl-PL"/>
        </w:rPr>
        <w:t>a powyższe trwać będzie przez chociażby jeden dzień</w:t>
      </w:r>
      <w:r w:rsidR="00D068EF" w:rsidRPr="00A32048">
        <w:rPr>
          <w:rFonts w:ascii="Tahoma" w:eastAsia="Times New Roman" w:hAnsi="Tahoma" w:cs="Tahoma"/>
          <w:sz w:val="20"/>
          <w:szCs w:val="20"/>
          <w:lang w:eastAsia="pl-PL"/>
        </w:rPr>
        <w:t>;</w:t>
      </w:r>
      <w:bookmarkEnd w:id="8"/>
    </w:p>
    <w:p w14:paraId="53FC086A" w14:textId="4F7C0BE1" w:rsidR="00F672A3" w:rsidRPr="00A32048" w:rsidRDefault="005714DD" w:rsidP="00BB6D44">
      <w:pPr>
        <w:numPr>
          <w:ilvl w:val="1"/>
          <w:numId w:val="33"/>
        </w:numPr>
        <w:tabs>
          <w:tab w:val="left" w:pos="284"/>
        </w:tabs>
        <w:suppressAutoHyphens w:val="0"/>
        <w:overflowPunct w:val="0"/>
        <w:autoSpaceDE w:val="0"/>
        <w:autoSpaceDN w:val="0"/>
        <w:adjustRightInd w:val="0"/>
        <w:spacing w:line="280" w:lineRule="atLeast"/>
        <w:ind w:leftChars="0" w:left="709" w:firstLineChars="0" w:hanging="425"/>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Wykonawca</w:t>
      </w:r>
      <w:r w:rsidRPr="00A32048">
        <w:rPr>
          <w:rFonts w:ascii="Tahoma" w:eastAsia="Times New Roman" w:hAnsi="Tahoma" w:cs="Tahoma"/>
          <w:sz w:val="20"/>
          <w:szCs w:val="20"/>
          <w:lang w:eastAsia="pl-PL"/>
        </w:rPr>
        <w:t xml:space="preserve"> przed upływem terminu obowiązywania Umowy zaprzestanie dostaw, o ile zaprzestanie dostaw nie wynikało z</w:t>
      </w:r>
      <w:r w:rsidR="00CB6699" w:rsidRPr="00A32048">
        <w:rPr>
          <w:rFonts w:ascii="Tahoma" w:eastAsia="Times New Roman" w:hAnsi="Tahoma" w:cs="Tahoma"/>
          <w:sz w:val="20"/>
          <w:szCs w:val="20"/>
          <w:lang w:eastAsia="pl-PL"/>
        </w:rPr>
        <w:t xml:space="preserve"> postanowień Umowy lub </w:t>
      </w:r>
      <w:r w:rsidRPr="00A32048">
        <w:rPr>
          <w:rFonts w:ascii="Tahoma" w:eastAsia="Times New Roman" w:hAnsi="Tahoma" w:cs="Tahoma"/>
          <w:sz w:val="20"/>
          <w:szCs w:val="20"/>
          <w:lang w:eastAsia="pl-PL"/>
        </w:rPr>
        <w:t xml:space="preserve">uzgodnień dokonanych z </w:t>
      </w:r>
      <w:r w:rsidRPr="00A32048">
        <w:rPr>
          <w:rFonts w:ascii="Tahoma" w:eastAsia="Times New Roman" w:hAnsi="Tahoma" w:cs="Tahoma"/>
          <w:b/>
          <w:bCs/>
          <w:sz w:val="20"/>
          <w:szCs w:val="20"/>
          <w:lang w:eastAsia="pl-PL"/>
        </w:rPr>
        <w:t>Zamawiającym</w:t>
      </w:r>
      <w:r w:rsidRPr="00A32048">
        <w:rPr>
          <w:rFonts w:ascii="Tahoma" w:eastAsia="Times New Roman" w:hAnsi="Tahoma" w:cs="Tahoma"/>
          <w:sz w:val="20"/>
          <w:szCs w:val="20"/>
          <w:lang w:eastAsia="pl-PL"/>
        </w:rPr>
        <w:t xml:space="preserve"> (Porozumienie / </w:t>
      </w:r>
      <w:r w:rsidR="00BB6D44" w:rsidRPr="00A32048">
        <w:rPr>
          <w:rFonts w:ascii="Tahoma" w:eastAsia="Times New Roman" w:hAnsi="Tahoma" w:cs="Tahoma"/>
          <w:sz w:val="20"/>
          <w:szCs w:val="20"/>
          <w:lang w:eastAsia="pl-PL"/>
        </w:rPr>
        <w:t>a</w:t>
      </w:r>
      <w:r w:rsidRPr="00A32048">
        <w:rPr>
          <w:rFonts w:ascii="Tahoma" w:eastAsia="Times New Roman" w:hAnsi="Tahoma" w:cs="Tahoma"/>
          <w:sz w:val="20"/>
          <w:szCs w:val="20"/>
          <w:lang w:eastAsia="pl-PL"/>
        </w:rPr>
        <w:t>neks)</w:t>
      </w:r>
      <w:r w:rsidR="00CB6699" w:rsidRPr="00A32048">
        <w:rPr>
          <w:rFonts w:ascii="Tahoma" w:eastAsia="Times New Roman" w:hAnsi="Tahoma" w:cs="Tahoma"/>
          <w:sz w:val="20"/>
          <w:szCs w:val="20"/>
          <w:lang w:eastAsia="pl-PL"/>
        </w:rPr>
        <w:t>.</w:t>
      </w:r>
    </w:p>
    <w:p w14:paraId="4FF85F2E" w14:textId="19BB50B6" w:rsidR="005714DD" w:rsidRPr="00A32048" w:rsidRDefault="005714DD" w:rsidP="00BB6D44">
      <w:pPr>
        <w:tabs>
          <w:tab w:val="left" w:pos="284"/>
        </w:tabs>
        <w:suppressAutoHyphens w:val="0"/>
        <w:overflowPunct w:val="0"/>
        <w:autoSpaceDE w:val="0"/>
        <w:autoSpaceDN w:val="0"/>
        <w:adjustRightInd w:val="0"/>
        <w:spacing w:line="280" w:lineRule="atLeast"/>
        <w:ind w:leftChars="0" w:left="284" w:firstLineChars="0" w:firstLine="0"/>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sz w:val="20"/>
          <w:szCs w:val="20"/>
          <w:lang w:eastAsia="pl-PL"/>
        </w:rPr>
        <w:t xml:space="preserve">a </w:t>
      </w:r>
      <w:r w:rsidR="005F2288" w:rsidRPr="00A32048">
        <w:rPr>
          <w:rFonts w:ascii="Tahoma" w:eastAsia="Times New Roman" w:hAnsi="Tahoma" w:cs="Tahoma"/>
          <w:sz w:val="20"/>
          <w:szCs w:val="20"/>
          <w:lang w:eastAsia="pl-PL"/>
        </w:rPr>
        <w:t>okoliczności o których mowa w pkt 2-3</w:t>
      </w:r>
      <w:r w:rsidRPr="00A32048">
        <w:rPr>
          <w:rFonts w:ascii="Tahoma" w:eastAsia="Times New Roman" w:hAnsi="Tahoma" w:cs="Tahoma"/>
          <w:sz w:val="20"/>
          <w:szCs w:val="20"/>
          <w:lang w:eastAsia="pl-PL"/>
        </w:rPr>
        <w:t xml:space="preserve"> trwać </w:t>
      </w:r>
      <w:r w:rsidR="005F2288" w:rsidRPr="00A32048">
        <w:rPr>
          <w:rFonts w:ascii="Tahoma" w:eastAsia="Times New Roman" w:hAnsi="Tahoma" w:cs="Tahoma"/>
          <w:sz w:val="20"/>
          <w:szCs w:val="20"/>
          <w:lang w:eastAsia="pl-PL"/>
        </w:rPr>
        <w:t>będą</w:t>
      </w:r>
      <w:r w:rsidRPr="00A32048">
        <w:rPr>
          <w:rFonts w:ascii="Tahoma" w:eastAsia="Times New Roman" w:hAnsi="Tahoma" w:cs="Tahoma"/>
          <w:sz w:val="20"/>
          <w:szCs w:val="20"/>
          <w:lang w:eastAsia="pl-PL"/>
        </w:rPr>
        <w:t xml:space="preserve"> przez chociażby 1 dzień.</w:t>
      </w:r>
      <w:r w:rsidR="005F2288" w:rsidRPr="00A32048">
        <w:rPr>
          <w:rFonts w:ascii="Tahoma" w:eastAsia="Times New Roman" w:hAnsi="Tahoma" w:cs="Tahoma"/>
          <w:sz w:val="20"/>
          <w:szCs w:val="20"/>
          <w:lang w:eastAsia="pl-PL"/>
        </w:rPr>
        <w:t xml:space="preserve"> W takim przypadku zastosowanie będą mieć postanowienia §10.</w:t>
      </w:r>
    </w:p>
    <w:p w14:paraId="30994E83" w14:textId="41A9A6B1" w:rsidR="000B0DC1" w:rsidRPr="00A32048" w:rsidRDefault="000B0DC1" w:rsidP="00BB6D44">
      <w:pPr>
        <w:pStyle w:val="Akapitzlist"/>
        <w:numPr>
          <w:ilvl w:val="0"/>
          <w:numId w:val="33"/>
        </w:numPr>
        <w:tabs>
          <w:tab w:val="left" w:pos="284"/>
        </w:tabs>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Zamawiający</w:t>
      </w:r>
      <w:r w:rsidRPr="00A32048">
        <w:rPr>
          <w:rFonts w:ascii="Tahoma" w:eastAsia="Times New Roman" w:hAnsi="Tahoma" w:cs="Tahoma"/>
          <w:sz w:val="20"/>
          <w:szCs w:val="20"/>
          <w:lang w:eastAsia="pl-PL"/>
        </w:rPr>
        <w:t xml:space="preserve"> może odstąpić od Umowy jeśli </w:t>
      </w:r>
      <w:r w:rsidRPr="00A32048">
        <w:rPr>
          <w:rFonts w:ascii="Tahoma" w:eastAsia="Times New Roman" w:hAnsi="Tahoma" w:cs="Tahoma"/>
          <w:b/>
          <w:bCs/>
          <w:sz w:val="20"/>
          <w:szCs w:val="20"/>
          <w:lang w:eastAsia="pl-PL"/>
        </w:rPr>
        <w:t>Wykonawca</w:t>
      </w:r>
      <w:r w:rsidRPr="00A32048">
        <w:rPr>
          <w:rFonts w:ascii="Tahoma" w:eastAsia="Times New Roman" w:hAnsi="Tahoma" w:cs="Tahoma"/>
          <w:sz w:val="20"/>
          <w:szCs w:val="20"/>
          <w:lang w:eastAsia="pl-PL"/>
        </w:rPr>
        <w:t xml:space="preserve"> w chwili zawarcia Umowy podlegał wykluczeniu na podstawie art. 108 Ustawy Pzp. </w:t>
      </w:r>
    </w:p>
    <w:p w14:paraId="262B3971" w14:textId="64E08C74" w:rsidR="000B0DC1" w:rsidRPr="00A32048" w:rsidRDefault="000B0DC1" w:rsidP="00BB6D44">
      <w:pPr>
        <w:pStyle w:val="Akapitzlist"/>
        <w:numPr>
          <w:ilvl w:val="0"/>
          <w:numId w:val="33"/>
        </w:numPr>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Zamawiający</w:t>
      </w:r>
      <w:r w:rsidRPr="00A32048">
        <w:rPr>
          <w:rFonts w:ascii="Tahoma" w:eastAsia="Times New Roman" w:hAnsi="Tahoma" w:cs="Tahoma"/>
          <w:sz w:val="20"/>
          <w:szCs w:val="20"/>
          <w:lang w:eastAsia="pl-PL"/>
        </w:rPr>
        <w:t xml:space="preserve"> może odstąpić od </w:t>
      </w:r>
      <w:r w:rsidR="00F672A3" w:rsidRPr="00A32048">
        <w:rPr>
          <w:rFonts w:ascii="Tahoma" w:eastAsia="Times New Roman" w:hAnsi="Tahoma" w:cs="Tahoma"/>
          <w:sz w:val="20"/>
          <w:szCs w:val="20"/>
          <w:lang w:eastAsia="pl-PL"/>
        </w:rPr>
        <w:t>U</w:t>
      </w:r>
      <w:r w:rsidRPr="00A32048">
        <w:rPr>
          <w:rFonts w:ascii="Tahoma" w:eastAsia="Times New Roman" w:hAnsi="Tahoma" w:cs="Tahoma"/>
          <w:sz w:val="20"/>
          <w:szCs w:val="20"/>
          <w:lang w:eastAsia="pl-PL"/>
        </w:rPr>
        <w:t xml:space="preserve">mowy jeśli w stosunku do </w:t>
      </w:r>
      <w:r w:rsidRPr="00A32048">
        <w:rPr>
          <w:rFonts w:ascii="Tahoma" w:eastAsia="Times New Roman" w:hAnsi="Tahoma" w:cs="Tahoma"/>
          <w:b/>
          <w:bCs/>
          <w:sz w:val="20"/>
          <w:szCs w:val="20"/>
          <w:lang w:eastAsia="pl-PL"/>
        </w:rPr>
        <w:t>Wykonawcy</w:t>
      </w:r>
      <w:r w:rsidRPr="00A32048">
        <w:rPr>
          <w:rFonts w:ascii="Tahoma" w:eastAsia="Times New Roman" w:hAnsi="Tahoma" w:cs="Tahoma"/>
          <w:sz w:val="20"/>
          <w:szCs w:val="20"/>
          <w:lang w:eastAsia="pl-PL"/>
        </w:rPr>
        <w:t xml:space="preserve"> w trakcie trwania Umowy zajdą okoliczności, o których mowa w art. 7 ust. 1 Ustawy sankcyjnej</w:t>
      </w:r>
      <w:r w:rsidR="00F672A3" w:rsidRPr="00A32048">
        <w:rPr>
          <w:rFonts w:ascii="Tahoma" w:eastAsia="Times New Roman" w:hAnsi="Tahoma" w:cs="Tahoma"/>
          <w:sz w:val="20"/>
          <w:szCs w:val="20"/>
          <w:lang w:eastAsia="pl-PL"/>
        </w:rPr>
        <w:t>.</w:t>
      </w:r>
    </w:p>
    <w:p w14:paraId="0233C242" w14:textId="3208A81D" w:rsidR="000B0DC1" w:rsidRPr="00A32048" w:rsidRDefault="000B0DC1" w:rsidP="00BB6D44">
      <w:pPr>
        <w:numPr>
          <w:ilvl w:val="0"/>
          <w:numId w:val="33"/>
        </w:numPr>
        <w:suppressAutoHyphens w:val="0"/>
        <w:spacing w:line="280" w:lineRule="atLeast"/>
        <w:ind w:leftChars="0" w:left="284" w:firstLineChars="0" w:hanging="284"/>
        <w:jc w:val="both"/>
        <w:textDirection w:val="lrTb"/>
        <w:textAlignment w:val="auto"/>
        <w:outlineLvl w:val="9"/>
        <w:rPr>
          <w:rFonts w:ascii="Tahoma" w:eastAsia="Times New Roman" w:hAnsi="Tahoma" w:cs="Tahoma"/>
          <w:sz w:val="20"/>
          <w:szCs w:val="20"/>
          <w:lang w:eastAsia="pl-PL"/>
        </w:rPr>
      </w:pPr>
      <w:r w:rsidRPr="00A32048">
        <w:rPr>
          <w:rFonts w:ascii="Tahoma" w:eastAsia="Times New Roman" w:hAnsi="Tahoma" w:cs="Tahoma"/>
          <w:sz w:val="20"/>
          <w:szCs w:val="20"/>
          <w:lang w:eastAsia="pl-PL"/>
        </w:rPr>
        <w:t xml:space="preserve">Oświadczenie o odstąpieniu od umowy powinno być złożone w terminie 10 dni </w:t>
      </w:r>
      <w:r w:rsidR="00373C49" w:rsidRPr="00A32048">
        <w:rPr>
          <w:rFonts w:ascii="Tahoma" w:eastAsia="Times New Roman" w:hAnsi="Tahoma" w:cs="Tahoma"/>
          <w:sz w:val="20"/>
          <w:szCs w:val="20"/>
          <w:lang w:eastAsia="pl-PL"/>
        </w:rPr>
        <w:t xml:space="preserve">roboczych </w:t>
      </w:r>
      <w:r w:rsidRPr="00A32048">
        <w:rPr>
          <w:rFonts w:ascii="Tahoma" w:eastAsia="Times New Roman" w:hAnsi="Tahoma" w:cs="Tahoma"/>
          <w:sz w:val="20"/>
          <w:szCs w:val="20"/>
          <w:lang w:eastAsia="pl-PL"/>
        </w:rPr>
        <w:t xml:space="preserve">od dnia powzięcia przez </w:t>
      </w:r>
      <w:r w:rsidRPr="00A32048">
        <w:rPr>
          <w:rFonts w:ascii="Tahoma" w:eastAsia="Times New Roman" w:hAnsi="Tahoma" w:cs="Tahoma"/>
          <w:b/>
          <w:bCs/>
          <w:sz w:val="20"/>
          <w:szCs w:val="20"/>
          <w:lang w:eastAsia="pl-PL"/>
        </w:rPr>
        <w:t>Zamawiającego</w:t>
      </w:r>
      <w:r w:rsidRPr="00A32048">
        <w:rPr>
          <w:rFonts w:ascii="Tahoma" w:eastAsia="Times New Roman" w:hAnsi="Tahoma" w:cs="Tahoma"/>
          <w:sz w:val="20"/>
          <w:szCs w:val="20"/>
          <w:lang w:eastAsia="pl-PL"/>
        </w:rPr>
        <w:t xml:space="preserve"> wiadomości o podstawach odstąpienia określonych w ust. 3 i 4 powyżej.  </w:t>
      </w:r>
    </w:p>
    <w:p w14:paraId="16B02204" w14:textId="781A7F23" w:rsidR="000B0DC1" w:rsidRPr="00A32048" w:rsidRDefault="000B0DC1" w:rsidP="00BB6D44">
      <w:pPr>
        <w:numPr>
          <w:ilvl w:val="0"/>
          <w:numId w:val="33"/>
        </w:numPr>
        <w:tabs>
          <w:tab w:val="left" w:pos="284"/>
        </w:tabs>
        <w:suppressAutoHyphens w:val="0"/>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sz w:val="20"/>
          <w:szCs w:val="20"/>
          <w:lang w:eastAsia="pl-PL"/>
        </w:rPr>
        <w:t>W razie zaistnienia istotnej zmiany okoliczności powodującej, że wykonanie Umowy (części lub całości) nie leży w interesie publicznym, czego nie można było przewidzieć w chwili zawarcia Umowy, lub dalsze wykonywanie Umowy może zagrozić istotnemu interesowi bezpieczeństwa państwa lub bezpieczeństwu publicznemu</w:t>
      </w:r>
      <w:r w:rsidR="00BA1D14" w:rsidRPr="00A32048">
        <w:rPr>
          <w:rFonts w:ascii="Tahoma" w:eastAsia="Times New Roman" w:hAnsi="Tahoma" w:cs="Tahoma"/>
          <w:sz w:val="20"/>
          <w:szCs w:val="20"/>
          <w:lang w:eastAsia="pl-PL"/>
        </w:rPr>
        <w:t>.</w:t>
      </w:r>
      <w:r w:rsidRPr="00A32048">
        <w:rPr>
          <w:rFonts w:ascii="Tahoma" w:eastAsia="Times New Roman" w:hAnsi="Tahoma" w:cs="Tahoma"/>
          <w:sz w:val="20"/>
          <w:szCs w:val="20"/>
          <w:lang w:eastAsia="pl-PL"/>
        </w:rPr>
        <w:t xml:space="preserve"> </w:t>
      </w:r>
      <w:r w:rsidRPr="00A32048">
        <w:rPr>
          <w:rFonts w:ascii="Tahoma" w:eastAsia="Times New Roman" w:hAnsi="Tahoma" w:cs="Tahoma"/>
          <w:b/>
          <w:bCs/>
          <w:sz w:val="20"/>
          <w:szCs w:val="20"/>
          <w:lang w:eastAsia="pl-PL"/>
        </w:rPr>
        <w:t>Zamawiający</w:t>
      </w:r>
      <w:r w:rsidRPr="00A32048">
        <w:rPr>
          <w:rFonts w:ascii="Tahoma" w:eastAsia="Times New Roman" w:hAnsi="Tahoma" w:cs="Tahoma"/>
          <w:sz w:val="20"/>
          <w:szCs w:val="20"/>
          <w:lang w:eastAsia="pl-PL"/>
        </w:rPr>
        <w:t xml:space="preserve"> może odstąpić od Umowy w terminie 30 dni od dnia powzięcia wiadomości o tych okolicznościach.</w:t>
      </w:r>
    </w:p>
    <w:p w14:paraId="1F4A65CB" w14:textId="047CC54A" w:rsidR="000B0DC1" w:rsidRPr="00A32048" w:rsidRDefault="005E33CC" w:rsidP="00BB6D44">
      <w:pPr>
        <w:numPr>
          <w:ilvl w:val="0"/>
          <w:numId w:val="33"/>
        </w:numPr>
        <w:tabs>
          <w:tab w:val="left" w:pos="284"/>
        </w:tabs>
        <w:suppressAutoHyphens w:val="0"/>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eastAsia="Times New Roman" w:hAnsi="Tahoma" w:cs="Tahoma"/>
          <w:sz w:val="20"/>
          <w:szCs w:val="20"/>
          <w:lang w:eastAsia="pl-PL"/>
        </w:rPr>
      </w:pPr>
      <w:r w:rsidRPr="00A32048">
        <w:rPr>
          <w:rFonts w:ascii="Tahoma" w:eastAsia="Times New Roman" w:hAnsi="Tahoma" w:cs="Tahoma"/>
          <w:b/>
          <w:bCs/>
          <w:sz w:val="20"/>
          <w:szCs w:val="20"/>
          <w:lang w:eastAsia="pl-PL"/>
        </w:rPr>
        <w:t>Zamawiającemu</w:t>
      </w:r>
      <w:r w:rsidRPr="00A32048">
        <w:rPr>
          <w:rFonts w:ascii="Tahoma" w:eastAsia="Times New Roman" w:hAnsi="Tahoma" w:cs="Tahoma"/>
          <w:sz w:val="20"/>
          <w:szCs w:val="20"/>
          <w:lang w:eastAsia="pl-PL"/>
        </w:rPr>
        <w:t xml:space="preserve"> przysługuje prawo wypowiedzenia Umowy ze skutkiem natychmiastowym, jeżeli Wykonawca znajdzie się w stanie zagrożenia niewypłacalnością bądź w stanie faktycznej niewypłacalności lub jeżeli sytuacja finansowa i prawna </w:t>
      </w:r>
      <w:r w:rsidRPr="00A32048">
        <w:rPr>
          <w:rFonts w:ascii="Tahoma" w:eastAsia="Times New Roman" w:hAnsi="Tahoma" w:cs="Tahoma"/>
          <w:b/>
          <w:bCs/>
          <w:sz w:val="20"/>
          <w:szCs w:val="20"/>
          <w:lang w:eastAsia="pl-PL"/>
        </w:rPr>
        <w:t>Wykonawcy</w:t>
      </w:r>
      <w:r w:rsidRPr="00A32048">
        <w:rPr>
          <w:rFonts w:ascii="Tahoma" w:eastAsia="Times New Roman" w:hAnsi="Tahoma" w:cs="Tahoma"/>
          <w:sz w:val="20"/>
          <w:szCs w:val="20"/>
          <w:lang w:eastAsia="pl-PL"/>
        </w:rPr>
        <w:t xml:space="preserve"> będzie powodowała zagrożenie dla realizacji Umowy lub jeżeli nastąpi likwidacja przedsiębiorstwa </w:t>
      </w:r>
      <w:r w:rsidRPr="00A32048">
        <w:rPr>
          <w:rFonts w:ascii="Tahoma" w:eastAsia="Times New Roman" w:hAnsi="Tahoma" w:cs="Tahoma"/>
          <w:b/>
          <w:bCs/>
          <w:sz w:val="20"/>
          <w:szCs w:val="20"/>
          <w:lang w:eastAsia="pl-PL"/>
        </w:rPr>
        <w:t>Wykonawcy</w:t>
      </w:r>
      <w:r w:rsidRPr="00A32048">
        <w:rPr>
          <w:rFonts w:ascii="Tahoma" w:eastAsia="Times New Roman" w:hAnsi="Tahoma" w:cs="Tahoma"/>
          <w:sz w:val="20"/>
          <w:szCs w:val="20"/>
          <w:lang w:eastAsia="pl-PL"/>
        </w:rPr>
        <w:t>.</w:t>
      </w:r>
    </w:p>
    <w:p w14:paraId="042FE80E" w14:textId="77777777" w:rsidR="000B0DC1" w:rsidRPr="00A32048" w:rsidRDefault="000B0DC1" w:rsidP="00BB6D44">
      <w:pPr>
        <w:numPr>
          <w:ilvl w:val="0"/>
          <w:numId w:val="33"/>
        </w:numPr>
        <w:tabs>
          <w:tab w:val="left" w:pos="284"/>
        </w:tabs>
        <w:suppressAutoHyphens w:val="0"/>
        <w:overflowPunct w:val="0"/>
        <w:autoSpaceDE w:val="0"/>
        <w:autoSpaceDN w:val="0"/>
        <w:adjustRightInd w:val="0"/>
        <w:spacing w:line="280" w:lineRule="atLeast"/>
        <w:ind w:leftChars="0" w:left="284" w:firstLineChars="0" w:hanging="284"/>
        <w:jc w:val="both"/>
        <w:textDirection w:val="lrTb"/>
        <w:textAlignment w:val="baseline"/>
        <w:outlineLvl w:val="9"/>
        <w:rPr>
          <w:rFonts w:ascii="Tahoma" w:hAnsi="Tahoma" w:cs="Tahoma"/>
          <w:sz w:val="20"/>
          <w:szCs w:val="20"/>
        </w:rPr>
      </w:pPr>
      <w:r w:rsidRPr="00A32048">
        <w:rPr>
          <w:rFonts w:ascii="Tahoma" w:hAnsi="Tahoma" w:cs="Tahoma"/>
          <w:sz w:val="20"/>
          <w:szCs w:val="20"/>
        </w:rPr>
        <w:t>Oświadczenie o wypowiedzeniu Umowy, jej rozwiązaniu czy odstąpieniu od Umowy wymaga zachowania formy pisemnej pod rygorem nieważności.</w:t>
      </w:r>
    </w:p>
    <w:p w14:paraId="36002D83" w14:textId="77777777" w:rsidR="00373C49" w:rsidRPr="00A32048" w:rsidRDefault="00373C49" w:rsidP="00BB6D44">
      <w:pPr>
        <w:pBdr>
          <w:top w:val="nil"/>
          <w:left w:val="nil"/>
          <w:bottom w:val="nil"/>
          <w:right w:val="nil"/>
          <w:between w:val="nil"/>
        </w:pBdr>
        <w:tabs>
          <w:tab w:val="left" w:pos="284"/>
        </w:tabs>
        <w:spacing w:line="280" w:lineRule="atLeast"/>
        <w:ind w:left="0" w:hanging="2"/>
        <w:jc w:val="center"/>
        <w:rPr>
          <w:rFonts w:ascii="Tahoma" w:hAnsi="Tahoma" w:cs="Tahoma"/>
          <w:sz w:val="20"/>
          <w:szCs w:val="20"/>
        </w:rPr>
      </w:pPr>
    </w:p>
    <w:p w14:paraId="33C39776" w14:textId="77777777" w:rsidR="00F672A3" w:rsidRPr="00A32048" w:rsidRDefault="00F672A3" w:rsidP="00BB6D44">
      <w:pPr>
        <w:pBdr>
          <w:top w:val="nil"/>
          <w:left w:val="nil"/>
          <w:bottom w:val="nil"/>
          <w:right w:val="nil"/>
          <w:between w:val="nil"/>
        </w:pBdr>
        <w:spacing w:line="280" w:lineRule="atLeast"/>
        <w:ind w:leftChars="0" w:left="0" w:firstLineChars="0" w:firstLine="0"/>
        <w:rPr>
          <w:rFonts w:ascii="Tahoma" w:hAnsi="Tahoma" w:cs="Tahoma"/>
          <w:color w:val="000000"/>
          <w:sz w:val="20"/>
          <w:szCs w:val="20"/>
        </w:rPr>
      </w:pPr>
    </w:p>
    <w:p w14:paraId="7F30C133" w14:textId="77777777" w:rsidR="004D4497" w:rsidRPr="00A32048" w:rsidRDefault="004D4497"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Obowiązek informacyjny RODO</w:t>
      </w:r>
    </w:p>
    <w:p w14:paraId="0C70B5BF" w14:textId="17B143A8" w:rsidR="004D4497" w:rsidRPr="00A32048" w:rsidRDefault="004D4497"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1</w:t>
      </w:r>
      <w:r w:rsidR="006549EB" w:rsidRPr="00A32048">
        <w:rPr>
          <w:rFonts w:ascii="Tahoma" w:hAnsi="Tahoma" w:cs="Tahoma"/>
          <w:b/>
          <w:color w:val="000000"/>
          <w:sz w:val="20"/>
          <w:szCs w:val="20"/>
        </w:rPr>
        <w:t>3</w:t>
      </w:r>
    </w:p>
    <w:p w14:paraId="1DFEA821" w14:textId="164FD42E" w:rsidR="005F2288" w:rsidRPr="00A32048" w:rsidRDefault="004D4497" w:rsidP="00BB6D44">
      <w:p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1.</w:t>
      </w:r>
      <w:r w:rsidRPr="00A32048">
        <w:rPr>
          <w:rFonts w:ascii="Tahoma" w:hAnsi="Tahoma" w:cs="Tahoma"/>
          <w:color w:val="000000"/>
          <w:sz w:val="20"/>
          <w:szCs w:val="20"/>
        </w:rPr>
        <w:tab/>
      </w:r>
      <w:r w:rsidR="005F2288" w:rsidRPr="00A32048">
        <w:rPr>
          <w:rFonts w:ascii="Tahoma" w:hAnsi="Tahoma" w:cs="Tahoma"/>
          <w:b/>
          <w:color w:val="000000"/>
          <w:sz w:val="20"/>
          <w:szCs w:val="20"/>
        </w:rPr>
        <w:t>Zamawiający</w:t>
      </w:r>
      <w:r w:rsidR="005F2288" w:rsidRPr="00A32048">
        <w:rPr>
          <w:rFonts w:ascii="Tahoma" w:hAnsi="Tahoma" w:cs="Tahoma"/>
          <w:color w:val="000000"/>
          <w:sz w:val="20"/>
          <w:szCs w:val="20"/>
        </w:rPr>
        <w:t xml:space="preserve"> informuje, zgodnie z art. 13 ust. 1 i 2  RODO, że: </w:t>
      </w:r>
    </w:p>
    <w:p w14:paraId="4D84AC31" w14:textId="41FCA16B" w:rsidR="005F2288" w:rsidRPr="00A32048" w:rsidRDefault="005F2288" w:rsidP="00BB6D44">
      <w:pPr>
        <w:pBdr>
          <w:top w:val="nil"/>
          <w:left w:val="nil"/>
          <w:bottom w:val="nil"/>
          <w:right w:val="nil"/>
          <w:between w:val="nil"/>
        </w:pBdr>
        <w:tabs>
          <w:tab w:val="left" w:pos="851"/>
        </w:tabs>
        <w:spacing w:line="280" w:lineRule="atLeast"/>
        <w:ind w:leftChars="130" w:left="670" w:hangingChars="192" w:hanging="384"/>
        <w:jc w:val="both"/>
        <w:rPr>
          <w:rFonts w:ascii="Tahoma" w:hAnsi="Tahoma" w:cs="Tahoma"/>
          <w:color w:val="000000"/>
          <w:sz w:val="20"/>
          <w:szCs w:val="20"/>
        </w:rPr>
      </w:pPr>
      <w:r w:rsidRPr="00A32048">
        <w:rPr>
          <w:rFonts w:ascii="Tahoma" w:hAnsi="Tahoma" w:cs="Tahoma"/>
          <w:color w:val="000000"/>
          <w:sz w:val="20"/>
          <w:szCs w:val="20"/>
        </w:rPr>
        <w:t>1)</w:t>
      </w:r>
      <w:r w:rsidRPr="00A32048">
        <w:rPr>
          <w:rFonts w:ascii="Tahoma" w:hAnsi="Tahoma" w:cs="Tahoma"/>
          <w:color w:val="000000"/>
          <w:sz w:val="20"/>
          <w:szCs w:val="20"/>
        </w:rPr>
        <w:tab/>
        <w:t xml:space="preserve">administratorem danych osobowych udostępnionych przez </w:t>
      </w:r>
      <w:r w:rsidRPr="00A32048">
        <w:rPr>
          <w:rFonts w:ascii="Tahoma" w:hAnsi="Tahoma" w:cs="Tahoma"/>
          <w:b/>
          <w:bCs/>
          <w:color w:val="000000"/>
          <w:sz w:val="20"/>
          <w:szCs w:val="20"/>
        </w:rPr>
        <w:t>Wykonawcę</w:t>
      </w:r>
      <w:r w:rsidRPr="00A32048">
        <w:rPr>
          <w:rFonts w:ascii="Tahoma" w:hAnsi="Tahoma" w:cs="Tahoma"/>
          <w:color w:val="000000"/>
          <w:sz w:val="20"/>
          <w:szCs w:val="20"/>
        </w:rPr>
        <w:t xml:space="preserve">, zwanych dalej „danymi osobowymi </w:t>
      </w:r>
      <w:r w:rsidRPr="00A32048">
        <w:rPr>
          <w:rFonts w:ascii="Tahoma" w:hAnsi="Tahoma" w:cs="Tahoma"/>
          <w:b/>
          <w:bCs/>
          <w:color w:val="000000"/>
          <w:sz w:val="20"/>
          <w:szCs w:val="20"/>
        </w:rPr>
        <w:t>Wykonawcy</w:t>
      </w:r>
      <w:r w:rsidRPr="00A32048">
        <w:rPr>
          <w:rFonts w:ascii="Tahoma" w:hAnsi="Tahoma" w:cs="Tahoma"/>
          <w:color w:val="000000"/>
          <w:sz w:val="20"/>
          <w:szCs w:val="20"/>
        </w:rPr>
        <w:t>”</w:t>
      </w:r>
      <w:r w:rsidR="0000003B" w:rsidRPr="00A32048">
        <w:rPr>
          <w:rFonts w:ascii="Tahoma" w:hAnsi="Tahoma" w:cs="Tahoma"/>
          <w:color w:val="000000"/>
          <w:sz w:val="20"/>
          <w:szCs w:val="20"/>
        </w:rPr>
        <w:t xml:space="preserve"> jest</w:t>
      </w:r>
      <w:r w:rsidRPr="00A32048">
        <w:rPr>
          <w:rFonts w:ascii="Tahoma" w:hAnsi="Tahoma" w:cs="Tahoma"/>
          <w:color w:val="000000"/>
          <w:sz w:val="20"/>
          <w:szCs w:val="20"/>
        </w:rPr>
        <w:t xml:space="preserve"> </w:t>
      </w:r>
      <w:r w:rsidR="007B301C" w:rsidRPr="00A32048">
        <w:rPr>
          <w:rFonts w:ascii="Tahoma" w:hAnsi="Tahoma" w:cs="Tahoma"/>
          <w:b/>
          <w:bCs/>
          <w:sz w:val="20"/>
          <w:szCs w:val="20"/>
          <w:highlight w:val="lightGray"/>
        </w:rPr>
        <w:t>___</w:t>
      </w:r>
      <w:r w:rsidR="00BB6D44" w:rsidRPr="00A32048">
        <w:rPr>
          <w:rFonts w:ascii="Tahoma" w:hAnsi="Tahoma" w:cs="Tahoma"/>
          <w:b/>
          <w:bCs/>
          <w:sz w:val="20"/>
          <w:szCs w:val="20"/>
          <w:highlight w:val="lightGray"/>
        </w:rPr>
        <w:t>.</w:t>
      </w:r>
    </w:p>
    <w:p w14:paraId="75CEA219" w14:textId="13C95167" w:rsidR="005F2288" w:rsidRPr="00A32048" w:rsidRDefault="005F2288" w:rsidP="00BB6D44">
      <w:pPr>
        <w:pBdr>
          <w:top w:val="nil"/>
          <w:left w:val="nil"/>
          <w:bottom w:val="nil"/>
          <w:right w:val="nil"/>
          <w:between w:val="nil"/>
        </w:pBdr>
        <w:tabs>
          <w:tab w:val="left" w:pos="851"/>
        </w:tabs>
        <w:spacing w:line="280" w:lineRule="atLeast"/>
        <w:ind w:leftChars="130" w:left="670" w:hangingChars="192" w:hanging="384"/>
        <w:jc w:val="both"/>
        <w:rPr>
          <w:rFonts w:ascii="Tahoma" w:hAnsi="Tahoma" w:cs="Tahoma"/>
          <w:color w:val="000000"/>
          <w:sz w:val="20"/>
          <w:szCs w:val="20"/>
        </w:rPr>
      </w:pPr>
      <w:r w:rsidRPr="00A32048">
        <w:rPr>
          <w:rFonts w:ascii="Tahoma" w:hAnsi="Tahoma" w:cs="Tahoma"/>
          <w:color w:val="000000"/>
          <w:sz w:val="20"/>
          <w:szCs w:val="20"/>
        </w:rPr>
        <w:t>2)</w:t>
      </w:r>
      <w:r w:rsidRPr="00A32048">
        <w:rPr>
          <w:rFonts w:ascii="Tahoma" w:hAnsi="Tahoma" w:cs="Tahoma"/>
          <w:color w:val="000000"/>
          <w:sz w:val="20"/>
          <w:szCs w:val="20"/>
        </w:rPr>
        <w:tab/>
        <w:t xml:space="preserve">jeśli  będą  pytania dotyczące sposobu i zakresu przetwarzania  danych osobowych </w:t>
      </w:r>
      <w:r w:rsidRPr="00A32048">
        <w:rPr>
          <w:rFonts w:ascii="Tahoma" w:hAnsi="Tahoma" w:cs="Tahoma"/>
          <w:b/>
          <w:bCs/>
          <w:color w:val="000000"/>
          <w:sz w:val="20"/>
          <w:szCs w:val="20"/>
        </w:rPr>
        <w:t>Wykonawcy</w:t>
      </w:r>
      <w:r w:rsidRPr="00A32048">
        <w:rPr>
          <w:rFonts w:ascii="Tahoma" w:hAnsi="Tahoma" w:cs="Tahoma"/>
          <w:color w:val="000000"/>
          <w:sz w:val="20"/>
          <w:szCs w:val="20"/>
        </w:rPr>
        <w:t xml:space="preserve">, a także praw przysługujących osobom , których dane osobowe zostały udostępnione, można się  skontaktować z Inspektorem Ochrony Danych Osobowych </w:t>
      </w:r>
      <w:r w:rsidR="007B301C" w:rsidRPr="00A32048">
        <w:rPr>
          <w:rFonts w:ascii="Tahoma" w:hAnsi="Tahoma" w:cs="Tahoma"/>
          <w:sz w:val="20"/>
          <w:szCs w:val="20"/>
          <w:highlight w:val="lightGray"/>
        </w:rPr>
        <w:t>______</w:t>
      </w:r>
      <w:r w:rsidR="00BB6D44" w:rsidRPr="00A32048">
        <w:rPr>
          <w:rFonts w:ascii="Tahoma" w:hAnsi="Tahoma" w:cs="Tahoma"/>
          <w:sz w:val="20"/>
          <w:szCs w:val="20"/>
        </w:rPr>
        <w:t xml:space="preserve"> w każdej sprawie dotyczącej przetwarzania danych osobowych</w:t>
      </w:r>
      <w:r w:rsidR="0000003B" w:rsidRPr="00A32048">
        <w:rPr>
          <w:rFonts w:ascii="Tahoma" w:hAnsi="Tahoma" w:cs="Tahoma"/>
          <w:b/>
          <w:sz w:val="20"/>
          <w:szCs w:val="20"/>
        </w:rPr>
        <w:t>.</w:t>
      </w:r>
    </w:p>
    <w:p w14:paraId="132D922B" w14:textId="75AF69BD" w:rsidR="005F2288" w:rsidRPr="00A32048" w:rsidRDefault="005F2288" w:rsidP="00BB6D44">
      <w:pPr>
        <w:pBdr>
          <w:top w:val="nil"/>
          <w:left w:val="nil"/>
          <w:bottom w:val="nil"/>
          <w:right w:val="nil"/>
          <w:between w:val="nil"/>
        </w:pBdr>
        <w:tabs>
          <w:tab w:val="left" w:pos="851"/>
        </w:tabs>
        <w:spacing w:line="280" w:lineRule="atLeast"/>
        <w:ind w:leftChars="130" w:left="670" w:hangingChars="192" w:hanging="384"/>
        <w:jc w:val="both"/>
        <w:rPr>
          <w:rFonts w:ascii="Tahoma" w:hAnsi="Tahoma" w:cs="Tahoma"/>
          <w:color w:val="000000"/>
          <w:sz w:val="20"/>
          <w:szCs w:val="20"/>
        </w:rPr>
      </w:pPr>
      <w:r w:rsidRPr="00A32048">
        <w:rPr>
          <w:rFonts w:ascii="Tahoma" w:hAnsi="Tahoma" w:cs="Tahoma"/>
          <w:color w:val="000000"/>
          <w:sz w:val="20"/>
          <w:szCs w:val="20"/>
        </w:rPr>
        <w:t>3)</w:t>
      </w:r>
      <w:r w:rsidRPr="00A32048">
        <w:rPr>
          <w:rFonts w:ascii="Tahoma" w:hAnsi="Tahoma" w:cs="Tahoma"/>
          <w:color w:val="000000"/>
          <w:sz w:val="20"/>
          <w:szCs w:val="20"/>
        </w:rPr>
        <w:tab/>
        <w:t xml:space="preserve">dane osobowe </w:t>
      </w:r>
      <w:r w:rsidRPr="00A32048">
        <w:rPr>
          <w:rFonts w:ascii="Tahoma" w:hAnsi="Tahoma" w:cs="Tahoma"/>
          <w:b/>
          <w:bCs/>
          <w:color w:val="000000"/>
          <w:sz w:val="20"/>
          <w:szCs w:val="20"/>
        </w:rPr>
        <w:t>Wykonawcy</w:t>
      </w:r>
      <w:r w:rsidRPr="00A32048">
        <w:rPr>
          <w:rFonts w:ascii="Tahoma" w:hAnsi="Tahoma" w:cs="Tahoma"/>
          <w:color w:val="000000"/>
          <w:sz w:val="20"/>
          <w:szCs w:val="20"/>
        </w:rPr>
        <w:t xml:space="preserve"> przetwarzane będą na podstawie art. 6 ust. 1 lit. b RODO w celu związanym z realizacją Umowy,</w:t>
      </w:r>
    </w:p>
    <w:p w14:paraId="564D437A" w14:textId="77777777" w:rsidR="005F2288" w:rsidRPr="00A32048" w:rsidRDefault="005F2288" w:rsidP="00BB6D44">
      <w:pPr>
        <w:pBdr>
          <w:top w:val="nil"/>
          <w:left w:val="nil"/>
          <w:bottom w:val="nil"/>
          <w:right w:val="nil"/>
          <w:between w:val="nil"/>
        </w:pBdr>
        <w:tabs>
          <w:tab w:val="left" w:pos="284"/>
        </w:tabs>
        <w:spacing w:line="280" w:lineRule="atLeast"/>
        <w:ind w:left="258" w:hangingChars="130" w:hanging="260"/>
        <w:jc w:val="both"/>
        <w:rPr>
          <w:rFonts w:ascii="Tahoma" w:hAnsi="Tahoma" w:cs="Tahoma"/>
          <w:color w:val="000000"/>
          <w:sz w:val="20"/>
          <w:szCs w:val="20"/>
        </w:rPr>
      </w:pPr>
      <w:r w:rsidRPr="00A32048">
        <w:rPr>
          <w:rFonts w:ascii="Tahoma" w:hAnsi="Tahoma" w:cs="Tahoma"/>
          <w:color w:val="000000"/>
          <w:sz w:val="20"/>
          <w:szCs w:val="20"/>
        </w:rPr>
        <w:t>2.</w:t>
      </w:r>
      <w:r w:rsidRPr="00A32048">
        <w:rPr>
          <w:rFonts w:ascii="Tahoma" w:hAnsi="Tahoma" w:cs="Tahoma"/>
          <w:color w:val="000000"/>
          <w:sz w:val="20"/>
          <w:szCs w:val="20"/>
        </w:rPr>
        <w:tab/>
      </w:r>
      <w:r w:rsidRPr="00A32048">
        <w:rPr>
          <w:rFonts w:ascii="Tahoma" w:hAnsi="Tahoma" w:cs="Tahoma"/>
          <w:b/>
          <w:color w:val="000000"/>
          <w:sz w:val="20"/>
          <w:szCs w:val="20"/>
        </w:rPr>
        <w:t>Wykonawca</w:t>
      </w:r>
      <w:r w:rsidRPr="00A32048">
        <w:rPr>
          <w:rFonts w:ascii="Tahoma" w:hAnsi="Tahoma" w:cs="Tahoma"/>
          <w:color w:val="000000"/>
          <w:sz w:val="20"/>
          <w:szCs w:val="20"/>
        </w:rPr>
        <w:t xml:space="preserve">  informuje,  zgodnie z art. 13 ust. 1 i 2 RODO, że: </w:t>
      </w:r>
    </w:p>
    <w:p w14:paraId="758BFEEB" w14:textId="3383A00A" w:rsidR="0032381B" w:rsidRPr="00A32048" w:rsidRDefault="005F2288" w:rsidP="007B301C">
      <w:pPr>
        <w:autoSpaceDE w:val="0"/>
        <w:autoSpaceDN w:val="0"/>
        <w:adjustRightInd w:val="0"/>
        <w:spacing w:line="280" w:lineRule="atLeast"/>
        <w:ind w:leftChars="129" w:left="544" w:hangingChars="130" w:hanging="260"/>
        <w:jc w:val="both"/>
        <w:rPr>
          <w:rFonts w:ascii="Tahoma" w:hAnsi="Tahoma" w:cs="Tahoma"/>
          <w:sz w:val="20"/>
          <w:szCs w:val="20"/>
        </w:rPr>
      </w:pPr>
      <w:r w:rsidRPr="00A32048">
        <w:rPr>
          <w:rFonts w:ascii="Tahoma" w:hAnsi="Tahoma" w:cs="Tahoma"/>
          <w:color w:val="000000"/>
          <w:sz w:val="20"/>
          <w:szCs w:val="20"/>
        </w:rPr>
        <w:t>1)</w:t>
      </w:r>
      <w:r w:rsidRPr="00A32048">
        <w:rPr>
          <w:rFonts w:ascii="Tahoma" w:hAnsi="Tahoma" w:cs="Tahoma"/>
          <w:color w:val="000000"/>
          <w:sz w:val="20"/>
          <w:szCs w:val="20"/>
        </w:rPr>
        <w:tab/>
        <w:t xml:space="preserve">administratorem  danych osobowych udostępnionych przez </w:t>
      </w:r>
      <w:r w:rsidRPr="00A32048">
        <w:rPr>
          <w:rFonts w:ascii="Tahoma" w:hAnsi="Tahoma" w:cs="Tahoma"/>
          <w:b/>
          <w:bCs/>
          <w:color w:val="000000"/>
          <w:sz w:val="20"/>
          <w:szCs w:val="20"/>
        </w:rPr>
        <w:t>Zamawiającego</w:t>
      </w:r>
      <w:r w:rsidRPr="00A32048">
        <w:rPr>
          <w:rFonts w:ascii="Tahoma" w:hAnsi="Tahoma" w:cs="Tahoma"/>
          <w:color w:val="000000"/>
          <w:sz w:val="20"/>
          <w:szCs w:val="20"/>
        </w:rPr>
        <w:t xml:space="preserve">, zwanych dalej „danymi osobowymi </w:t>
      </w:r>
      <w:r w:rsidRPr="00A32048">
        <w:rPr>
          <w:rFonts w:ascii="Tahoma" w:hAnsi="Tahoma" w:cs="Tahoma"/>
          <w:b/>
          <w:bCs/>
          <w:color w:val="000000"/>
          <w:sz w:val="20"/>
          <w:szCs w:val="20"/>
        </w:rPr>
        <w:t>Zamawiającego</w:t>
      </w:r>
      <w:r w:rsidRPr="00A32048">
        <w:rPr>
          <w:rFonts w:ascii="Tahoma" w:hAnsi="Tahoma" w:cs="Tahoma"/>
          <w:color w:val="000000"/>
          <w:sz w:val="20"/>
          <w:szCs w:val="20"/>
        </w:rPr>
        <w:t xml:space="preserve">” </w:t>
      </w:r>
      <w:r w:rsidR="0032381B" w:rsidRPr="00A32048">
        <w:rPr>
          <w:rFonts w:ascii="Tahoma" w:hAnsi="Tahoma" w:cs="Tahoma"/>
          <w:color w:val="000000"/>
          <w:sz w:val="20"/>
          <w:szCs w:val="20"/>
        </w:rPr>
        <w:t xml:space="preserve">jest </w:t>
      </w:r>
      <w:r w:rsidR="00413296" w:rsidRPr="00A32048">
        <w:rPr>
          <w:rFonts w:ascii="Tahoma" w:hAnsi="Tahoma" w:cs="Tahoma"/>
          <w:sz w:val="20"/>
          <w:szCs w:val="20"/>
          <w:highlight w:val="lightGray"/>
        </w:rPr>
        <w:t>______</w:t>
      </w:r>
      <w:r w:rsidR="0032381B" w:rsidRPr="00A32048">
        <w:rPr>
          <w:rFonts w:ascii="Tahoma" w:hAnsi="Tahoma" w:cs="Tahoma"/>
          <w:sz w:val="20"/>
          <w:szCs w:val="20"/>
          <w:highlight w:val="lightGray"/>
        </w:rPr>
        <w:t>,</w:t>
      </w:r>
    </w:p>
    <w:p w14:paraId="31F84A5B" w14:textId="07856E44" w:rsidR="005F2288" w:rsidRPr="00A32048" w:rsidRDefault="005F2288" w:rsidP="00BB6D44">
      <w:pPr>
        <w:pBdr>
          <w:top w:val="nil"/>
          <w:left w:val="nil"/>
          <w:bottom w:val="nil"/>
          <w:right w:val="nil"/>
          <w:between w:val="nil"/>
        </w:pBdr>
        <w:tabs>
          <w:tab w:val="left" w:pos="567"/>
        </w:tabs>
        <w:spacing w:line="280" w:lineRule="atLeast"/>
        <w:ind w:leftChars="128" w:left="565" w:firstLineChars="0" w:hanging="283"/>
        <w:jc w:val="both"/>
        <w:rPr>
          <w:rFonts w:ascii="Tahoma" w:hAnsi="Tahoma" w:cs="Tahoma"/>
          <w:color w:val="000000"/>
          <w:sz w:val="20"/>
          <w:szCs w:val="20"/>
        </w:rPr>
      </w:pPr>
      <w:r w:rsidRPr="00A32048">
        <w:rPr>
          <w:rFonts w:ascii="Tahoma" w:hAnsi="Tahoma" w:cs="Tahoma"/>
          <w:color w:val="000000"/>
          <w:sz w:val="20"/>
          <w:szCs w:val="20"/>
        </w:rPr>
        <w:t xml:space="preserve">2) jeśli będą pytania dotyczące sposobu i zakresu przetwarzania danych osobowych </w:t>
      </w:r>
      <w:r w:rsidRPr="00A32048">
        <w:rPr>
          <w:rFonts w:ascii="Tahoma" w:hAnsi="Tahoma" w:cs="Tahoma"/>
          <w:b/>
          <w:bCs/>
          <w:color w:val="000000"/>
          <w:sz w:val="20"/>
          <w:szCs w:val="20"/>
        </w:rPr>
        <w:t>Zamawiającego</w:t>
      </w:r>
      <w:r w:rsidRPr="00A32048">
        <w:rPr>
          <w:rFonts w:ascii="Tahoma" w:hAnsi="Tahoma" w:cs="Tahoma"/>
          <w:color w:val="000000"/>
          <w:sz w:val="20"/>
          <w:szCs w:val="20"/>
        </w:rPr>
        <w:t xml:space="preserve">, a także praw przysługujących osobom, których dane osobowe zostały udostępnione , można się  skontaktować z Inspektorem Ochrony Danych </w:t>
      </w:r>
      <w:r w:rsidR="0032381B" w:rsidRPr="00A32048">
        <w:rPr>
          <w:rFonts w:ascii="Tahoma" w:hAnsi="Tahoma" w:cs="Tahoma"/>
          <w:color w:val="000000"/>
          <w:sz w:val="20"/>
          <w:szCs w:val="20"/>
        </w:rPr>
        <w:t>Osobowych</w:t>
      </w:r>
      <w:r w:rsidR="0032381B" w:rsidRPr="00A32048">
        <w:rPr>
          <w:rFonts w:ascii="Tahoma" w:hAnsi="Tahoma" w:cs="Tahoma"/>
          <w:color w:val="000000"/>
          <w:sz w:val="20"/>
          <w:szCs w:val="20"/>
          <w:highlight w:val="lightGray"/>
        </w:rPr>
        <w:t>:</w:t>
      </w:r>
      <w:r w:rsidR="00413296" w:rsidRPr="00A32048">
        <w:rPr>
          <w:rFonts w:ascii="Tahoma" w:hAnsi="Tahoma" w:cs="Tahoma"/>
          <w:color w:val="000000"/>
          <w:sz w:val="20"/>
          <w:szCs w:val="20"/>
          <w:highlight w:val="lightGray"/>
        </w:rPr>
        <w:t>____</w:t>
      </w:r>
    </w:p>
    <w:p w14:paraId="512AE651" w14:textId="51620E30" w:rsidR="005F2288" w:rsidRPr="00A32048" w:rsidRDefault="005F2288" w:rsidP="00BB6D44">
      <w:pPr>
        <w:pBdr>
          <w:top w:val="nil"/>
          <w:left w:val="nil"/>
          <w:bottom w:val="nil"/>
          <w:right w:val="nil"/>
          <w:between w:val="nil"/>
        </w:pBdr>
        <w:tabs>
          <w:tab w:val="left" w:pos="567"/>
        </w:tabs>
        <w:spacing w:line="280" w:lineRule="atLeast"/>
        <w:ind w:leftChars="128" w:left="565" w:firstLineChars="0" w:hanging="283"/>
        <w:jc w:val="both"/>
        <w:rPr>
          <w:rFonts w:ascii="Tahoma" w:hAnsi="Tahoma" w:cs="Tahoma"/>
          <w:color w:val="000000"/>
          <w:sz w:val="20"/>
          <w:szCs w:val="20"/>
        </w:rPr>
      </w:pPr>
      <w:r w:rsidRPr="00A32048">
        <w:rPr>
          <w:rFonts w:ascii="Tahoma" w:hAnsi="Tahoma" w:cs="Tahoma"/>
          <w:color w:val="000000"/>
          <w:sz w:val="20"/>
          <w:szCs w:val="20"/>
        </w:rPr>
        <w:t xml:space="preserve">3) </w:t>
      </w:r>
      <w:r w:rsidRPr="00A32048">
        <w:rPr>
          <w:rFonts w:ascii="Tahoma" w:hAnsi="Tahoma" w:cs="Tahoma"/>
          <w:sz w:val="20"/>
          <w:szCs w:val="20"/>
        </w:rPr>
        <w:t xml:space="preserve">dane osobowe </w:t>
      </w:r>
      <w:r w:rsidRPr="00A32048">
        <w:rPr>
          <w:rFonts w:ascii="Tahoma" w:hAnsi="Tahoma" w:cs="Tahoma"/>
          <w:b/>
          <w:bCs/>
          <w:sz w:val="20"/>
          <w:szCs w:val="20"/>
        </w:rPr>
        <w:t>Zamawiającego</w:t>
      </w:r>
      <w:r w:rsidRPr="00A32048">
        <w:rPr>
          <w:rFonts w:ascii="Tahoma" w:hAnsi="Tahoma" w:cs="Tahoma"/>
          <w:sz w:val="20"/>
          <w:szCs w:val="20"/>
        </w:rPr>
        <w:t xml:space="preserve"> przetwarzane będą na podstawie art. 6 ust. 1 lit. b RODO wyłącznie w celu związanym z realizacją Umowy.</w:t>
      </w:r>
    </w:p>
    <w:p w14:paraId="21969EAF" w14:textId="77777777" w:rsidR="00182294" w:rsidRPr="00A32048" w:rsidRDefault="00182294" w:rsidP="00BB6D44">
      <w:pPr>
        <w:suppressAutoHyphens w:val="0"/>
        <w:spacing w:line="280" w:lineRule="atLeast"/>
        <w:ind w:leftChars="0" w:left="0" w:firstLineChars="0" w:firstLine="0"/>
        <w:jc w:val="both"/>
        <w:textDirection w:val="lrTb"/>
        <w:textAlignment w:val="auto"/>
        <w:outlineLvl w:val="9"/>
        <w:rPr>
          <w:rFonts w:ascii="Tahoma" w:eastAsia="Times New Roman" w:hAnsi="Tahoma" w:cs="Tahoma"/>
          <w:b/>
          <w:position w:val="0"/>
          <w:sz w:val="20"/>
          <w:szCs w:val="20"/>
          <w:lang w:eastAsia="pl-PL"/>
        </w:rPr>
      </w:pPr>
    </w:p>
    <w:p w14:paraId="000000D8" w14:textId="77777777"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Postanowienia końcowe</w:t>
      </w:r>
    </w:p>
    <w:p w14:paraId="000000D9" w14:textId="0C8AEA9E" w:rsidR="00776931" w:rsidRPr="00A32048" w:rsidRDefault="00F555EC" w:rsidP="00BB6D44">
      <w:pPr>
        <w:pBdr>
          <w:top w:val="nil"/>
          <w:left w:val="nil"/>
          <w:bottom w:val="nil"/>
          <w:right w:val="nil"/>
          <w:between w:val="nil"/>
        </w:pBdr>
        <w:spacing w:line="280" w:lineRule="atLeast"/>
        <w:ind w:left="0" w:hanging="2"/>
        <w:jc w:val="center"/>
        <w:rPr>
          <w:rFonts w:ascii="Tahoma" w:hAnsi="Tahoma" w:cs="Tahoma"/>
          <w:color w:val="000000"/>
          <w:sz w:val="20"/>
          <w:szCs w:val="20"/>
        </w:rPr>
      </w:pPr>
      <w:r w:rsidRPr="00A32048">
        <w:rPr>
          <w:rFonts w:ascii="Tahoma" w:hAnsi="Tahoma" w:cs="Tahoma"/>
          <w:b/>
          <w:color w:val="000000"/>
          <w:sz w:val="20"/>
          <w:szCs w:val="20"/>
        </w:rPr>
        <w:t>§ 1</w:t>
      </w:r>
      <w:r w:rsidR="006549EB" w:rsidRPr="00A32048">
        <w:rPr>
          <w:rFonts w:ascii="Tahoma" w:hAnsi="Tahoma" w:cs="Tahoma"/>
          <w:b/>
          <w:color w:val="000000"/>
          <w:sz w:val="20"/>
          <w:szCs w:val="20"/>
        </w:rPr>
        <w:t>4</w:t>
      </w:r>
    </w:p>
    <w:p w14:paraId="000000DA" w14:textId="11262E3D" w:rsidR="00776931" w:rsidRPr="00A32048" w:rsidRDefault="00F555EC" w:rsidP="00BB6D44">
      <w:pPr>
        <w:numPr>
          <w:ilvl w:val="1"/>
          <w:numId w:val="15"/>
        </w:numPr>
        <w:pBdr>
          <w:top w:val="nil"/>
          <w:left w:val="nil"/>
          <w:bottom w:val="nil"/>
          <w:right w:val="nil"/>
          <w:between w:val="nil"/>
        </w:pBdr>
        <w:tabs>
          <w:tab w:val="left" w:pos="284"/>
          <w:tab w:val="left" w:pos="567"/>
          <w:tab w:val="left" w:pos="709"/>
        </w:tabs>
        <w:spacing w:line="280" w:lineRule="atLeast"/>
        <w:ind w:left="257" w:hangingChars="129" w:hanging="259"/>
        <w:rPr>
          <w:rFonts w:ascii="Tahoma" w:hAnsi="Tahoma" w:cs="Tahoma"/>
          <w:color w:val="000000"/>
          <w:sz w:val="20"/>
          <w:szCs w:val="20"/>
        </w:rPr>
      </w:pPr>
      <w:r w:rsidRPr="00A32048">
        <w:rPr>
          <w:rFonts w:ascii="Tahoma" w:hAnsi="Tahoma" w:cs="Tahoma"/>
          <w:b/>
          <w:color w:val="000000"/>
          <w:sz w:val="20"/>
          <w:szCs w:val="20"/>
        </w:rPr>
        <w:t>Zamawiający</w:t>
      </w:r>
      <w:r w:rsidRPr="00A32048">
        <w:rPr>
          <w:rFonts w:ascii="Tahoma" w:hAnsi="Tahoma" w:cs="Tahoma"/>
          <w:color w:val="000000"/>
          <w:sz w:val="20"/>
          <w:szCs w:val="20"/>
        </w:rPr>
        <w:t xml:space="preserve"> nie wyraża zgody na cesję wierzytelności wynikających z realizacji Umowy</w:t>
      </w:r>
      <w:r w:rsidR="00D068EF" w:rsidRPr="00A32048">
        <w:rPr>
          <w:rFonts w:ascii="Tahoma" w:hAnsi="Tahoma" w:cs="Tahoma"/>
          <w:color w:val="000000"/>
          <w:sz w:val="20"/>
          <w:szCs w:val="20"/>
        </w:rPr>
        <w:t>.</w:t>
      </w:r>
    </w:p>
    <w:p w14:paraId="000000DB" w14:textId="77777777" w:rsidR="00776931" w:rsidRPr="00A32048" w:rsidRDefault="00F555EC" w:rsidP="00BB6D44">
      <w:pPr>
        <w:numPr>
          <w:ilvl w:val="1"/>
          <w:numId w:val="15"/>
        </w:numPr>
        <w:pBdr>
          <w:top w:val="nil"/>
          <w:left w:val="nil"/>
          <w:bottom w:val="nil"/>
          <w:right w:val="nil"/>
          <w:between w:val="nil"/>
        </w:pBdr>
        <w:tabs>
          <w:tab w:val="left" w:pos="284"/>
          <w:tab w:val="left" w:pos="567"/>
          <w:tab w:val="left" w:pos="709"/>
        </w:tabs>
        <w:spacing w:line="280" w:lineRule="atLeast"/>
        <w:ind w:left="257" w:hangingChars="129" w:hanging="259"/>
        <w:rPr>
          <w:rFonts w:ascii="Tahoma" w:hAnsi="Tahoma" w:cs="Tahoma"/>
          <w:color w:val="000000"/>
          <w:sz w:val="20"/>
          <w:szCs w:val="20"/>
        </w:rPr>
      </w:pPr>
      <w:r w:rsidRPr="00A32048">
        <w:rPr>
          <w:rFonts w:ascii="Tahoma" w:hAnsi="Tahoma" w:cs="Tahoma"/>
          <w:b/>
          <w:color w:val="000000"/>
          <w:sz w:val="20"/>
          <w:szCs w:val="20"/>
        </w:rPr>
        <w:t xml:space="preserve">Zamawiający </w:t>
      </w:r>
      <w:r w:rsidRPr="00A32048">
        <w:rPr>
          <w:rFonts w:ascii="Tahoma" w:hAnsi="Tahoma" w:cs="Tahoma"/>
          <w:color w:val="000000"/>
          <w:sz w:val="20"/>
          <w:szCs w:val="20"/>
        </w:rPr>
        <w:t xml:space="preserve">upoważnia </w:t>
      </w:r>
      <w:r w:rsidRPr="00A32048">
        <w:rPr>
          <w:rFonts w:ascii="Tahoma" w:hAnsi="Tahoma" w:cs="Tahoma"/>
          <w:b/>
          <w:color w:val="000000"/>
          <w:sz w:val="20"/>
          <w:szCs w:val="20"/>
        </w:rPr>
        <w:t xml:space="preserve">Wykonawcę </w:t>
      </w:r>
      <w:r w:rsidRPr="00A32048">
        <w:rPr>
          <w:rFonts w:ascii="Tahoma" w:hAnsi="Tahoma" w:cs="Tahoma"/>
          <w:color w:val="000000"/>
          <w:sz w:val="20"/>
          <w:szCs w:val="20"/>
        </w:rPr>
        <w:t>do zgłoszenia Umowy do realizacji do OSD.</w:t>
      </w:r>
    </w:p>
    <w:p w14:paraId="000000DC" w14:textId="647A6DE3" w:rsidR="00776931" w:rsidRPr="00A32048" w:rsidRDefault="00F555EC" w:rsidP="00BB6D44">
      <w:pPr>
        <w:numPr>
          <w:ilvl w:val="1"/>
          <w:numId w:val="15"/>
        </w:numPr>
        <w:pBdr>
          <w:top w:val="nil"/>
          <w:left w:val="nil"/>
          <w:bottom w:val="nil"/>
          <w:right w:val="nil"/>
          <w:between w:val="nil"/>
        </w:pBdr>
        <w:tabs>
          <w:tab w:val="left" w:pos="284"/>
        </w:tabs>
        <w:spacing w:line="280" w:lineRule="atLeast"/>
        <w:ind w:left="257" w:hangingChars="129" w:hanging="259"/>
        <w:jc w:val="both"/>
        <w:rPr>
          <w:rFonts w:ascii="Tahoma" w:hAnsi="Tahoma" w:cs="Tahoma"/>
          <w:color w:val="000000"/>
          <w:sz w:val="20"/>
          <w:szCs w:val="20"/>
        </w:rPr>
      </w:pPr>
      <w:r w:rsidRPr="00A32048">
        <w:rPr>
          <w:rFonts w:ascii="Tahoma" w:hAnsi="Tahoma" w:cs="Tahoma"/>
          <w:b/>
          <w:color w:val="000000"/>
          <w:sz w:val="20"/>
          <w:szCs w:val="20"/>
        </w:rPr>
        <w:t xml:space="preserve">Zamawiający </w:t>
      </w:r>
      <w:r w:rsidRPr="00A32048">
        <w:rPr>
          <w:rFonts w:ascii="Tahoma" w:hAnsi="Tahoma" w:cs="Tahoma"/>
          <w:color w:val="000000"/>
          <w:sz w:val="20"/>
          <w:szCs w:val="20"/>
        </w:rPr>
        <w:t xml:space="preserve">oświadcza, że wszelką korespondencję do </w:t>
      </w:r>
      <w:r w:rsidRPr="00A32048">
        <w:rPr>
          <w:rFonts w:ascii="Tahoma" w:hAnsi="Tahoma" w:cs="Tahoma"/>
          <w:b/>
          <w:color w:val="000000"/>
          <w:sz w:val="20"/>
          <w:szCs w:val="20"/>
        </w:rPr>
        <w:t>Zamawiającego</w:t>
      </w:r>
      <w:r w:rsidRPr="00A32048">
        <w:rPr>
          <w:rFonts w:ascii="Tahoma" w:hAnsi="Tahoma" w:cs="Tahoma"/>
          <w:color w:val="000000"/>
          <w:sz w:val="20"/>
          <w:szCs w:val="20"/>
        </w:rPr>
        <w:t>, związaną z realizacją Umowy należ</w:t>
      </w:r>
      <w:r w:rsidR="00AE25B9" w:rsidRPr="00A32048">
        <w:rPr>
          <w:rFonts w:ascii="Tahoma" w:hAnsi="Tahoma" w:cs="Tahoma"/>
          <w:color w:val="000000"/>
          <w:sz w:val="20"/>
          <w:szCs w:val="20"/>
        </w:rPr>
        <w:t xml:space="preserve">y kierować na adres: </w:t>
      </w:r>
      <w:r w:rsidR="007B301C" w:rsidRPr="00A32048">
        <w:rPr>
          <w:rFonts w:ascii="Tahoma" w:hAnsi="Tahoma" w:cs="Tahoma"/>
          <w:sz w:val="20"/>
          <w:szCs w:val="20"/>
          <w:highlight w:val="lightGray"/>
        </w:rPr>
        <w:t>______,</w:t>
      </w:r>
      <w:r w:rsidR="007B301C" w:rsidRPr="00A32048">
        <w:rPr>
          <w:rFonts w:ascii="Tahoma" w:hAnsi="Tahoma" w:cs="Tahoma"/>
          <w:sz w:val="20"/>
          <w:szCs w:val="20"/>
        </w:rPr>
        <w:t xml:space="preserve"> </w:t>
      </w:r>
      <w:r w:rsidRPr="00A32048">
        <w:rPr>
          <w:rFonts w:ascii="Tahoma" w:hAnsi="Tahoma" w:cs="Tahoma"/>
          <w:color w:val="000000"/>
          <w:sz w:val="20"/>
          <w:szCs w:val="20"/>
        </w:rPr>
        <w:t>z zastrzeżeniem zapisów dotyczących sposobu przekazywania faktur.</w:t>
      </w:r>
    </w:p>
    <w:p w14:paraId="000000DD" w14:textId="45A61CE9" w:rsidR="00776931" w:rsidRPr="00A32048" w:rsidRDefault="00F555EC" w:rsidP="00BB6D44">
      <w:pPr>
        <w:numPr>
          <w:ilvl w:val="1"/>
          <w:numId w:val="15"/>
        </w:numPr>
        <w:pBdr>
          <w:top w:val="nil"/>
          <w:left w:val="nil"/>
          <w:bottom w:val="nil"/>
          <w:right w:val="nil"/>
          <w:between w:val="nil"/>
        </w:pBdr>
        <w:tabs>
          <w:tab w:val="left" w:pos="284"/>
          <w:tab w:val="left" w:pos="567"/>
          <w:tab w:val="left" w:pos="709"/>
        </w:tabs>
        <w:spacing w:line="280" w:lineRule="atLeast"/>
        <w:ind w:leftChars="0" w:left="284" w:firstLineChars="0" w:hanging="284"/>
        <w:jc w:val="both"/>
        <w:rPr>
          <w:rFonts w:ascii="Tahoma" w:hAnsi="Tahoma" w:cs="Tahoma"/>
          <w:color w:val="000000"/>
          <w:sz w:val="20"/>
          <w:szCs w:val="20"/>
        </w:rPr>
      </w:pPr>
      <w:r w:rsidRPr="00A32048">
        <w:rPr>
          <w:rFonts w:ascii="Tahoma" w:hAnsi="Tahoma" w:cs="Tahoma"/>
          <w:b/>
          <w:color w:val="000000"/>
          <w:sz w:val="20"/>
          <w:szCs w:val="20"/>
        </w:rPr>
        <w:t xml:space="preserve">Wykonawca </w:t>
      </w:r>
      <w:r w:rsidRPr="00A32048">
        <w:rPr>
          <w:rFonts w:ascii="Tahoma" w:hAnsi="Tahoma" w:cs="Tahoma"/>
          <w:color w:val="000000"/>
          <w:sz w:val="20"/>
          <w:szCs w:val="20"/>
        </w:rPr>
        <w:t xml:space="preserve">oświadcza, że wszelką korespondencję do </w:t>
      </w:r>
      <w:r w:rsidRPr="00A32048">
        <w:rPr>
          <w:rFonts w:ascii="Tahoma" w:hAnsi="Tahoma" w:cs="Tahoma"/>
          <w:b/>
          <w:color w:val="000000"/>
          <w:sz w:val="20"/>
          <w:szCs w:val="20"/>
        </w:rPr>
        <w:t xml:space="preserve">Wykonawcy </w:t>
      </w:r>
      <w:r w:rsidRPr="00A32048">
        <w:rPr>
          <w:rFonts w:ascii="Tahoma" w:hAnsi="Tahoma" w:cs="Tahoma"/>
          <w:color w:val="000000"/>
          <w:sz w:val="20"/>
          <w:szCs w:val="20"/>
        </w:rPr>
        <w:t>związaną z realizacją Umowy należy kierować na adres</w:t>
      </w:r>
      <w:r w:rsidR="007B301C" w:rsidRPr="00A32048">
        <w:rPr>
          <w:rFonts w:ascii="Tahoma" w:hAnsi="Tahoma" w:cs="Tahoma"/>
          <w:color w:val="000000"/>
          <w:sz w:val="20"/>
          <w:szCs w:val="20"/>
        </w:rPr>
        <w:t xml:space="preserve">: </w:t>
      </w:r>
      <w:r w:rsidR="007B301C" w:rsidRPr="00A32048">
        <w:rPr>
          <w:rFonts w:ascii="Tahoma" w:hAnsi="Tahoma" w:cs="Tahoma"/>
          <w:sz w:val="20"/>
          <w:szCs w:val="20"/>
          <w:highlight w:val="lightGray"/>
        </w:rPr>
        <w:t>______,</w:t>
      </w:r>
      <w:r w:rsidRPr="00A32048">
        <w:rPr>
          <w:rFonts w:ascii="Tahoma" w:hAnsi="Tahoma" w:cs="Tahoma"/>
          <w:color w:val="000000"/>
          <w:sz w:val="20"/>
          <w:szCs w:val="20"/>
        </w:rPr>
        <w:t xml:space="preserve">osobą upoważnioną w imieniu </w:t>
      </w:r>
      <w:r w:rsidRPr="00A32048">
        <w:rPr>
          <w:rFonts w:ascii="Tahoma" w:hAnsi="Tahoma" w:cs="Tahoma"/>
          <w:b/>
          <w:color w:val="000000"/>
          <w:sz w:val="20"/>
          <w:szCs w:val="20"/>
        </w:rPr>
        <w:t>Wykonawcy</w:t>
      </w:r>
      <w:r w:rsidRPr="00A32048">
        <w:rPr>
          <w:rFonts w:ascii="Tahoma" w:hAnsi="Tahoma" w:cs="Tahoma"/>
          <w:color w:val="000000"/>
          <w:sz w:val="20"/>
          <w:szCs w:val="20"/>
        </w:rPr>
        <w:t xml:space="preserve"> do kontaktów </w:t>
      </w:r>
      <w:r w:rsidR="0032381B" w:rsidRPr="00A32048">
        <w:rPr>
          <w:rFonts w:ascii="Tahoma" w:hAnsi="Tahoma" w:cs="Tahoma"/>
          <w:sz w:val="20"/>
          <w:szCs w:val="20"/>
        </w:rPr>
        <w:t xml:space="preserve">jest </w:t>
      </w:r>
      <w:r w:rsidR="007B301C" w:rsidRPr="00A32048">
        <w:rPr>
          <w:rFonts w:ascii="Tahoma" w:hAnsi="Tahoma" w:cs="Tahoma"/>
          <w:sz w:val="20"/>
          <w:szCs w:val="20"/>
          <w:highlight w:val="lightGray"/>
        </w:rPr>
        <w:t>______,</w:t>
      </w:r>
      <w:r w:rsidR="0032381B" w:rsidRPr="00A32048">
        <w:rPr>
          <w:rFonts w:ascii="Tahoma" w:hAnsi="Tahoma" w:cs="Tahoma"/>
          <w:sz w:val="20"/>
          <w:szCs w:val="20"/>
        </w:rPr>
        <w:t xml:space="preserve">numer telefonu </w:t>
      </w:r>
      <w:r w:rsidR="007B301C" w:rsidRPr="00A32048">
        <w:rPr>
          <w:rFonts w:ascii="Tahoma" w:hAnsi="Tahoma" w:cs="Tahoma"/>
          <w:sz w:val="20"/>
          <w:szCs w:val="20"/>
          <w:highlight w:val="lightGray"/>
        </w:rPr>
        <w:t>______,</w:t>
      </w:r>
      <w:r w:rsidR="007B301C" w:rsidRPr="00A32048">
        <w:rPr>
          <w:rFonts w:ascii="Tahoma" w:hAnsi="Tahoma" w:cs="Tahoma"/>
          <w:sz w:val="20"/>
          <w:szCs w:val="20"/>
        </w:rPr>
        <w:t xml:space="preserve"> </w:t>
      </w:r>
      <w:r w:rsidR="0032381B" w:rsidRPr="00A32048">
        <w:rPr>
          <w:rFonts w:ascii="Tahoma" w:hAnsi="Tahoma" w:cs="Tahoma"/>
          <w:sz w:val="20"/>
          <w:szCs w:val="20"/>
        </w:rPr>
        <w:t xml:space="preserve">adres  e-mail </w:t>
      </w:r>
      <w:r w:rsidR="007B301C" w:rsidRPr="00A32048">
        <w:rPr>
          <w:rFonts w:ascii="Tahoma" w:hAnsi="Tahoma" w:cs="Tahoma"/>
          <w:sz w:val="20"/>
          <w:szCs w:val="20"/>
          <w:highlight w:val="lightGray"/>
        </w:rPr>
        <w:t>______,</w:t>
      </w:r>
    </w:p>
    <w:p w14:paraId="000000DE" w14:textId="77777777" w:rsidR="00776931" w:rsidRPr="00A32048" w:rsidRDefault="00F555EC" w:rsidP="00BB6D44">
      <w:pPr>
        <w:pBdr>
          <w:top w:val="nil"/>
          <w:left w:val="nil"/>
          <w:bottom w:val="nil"/>
          <w:right w:val="nil"/>
          <w:between w:val="nil"/>
        </w:pBdr>
        <w:tabs>
          <w:tab w:val="left" w:pos="284"/>
          <w:tab w:val="left" w:pos="567"/>
          <w:tab w:val="left" w:pos="709"/>
        </w:tabs>
        <w:spacing w:line="280" w:lineRule="atLeast"/>
        <w:ind w:leftChars="128" w:left="282" w:firstLineChars="0" w:firstLine="2"/>
        <w:jc w:val="both"/>
        <w:rPr>
          <w:rFonts w:ascii="Tahoma" w:hAnsi="Tahoma" w:cs="Tahoma"/>
          <w:color w:val="000000"/>
          <w:sz w:val="20"/>
          <w:szCs w:val="20"/>
        </w:rPr>
      </w:pPr>
      <w:bookmarkStart w:id="9" w:name="_heading=h.1fob9te" w:colFirst="0" w:colLast="0"/>
      <w:bookmarkEnd w:id="9"/>
      <w:r w:rsidRPr="00A32048">
        <w:rPr>
          <w:rFonts w:ascii="Tahoma" w:hAnsi="Tahoma" w:cs="Tahoma"/>
          <w:color w:val="000000"/>
          <w:sz w:val="20"/>
          <w:szCs w:val="20"/>
        </w:rPr>
        <w:t xml:space="preserve">Zmiana osoby upoważnionej przez </w:t>
      </w:r>
      <w:r w:rsidRPr="00A32048">
        <w:rPr>
          <w:rFonts w:ascii="Tahoma" w:hAnsi="Tahoma" w:cs="Tahoma"/>
          <w:b/>
          <w:color w:val="000000"/>
          <w:sz w:val="20"/>
          <w:szCs w:val="20"/>
        </w:rPr>
        <w:t>Wykonawcę</w:t>
      </w:r>
      <w:r w:rsidRPr="00A32048">
        <w:rPr>
          <w:rFonts w:ascii="Tahoma" w:hAnsi="Tahoma" w:cs="Tahoma"/>
          <w:color w:val="000000"/>
          <w:sz w:val="20"/>
          <w:szCs w:val="20"/>
        </w:rPr>
        <w:t xml:space="preserve"> do kontaktów wymaga pisemnego powiadomienia </w:t>
      </w:r>
      <w:r w:rsidRPr="00A32048">
        <w:rPr>
          <w:rFonts w:ascii="Tahoma" w:hAnsi="Tahoma" w:cs="Tahoma"/>
          <w:b/>
          <w:color w:val="000000"/>
          <w:sz w:val="20"/>
          <w:szCs w:val="20"/>
        </w:rPr>
        <w:t>Zamawiającego</w:t>
      </w:r>
      <w:r w:rsidRPr="00A32048">
        <w:rPr>
          <w:rFonts w:ascii="Tahoma" w:hAnsi="Tahoma" w:cs="Tahoma"/>
          <w:color w:val="000000"/>
          <w:sz w:val="20"/>
          <w:szCs w:val="20"/>
        </w:rPr>
        <w:t>.</w:t>
      </w:r>
    </w:p>
    <w:p w14:paraId="16B10044" w14:textId="7E74BDC0" w:rsidR="009A7DBB" w:rsidRPr="00A32048" w:rsidRDefault="009A7DBB" w:rsidP="00BB6D44">
      <w:pPr>
        <w:pStyle w:val="Akapitzlist"/>
        <w:numPr>
          <w:ilvl w:val="1"/>
          <w:numId w:val="15"/>
        </w:numPr>
        <w:spacing w:line="280" w:lineRule="atLeast"/>
        <w:ind w:leftChars="0" w:left="284" w:firstLineChars="0" w:hanging="284"/>
        <w:jc w:val="both"/>
        <w:rPr>
          <w:rFonts w:ascii="Tahoma" w:hAnsi="Tahoma" w:cs="Tahoma"/>
          <w:color w:val="000000"/>
          <w:sz w:val="20"/>
          <w:szCs w:val="20"/>
        </w:rPr>
      </w:pPr>
      <w:r w:rsidRPr="00A32048">
        <w:rPr>
          <w:rFonts w:ascii="Tahoma" w:hAnsi="Tahoma" w:cs="Tahoma"/>
          <w:b/>
          <w:bCs/>
          <w:color w:val="000000"/>
          <w:sz w:val="20"/>
          <w:szCs w:val="20"/>
        </w:rPr>
        <w:t>Zamawiający</w:t>
      </w:r>
      <w:r w:rsidRPr="00A32048">
        <w:rPr>
          <w:rFonts w:ascii="Tahoma" w:hAnsi="Tahoma" w:cs="Tahoma"/>
          <w:color w:val="000000"/>
          <w:sz w:val="20"/>
          <w:szCs w:val="20"/>
        </w:rPr>
        <w:t xml:space="preserve"> deklaruje zakup energii o wolumenie nie mniejszym niż </w:t>
      </w:r>
      <w:r w:rsidR="00F8489E" w:rsidRPr="00A32048">
        <w:rPr>
          <w:rFonts w:ascii="Tahoma" w:hAnsi="Tahoma" w:cs="Tahoma"/>
          <w:color w:val="000000"/>
          <w:sz w:val="20"/>
          <w:szCs w:val="20"/>
        </w:rPr>
        <w:t>90</w:t>
      </w:r>
      <w:r w:rsidR="00936255" w:rsidRPr="00A32048">
        <w:rPr>
          <w:rFonts w:ascii="Tahoma" w:hAnsi="Tahoma" w:cs="Tahoma"/>
          <w:color w:val="000000"/>
          <w:sz w:val="20"/>
          <w:szCs w:val="20"/>
        </w:rPr>
        <w:t>%</w:t>
      </w:r>
      <w:r w:rsidR="00C51672" w:rsidRPr="00A32048">
        <w:rPr>
          <w:rFonts w:ascii="Tahoma" w:hAnsi="Tahoma" w:cs="Tahoma"/>
          <w:color w:val="000000"/>
          <w:sz w:val="20"/>
          <w:szCs w:val="20"/>
        </w:rPr>
        <w:t xml:space="preserve"> </w:t>
      </w:r>
      <w:r w:rsidRPr="00A32048">
        <w:rPr>
          <w:rFonts w:ascii="Tahoma" w:hAnsi="Tahoma" w:cs="Tahoma"/>
          <w:color w:val="000000"/>
          <w:sz w:val="20"/>
          <w:szCs w:val="20"/>
        </w:rPr>
        <w:t xml:space="preserve">wolumenu wskazanego w §2 ust.1. </w:t>
      </w:r>
    </w:p>
    <w:p w14:paraId="000000DF" w14:textId="12921059" w:rsidR="00776931" w:rsidRPr="00A32048" w:rsidRDefault="00F555EC" w:rsidP="00BB6D44">
      <w:pPr>
        <w:numPr>
          <w:ilvl w:val="1"/>
          <w:numId w:val="15"/>
        </w:numPr>
        <w:pBdr>
          <w:top w:val="nil"/>
          <w:left w:val="nil"/>
          <w:bottom w:val="nil"/>
          <w:right w:val="nil"/>
          <w:between w:val="nil"/>
        </w:pBdr>
        <w:tabs>
          <w:tab w:val="left" w:pos="284"/>
          <w:tab w:val="left" w:pos="567"/>
          <w:tab w:val="left" w:pos="709"/>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 xml:space="preserve">Strony zobowiązane są współdziałać przy wykonaniu </w:t>
      </w:r>
      <w:r w:rsidR="00C97394" w:rsidRPr="00A32048">
        <w:rPr>
          <w:rFonts w:ascii="Tahoma" w:hAnsi="Tahoma" w:cs="Tahoma"/>
          <w:color w:val="000000"/>
          <w:sz w:val="20"/>
          <w:szCs w:val="20"/>
        </w:rPr>
        <w:t>U</w:t>
      </w:r>
      <w:r w:rsidRPr="00A32048">
        <w:rPr>
          <w:rFonts w:ascii="Tahoma" w:hAnsi="Tahoma" w:cs="Tahoma"/>
          <w:color w:val="000000"/>
          <w:sz w:val="20"/>
          <w:szCs w:val="20"/>
        </w:rPr>
        <w:t xml:space="preserve">mowy w celu należytej realizacji zamówienia. </w:t>
      </w:r>
    </w:p>
    <w:p w14:paraId="1650091F" w14:textId="052694FB" w:rsidR="00F8489E" w:rsidRPr="00A32048" w:rsidRDefault="00F8489E" w:rsidP="00BB6D44">
      <w:pPr>
        <w:numPr>
          <w:ilvl w:val="1"/>
          <w:numId w:val="15"/>
        </w:numPr>
        <w:pBdr>
          <w:top w:val="nil"/>
          <w:left w:val="nil"/>
          <w:bottom w:val="nil"/>
          <w:right w:val="nil"/>
          <w:between w:val="nil"/>
        </w:pBdr>
        <w:tabs>
          <w:tab w:val="left" w:pos="284"/>
          <w:tab w:val="left" w:pos="567"/>
          <w:tab w:val="left" w:pos="709"/>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Jeżeli Strony będą całkowicie lub częściowo pozbawione możliwości wykonania swych zobowiązań wynikających z Umowy, spowodowanych Siłą Wyższą lub Awarią w Systemie, wykonanie tych zobowiązań zostanie zawieszone na czas zaistnienia i podczas działania tych okoliczności, do czasu zlikwidowania ich następstw</w:t>
      </w:r>
    </w:p>
    <w:p w14:paraId="000000E0" w14:textId="3340F968" w:rsidR="00776931" w:rsidRPr="00A32048" w:rsidRDefault="00F555EC" w:rsidP="00BB6D44">
      <w:pPr>
        <w:numPr>
          <w:ilvl w:val="1"/>
          <w:numId w:val="15"/>
        </w:numPr>
        <w:pBdr>
          <w:top w:val="nil"/>
          <w:left w:val="nil"/>
          <w:bottom w:val="nil"/>
          <w:right w:val="nil"/>
          <w:between w:val="nil"/>
        </w:pBdr>
        <w:tabs>
          <w:tab w:val="left" w:pos="284"/>
          <w:tab w:val="left" w:pos="567"/>
          <w:tab w:val="left" w:pos="709"/>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 xml:space="preserve">W zakresie nie uregulowanym Umową </w:t>
      </w:r>
      <w:r w:rsidR="005E6BAB" w:rsidRPr="00A32048">
        <w:rPr>
          <w:rFonts w:ascii="Tahoma" w:hAnsi="Tahoma" w:cs="Tahoma"/>
          <w:color w:val="000000"/>
          <w:sz w:val="20"/>
          <w:szCs w:val="20"/>
        </w:rPr>
        <w:t>zastosowanie mają:</w:t>
      </w:r>
      <w:r w:rsidRPr="00A32048">
        <w:rPr>
          <w:rFonts w:ascii="Tahoma" w:hAnsi="Tahoma" w:cs="Tahoma"/>
          <w:color w:val="000000"/>
          <w:sz w:val="20"/>
          <w:szCs w:val="20"/>
        </w:rPr>
        <w:t xml:space="preserve"> </w:t>
      </w:r>
      <w:r w:rsidR="00215586" w:rsidRPr="00A32048">
        <w:rPr>
          <w:rFonts w:ascii="Tahoma" w:hAnsi="Tahoma" w:cs="Tahoma"/>
          <w:color w:val="000000"/>
          <w:sz w:val="20"/>
          <w:szCs w:val="20"/>
        </w:rPr>
        <w:t>u</w:t>
      </w:r>
      <w:r w:rsidR="00D024B3" w:rsidRPr="00A32048">
        <w:rPr>
          <w:rFonts w:ascii="Tahoma" w:hAnsi="Tahoma" w:cs="Tahoma"/>
          <w:color w:val="000000"/>
          <w:sz w:val="20"/>
          <w:szCs w:val="20"/>
        </w:rPr>
        <w:t xml:space="preserve">stawa </w:t>
      </w:r>
      <w:r w:rsidRPr="00A32048">
        <w:rPr>
          <w:rFonts w:ascii="Tahoma" w:hAnsi="Tahoma" w:cs="Tahoma"/>
          <w:color w:val="000000"/>
          <w:sz w:val="20"/>
          <w:szCs w:val="20"/>
        </w:rPr>
        <w:t xml:space="preserve">Kodeks </w:t>
      </w:r>
      <w:r w:rsidR="00D024B3" w:rsidRPr="00A32048">
        <w:rPr>
          <w:rFonts w:ascii="Tahoma" w:hAnsi="Tahoma" w:cs="Tahoma"/>
          <w:color w:val="000000"/>
          <w:sz w:val="20"/>
          <w:szCs w:val="20"/>
        </w:rPr>
        <w:t>c</w:t>
      </w:r>
      <w:r w:rsidRPr="00A32048">
        <w:rPr>
          <w:rFonts w:ascii="Tahoma" w:hAnsi="Tahoma" w:cs="Tahoma"/>
          <w:color w:val="000000"/>
          <w:sz w:val="20"/>
          <w:szCs w:val="20"/>
        </w:rPr>
        <w:t xml:space="preserve">ywilny, </w:t>
      </w:r>
      <w:r w:rsidR="00215586" w:rsidRPr="00A32048">
        <w:rPr>
          <w:rFonts w:ascii="Tahoma" w:hAnsi="Tahoma" w:cs="Tahoma"/>
          <w:color w:val="000000"/>
          <w:sz w:val="20"/>
          <w:szCs w:val="20"/>
        </w:rPr>
        <w:t>u</w:t>
      </w:r>
      <w:r w:rsidR="005E6BAB" w:rsidRPr="00A32048">
        <w:rPr>
          <w:rFonts w:ascii="Tahoma" w:hAnsi="Tahoma" w:cs="Tahoma"/>
          <w:color w:val="000000"/>
          <w:sz w:val="20"/>
          <w:szCs w:val="20"/>
        </w:rPr>
        <w:t xml:space="preserve">stawa Pe </w:t>
      </w:r>
      <w:r w:rsidRPr="00A32048">
        <w:rPr>
          <w:rFonts w:ascii="Tahoma" w:hAnsi="Tahoma" w:cs="Tahoma"/>
          <w:color w:val="000000"/>
          <w:sz w:val="20"/>
          <w:szCs w:val="20"/>
        </w:rPr>
        <w:t>wraz z aktami wykonawczymi</w:t>
      </w:r>
      <w:r w:rsidR="005E6BAB" w:rsidRPr="00A32048">
        <w:rPr>
          <w:rFonts w:ascii="Tahoma" w:hAnsi="Tahoma" w:cs="Tahoma"/>
          <w:color w:val="000000"/>
          <w:sz w:val="20"/>
          <w:szCs w:val="20"/>
        </w:rPr>
        <w:t xml:space="preserve">, </w:t>
      </w:r>
      <w:r w:rsidR="00BA1D14" w:rsidRPr="00A32048">
        <w:rPr>
          <w:rFonts w:ascii="Tahoma" w:hAnsi="Tahoma" w:cs="Tahoma"/>
          <w:color w:val="000000"/>
          <w:sz w:val="20"/>
          <w:szCs w:val="20"/>
        </w:rPr>
        <w:t>U</w:t>
      </w:r>
      <w:r w:rsidR="005E6BAB" w:rsidRPr="00A32048">
        <w:rPr>
          <w:rFonts w:ascii="Tahoma" w:hAnsi="Tahoma" w:cs="Tahoma"/>
          <w:color w:val="000000"/>
          <w:sz w:val="20"/>
          <w:szCs w:val="20"/>
        </w:rPr>
        <w:t>stawa Pzp</w:t>
      </w:r>
      <w:r w:rsidRPr="00A32048">
        <w:rPr>
          <w:rFonts w:ascii="Tahoma" w:hAnsi="Tahoma" w:cs="Tahoma"/>
          <w:color w:val="000000"/>
          <w:sz w:val="20"/>
          <w:szCs w:val="20"/>
        </w:rPr>
        <w:t xml:space="preserve">, Taryfa OSD, </w:t>
      </w:r>
      <w:proofErr w:type="spellStart"/>
      <w:r w:rsidRPr="00A32048">
        <w:rPr>
          <w:rFonts w:ascii="Tahoma" w:hAnsi="Tahoma" w:cs="Tahoma"/>
          <w:color w:val="000000"/>
          <w:sz w:val="20"/>
          <w:szCs w:val="20"/>
        </w:rPr>
        <w:t>IRiESD</w:t>
      </w:r>
      <w:proofErr w:type="spellEnd"/>
      <w:r w:rsidR="005E6BAB" w:rsidRPr="00A32048">
        <w:rPr>
          <w:rFonts w:ascii="Tahoma" w:hAnsi="Tahoma" w:cs="Tahoma"/>
          <w:color w:val="000000"/>
          <w:sz w:val="20"/>
          <w:szCs w:val="20"/>
        </w:rPr>
        <w:t>.</w:t>
      </w:r>
    </w:p>
    <w:p w14:paraId="4AD180DE" w14:textId="169B1018" w:rsidR="000B13B5" w:rsidRPr="00A32048" w:rsidRDefault="000B13B5" w:rsidP="00BB6D44">
      <w:pPr>
        <w:numPr>
          <w:ilvl w:val="1"/>
          <w:numId w:val="15"/>
        </w:numPr>
        <w:pBdr>
          <w:top w:val="nil"/>
          <w:left w:val="nil"/>
          <w:bottom w:val="nil"/>
          <w:right w:val="nil"/>
          <w:between w:val="nil"/>
        </w:pBdr>
        <w:tabs>
          <w:tab w:val="left" w:pos="284"/>
          <w:tab w:val="left" w:pos="567"/>
          <w:tab w:val="left" w:pos="709"/>
        </w:tabs>
        <w:spacing w:line="280" w:lineRule="atLeast"/>
        <w:ind w:left="256" w:hangingChars="129" w:hanging="258"/>
        <w:jc w:val="both"/>
        <w:rPr>
          <w:rFonts w:ascii="Tahoma" w:hAnsi="Tahoma" w:cs="Tahoma"/>
          <w:strike/>
          <w:color w:val="000000"/>
          <w:sz w:val="20"/>
          <w:szCs w:val="20"/>
        </w:rPr>
      </w:pPr>
      <w:r w:rsidRPr="00A32048">
        <w:rPr>
          <w:rFonts w:ascii="Tahoma" w:hAnsi="Tahoma" w:cs="Tahoma"/>
          <w:color w:val="000000"/>
          <w:sz w:val="20"/>
          <w:szCs w:val="20"/>
        </w:rPr>
        <w:t>Umowa wchodzi w życie z dniem podpisania przez ostatnią ze Stron.</w:t>
      </w:r>
    </w:p>
    <w:p w14:paraId="000000E2" w14:textId="4CA4ACE2" w:rsidR="00776931" w:rsidRPr="00A32048" w:rsidRDefault="00F555EC" w:rsidP="007B301C">
      <w:pPr>
        <w:numPr>
          <w:ilvl w:val="1"/>
          <w:numId w:val="15"/>
        </w:numPr>
        <w:pBdr>
          <w:top w:val="nil"/>
          <w:left w:val="nil"/>
          <w:bottom w:val="nil"/>
          <w:right w:val="nil"/>
          <w:between w:val="nil"/>
        </w:pBdr>
        <w:tabs>
          <w:tab w:val="left" w:pos="426"/>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 xml:space="preserve">Spory, które mogą wyniknąć ze stosunku objętego </w:t>
      </w:r>
      <w:r w:rsidR="00F056B6" w:rsidRPr="00A32048">
        <w:rPr>
          <w:rFonts w:ascii="Tahoma" w:hAnsi="Tahoma" w:cs="Tahoma"/>
          <w:color w:val="000000"/>
          <w:sz w:val="20"/>
          <w:szCs w:val="20"/>
        </w:rPr>
        <w:t>U</w:t>
      </w:r>
      <w:r w:rsidRPr="00A32048">
        <w:rPr>
          <w:rFonts w:ascii="Tahoma" w:hAnsi="Tahoma" w:cs="Tahoma"/>
          <w:color w:val="000000"/>
          <w:sz w:val="20"/>
          <w:szCs w:val="20"/>
        </w:rPr>
        <w:t xml:space="preserve">mową Strony poddają pod rozstrzygnięcie sądowi właściwemu dla siedziby </w:t>
      </w:r>
      <w:r w:rsidRPr="00A32048">
        <w:rPr>
          <w:rFonts w:ascii="Tahoma" w:hAnsi="Tahoma" w:cs="Tahoma"/>
          <w:b/>
          <w:color w:val="000000"/>
          <w:sz w:val="20"/>
          <w:szCs w:val="20"/>
        </w:rPr>
        <w:t>Zamawiającego</w:t>
      </w:r>
      <w:r w:rsidR="00CD78F3" w:rsidRPr="00A32048">
        <w:rPr>
          <w:rFonts w:ascii="Tahoma" w:hAnsi="Tahoma" w:cs="Tahoma"/>
          <w:b/>
          <w:color w:val="000000"/>
          <w:sz w:val="20"/>
          <w:szCs w:val="20"/>
        </w:rPr>
        <w:t>.</w:t>
      </w:r>
    </w:p>
    <w:p w14:paraId="000000E9" w14:textId="2C59A1DF" w:rsidR="00776931" w:rsidRPr="00A32048" w:rsidRDefault="00F555EC" w:rsidP="007B301C">
      <w:pPr>
        <w:numPr>
          <w:ilvl w:val="1"/>
          <w:numId w:val="15"/>
        </w:numPr>
        <w:pBdr>
          <w:top w:val="nil"/>
          <w:left w:val="nil"/>
          <w:bottom w:val="nil"/>
          <w:right w:val="nil"/>
          <w:between w:val="nil"/>
        </w:pBdr>
        <w:tabs>
          <w:tab w:val="left" w:pos="284"/>
          <w:tab w:val="left" w:pos="567"/>
          <w:tab w:val="left" w:pos="709"/>
        </w:tabs>
        <w:spacing w:line="280" w:lineRule="atLeast"/>
        <w:ind w:left="256" w:hangingChars="129" w:hanging="258"/>
        <w:jc w:val="both"/>
        <w:rPr>
          <w:rFonts w:ascii="Tahoma" w:hAnsi="Tahoma" w:cs="Tahoma"/>
          <w:color w:val="000000"/>
          <w:sz w:val="20"/>
          <w:szCs w:val="20"/>
        </w:rPr>
      </w:pPr>
      <w:r w:rsidRPr="00A32048">
        <w:rPr>
          <w:rFonts w:ascii="Tahoma" w:hAnsi="Tahoma" w:cs="Tahoma"/>
          <w:color w:val="000000"/>
          <w:sz w:val="20"/>
          <w:szCs w:val="20"/>
        </w:rPr>
        <w:t xml:space="preserve">Integralną częścią </w:t>
      </w:r>
      <w:r w:rsidR="00C97394" w:rsidRPr="00A32048">
        <w:rPr>
          <w:rFonts w:ascii="Tahoma" w:hAnsi="Tahoma" w:cs="Tahoma"/>
          <w:color w:val="000000"/>
          <w:sz w:val="20"/>
          <w:szCs w:val="20"/>
        </w:rPr>
        <w:t>U</w:t>
      </w:r>
      <w:r w:rsidRPr="00A32048">
        <w:rPr>
          <w:rFonts w:ascii="Tahoma" w:hAnsi="Tahoma" w:cs="Tahoma"/>
          <w:color w:val="000000"/>
          <w:sz w:val="20"/>
          <w:szCs w:val="20"/>
        </w:rPr>
        <w:t>mowy są następujące załączniki:</w:t>
      </w:r>
    </w:p>
    <w:p w14:paraId="000000EA" w14:textId="61D9AE20" w:rsidR="00776931" w:rsidRPr="00A32048" w:rsidRDefault="00F555EC" w:rsidP="00BB6D44">
      <w:pPr>
        <w:pStyle w:val="Akapitzlist"/>
        <w:numPr>
          <w:ilvl w:val="0"/>
          <w:numId w:val="18"/>
        </w:numPr>
        <w:pBdr>
          <w:top w:val="nil"/>
          <w:left w:val="nil"/>
          <w:bottom w:val="nil"/>
          <w:right w:val="nil"/>
          <w:between w:val="nil"/>
        </w:pBdr>
        <w:spacing w:line="280" w:lineRule="atLeast"/>
        <w:ind w:leftChars="0" w:firstLineChars="0" w:hanging="294"/>
        <w:rPr>
          <w:rFonts w:ascii="Tahoma" w:hAnsi="Tahoma" w:cs="Tahoma"/>
          <w:color w:val="000000"/>
          <w:sz w:val="20"/>
          <w:szCs w:val="20"/>
        </w:rPr>
      </w:pPr>
      <w:r w:rsidRPr="00A32048">
        <w:rPr>
          <w:rFonts w:ascii="Tahoma" w:hAnsi="Tahoma" w:cs="Tahoma"/>
          <w:color w:val="000000"/>
          <w:sz w:val="20"/>
          <w:szCs w:val="20"/>
        </w:rPr>
        <w:t>Wykaz punktów poboru</w:t>
      </w:r>
      <w:r w:rsidR="00D068EF" w:rsidRPr="00A32048">
        <w:rPr>
          <w:rFonts w:ascii="Tahoma" w:hAnsi="Tahoma" w:cs="Tahoma"/>
          <w:color w:val="000000"/>
          <w:sz w:val="20"/>
          <w:szCs w:val="20"/>
        </w:rPr>
        <w:t xml:space="preserve"> – </w:t>
      </w:r>
      <w:r w:rsidR="007B301C" w:rsidRPr="00A32048">
        <w:rPr>
          <w:rFonts w:ascii="Tahoma" w:hAnsi="Tahoma" w:cs="Tahoma"/>
          <w:color w:val="000000"/>
          <w:sz w:val="20"/>
          <w:szCs w:val="20"/>
        </w:rPr>
        <w:t>Z</w:t>
      </w:r>
      <w:r w:rsidR="00D068EF" w:rsidRPr="00A32048">
        <w:rPr>
          <w:rFonts w:ascii="Tahoma" w:hAnsi="Tahoma" w:cs="Tahoma"/>
          <w:color w:val="000000"/>
          <w:sz w:val="20"/>
          <w:szCs w:val="20"/>
        </w:rPr>
        <w:t>ałącznik nr 1;</w:t>
      </w:r>
    </w:p>
    <w:p w14:paraId="000000EB" w14:textId="7451030D" w:rsidR="00776931" w:rsidRPr="00A32048" w:rsidRDefault="00F555EC" w:rsidP="007B301C">
      <w:pPr>
        <w:numPr>
          <w:ilvl w:val="0"/>
          <w:numId w:val="18"/>
        </w:numPr>
        <w:pBdr>
          <w:top w:val="nil"/>
          <w:left w:val="nil"/>
          <w:bottom w:val="nil"/>
          <w:right w:val="nil"/>
          <w:between w:val="nil"/>
        </w:pBdr>
        <w:spacing w:line="280" w:lineRule="atLeast"/>
        <w:ind w:leftChars="194" w:left="695" w:hangingChars="134" w:hanging="268"/>
        <w:rPr>
          <w:rFonts w:ascii="Tahoma" w:hAnsi="Tahoma" w:cs="Tahoma"/>
          <w:color w:val="000000"/>
          <w:sz w:val="20"/>
          <w:szCs w:val="20"/>
        </w:rPr>
      </w:pPr>
      <w:r w:rsidRPr="00A32048">
        <w:rPr>
          <w:rFonts w:ascii="Tahoma" w:hAnsi="Tahoma" w:cs="Tahoma"/>
          <w:color w:val="000000"/>
          <w:sz w:val="20"/>
          <w:szCs w:val="20"/>
        </w:rPr>
        <w:t>Wykaz osób upoważnionych do kontaktów z Wykonawcą w sprawie realizacji Umowy</w:t>
      </w:r>
      <w:r w:rsidR="00D068EF" w:rsidRPr="00A32048">
        <w:rPr>
          <w:rFonts w:ascii="Tahoma" w:hAnsi="Tahoma" w:cs="Tahoma"/>
          <w:color w:val="000000"/>
          <w:sz w:val="20"/>
          <w:szCs w:val="20"/>
        </w:rPr>
        <w:t xml:space="preserve"> – </w:t>
      </w:r>
      <w:r w:rsidR="007B301C" w:rsidRPr="00A32048">
        <w:rPr>
          <w:rFonts w:ascii="Tahoma" w:hAnsi="Tahoma" w:cs="Tahoma"/>
          <w:color w:val="000000"/>
          <w:sz w:val="20"/>
          <w:szCs w:val="20"/>
        </w:rPr>
        <w:t>Z</w:t>
      </w:r>
      <w:r w:rsidR="00D068EF" w:rsidRPr="00A32048">
        <w:rPr>
          <w:rFonts w:ascii="Tahoma" w:hAnsi="Tahoma" w:cs="Tahoma"/>
          <w:color w:val="000000"/>
          <w:sz w:val="20"/>
          <w:szCs w:val="20"/>
        </w:rPr>
        <w:t>ałącznik nr 2;</w:t>
      </w:r>
    </w:p>
    <w:p w14:paraId="0010FD36" w14:textId="35FDBFF0" w:rsidR="000B5CB0" w:rsidRPr="00A32048" w:rsidRDefault="007B301C" w:rsidP="00BB6D44">
      <w:pPr>
        <w:numPr>
          <w:ilvl w:val="0"/>
          <w:numId w:val="18"/>
        </w:numPr>
        <w:pBdr>
          <w:top w:val="nil"/>
          <w:left w:val="nil"/>
          <w:bottom w:val="nil"/>
          <w:right w:val="nil"/>
          <w:between w:val="nil"/>
        </w:pBdr>
        <w:suppressAutoHyphens w:val="0"/>
        <w:spacing w:line="280" w:lineRule="atLeast"/>
        <w:ind w:leftChars="0" w:left="0" w:firstLineChars="0" w:firstLine="426"/>
        <w:textDirection w:val="lrTb"/>
        <w:textAlignment w:val="auto"/>
        <w:outlineLvl w:val="9"/>
        <w:rPr>
          <w:rFonts w:ascii="Tahoma" w:hAnsi="Tahoma" w:cs="Tahoma"/>
          <w:color w:val="000000"/>
          <w:sz w:val="20"/>
          <w:szCs w:val="20"/>
        </w:rPr>
      </w:pPr>
      <w:r w:rsidRPr="00A32048">
        <w:rPr>
          <w:rFonts w:ascii="Tahoma" w:hAnsi="Tahoma" w:cs="Tahoma"/>
          <w:color w:val="000000"/>
          <w:sz w:val="20"/>
          <w:szCs w:val="20"/>
        </w:rPr>
        <w:t>___________</w:t>
      </w:r>
    </w:p>
    <w:p w14:paraId="3F734409" w14:textId="77777777" w:rsidR="00410FAC" w:rsidRPr="00A32048" w:rsidRDefault="00410FAC" w:rsidP="00BB6D44">
      <w:pPr>
        <w:spacing w:line="280" w:lineRule="atLeast"/>
        <w:ind w:left="0" w:hanging="2"/>
        <w:jc w:val="both"/>
        <w:rPr>
          <w:rFonts w:ascii="Tahoma" w:hAnsi="Tahoma" w:cs="Tahoma"/>
          <w:color w:val="000000"/>
          <w:sz w:val="20"/>
          <w:szCs w:val="20"/>
        </w:rPr>
      </w:pPr>
    </w:p>
    <w:p w14:paraId="7275EB99" w14:textId="77777777" w:rsidR="007B301C" w:rsidRPr="00A32048" w:rsidRDefault="007B301C" w:rsidP="00BB6D44">
      <w:pPr>
        <w:spacing w:line="280" w:lineRule="atLeast"/>
        <w:ind w:left="0" w:hanging="2"/>
        <w:jc w:val="both"/>
        <w:rPr>
          <w:rFonts w:ascii="Tahoma" w:hAnsi="Tahoma" w:cs="Tahoma"/>
          <w:b/>
          <w:bCs/>
          <w:iCs/>
          <w:sz w:val="20"/>
          <w:szCs w:val="20"/>
        </w:rPr>
      </w:pPr>
    </w:p>
    <w:p w14:paraId="3DE813E1" w14:textId="77777777" w:rsidR="00410FAC" w:rsidRPr="00A32048" w:rsidRDefault="00410FAC" w:rsidP="00BB6D44">
      <w:pPr>
        <w:spacing w:line="280" w:lineRule="atLeast"/>
        <w:ind w:left="0" w:hanging="2"/>
        <w:jc w:val="both"/>
        <w:rPr>
          <w:rFonts w:ascii="Tahoma" w:hAnsi="Tahoma" w:cs="Tahoma"/>
          <w:sz w:val="20"/>
          <w:szCs w:val="20"/>
        </w:rPr>
      </w:pPr>
      <w:r w:rsidRPr="00A32048">
        <w:rPr>
          <w:rFonts w:ascii="Tahoma" w:hAnsi="Tahoma" w:cs="Tahoma"/>
          <w:b/>
          <w:bCs/>
          <w:iCs/>
          <w:sz w:val="20"/>
          <w:szCs w:val="20"/>
        </w:rPr>
        <w:t xml:space="preserve">Z A M A W I A J Ą C Y </w:t>
      </w:r>
      <w:r w:rsidRPr="00A32048">
        <w:rPr>
          <w:rFonts w:ascii="Tahoma" w:hAnsi="Tahoma" w:cs="Tahoma"/>
          <w:b/>
          <w:bCs/>
          <w:iCs/>
          <w:sz w:val="20"/>
          <w:szCs w:val="20"/>
        </w:rPr>
        <w:tab/>
      </w:r>
      <w:r w:rsidRPr="00A32048">
        <w:rPr>
          <w:rFonts w:ascii="Tahoma" w:hAnsi="Tahoma" w:cs="Tahoma"/>
          <w:b/>
          <w:bCs/>
          <w:iCs/>
          <w:sz w:val="20"/>
          <w:szCs w:val="20"/>
        </w:rPr>
        <w:tab/>
      </w:r>
      <w:r w:rsidRPr="00A32048">
        <w:rPr>
          <w:rFonts w:ascii="Tahoma" w:hAnsi="Tahoma" w:cs="Tahoma"/>
          <w:b/>
          <w:bCs/>
          <w:iCs/>
          <w:sz w:val="20"/>
          <w:szCs w:val="20"/>
        </w:rPr>
        <w:tab/>
      </w:r>
      <w:r w:rsidRPr="00A32048">
        <w:rPr>
          <w:rFonts w:ascii="Tahoma" w:hAnsi="Tahoma" w:cs="Tahoma"/>
          <w:b/>
          <w:bCs/>
          <w:iCs/>
          <w:sz w:val="20"/>
          <w:szCs w:val="20"/>
        </w:rPr>
        <w:tab/>
      </w:r>
      <w:r w:rsidRPr="00A32048">
        <w:rPr>
          <w:rFonts w:ascii="Tahoma" w:hAnsi="Tahoma" w:cs="Tahoma"/>
          <w:b/>
          <w:bCs/>
          <w:iCs/>
          <w:sz w:val="20"/>
          <w:szCs w:val="20"/>
        </w:rPr>
        <w:tab/>
      </w:r>
      <w:r w:rsidRPr="00A32048">
        <w:rPr>
          <w:rFonts w:ascii="Tahoma" w:hAnsi="Tahoma" w:cs="Tahoma"/>
          <w:b/>
          <w:bCs/>
          <w:iCs/>
          <w:sz w:val="20"/>
          <w:szCs w:val="20"/>
        </w:rPr>
        <w:tab/>
        <w:t xml:space="preserve">W Y K O N A W C A </w:t>
      </w:r>
    </w:p>
    <w:p w14:paraId="521A8E38" w14:textId="77777777" w:rsidR="003C6251" w:rsidRPr="00A32048" w:rsidRDefault="00410FAC" w:rsidP="00EF2367">
      <w:pPr>
        <w:spacing w:line="280" w:lineRule="atLeast"/>
        <w:ind w:left="0" w:hanging="2"/>
        <w:rPr>
          <w:rFonts w:ascii="Tahoma" w:hAnsi="Tahoma" w:cs="Tahoma"/>
          <w:sz w:val="20"/>
          <w:szCs w:val="20"/>
        </w:rPr>
      </w:pPr>
      <w:r w:rsidRPr="00A32048">
        <w:rPr>
          <w:rFonts w:ascii="Tahoma" w:hAnsi="Tahoma" w:cs="Tahoma"/>
          <w:sz w:val="20"/>
          <w:szCs w:val="20"/>
        </w:rPr>
        <w:t>Kontrasygnata</w:t>
      </w:r>
      <w:bookmarkStart w:id="10" w:name="_Hlk130295824"/>
    </w:p>
    <w:p w14:paraId="1E0AB11A" w14:textId="77777777" w:rsidR="003C6251" w:rsidRPr="00A32048" w:rsidRDefault="003C6251" w:rsidP="00EF2367">
      <w:pPr>
        <w:spacing w:line="280" w:lineRule="atLeast"/>
        <w:ind w:left="0" w:hanging="2"/>
        <w:rPr>
          <w:rFonts w:ascii="Tahoma" w:hAnsi="Tahoma" w:cs="Tahoma"/>
          <w:sz w:val="20"/>
          <w:szCs w:val="20"/>
        </w:rPr>
      </w:pPr>
    </w:p>
    <w:p w14:paraId="035420C5" w14:textId="77777777" w:rsidR="003C6251" w:rsidRPr="00A32048" w:rsidRDefault="003C6251" w:rsidP="003C6251">
      <w:pPr>
        <w:pStyle w:val="Akapitzlist"/>
        <w:tabs>
          <w:tab w:val="left" w:pos="851"/>
        </w:tabs>
        <w:overflowPunct w:val="0"/>
        <w:autoSpaceDE w:val="0"/>
        <w:spacing w:line="280" w:lineRule="atLeast"/>
        <w:ind w:left="0" w:hanging="2"/>
        <w:textAlignment w:val="baseline"/>
        <w:rPr>
          <w:rFonts w:ascii="Tahoma" w:hAnsi="Tahoma" w:cs="Tahoma"/>
          <w:i/>
          <w:iCs/>
          <w:sz w:val="20"/>
          <w:szCs w:val="20"/>
        </w:rPr>
      </w:pPr>
      <w:r w:rsidRPr="00A32048">
        <w:rPr>
          <w:rFonts w:ascii="Tahoma" w:hAnsi="Tahoma" w:cs="Tahoma"/>
          <w:i/>
          <w:iCs/>
          <w:sz w:val="20"/>
          <w:szCs w:val="20"/>
        </w:rPr>
        <w:t>*niepotrzebne skreślić</w:t>
      </w:r>
    </w:p>
    <w:p w14:paraId="28EF12E6" w14:textId="5FCEDD3F" w:rsidR="001B5F3D" w:rsidRPr="00A32048" w:rsidRDefault="001B5F3D" w:rsidP="00EF2367">
      <w:pPr>
        <w:spacing w:line="280" w:lineRule="atLeast"/>
        <w:ind w:left="0" w:hanging="2"/>
        <w:rPr>
          <w:rFonts w:ascii="Tahoma" w:hAnsi="Tahoma" w:cs="Tahoma"/>
          <w:bCs/>
          <w:iCs/>
          <w:sz w:val="20"/>
          <w:szCs w:val="20"/>
          <w:lang w:eastAsia="pl-PL"/>
        </w:rPr>
      </w:pPr>
      <w:r w:rsidRPr="00A32048">
        <w:rPr>
          <w:rFonts w:ascii="Tahoma" w:hAnsi="Tahoma" w:cs="Tahoma"/>
          <w:bCs/>
          <w:iCs/>
          <w:sz w:val="20"/>
          <w:szCs w:val="20"/>
          <w:lang w:eastAsia="pl-PL"/>
        </w:rPr>
        <w:br w:type="page"/>
      </w:r>
    </w:p>
    <w:p w14:paraId="271BF95C" w14:textId="77777777" w:rsidR="00C05B89" w:rsidRPr="00A32048" w:rsidRDefault="00C05B89" w:rsidP="00BB6D44">
      <w:pPr>
        <w:spacing w:line="280" w:lineRule="atLeast"/>
        <w:ind w:leftChars="0" w:left="0" w:firstLineChars="0" w:firstLine="0"/>
        <w:rPr>
          <w:rFonts w:ascii="Tahoma" w:hAnsi="Tahoma" w:cs="Tahoma"/>
          <w:bCs/>
          <w:iCs/>
          <w:sz w:val="20"/>
          <w:szCs w:val="20"/>
          <w:lang w:eastAsia="pl-PL"/>
        </w:rPr>
      </w:pPr>
    </w:p>
    <w:p w14:paraId="10CEE015" w14:textId="30948FAD" w:rsidR="00F76ABB" w:rsidRPr="00A32048" w:rsidRDefault="00A847E0"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position w:val="0"/>
          <w:sz w:val="20"/>
          <w:szCs w:val="20"/>
          <w:lang w:eastAsia="zh-CN"/>
        </w:rPr>
        <w:t>Z</w:t>
      </w:r>
      <w:r w:rsidR="00F76ABB" w:rsidRPr="00A32048">
        <w:rPr>
          <w:rFonts w:ascii="Tahoma" w:eastAsia="Times New Roman" w:hAnsi="Tahoma" w:cs="Tahoma"/>
          <w:position w:val="0"/>
          <w:sz w:val="20"/>
          <w:szCs w:val="20"/>
          <w:lang w:eastAsia="zh-CN"/>
        </w:rPr>
        <w:t xml:space="preserve">ałącznik nr 2 do Umowy </w:t>
      </w:r>
    </w:p>
    <w:bookmarkEnd w:id="10"/>
    <w:p w14:paraId="6B773522" w14:textId="77777777" w:rsidR="00F76ABB" w:rsidRPr="00A32048" w:rsidRDefault="00F76ABB" w:rsidP="00BB6D44">
      <w:pPr>
        <w:spacing w:line="280" w:lineRule="atLeast"/>
        <w:ind w:leftChars="0" w:left="0" w:firstLineChars="0" w:firstLine="0"/>
        <w:textDirection w:val="lrTb"/>
        <w:textAlignment w:val="auto"/>
        <w:outlineLvl w:val="9"/>
        <w:rPr>
          <w:rFonts w:ascii="Tahoma" w:eastAsia="Times New Roman" w:hAnsi="Tahoma" w:cs="Tahoma"/>
          <w:b/>
          <w:position w:val="0"/>
          <w:sz w:val="20"/>
          <w:szCs w:val="20"/>
          <w:lang w:eastAsia="zh-CN"/>
        </w:rPr>
      </w:pPr>
    </w:p>
    <w:p w14:paraId="573E3955" w14:textId="77777777" w:rsidR="00F76ABB" w:rsidRPr="00A32048" w:rsidRDefault="00F76ABB" w:rsidP="00BB6D44">
      <w:pPr>
        <w:spacing w:line="280" w:lineRule="atLeast"/>
        <w:ind w:leftChars="0" w:left="0" w:firstLineChars="0" w:firstLine="0"/>
        <w:jc w:val="center"/>
        <w:textDirection w:val="lrTb"/>
        <w:textAlignment w:val="auto"/>
        <w:outlineLvl w:val="9"/>
        <w:rPr>
          <w:rFonts w:ascii="Tahoma" w:eastAsia="Times New Roman" w:hAnsi="Tahoma" w:cs="Tahoma"/>
          <w:b/>
          <w:position w:val="0"/>
          <w:sz w:val="20"/>
          <w:szCs w:val="20"/>
          <w:lang w:eastAsia="zh-CN"/>
        </w:rPr>
      </w:pPr>
      <w:r w:rsidRPr="00A32048">
        <w:rPr>
          <w:rFonts w:ascii="Tahoma" w:eastAsia="Times New Roman" w:hAnsi="Tahoma" w:cs="Tahoma"/>
          <w:b/>
          <w:position w:val="0"/>
          <w:sz w:val="20"/>
          <w:szCs w:val="20"/>
          <w:lang w:eastAsia="zh-CN"/>
        </w:rPr>
        <w:t>WYKAZ OSÓB UPRAWNIONYCH DO KONTAKTOWANIA SIĘ Z WYKONAWCĄ</w:t>
      </w:r>
    </w:p>
    <w:p w14:paraId="092A65F2" w14:textId="77777777" w:rsidR="00F76ABB" w:rsidRPr="00A32048" w:rsidRDefault="00F76ABB" w:rsidP="00BB6D44">
      <w:pPr>
        <w:spacing w:line="280" w:lineRule="atLeast"/>
        <w:ind w:leftChars="0" w:left="0" w:firstLineChars="0" w:firstLine="0"/>
        <w:jc w:val="center"/>
        <w:textDirection w:val="lrTb"/>
        <w:textAlignment w:val="auto"/>
        <w:outlineLvl w:val="9"/>
        <w:rPr>
          <w:rFonts w:ascii="Tahoma" w:eastAsia="Times New Roman" w:hAnsi="Tahoma" w:cs="Tahoma"/>
          <w:b/>
          <w:position w:val="0"/>
          <w:sz w:val="20"/>
          <w:szCs w:val="20"/>
          <w:lang w:eastAsia="zh-CN"/>
        </w:rPr>
      </w:pPr>
      <w:r w:rsidRPr="00A32048">
        <w:rPr>
          <w:rFonts w:ascii="Tahoma" w:eastAsia="Times New Roman" w:hAnsi="Tahoma" w:cs="Tahoma"/>
          <w:b/>
          <w:position w:val="0"/>
          <w:sz w:val="20"/>
          <w:szCs w:val="20"/>
          <w:lang w:eastAsia="zh-CN"/>
        </w:rPr>
        <w:t>W ZAKRESIE REALIZACJI POSTANOWIEŃ UMOWY, W TYM DO SKŁADANIA REKLAMACJI.</w:t>
      </w:r>
    </w:p>
    <w:p w14:paraId="3A95B641" w14:textId="77777777" w:rsidR="00F76ABB" w:rsidRPr="00A32048" w:rsidRDefault="00F76ABB"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p w14:paraId="1C7D9E14" w14:textId="77777777" w:rsidR="00F76ABB" w:rsidRPr="00A32048" w:rsidRDefault="00F76ABB"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68"/>
        <w:gridCol w:w="2619"/>
        <w:gridCol w:w="2608"/>
      </w:tblGrid>
      <w:tr w:rsidR="001B5F3D" w:rsidRPr="00A32048" w14:paraId="0DBEDEF7" w14:textId="77777777" w:rsidTr="00CD0FC2">
        <w:trPr>
          <w:trHeight w:val="567"/>
        </w:trPr>
        <w:tc>
          <w:tcPr>
            <w:tcW w:w="777" w:type="dxa"/>
            <w:tcBorders>
              <w:top w:val="single" w:sz="4" w:space="0" w:color="auto"/>
              <w:left w:val="single" w:sz="4" w:space="0" w:color="auto"/>
              <w:bottom w:val="single" w:sz="4" w:space="0" w:color="auto"/>
              <w:right w:val="single" w:sz="4" w:space="0" w:color="auto"/>
            </w:tcBorders>
            <w:vAlign w:val="center"/>
            <w:hideMark/>
          </w:tcPr>
          <w:p w14:paraId="3F4749FB"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position w:val="0"/>
                <w:sz w:val="20"/>
                <w:szCs w:val="20"/>
                <w:lang w:eastAsia="zh-CN"/>
              </w:rPr>
              <w:t>L.p.</w:t>
            </w:r>
          </w:p>
        </w:tc>
        <w:tc>
          <w:tcPr>
            <w:tcW w:w="3167" w:type="dxa"/>
            <w:tcBorders>
              <w:top w:val="single" w:sz="4" w:space="0" w:color="auto"/>
              <w:left w:val="single" w:sz="4" w:space="0" w:color="auto"/>
              <w:bottom w:val="single" w:sz="4" w:space="0" w:color="auto"/>
              <w:right w:val="single" w:sz="4" w:space="0" w:color="auto"/>
            </w:tcBorders>
            <w:vAlign w:val="center"/>
            <w:hideMark/>
          </w:tcPr>
          <w:p w14:paraId="2CEDECF7" w14:textId="77777777" w:rsidR="001B5F3D" w:rsidRPr="00A32048" w:rsidRDefault="001B5F3D" w:rsidP="00BB6D44">
            <w:pPr>
              <w:spacing w:line="280" w:lineRule="atLeast"/>
              <w:ind w:leftChars="0" w:left="0" w:firstLineChars="0" w:firstLine="0"/>
              <w:jc w:val="center"/>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position w:val="0"/>
                <w:sz w:val="20"/>
                <w:szCs w:val="20"/>
                <w:lang w:eastAsia="zh-CN"/>
              </w:rPr>
              <w:t>imię i nazwisko</w:t>
            </w:r>
          </w:p>
        </w:tc>
        <w:tc>
          <w:tcPr>
            <w:tcW w:w="2700" w:type="dxa"/>
            <w:tcBorders>
              <w:top w:val="single" w:sz="4" w:space="0" w:color="auto"/>
              <w:left w:val="single" w:sz="4" w:space="0" w:color="auto"/>
              <w:bottom w:val="single" w:sz="4" w:space="0" w:color="auto"/>
              <w:right w:val="single" w:sz="4" w:space="0" w:color="auto"/>
            </w:tcBorders>
          </w:tcPr>
          <w:p w14:paraId="3EA87DD9" w14:textId="77777777" w:rsidR="001B5F3D" w:rsidRPr="00A32048" w:rsidRDefault="001B5F3D" w:rsidP="00BB6D44">
            <w:pPr>
              <w:spacing w:line="280" w:lineRule="atLeast"/>
              <w:ind w:leftChars="0" w:left="0" w:firstLineChars="0" w:firstLine="0"/>
              <w:jc w:val="center"/>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position w:val="0"/>
                <w:sz w:val="20"/>
                <w:szCs w:val="20"/>
                <w:lang w:eastAsia="zh-CN"/>
              </w:rPr>
              <w:t>Numer telefonu</w:t>
            </w:r>
          </w:p>
        </w:tc>
        <w:tc>
          <w:tcPr>
            <w:tcW w:w="2700" w:type="dxa"/>
            <w:tcBorders>
              <w:top w:val="single" w:sz="4" w:space="0" w:color="auto"/>
              <w:left w:val="single" w:sz="4" w:space="0" w:color="auto"/>
              <w:bottom w:val="single" w:sz="4" w:space="0" w:color="auto"/>
              <w:right w:val="single" w:sz="4" w:space="0" w:color="auto"/>
            </w:tcBorders>
          </w:tcPr>
          <w:p w14:paraId="60F0B78F" w14:textId="77777777" w:rsidR="001B5F3D" w:rsidRPr="00A32048" w:rsidRDefault="001B5F3D" w:rsidP="00BB6D44">
            <w:pPr>
              <w:spacing w:line="280" w:lineRule="atLeast"/>
              <w:ind w:leftChars="0" w:left="0" w:firstLineChars="0" w:firstLine="0"/>
              <w:jc w:val="center"/>
              <w:textDirection w:val="lrTb"/>
              <w:textAlignment w:val="auto"/>
              <w:outlineLvl w:val="9"/>
              <w:rPr>
                <w:rFonts w:ascii="Tahoma" w:eastAsia="Times New Roman" w:hAnsi="Tahoma" w:cs="Tahoma"/>
                <w:position w:val="0"/>
                <w:sz w:val="20"/>
                <w:szCs w:val="20"/>
                <w:lang w:eastAsia="zh-CN"/>
              </w:rPr>
            </w:pPr>
            <w:r w:rsidRPr="00A32048">
              <w:rPr>
                <w:rFonts w:ascii="Tahoma" w:eastAsia="Times New Roman" w:hAnsi="Tahoma" w:cs="Tahoma"/>
                <w:position w:val="0"/>
                <w:sz w:val="20"/>
                <w:szCs w:val="20"/>
                <w:lang w:eastAsia="zh-CN"/>
              </w:rPr>
              <w:t>Adres e-mail</w:t>
            </w:r>
          </w:p>
        </w:tc>
      </w:tr>
      <w:tr w:rsidR="001B5F3D" w:rsidRPr="00A32048" w14:paraId="21C750BA" w14:textId="77777777" w:rsidTr="00CD0FC2">
        <w:trPr>
          <w:trHeight w:val="567"/>
        </w:trPr>
        <w:tc>
          <w:tcPr>
            <w:tcW w:w="777" w:type="dxa"/>
            <w:tcBorders>
              <w:top w:val="single" w:sz="4" w:space="0" w:color="auto"/>
              <w:left w:val="single" w:sz="4" w:space="0" w:color="auto"/>
              <w:bottom w:val="single" w:sz="4" w:space="0" w:color="auto"/>
              <w:right w:val="single" w:sz="4" w:space="0" w:color="auto"/>
            </w:tcBorders>
          </w:tcPr>
          <w:p w14:paraId="6E7C606D"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3167" w:type="dxa"/>
            <w:tcBorders>
              <w:top w:val="single" w:sz="4" w:space="0" w:color="auto"/>
              <w:left w:val="single" w:sz="4" w:space="0" w:color="auto"/>
              <w:bottom w:val="single" w:sz="4" w:space="0" w:color="auto"/>
              <w:right w:val="single" w:sz="4" w:space="0" w:color="auto"/>
            </w:tcBorders>
          </w:tcPr>
          <w:p w14:paraId="348C265E"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7FA8A5DB"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03EFCE3B"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r>
      <w:tr w:rsidR="001B5F3D" w:rsidRPr="00A32048" w14:paraId="6D77BECF" w14:textId="77777777" w:rsidTr="00CD0FC2">
        <w:trPr>
          <w:trHeight w:val="567"/>
        </w:trPr>
        <w:tc>
          <w:tcPr>
            <w:tcW w:w="777" w:type="dxa"/>
            <w:tcBorders>
              <w:top w:val="single" w:sz="4" w:space="0" w:color="auto"/>
              <w:left w:val="single" w:sz="4" w:space="0" w:color="auto"/>
              <w:bottom w:val="single" w:sz="4" w:space="0" w:color="auto"/>
              <w:right w:val="single" w:sz="4" w:space="0" w:color="auto"/>
            </w:tcBorders>
          </w:tcPr>
          <w:p w14:paraId="7670B83F"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3167" w:type="dxa"/>
            <w:tcBorders>
              <w:top w:val="single" w:sz="4" w:space="0" w:color="auto"/>
              <w:left w:val="single" w:sz="4" w:space="0" w:color="auto"/>
              <w:bottom w:val="single" w:sz="4" w:space="0" w:color="auto"/>
              <w:right w:val="single" w:sz="4" w:space="0" w:color="auto"/>
            </w:tcBorders>
          </w:tcPr>
          <w:p w14:paraId="5D59506E"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466F7C6E"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3E055417"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r>
      <w:tr w:rsidR="001B5F3D" w:rsidRPr="00A32048" w14:paraId="50146968" w14:textId="77777777" w:rsidTr="00CD0FC2">
        <w:trPr>
          <w:trHeight w:val="567"/>
        </w:trPr>
        <w:tc>
          <w:tcPr>
            <w:tcW w:w="777" w:type="dxa"/>
            <w:tcBorders>
              <w:top w:val="single" w:sz="4" w:space="0" w:color="auto"/>
              <w:left w:val="single" w:sz="4" w:space="0" w:color="auto"/>
              <w:bottom w:val="single" w:sz="4" w:space="0" w:color="auto"/>
              <w:right w:val="single" w:sz="4" w:space="0" w:color="auto"/>
            </w:tcBorders>
          </w:tcPr>
          <w:p w14:paraId="25DFFDD7"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3167" w:type="dxa"/>
            <w:tcBorders>
              <w:top w:val="single" w:sz="4" w:space="0" w:color="auto"/>
              <w:left w:val="single" w:sz="4" w:space="0" w:color="auto"/>
              <w:bottom w:val="single" w:sz="4" w:space="0" w:color="auto"/>
              <w:right w:val="single" w:sz="4" w:space="0" w:color="auto"/>
            </w:tcBorders>
          </w:tcPr>
          <w:p w14:paraId="1D19F7A6"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083E6D48"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5DF30BB1"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r>
      <w:tr w:rsidR="001B5F3D" w:rsidRPr="00A32048" w14:paraId="034B2764" w14:textId="77777777" w:rsidTr="00CD0FC2">
        <w:trPr>
          <w:trHeight w:val="567"/>
        </w:trPr>
        <w:tc>
          <w:tcPr>
            <w:tcW w:w="777" w:type="dxa"/>
            <w:tcBorders>
              <w:top w:val="single" w:sz="4" w:space="0" w:color="auto"/>
              <w:left w:val="single" w:sz="4" w:space="0" w:color="auto"/>
              <w:bottom w:val="single" w:sz="4" w:space="0" w:color="auto"/>
              <w:right w:val="single" w:sz="4" w:space="0" w:color="auto"/>
            </w:tcBorders>
          </w:tcPr>
          <w:p w14:paraId="3A1C8808"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3167" w:type="dxa"/>
            <w:tcBorders>
              <w:top w:val="single" w:sz="4" w:space="0" w:color="auto"/>
              <w:left w:val="single" w:sz="4" w:space="0" w:color="auto"/>
              <w:bottom w:val="single" w:sz="4" w:space="0" w:color="auto"/>
              <w:right w:val="single" w:sz="4" w:space="0" w:color="auto"/>
            </w:tcBorders>
          </w:tcPr>
          <w:p w14:paraId="739B7F28"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2F6A2315"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c>
          <w:tcPr>
            <w:tcW w:w="2700" w:type="dxa"/>
            <w:tcBorders>
              <w:top w:val="single" w:sz="4" w:space="0" w:color="auto"/>
              <w:left w:val="single" w:sz="4" w:space="0" w:color="auto"/>
              <w:bottom w:val="single" w:sz="4" w:space="0" w:color="auto"/>
              <w:right w:val="single" w:sz="4" w:space="0" w:color="auto"/>
            </w:tcBorders>
          </w:tcPr>
          <w:p w14:paraId="15D0B8B8" w14:textId="77777777" w:rsidR="001B5F3D" w:rsidRPr="00A32048" w:rsidRDefault="001B5F3D"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tc>
      </w:tr>
    </w:tbl>
    <w:p w14:paraId="39CA348A" w14:textId="77777777" w:rsidR="00F76ABB" w:rsidRPr="00A32048" w:rsidRDefault="00F76ABB" w:rsidP="00BB6D44">
      <w:pPr>
        <w:spacing w:line="280" w:lineRule="atLeast"/>
        <w:ind w:leftChars="0" w:left="0" w:firstLineChars="0" w:firstLine="0"/>
        <w:textDirection w:val="lrTb"/>
        <w:textAlignment w:val="auto"/>
        <w:outlineLvl w:val="9"/>
        <w:rPr>
          <w:rFonts w:ascii="Tahoma" w:eastAsia="Times New Roman" w:hAnsi="Tahoma" w:cs="Tahoma"/>
          <w:position w:val="0"/>
          <w:sz w:val="20"/>
          <w:szCs w:val="20"/>
          <w:lang w:eastAsia="zh-CN"/>
        </w:rPr>
      </w:pPr>
    </w:p>
    <w:p w14:paraId="6211723C" w14:textId="52584109" w:rsidR="00F76ABB" w:rsidRPr="00A32048" w:rsidRDefault="00F76ABB" w:rsidP="00BB6D44">
      <w:pPr>
        <w:pBdr>
          <w:top w:val="nil"/>
          <w:left w:val="nil"/>
          <w:bottom w:val="nil"/>
          <w:right w:val="nil"/>
          <w:between w:val="nil"/>
        </w:pBdr>
        <w:spacing w:line="280" w:lineRule="atLeast"/>
        <w:ind w:leftChars="0" w:left="0" w:firstLineChars="0" w:firstLine="0"/>
        <w:rPr>
          <w:rFonts w:ascii="Tahoma" w:hAnsi="Tahoma" w:cs="Tahoma"/>
          <w:color w:val="000000"/>
          <w:sz w:val="20"/>
          <w:szCs w:val="20"/>
        </w:rPr>
      </w:pPr>
    </w:p>
    <w:sectPr w:rsidR="00F76ABB" w:rsidRPr="00A32048" w:rsidSect="007C5F0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135"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54EF" w14:textId="77777777" w:rsidR="00343E82" w:rsidRDefault="00343E82">
      <w:pPr>
        <w:spacing w:line="240" w:lineRule="auto"/>
        <w:ind w:left="0" w:hanging="2"/>
      </w:pPr>
      <w:r>
        <w:separator/>
      </w:r>
    </w:p>
  </w:endnote>
  <w:endnote w:type="continuationSeparator" w:id="0">
    <w:p w14:paraId="10E883F6" w14:textId="77777777" w:rsidR="00343E82" w:rsidRDefault="00343E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AD7C" w14:textId="77777777" w:rsidR="00CD0FC2" w:rsidRDefault="00CD0FC2">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D" w14:textId="50864A27" w:rsidR="00CD0FC2" w:rsidRDefault="00CD0FC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940DC8">
      <w:rPr>
        <w:noProof/>
        <w:color w:val="000000"/>
        <w:sz w:val="18"/>
        <w:szCs w:val="18"/>
      </w:rPr>
      <w:t>4</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A8CA" w14:textId="77777777" w:rsidR="00CD0FC2" w:rsidRDefault="00CD0FC2">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48498" w14:textId="77777777" w:rsidR="00343E82" w:rsidRDefault="00343E82">
      <w:pPr>
        <w:spacing w:line="240" w:lineRule="auto"/>
        <w:ind w:left="0" w:hanging="2"/>
      </w:pPr>
      <w:r>
        <w:separator/>
      </w:r>
    </w:p>
  </w:footnote>
  <w:footnote w:type="continuationSeparator" w:id="0">
    <w:p w14:paraId="78DF8E6D" w14:textId="77777777" w:rsidR="00343E82" w:rsidRDefault="00343E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26BF" w14:textId="77777777" w:rsidR="00CD0FC2" w:rsidRDefault="00CD0FC2">
    <w:pPr>
      <w:pStyle w:val="Nagwek"/>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76D1" w14:textId="5C391A4A" w:rsidR="00CD0FC2" w:rsidRPr="00DF1F60" w:rsidRDefault="00CD0FC2" w:rsidP="00DF1F60">
    <w:pPr>
      <w:pStyle w:val="Nagwek"/>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A684" w14:textId="77777777" w:rsidR="00CD0FC2" w:rsidRDefault="00CD0FC2">
    <w:pPr>
      <w:pStyle w:val="Nagwek"/>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2"/>
    <w:lvl w:ilvl="0">
      <w:start w:val="1"/>
      <w:numFmt w:val="decimal"/>
      <w:lvlText w:val="%1)"/>
      <w:lvlJc w:val="left"/>
      <w:pPr>
        <w:tabs>
          <w:tab w:val="num" w:pos="786"/>
        </w:tabs>
        <w:ind w:left="786" w:hanging="360"/>
      </w:pPr>
      <w:rPr>
        <w:rFonts w:ascii="Calibri" w:eastAsia="Times New Roman" w:hAnsi="Calibri" w:cs="Times New Roman" w:hint="default"/>
        <w:color w:val="auto"/>
        <w:sz w:val="20"/>
        <w:szCs w:val="20"/>
        <w:lang w:eastAsia="en-US"/>
      </w:rPr>
    </w:lvl>
  </w:abstractNum>
  <w:abstractNum w:abstractNumId="1" w15:restartNumberingAfterBreak="0">
    <w:nsid w:val="00000012"/>
    <w:multiLevelType w:val="singleLevel"/>
    <w:tmpl w:val="00000012"/>
    <w:name w:val="WW8Num18"/>
    <w:lvl w:ilvl="0">
      <w:start w:val="1"/>
      <w:numFmt w:val="decimal"/>
      <w:lvlText w:val="%1."/>
      <w:lvlJc w:val="left"/>
      <w:pPr>
        <w:tabs>
          <w:tab w:val="num" w:pos="2880"/>
        </w:tabs>
        <w:ind w:left="2880" w:hanging="360"/>
      </w:pPr>
      <w:rPr>
        <w:rFonts w:ascii="Calibri" w:hAnsi="Calibri" w:cs="Tahoma" w:hint="default"/>
        <w:color w:val="auto"/>
        <w:sz w:val="20"/>
        <w:szCs w:val="20"/>
      </w:rPr>
    </w:lvl>
  </w:abstractNum>
  <w:abstractNum w:abstractNumId="2" w15:restartNumberingAfterBreak="0">
    <w:nsid w:val="0000001F"/>
    <w:multiLevelType w:val="multilevel"/>
    <w:tmpl w:val="5B5400D4"/>
    <w:name w:val="WW8Num31"/>
    <w:lvl w:ilvl="0">
      <w:start w:val="1"/>
      <w:numFmt w:val="decimal"/>
      <w:lvlText w:val="%1)"/>
      <w:lvlJc w:val="left"/>
      <w:pPr>
        <w:tabs>
          <w:tab w:val="num" w:pos="0"/>
        </w:tabs>
        <w:ind w:left="1080" w:hanging="360"/>
      </w:pPr>
      <w:rPr>
        <w:rFonts w:ascii="Calibri" w:eastAsia="Calibri" w:hAnsi="Calibri"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Calibri" w:hAnsi="Calibri" w:cs="Tahoma"/>
        <w:strike w:val="0"/>
        <w:sz w:val="20"/>
        <w:szCs w:val="2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250604"/>
    <w:multiLevelType w:val="multilevel"/>
    <w:tmpl w:val="F1DC0612"/>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4" w15:restartNumberingAfterBreak="0">
    <w:nsid w:val="05A36DA8"/>
    <w:multiLevelType w:val="multilevel"/>
    <w:tmpl w:val="146A9B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8D04CA0"/>
    <w:multiLevelType w:val="multilevel"/>
    <w:tmpl w:val="6CF43224"/>
    <w:lvl w:ilvl="0">
      <w:start w:val="1"/>
      <w:numFmt w:val="decimal"/>
      <w:lvlText w:val="%1)"/>
      <w:lvlJc w:val="left"/>
      <w:pPr>
        <w:ind w:left="720" w:hanging="360"/>
      </w:pPr>
      <w:rPr>
        <w:rFonts w:ascii="Tahoma" w:eastAsia="Calibri" w:hAnsi="Tahoma" w:cs="Tahoma"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9C7409D"/>
    <w:multiLevelType w:val="multilevel"/>
    <w:tmpl w:val="083EB092"/>
    <w:lvl w:ilvl="0">
      <w:start w:val="3"/>
      <w:numFmt w:val="decimal"/>
      <w:lvlText w:val="%1."/>
      <w:lvlJc w:val="left"/>
      <w:pPr>
        <w:ind w:left="720" w:hanging="360"/>
      </w:pPr>
      <w:rPr>
        <w:rFonts w:hint="default"/>
        <w:b w:val="0"/>
        <w:i w:val="0"/>
        <w:sz w:val="21"/>
        <w:szCs w:val="21"/>
      </w:rPr>
    </w:lvl>
    <w:lvl w:ilvl="1">
      <w:start w:val="1"/>
      <w:numFmt w:val="decimal"/>
      <w:lvlText w:val="%2)"/>
      <w:lvlJc w:val="left"/>
      <w:pPr>
        <w:ind w:left="1440" w:hanging="360"/>
      </w:pPr>
      <w:rPr>
        <w:rFonts w:ascii="Calibri" w:eastAsia="Times New Roman" w:hAnsi="Calibri" w:cs="Times New Roman"/>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743F54"/>
    <w:multiLevelType w:val="hybridMultilevel"/>
    <w:tmpl w:val="7B584B32"/>
    <w:name w:val="WW8Num922"/>
    <w:lvl w:ilvl="0" w:tplc="A19A309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8BD4B93"/>
    <w:multiLevelType w:val="multilevel"/>
    <w:tmpl w:val="2FE6DA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C140B8"/>
    <w:multiLevelType w:val="multilevel"/>
    <w:tmpl w:val="28FC9F58"/>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15:restartNumberingAfterBreak="0">
    <w:nsid w:val="1C256A7C"/>
    <w:multiLevelType w:val="multilevel"/>
    <w:tmpl w:val="B150C842"/>
    <w:lvl w:ilvl="0">
      <w:start w:val="1"/>
      <w:numFmt w:val="decimal"/>
      <w:lvlText w:val="%1."/>
      <w:lvlJc w:val="left"/>
      <w:pPr>
        <w:ind w:left="283" w:hanging="283"/>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DD93B15"/>
    <w:multiLevelType w:val="multilevel"/>
    <w:tmpl w:val="B700F884"/>
    <w:lvl w:ilvl="0">
      <w:start w:val="1"/>
      <w:numFmt w:val="decimal"/>
      <w:lvlText w:val="%1)"/>
      <w:lvlJc w:val="left"/>
      <w:pPr>
        <w:ind w:left="1125" w:hanging="360"/>
      </w:pPr>
      <w:rPr>
        <w:rFonts w:ascii="Tahoma" w:eastAsia="Calibri" w:hAnsi="Tahoma" w:cs="Tahoma" w:hint="default"/>
        <w:vertAlign w:val="baseline"/>
      </w:rPr>
    </w:lvl>
    <w:lvl w:ilvl="1">
      <w:start w:val="1"/>
      <w:numFmt w:val="lowerLetter"/>
      <w:lvlText w:val="%2."/>
      <w:lvlJc w:val="left"/>
      <w:pPr>
        <w:ind w:left="1845" w:hanging="360"/>
      </w:pPr>
      <w:rPr>
        <w:vertAlign w:val="baseline"/>
      </w:rPr>
    </w:lvl>
    <w:lvl w:ilvl="2">
      <w:start w:val="1"/>
      <w:numFmt w:val="lowerRoman"/>
      <w:lvlText w:val="%3."/>
      <w:lvlJc w:val="right"/>
      <w:pPr>
        <w:ind w:left="2565" w:hanging="180"/>
      </w:pPr>
      <w:rPr>
        <w:vertAlign w:val="baseline"/>
      </w:rPr>
    </w:lvl>
    <w:lvl w:ilvl="3">
      <w:start w:val="1"/>
      <w:numFmt w:val="decimal"/>
      <w:lvlText w:val="%4."/>
      <w:lvlJc w:val="left"/>
      <w:pPr>
        <w:ind w:left="3285" w:hanging="360"/>
      </w:pPr>
      <w:rPr>
        <w:vertAlign w:val="baseline"/>
      </w:rPr>
    </w:lvl>
    <w:lvl w:ilvl="4">
      <w:start w:val="1"/>
      <w:numFmt w:val="lowerLetter"/>
      <w:lvlText w:val="%5."/>
      <w:lvlJc w:val="left"/>
      <w:pPr>
        <w:ind w:left="4005" w:hanging="360"/>
      </w:pPr>
      <w:rPr>
        <w:vertAlign w:val="baseline"/>
      </w:rPr>
    </w:lvl>
    <w:lvl w:ilvl="5">
      <w:start w:val="1"/>
      <w:numFmt w:val="lowerRoman"/>
      <w:lvlText w:val="%6."/>
      <w:lvlJc w:val="right"/>
      <w:pPr>
        <w:ind w:left="4725" w:hanging="180"/>
      </w:pPr>
      <w:rPr>
        <w:vertAlign w:val="baseline"/>
      </w:rPr>
    </w:lvl>
    <w:lvl w:ilvl="6">
      <w:start w:val="1"/>
      <w:numFmt w:val="decimal"/>
      <w:lvlText w:val="%7."/>
      <w:lvlJc w:val="left"/>
      <w:pPr>
        <w:ind w:left="5445" w:hanging="360"/>
      </w:pPr>
      <w:rPr>
        <w:vertAlign w:val="baseline"/>
      </w:rPr>
    </w:lvl>
    <w:lvl w:ilvl="7">
      <w:start w:val="1"/>
      <w:numFmt w:val="lowerLetter"/>
      <w:lvlText w:val="%8."/>
      <w:lvlJc w:val="left"/>
      <w:pPr>
        <w:ind w:left="6165" w:hanging="360"/>
      </w:pPr>
      <w:rPr>
        <w:vertAlign w:val="baseline"/>
      </w:rPr>
    </w:lvl>
    <w:lvl w:ilvl="8">
      <w:start w:val="1"/>
      <w:numFmt w:val="lowerRoman"/>
      <w:lvlText w:val="%9."/>
      <w:lvlJc w:val="right"/>
      <w:pPr>
        <w:ind w:left="6885" w:hanging="180"/>
      </w:pPr>
      <w:rPr>
        <w:vertAlign w:val="baseline"/>
      </w:rPr>
    </w:lvl>
  </w:abstractNum>
  <w:abstractNum w:abstractNumId="12" w15:restartNumberingAfterBreak="0">
    <w:nsid w:val="1E6F3EB9"/>
    <w:multiLevelType w:val="multilevel"/>
    <w:tmpl w:val="DD406FF2"/>
    <w:lvl w:ilvl="0">
      <w:start w:val="1"/>
      <w:numFmt w:val="decimal"/>
      <w:lvlText w:val="%1)"/>
      <w:lvlJc w:val="left"/>
      <w:pPr>
        <w:ind w:left="1004" w:hanging="360"/>
      </w:pPr>
      <w:rPr>
        <w:rFonts w:ascii="Tahoma" w:eastAsia="Calibri" w:hAnsi="Tahoma" w:cs="Tahoma" w:hint="default"/>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1F955FF1"/>
    <w:multiLevelType w:val="multilevel"/>
    <w:tmpl w:val="6DA26AEA"/>
    <w:lvl w:ilvl="0">
      <w:start w:val="1"/>
      <w:numFmt w:val="decimal"/>
      <w:lvlText w:val="%1."/>
      <w:lvlJc w:val="left"/>
      <w:pPr>
        <w:ind w:left="720" w:hanging="360"/>
      </w:pPr>
      <w:rPr>
        <w:strike w:val="0"/>
        <w:vertAlign w:val="baseline"/>
      </w:rPr>
    </w:lvl>
    <w:lvl w:ilvl="1">
      <w:start w:val="1"/>
      <w:numFmt w:val="decimal"/>
      <w:lvlText w:val="%2."/>
      <w:lvlJc w:val="left"/>
      <w:pPr>
        <w:ind w:left="1440" w:hanging="360"/>
      </w:pPr>
      <w:rPr>
        <w:strike w:val="0"/>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2607142"/>
    <w:multiLevelType w:val="hybridMultilevel"/>
    <w:tmpl w:val="3DD8EAC8"/>
    <w:lvl w:ilvl="0" w:tplc="B9A0A160">
      <w:start w:val="1"/>
      <w:numFmt w:val="decimal"/>
      <w:lvlText w:val="%1)"/>
      <w:lvlJc w:val="left"/>
      <w:pPr>
        <w:tabs>
          <w:tab w:val="num" w:pos="1440"/>
        </w:tabs>
        <w:ind w:left="1440" w:hanging="360"/>
      </w:pPr>
      <w:rPr>
        <w:rFonts w:ascii="Calibri" w:eastAsia="Times New Roman" w:hAnsi="Calibri" w:cs="Times New Roman" w:hint="default"/>
        <w:color w:val="auto"/>
      </w:rPr>
    </w:lvl>
    <w:lvl w:ilvl="1" w:tplc="9294A7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8A48DA"/>
    <w:multiLevelType w:val="multilevel"/>
    <w:tmpl w:val="5322A85A"/>
    <w:lvl w:ilvl="0">
      <w:start w:val="1"/>
      <w:numFmt w:val="lowerLetter"/>
      <w:lvlText w:val="%1)"/>
      <w:lvlJc w:val="left"/>
      <w:pPr>
        <w:ind w:left="1003"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6" w15:restartNumberingAfterBreak="0">
    <w:nsid w:val="2788466F"/>
    <w:multiLevelType w:val="multilevel"/>
    <w:tmpl w:val="2D2A1CEC"/>
    <w:lvl w:ilvl="0">
      <w:start w:val="3"/>
      <w:numFmt w:val="decimal"/>
      <w:lvlText w:val="%1."/>
      <w:lvlJc w:val="left"/>
      <w:pPr>
        <w:ind w:left="720" w:hanging="360"/>
      </w:pPr>
      <w:rPr>
        <w:b w:val="0"/>
        <w:sz w:val="22"/>
        <w:szCs w:val="22"/>
        <w:vertAlign w:val="baseline"/>
      </w:rPr>
    </w:lvl>
    <w:lvl w:ilvl="1">
      <w:start w:val="1"/>
      <w:numFmt w:val="decimal"/>
      <w:lvlText w:val="%2)"/>
      <w:lvlJc w:val="left"/>
      <w:pPr>
        <w:ind w:left="1440" w:hanging="360"/>
      </w:pPr>
    </w:lvl>
    <w:lvl w:ilvl="2">
      <w:start w:val="1"/>
      <w:numFmt w:val="decimal"/>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rFonts w:ascii="Tahoma" w:eastAsia="Calibri" w:hAnsi="Tahoma" w:cs="Tahoma" w:hint="default"/>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1605D27"/>
    <w:multiLevelType w:val="hybridMultilevel"/>
    <w:tmpl w:val="36CA5488"/>
    <w:lvl w:ilvl="0" w:tplc="46605982">
      <w:start w:val="1"/>
      <w:numFmt w:val="decimal"/>
      <w:lvlText w:val="%1)"/>
      <w:lvlJc w:val="left"/>
      <w:pPr>
        <w:ind w:left="629" w:hanging="360"/>
      </w:pPr>
      <w:rPr>
        <w:rFonts w:hint="default"/>
        <w:b w:val="0"/>
        <w:bCs/>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8" w15:restartNumberingAfterBreak="0">
    <w:nsid w:val="346C4623"/>
    <w:multiLevelType w:val="multilevel"/>
    <w:tmpl w:val="DD886B08"/>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7C6908"/>
    <w:multiLevelType w:val="multilevel"/>
    <w:tmpl w:val="855483D2"/>
    <w:lvl w:ilvl="0">
      <w:start w:val="1"/>
      <w:numFmt w:val="decimal"/>
      <w:lvlText w:val="%1."/>
      <w:lvlJc w:val="left"/>
      <w:pPr>
        <w:ind w:left="720" w:hanging="360"/>
      </w:pPr>
      <w:rPr>
        <w:rFonts w:ascii="Tahoma" w:eastAsia="Calibri" w:hAnsi="Tahoma" w:cs="Tahoma" w:hint="default"/>
        <w:b w:val="0"/>
        <w:bCs w:val="0"/>
        <w:strike w:val="0"/>
        <w:color w:val="auto"/>
        <w:vertAlign w:val="baseline"/>
      </w:rPr>
    </w:lvl>
    <w:lvl w:ilvl="1">
      <w:start w:val="1"/>
      <w:numFmt w:val="decimal"/>
      <w:lvlText w:val="%2)"/>
      <w:lvlJc w:val="left"/>
      <w:pPr>
        <w:ind w:left="1440" w:hanging="360"/>
      </w:pPr>
      <w:rPr>
        <w:rFonts w:ascii="Tahoma" w:eastAsia="Calibri" w:hAnsi="Tahoma" w:cs="Tahoma" w:hint="default"/>
        <w:strike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6FE6563"/>
    <w:multiLevelType w:val="multilevel"/>
    <w:tmpl w:val="2D36E2B2"/>
    <w:lvl w:ilvl="0">
      <w:start w:val="1"/>
      <w:numFmt w:val="decimal"/>
      <w:lvlText w:val="%1)"/>
      <w:lvlJc w:val="left"/>
      <w:pPr>
        <w:ind w:left="1440" w:hanging="360"/>
      </w:pPr>
      <w:rPr>
        <w:rFonts w:ascii="Tahoma" w:eastAsia="Calibri" w:hAnsi="Tahoma" w:cs="Tahoma" w:hint="default"/>
        <w:color w:val="000000"/>
        <w:sz w:val="21"/>
        <w:szCs w:val="2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B3B7B7C"/>
    <w:multiLevelType w:val="multilevel"/>
    <w:tmpl w:val="77FEB0D6"/>
    <w:lvl w:ilvl="0">
      <w:start w:val="2"/>
      <w:numFmt w:val="decimal"/>
      <w:lvlText w:val="%1."/>
      <w:lvlJc w:val="left"/>
      <w:pPr>
        <w:ind w:left="720" w:hanging="360"/>
      </w:pPr>
      <w:rPr>
        <w:rFonts w:hint="default"/>
        <w:b w:val="0"/>
        <w:sz w:val="22"/>
        <w:szCs w:val="22"/>
        <w:vertAlign w:val="baseline"/>
      </w:rPr>
    </w:lvl>
    <w:lvl w:ilvl="1">
      <w:start w:val="3"/>
      <w:numFmt w:val="decimal"/>
      <w:lvlText w:val="%2)"/>
      <w:lvlJc w:val="left"/>
      <w:pPr>
        <w:ind w:left="1440" w:hanging="360"/>
      </w:pPr>
      <w:rPr>
        <w:rFonts w:hint="default"/>
      </w:rPr>
    </w:lvl>
    <w:lvl w:ilvl="2">
      <w:start w:val="1"/>
      <w:numFmt w:val="decimal"/>
      <w:lvlText w:val="%3)"/>
      <w:lvlJc w:val="left"/>
      <w:pPr>
        <w:ind w:left="2340" w:hanging="360"/>
      </w:pPr>
      <w:rPr>
        <w:rFonts w:hint="default"/>
        <w:color w:val="auto"/>
        <w:vertAlign w:val="baseline"/>
      </w:rPr>
    </w:lvl>
    <w:lvl w:ilvl="3">
      <w:start w:val="1"/>
      <w:numFmt w:val="decimal"/>
      <w:lvlText w:val="%4."/>
      <w:lvlJc w:val="left"/>
      <w:pPr>
        <w:ind w:left="2880" w:hanging="360"/>
      </w:pPr>
      <w:rPr>
        <w:rFonts w:hint="default"/>
        <w:b w:val="0"/>
        <w:bCs w:val="0"/>
        <w:vertAlign w:val="baseline"/>
      </w:rPr>
    </w:lvl>
    <w:lvl w:ilvl="4">
      <w:start w:val="1"/>
      <w:numFmt w:val="decimal"/>
      <w:lvlText w:val="%5."/>
      <w:lvlJc w:val="left"/>
      <w:pPr>
        <w:ind w:left="3600" w:hanging="360"/>
      </w:pPr>
      <w:rPr>
        <w:rFonts w:ascii="Calibri" w:eastAsia="Calibri" w:hAnsi="Calibri" w:cs="Calibri"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3B975A61"/>
    <w:multiLevelType w:val="multilevel"/>
    <w:tmpl w:val="1AEC17D4"/>
    <w:lvl w:ilvl="0">
      <w:start w:val="1"/>
      <w:numFmt w:val="decimal"/>
      <w:lvlText w:val="%1."/>
      <w:lvlJc w:val="left"/>
      <w:pPr>
        <w:ind w:left="720" w:hanging="360"/>
      </w:pPr>
      <w:rPr>
        <w:rFonts w:ascii="Calibri" w:eastAsia="Calibri" w:hAnsi="Calibri" w:cs="Calibri"/>
        <w:b w:val="0"/>
        <w:i w:val="0"/>
        <w:smallCaps w:val="0"/>
        <w:strike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C4976D7"/>
    <w:multiLevelType w:val="multilevel"/>
    <w:tmpl w:val="AE741F5E"/>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E3F2B27"/>
    <w:multiLevelType w:val="multilevel"/>
    <w:tmpl w:val="425041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B7C24A5"/>
    <w:multiLevelType w:val="multilevel"/>
    <w:tmpl w:val="F32EB74E"/>
    <w:lvl w:ilvl="0">
      <w:start w:val="1"/>
      <w:numFmt w:val="decimal"/>
      <w:lvlText w:val="%1."/>
      <w:lvlJc w:val="left"/>
      <w:pPr>
        <w:ind w:left="360" w:hanging="360"/>
      </w:pPr>
      <w:rPr>
        <w:b w:val="0"/>
        <w:bCs/>
        <w:vertAlign w:val="baseline"/>
      </w:rPr>
    </w:lvl>
    <w:lvl w:ilvl="1">
      <w:start w:val="1"/>
      <w:numFmt w:val="decimal"/>
      <w:lvlText w:val="%2)"/>
      <w:lvlJc w:val="left"/>
      <w:pPr>
        <w:ind w:left="2345" w:hanging="360"/>
      </w:pPr>
      <w:rPr>
        <w:rFonts w:ascii="Tahoma" w:eastAsia="Calibri" w:hAnsi="Tahoma" w:cs="Tahoma" w:hint="default"/>
        <w:strike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rFonts w:ascii="Calibri" w:eastAsia="Calibri" w:hAnsi="Calibri" w:cs="Calibri"/>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0790AF2"/>
    <w:multiLevelType w:val="multilevel"/>
    <w:tmpl w:val="2F9E0FB0"/>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7" w15:restartNumberingAfterBreak="0">
    <w:nsid w:val="52D45130"/>
    <w:multiLevelType w:val="hybridMultilevel"/>
    <w:tmpl w:val="4F9A2B7A"/>
    <w:lvl w:ilvl="0" w:tplc="ED7EB904">
      <w:start w:val="1"/>
      <w:numFmt w:val="decimal"/>
      <w:lvlText w:val="%1)"/>
      <w:lvlJc w:val="left"/>
      <w:pPr>
        <w:ind w:left="631" w:hanging="360"/>
      </w:pPr>
      <w:rPr>
        <w:rFonts w:hint="default"/>
      </w:rPr>
    </w:lvl>
    <w:lvl w:ilvl="1" w:tplc="04150019" w:tentative="1">
      <w:start w:val="1"/>
      <w:numFmt w:val="lowerLetter"/>
      <w:lvlText w:val="%2."/>
      <w:lvlJc w:val="left"/>
      <w:pPr>
        <w:ind w:left="1351" w:hanging="360"/>
      </w:pPr>
    </w:lvl>
    <w:lvl w:ilvl="2" w:tplc="0415001B" w:tentative="1">
      <w:start w:val="1"/>
      <w:numFmt w:val="lowerRoman"/>
      <w:lvlText w:val="%3."/>
      <w:lvlJc w:val="right"/>
      <w:pPr>
        <w:ind w:left="207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3511" w:hanging="360"/>
      </w:pPr>
    </w:lvl>
    <w:lvl w:ilvl="5" w:tplc="0415001B" w:tentative="1">
      <w:start w:val="1"/>
      <w:numFmt w:val="lowerRoman"/>
      <w:lvlText w:val="%6."/>
      <w:lvlJc w:val="right"/>
      <w:pPr>
        <w:ind w:left="4231" w:hanging="180"/>
      </w:pPr>
    </w:lvl>
    <w:lvl w:ilvl="6" w:tplc="0415000F" w:tentative="1">
      <w:start w:val="1"/>
      <w:numFmt w:val="decimal"/>
      <w:lvlText w:val="%7."/>
      <w:lvlJc w:val="left"/>
      <w:pPr>
        <w:ind w:left="4951" w:hanging="360"/>
      </w:pPr>
    </w:lvl>
    <w:lvl w:ilvl="7" w:tplc="04150019" w:tentative="1">
      <w:start w:val="1"/>
      <w:numFmt w:val="lowerLetter"/>
      <w:lvlText w:val="%8."/>
      <w:lvlJc w:val="left"/>
      <w:pPr>
        <w:ind w:left="5671" w:hanging="360"/>
      </w:pPr>
    </w:lvl>
    <w:lvl w:ilvl="8" w:tplc="0415001B" w:tentative="1">
      <w:start w:val="1"/>
      <w:numFmt w:val="lowerRoman"/>
      <w:lvlText w:val="%9."/>
      <w:lvlJc w:val="right"/>
      <w:pPr>
        <w:ind w:left="6391" w:hanging="180"/>
      </w:pPr>
    </w:lvl>
  </w:abstractNum>
  <w:abstractNum w:abstractNumId="28" w15:restartNumberingAfterBreak="0">
    <w:nsid w:val="58FF06E8"/>
    <w:multiLevelType w:val="hybridMultilevel"/>
    <w:tmpl w:val="F8E61E62"/>
    <w:lvl w:ilvl="0" w:tplc="7D0254BA">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9" w15:restartNumberingAfterBreak="0">
    <w:nsid w:val="5BE95028"/>
    <w:multiLevelType w:val="multilevel"/>
    <w:tmpl w:val="CF128C7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DD341D5"/>
    <w:multiLevelType w:val="multilevel"/>
    <w:tmpl w:val="8CC6EC6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E140275"/>
    <w:multiLevelType w:val="multilevel"/>
    <w:tmpl w:val="18DC1180"/>
    <w:lvl w:ilvl="0">
      <w:start w:val="2"/>
      <w:numFmt w:val="decimal"/>
      <w:lvlText w:val="%1."/>
      <w:lvlJc w:val="left"/>
      <w:pPr>
        <w:ind w:left="720" w:hanging="360"/>
      </w:pPr>
      <w:rPr>
        <w:rFonts w:hint="default"/>
        <w:b w:val="0"/>
        <w:sz w:val="20"/>
        <w:szCs w:val="20"/>
        <w:vertAlign w:val="baseline"/>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color w:val="000000"/>
        <w:vertAlign w:val="baseline"/>
      </w:rPr>
    </w:lvl>
    <w:lvl w:ilvl="3">
      <w:start w:val="1"/>
      <w:numFmt w:val="decimal"/>
      <w:lvlText w:val="%4."/>
      <w:lvlJc w:val="left"/>
      <w:pPr>
        <w:ind w:left="2880" w:hanging="360"/>
      </w:pPr>
      <w:rPr>
        <w:rFonts w:hint="default"/>
        <w:vertAlign w:val="baseline"/>
      </w:rPr>
    </w:lvl>
    <w:lvl w:ilvl="4">
      <w:start w:val="1"/>
      <w:numFmt w:val="decimal"/>
      <w:lvlText w:val="%5."/>
      <w:lvlJc w:val="left"/>
      <w:pPr>
        <w:ind w:left="3600" w:hanging="360"/>
      </w:pPr>
      <w:rPr>
        <w:rFonts w:ascii="Calibri" w:eastAsia="Calibri" w:hAnsi="Calibri" w:cs="Calibri"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F1E4F99"/>
    <w:multiLevelType w:val="multilevel"/>
    <w:tmpl w:val="DCC6339C"/>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3" w15:restartNumberingAfterBreak="0">
    <w:nsid w:val="623A1A11"/>
    <w:multiLevelType w:val="hybridMultilevel"/>
    <w:tmpl w:val="542EFA5C"/>
    <w:lvl w:ilvl="0" w:tplc="72AA53C2">
      <w:start w:val="2"/>
      <w:numFmt w:val="decimal"/>
      <w:lvlText w:val="%1."/>
      <w:lvlJc w:val="left"/>
      <w:pPr>
        <w:tabs>
          <w:tab w:val="num" w:pos="785"/>
        </w:tabs>
        <w:ind w:left="765" w:hanging="340"/>
      </w:pPr>
      <w:rPr>
        <w:rFonts w:ascii="Calibri" w:eastAsia="Times New Roman" w:hAnsi="Calibri"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A682D"/>
    <w:multiLevelType w:val="multilevel"/>
    <w:tmpl w:val="3258BCFA"/>
    <w:lvl w:ilvl="0">
      <w:start w:val="1"/>
      <w:numFmt w:val="decimal"/>
      <w:lvlText w:val="%1)"/>
      <w:lvlJc w:val="left"/>
      <w:pPr>
        <w:ind w:left="1069" w:hanging="360"/>
      </w:pPr>
      <w:rPr>
        <w:rFonts w:ascii="Tahoma" w:eastAsia="Calibri" w:hAnsi="Tahoma" w:cs="Tahoma" w:hint="default"/>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15:restartNumberingAfterBreak="0">
    <w:nsid w:val="669B251F"/>
    <w:multiLevelType w:val="hybridMultilevel"/>
    <w:tmpl w:val="81308AE6"/>
    <w:lvl w:ilvl="0" w:tplc="539046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91B79CB"/>
    <w:multiLevelType w:val="hybridMultilevel"/>
    <w:tmpl w:val="8F4E2E40"/>
    <w:lvl w:ilvl="0" w:tplc="C46282C8">
      <w:start w:val="2"/>
      <w:numFmt w:val="lowerLetter"/>
      <w:lvlText w:val="%1)"/>
      <w:lvlJc w:val="left"/>
      <w:pPr>
        <w:ind w:left="927" w:hanging="360"/>
      </w:pPr>
      <w:rPr>
        <w:rFonts w:ascii="Tahoma" w:hAnsi="Tahoma" w:cs="Tahoma" w:hint="default"/>
        <w:b w:val="0"/>
        <w:i w:val="0"/>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FA30E0A"/>
    <w:multiLevelType w:val="hybridMultilevel"/>
    <w:tmpl w:val="A3C65CB4"/>
    <w:lvl w:ilvl="0" w:tplc="FEE6681A">
      <w:start w:val="1"/>
      <w:numFmt w:val="lowerLetter"/>
      <w:lvlText w:val="%1)"/>
      <w:lvlJc w:val="left"/>
      <w:pPr>
        <w:ind w:left="927"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D43CFF"/>
    <w:multiLevelType w:val="multilevel"/>
    <w:tmpl w:val="651A278E"/>
    <w:lvl w:ilvl="0">
      <w:start w:val="1"/>
      <w:numFmt w:val="decimal"/>
      <w:lvlText w:val="%1)"/>
      <w:lvlJc w:val="left"/>
      <w:pPr>
        <w:ind w:left="928" w:hanging="360"/>
      </w:pPr>
      <w:rPr>
        <w:rFonts w:ascii="Tahoma" w:eastAsia="Calibri" w:hAnsi="Tahoma" w:cs="Tahoma" w:hint="default"/>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9" w15:restartNumberingAfterBreak="0">
    <w:nsid w:val="76AD1E3B"/>
    <w:multiLevelType w:val="hybridMultilevel"/>
    <w:tmpl w:val="2216FE14"/>
    <w:lvl w:ilvl="0" w:tplc="FA2647EA">
      <w:start w:val="1"/>
      <w:numFmt w:val="decimal"/>
      <w:lvlText w:val="%1)"/>
      <w:lvlJc w:val="left"/>
      <w:pPr>
        <w:ind w:left="720" w:hanging="360"/>
      </w:pPr>
      <w:rPr>
        <w:rFonts w:ascii="Tahoma" w:eastAsia="Calibri" w:hAnsi="Tahoma" w:cs="Tahoma"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F58A1"/>
    <w:multiLevelType w:val="multilevel"/>
    <w:tmpl w:val="CF128C7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E5A1782"/>
    <w:multiLevelType w:val="hybridMultilevel"/>
    <w:tmpl w:val="A926B3EE"/>
    <w:lvl w:ilvl="0" w:tplc="C2BC3A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F123345"/>
    <w:multiLevelType w:val="multilevel"/>
    <w:tmpl w:val="24BA7568"/>
    <w:lvl w:ilvl="0">
      <w:start w:val="1"/>
      <w:numFmt w:val="lowerLetter"/>
      <w:lvlText w:val="%1)"/>
      <w:lvlJc w:val="left"/>
      <w:pPr>
        <w:ind w:left="1003" w:hanging="360"/>
      </w:pPr>
      <w:rPr>
        <w:vertAlign w:val="baseline"/>
      </w:rPr>
    </w:lvl>
    <w:lvl w:ilvl="1">
      <w:start w:val="1"/>
      <w:numFmt w:val="lowerLetter"/>
      <w:lvlText w:val="%2."/>
      <w:lvlJc w:val="left"/>
      <w:pPr>
        <w:ind w:left="1723" w:hanging="360"/>
      </w:pPr>
      <w:rPr>
        <w:vertAlign w:val="baseline"/>
      </w:rPr>
    </w:lvl>
    <w:lvl w:ilvl="2">
      <w:start w:val="1"/>
      <w:numFmt w:val="lowerRoman"/>
      <w:lvlText w:val="%3."/>
      <w:lvlJc w:val="right"/>
      <w:pPr>
        <w:ind w:left="2443" w:hanging="180"/>
      </w:pPr>
      <w:rPr>
        <w:vertAlign w:val="baseline"/>
      </w:rPr>
    </w:lvl>
    <w:lvl w:ilvl="3">
      <w:start w:val="1"/>
      <w:numFmt w:val="decimal"/>
      <w:lvlText w:val="%4."/>
      <w:lvlJc w:val="left"/>
      <w:pPr>
        <w:ind w:left="3163" w:hanging="360"/>
      </w:pPr>
      <w:rPr>
        <w:vertAlign w:val="baseline"/>
      </w:rPr>
    </w:lvl>
    <w:lvl w:ilvl="4">
      <w:start w:val="1"/>
      <w:numFmt w:val="lowerLetter"/>
      <w:lvlText w:val="%5."/>
      <w:lvlJc w:val="left"/>
      <w:pPr>
        <w:ind w:left="3883" w:hanging="360"/>
      </w:pPr>
      <w:rPr>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43" w15:restartNumberingAfterBreak="0">
    <w:nsid w:val="7F1D6160"/>
    <w:multiLevelType w:val="hybridMultilevel"/>
    <w:tmpl w:val="CFA0A55A"/>
    <w:lvl w:ilvl="0" w:tplc="04E2AA4A">
      <w:start w:val="1"/>
      <w:numFmt w:val="decimal"/>
      <w:lvlText w:val="%1)"/>
      <w:lvlJc w:val="left"/>
      <w:pPr>
        <w:ind w:left="720" w:hanging="360"/>
      </w:pPr>
      <w:rPr>
        <w:rFonts w:asciiTheme="majorHAnsi" w:eastAsia="Calibri" w:hAnsiTheme="majorHAnsi" w:cstheme="majorHAnsi"/>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874448">
    <w:abstractNumId w:val="30"/>
  </w:num>
  <w:num w:numId="2" w16cid:durableId="194732642">
    <w:abstractNumId w:val="23"/>
  </w:num>
  <w:num w:numId="3" w16cid:durableId="425738139">
    <w:abstractNumId w:val="32"/>
  </w:num>
  <w:num w:numId="4" w16cid:durableId="248470749">
    <w:abstractNumId w:val="10"/>
  </w:num>
  <w:num w:numId="5" w16cid:durableId="2075004154">
    <w:abstractNumId w:val="3"/>
  </w:num>
  <w:num w:numId="6" w16cid:durableId="1955550471">
    <w:abstractNumId w:val="16"/>
  </w:num>
  <w:num w:numId="7" w16cid:durableId="492717842">
    <w:abstractNumId w:val="15"/>
  </w:num>
  <w:num w:numId="8" w16cid:durableId="2131705319">
    <w:abstractNumId w:val="42"/>
  </w:num>
  <w:num w:numId="9" w16cid:durableId="1575427878">
    <w:abstractNumId w:val="22"/>
  </w:num>
  <w:num w:numId="10" w16cid:durableId="258217488">
    <w:abstractNumId w:val="24"/>
  </w:num>
  <w:num w:numId="11" w16cid:durableId="1617130052">
    <w:abstractNumId w:val="38"/>
  </w:num>
  <w:num w:numId="12" w16cid:durableId="508566236">
    <w:abstractNumId w:val="34"/>
  </w:num>
  <w:num w:numId="13" w16cid:durableId="1121799530">
    <w:abstractNumId w:val="25"/>
  </w:num>
  <w:num w:numId="14" w16cid:durableId="1659191789">
    <w:abstractNumId w:val="8"/>
  </w:num>
  <w:num w:numId="15" w16cid:durableId="1027874495">
    <w:abstractNumId w:val="13"/>
  </w:num>
  <w:num w:numId="16" w16cid:durableId="344526451">
    <w:abstractNumId w:val="9"/>
  </w:num>
  <w:num w:numId="17" w16cid:durableId="2112312922">
    <w:abstractNumId w:val="19"/>
  </w:num>
  <w:num w:numId="18" w16cid:durableId="1254900804">
    <w:abstractNumId w:val="5"/>
  </w:num>
  <w:num w:numId="19" w16cid:durableId="416486621">
    <w:abstractNumId w:val="20"/>
  </w:num>
  <w:num w:numId="20" w16cid:durableId="1367754384">
    <w:abstractNumId w:val="40"/>
  </w:num>
  <w:num w:numId="21" w16cid:durableId="516621604">
    <w:abstractNumId w:val="18"/>
  </w:num>
  <w:num w:numId="22" w16cid:durableId="1923104194">
    <w:abstractNumId w:val="26"/>
  </w:num>
  <w:num w:numId="23" w16cid:durableId="1232352915">
    <w:abstractNumId w:val="12"/>
  </w:num>
  <w:num w:numId="24" w16cid:durableId="726146205">
    <w:abstractNumId w:val="11"/>
  </w:num>
  <w:num w:numId="25" w16cid:durableId="860364211">
    <w:abstractNumId w:val="4"/>
  </w:num>
  <w:num w:numId="26" w16cid:durableId="221336986">
    <w:abstractNumId w:val="39"/>
  </w:num>
  <w:num w:numId="27" w16cid:durableId="844825354">
    <w:abstractNumId w:val="43"/>
  </w:num>
  <w:num w:numId="28" w16cid:durableId="1926259655">
    <w:abstractNumId w:val="28"/>
  </w:num>
  <w:num w:numId="29" w16cid:durableId="1106776359">
    <w:abstractNumId w:val="36"/>
  </w:num>
  <w:num w:numId="30" w16cid:durableId="267275165">
    <w:abstractNumId w:val="41"/>
  </w:num>
  <w:num w:numId="31" w16cid:durableId="1425804977">
    <w:abstractNumId w:val="35"/>
  </w:num>
  <w:num w:numId="32" w16cid:durableId="2141141446">
    <w:abstractNumId w:val="33"/>
  </w:num>
  <w:num w:numId="33" w16cid:durableId="1902475278">
    <w:abstractNumId w:val="31"/>
  </w:num>
  <w:num w:numId="34" w16cid:durableId="757092242">
    <w:abstractNumId w:val="17"/>
  </w:num>
  <w:num w:numId="35" w16cid:durableId="125585104">
    <w:abstractNumId w:val="27"/>
  </w:num>
  <w:num w:numId="36" w16cid:durableId="109204129">
    <w:abstractNumId w:val="6"/>
  </w:num>
  <w:num w:numId="37" w16cid:durableId="2113209179">
    <w:abstractNumId w:val="14"/>
  </w:num>
  <w:num w:numId="38" w16cid:durableId="1939487273">
    <w:abstractNumId w:val="29"/>
  </w:num>
  <w:num w:numId="39" w16cid:durableId="1778983252">
    <w:abstractNumId w:val="0"/>
  </w:num>
  <w:num w:numId="40" w16cid:durableId="763115599">
    <w:abstractNumId w:val="21"/>
  </w:num>
  <w:num w:numId="41" w16cid:durableId="1254125413">
    <w:abstractNumId w:val="7"/>
  </w:num>
  <w:num w:numId="42" w16cid:durableId="50721093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31"/>
    <w:rsid w:val="0000003B"/>
    <w:rsid w:val="00000A5A"/>
    <w:rsid w:val="00007A05"/>
    <w:rsid w:val="00010194"/>
    <w:rsid w:val="000115F4"/>
    <w:rsid w:val="0001374A"/>
    <w:rsid w:val="00030217"/>
    <w:rsid w:val="00033226"/>
    <w:rsid w:val="00033AC7"/>
    <w:rsid w:val="000340FE"/>
    <w:rsid w:val="00042B74"/>
    <w:rsid w:val="000475AF"/>
    <w:rsid w:val="0004776C"/>
    <w:rsid w:val="00051D5F"/>
    <w:rsid w:val="00070081"/>
    <w:rsid w:val="000712DA"/>
    <w:rsid w:val="0009774C"/>
    <w:rsid w:val="000B0DC1"/>
    <w:rsid w:val="000B13B5"/>
    <w:rsid w:val="000B3520"/>
    <w:rsid w:val="000B4529"/>
    <w:rsid w:val="000B5CB0"/>
    <w:rsid w:val="000C2789"/>
    <w:rsid w:val="000C36E3"/>
    <w:rsid w:val="000D70A3"/>
    <w:rsid w:val="000E2A27"/>
    <w:rsid w:val="000E630B"/>
    <w:rsid w:val="00107C33"/>
    <w:rsid w:val="001213FC"/>
    <w:rsid w:val="0012503F"/>
    <w:rsid w:val="00127657"/>
    <w:rsid w:val="00144AEE"/>
    <w:rsid w:val="00146FB9"/>
    <w:rsid w:val="00151B3C"/>
    <w:rsid w:val="00156281"/>
    <w:rsid w:val="001710E6"/>
    <w:rsid w:val="001737AD"/>
    <w:rsid w:val="00180F3B"/>
    <w:rsid w:val="00182294"/>
    <w:rsid w:val="001924DE"/>
    <w:rsid w:val="001A6E6E"/>
    <w:rsid w:val="001B0FC3"/>
    <w:rsid w:val="001B5F3D"/>
    <w:rsid w:val="001B7C4B"/>
    <w:rsid w:val="001C2E01"/>
    <w:rsid w:val="001C667C"/>
    <w:rsid w:val="001C6E9C"/>
    <w:rsid w:val="001C73DE"/>
    <w:rsid w:val="001D21D6"/>
    <w:rsid w:val="001F0279"/>
    <w:rsid w:val="001F1B78"/>
    <w:rsid w:val="0020004E"/>
    <w:rsid w:val="00215586"/>
    <w:rsid w:val="00215DF5"/>
    <w:rsid w:val="00225321"/>
    <w:rsid w:val="00232FA0"/>
    <w:rsid w:val="00245BA1"/>
    <w:rsid w:val="00251D8B"/>
    <w:rsid w:val="0026696F"/>
    <w:rsid w:val="002715CA"/>
    <w:rsid w:val="002751D1"/>
    <w:rsid w:val="002811E5"/>
    <w:rsid w:val="00283CDB"/>
    <w:rsid w:val="00284EE0"/>
    <w:rsid w:val="002910F4"/>
    <w:rsid w:val="00292612"/>
    <w:rsid w:val="00295870"/>
    <w:rsid w:val="002A45B6"/>
    <w:rsid w:val="002B7D05"/>
    <w:rsid w:val="002C1F58"/>
    <w:rsid w:val="002E12EB"/>
    <w:rsid w:val="002E5E6E"/>
    <w:rsid w:val="002F1270"/>
    <w:rsid w:val="00304C05"/>
    <w:rsid w:val="003107A2"/>
    <w:rsid w:val="0032381B"/>
    <w:rsid w:val="00326B1F"/>
    <w:rsid w:val="00333F19"/>
    <w:rsid w:val="00343E46"/>
    <w:rsid w:val="00343E82"/>
    <w:rsid w:val="00346B8D"/>
    <w:rsid w:val="003504D0"/>
    <w:rsid w:val="00351C6A"/>
    <w:rsid w:val="00364502"/>
    <w:rsid w:val="003679DF"/>
    <w:rsid w:val="003723D9"/>
    <w:rsid w:val="00373C49"/>
    <w:rsid w:val="00384176"/>
    <w:rsid w:val="0039100D"/>
    <w:rsid w:val="0039321A"/>
    <w:rsid w:val="00393CA3"/>
    <w:rsid w:val="0039603F"/>
    <w:rsid w:val="003A07C9"/>
    <w:rsid w:val="003B117B"/>
    <w:rsid w:val="003C18CC"/>
    <w:rsid w:val="003C1946"/>
    <w:rsid w:val="003C6251"/>
    <w:rsid w:val="003D6078"/>
    <w:rsid w:val="003E5BC9"/>
    <w:rsid w:val="003E6D48"/>
    <w:rsid w:val="003E77A5"/>
    <w:rsid w:val="003F6AB8"/>
    <w:rsid w:val="00410FAC"/>
    <w:rsid w:val="004130D3"/>
    <w:rsid w:val="00413296"/>
    <w:rsid w:val="004167BD"/>
    <w:rsid w:val="00417097"/>
    <w:rsid w:val="00417498"/>
    <w:rsid w:val="00421504"/>
    <w:rsid w:val="00422F7D"/>
    <w:rsid w:val="004235E6"/>
    <w:rsid w:val="00424F79"/>
    <w:rsid w:val="0043429A"/>
    <w:rsid w:val="004439AD"/>
    <w:rsid w:val="00460712"/>
    <w:rsid w:val="004709CD"/>
    <w:rsid w:val="00476259"/>
    <w:rsid w:val="00485B9E"/>
    <w:rsid w:val="00491319"/>
    <w:rsid w:val="00493BFF"/>
    <w:rsid w:val="004956C7"/>
    <w:rsid w:val="004A676B"/>
    <w:rsid w:val="004C46E9"/>
    <w:rsid w:val="004C5ADC"/>
    <w:rsid w:val="004D11A6"/>
    <w:rsid w:val="004D350A"/>
    <w:rsid w:val="004D4497"/>
    <w:rsid w:val="004D5104"/>
    <w:rsid w:val="004E3D1B"/>
    <w:rsid w:val="00507E9F"/>
    <w:rsid w:val="005127B1"/>
    <w:rsid w:val="00513826"/>
    <w:rsid w:val="00515668"/>
    <w:rsid w:val="0051631D"/>
    <w:rsid w:val="005219F8"/>
    <w:rsid w:val="00523776"/>
    <w:rsid w:val="00536ECD"/>
    <w:rsid w:val="005432A1"/>
    <w:rsid w:val="00557D76"/>
    <w:rsid w:val="00560292"/>
    <w:rsid w:val="0056142E"/>
    <w:rsid w:val="005678B2"/>
    <w:rsid w:val="005714DD"/>
    <w:rsid w:val="0057252E"/>
    <w:rsid w:val="0057577F"/>
    <w:rsid w:val="00580C7B"/>
    <w:rsid w:val="0058390F"/>
    <w:rsid w:val="00585573"/>
    <w:rsid w:val="00585775"/>
    <w:rsid w:val="00587176"/>
    <w:rsid w:val="00590001"/>
    <w:rsid w:val="00590DFC"/>
    <w:rsid w:val="005A23C8"/>
    <w:rsid w:val="005B25B6"/>
    <w:rsid w:val="005B3984"/>
    <w:rsid w:val="005B40A5"/>
    <w:rsid w:val="005B7209"/>
    <w:rsid w:val="005C150E"/>
    <w:rsid w:val="005C159F"/>
    <w:rsid w:val="005E33CC"/>
    <w:rsid w:val="005E4DAF"/>
    <w:rsid w:val="005E6BAB"/>
    <w:rsid w:val="005F125B"/>
    <w:rsid w:val="005F2288"/>
    <w:rsid w:val="005F23F4"/>
    <w:rsid w:val="005F2F3A"/>
    <w:rsid w:val="00600183"/>
    <w:rsid w:val="006013A2"/>
    <w:rsid w:val="00603BFF"/>
    <w:rsid w:val="00605ACF"/>
    <w:rsid w:val="00613A9F"/>
    <w:rsid w:val="00616067"/>
    <w:rsid w:val="006233A5"/>
    <w:rsid w:val="00625728"/>
    <w:rsid w:val="00627C92"/>
    <w:rsid w:val="00653AE4"/>
    <w:rsid w:val="006549EB"/>
    <w:rsid w:val="00657685"/>
    <w:rsid w:val="00681EB0"/>
    <w:rsid w:val="006853C8"/>
    <w:rsid w:val="006A401A"/>
    <w:rsid w:val="006B09A9"/>
    <w:rsid w:val="006B6434"/>
    <w:rsid w:val="006C0F6C"/>
    <w:rsid w:val="006C2636"/>
    <w:rsid w:val="006C35BC"/>
    <w:rsid w:val="006C4DF6"/>
    <w:rsid w:val="006C799C"/>
    <w:rsid w:val="006D17ED"/>
    <w:rsid w:val="006D195C"/>
    <w:rsid w:val="006E4C22"/>
    <w:rsid w:val="006F6912"/>
    <w:rsid w:val="0070639F"/>
    <w:rsid w:val="00707CB8"/>
    <w:rsid w:val="00713691"/>
    <w:rsid w:val="00713B8A"/>
    <w:rsid w:val="00714095"/>
    <w:rsid w:val="0072177D"/>
    <w:rsid w:val="00724C3E"/>
    <w:rsid w:val="00737E56"/>
    <w:rsid w:val="00745EEC"/>
    <w:rsid w:val="007470DA"/>
    <w:rsid w:val="0076743C"/>
    <w:rsid w:val="00767595"/>
    <w:rsid w:val="00776453"/>
    <w:rsid w:val="00776931"/>
    <w:rsid w:val="007815BA"/>
    <w:rsid w:val="007943CD"/>
    <w:rsid w:val="00795196"/>
    <w:rsid w:val="00795C55"/>
    <w:rsid w:val="007B2444"/>
    <w:rsid w:val="007B301C"/>
    <w:rsid w:val="007B7989"/>
    <w:rsid w:val="007C0EB5"/>
    <w:rsid w:val="007C3452"/>
    <w:rsid w:val="007C3B1B"/>
    <w:rsid w:val="007C5F00"/>
    <w:rsid w:val="007D39BD"/>
    <w:rsid w:val="007F026B"/>
    <w:rsid w:val="007F1CCC"/>
    <w:rsid w:val="007F4132"/>
    <w:rsid w:val="007F6592"/>
    <w:rsid w:val="00801BEE"/>
    <w:rsid w:val="00802853"/>
    <w:rsid w:val="00806FE9"/>
    <w:rsid w:val="0081356F"/>
    <w:rsid w:val="00834CAF"/>
    <w:rsid w:val="00836143"/>
    <w:rsid w:val="00840F05"/>
    <w:rsid w:val="00841D24"/>
    <w:rsid w:val="0084498A"/>
    <w:rsid w:val="00847262"/>
    <w:rsid w:val="00850631"/>
    <w:rsid w:val="00856256"/>
    <w:rsid w:val="00857A30"/>
    <w:rsid w:val="00874968"/>
    <w:rsid w:val="00876157"/>
    <w:rsid w:val="0087679F"/>
    <w:rsid w:val="00877CF1"/>
    <w:rsid w:val="00886EF4"/>
    <w:rsid w:val="008A38E0"/>
    <w:rsid w:val="008B0002"/>
    <w:rsid w:val="008B0F48"/>
    <w:rsid w:val="008B203E"/>
    <w:rsid w:val="008B459C"/>
    <w:rsid w:val="008B5EDB"/>
    <w:rsid w:val="008C19DF"/>
    <w:rsid w:val="008E1A3F"/>
    <w:rsid w:val="008E2D6B"/>
    <w:rsid w:val="008E5455"/>
    <w:rsid w:val="008F4A57"/>
    <w:rsid w:val="00903BF4"/>
    <w:rsid w:val="0090680F"/>
    <w:rsid w:val="00920337"/>
    <w:rsid w:val="009351C2"/>
    <w:rsid w:val="009358E0"/>
    <w:rsid w:val="00936255"/>
    <w:rsid w:val="00936F8A"/>
    <w:rsid w:val="00940DC8"/>
    <w:rsid w:val="00941AC7"/>
    <w:rsid w:val="009475E2"/>
    <w:rsid w:val="00951A93"/>
    <w:rsid w:val="00952AEC"/>
    <w:rsid w:val="00954E58"/>
    <w:rsid w:val="009608C4"/>
    <w:rsid w:val="009652B8"/>
    <w:rsid w:val="00966F4A"/>
    <w:rsid w:val="00987196"/>
    <w:rsid w:val="00994896"/>
    <w:rsid w:val="009A400D"/>
    <w:rsid w:val="009A7DBB"/>
    <w:rsid w:val="009C3E8A"/>
    <w:rsid w:val="009D4E2B"/>
    <w:rsid w:val="009E1F9F"/>
    <w:rsid w:val="009E577B"/>
    <w:rsid w:val="009E592F"/>
    <w:rsid w:val="009E6994"/>
    <w:rsid w:val="009F0853"/>
    <w:rsid w:val="009F29B9"/>
    <w:rsid w:val="009F4679"/>
    <w:rsid w:val="00A00898"/>
    <w:rsid w:val="00A155FA"/>
    <w:rsid w:val="00A24574"/>
    <w:rsid w:val="00A2636D"/>
    <w:rsid w:val="00A30992"/>
    <w:rsid w:val="00A32048"/>
    <w:rsid w:val="00A455C2"/>
    <w:rsid w:val="00A45E10"/>
    <w:rsid w:val="00A77D16"/>
    <w:rsid w:val="00A847E0"/>
    <w:rsid w:val="00A84B6A"/>
    <w:rsid w:val="00A9165F"/>
    <w:rsid w:val="00A9473F"/>
    <w:rsid w:val="00A95D9E"/>
    <w:rsid w:val="00AA2FFF"/>
    <w:rsid w:val="00AB2450"/>
    <w:rsid w:val="00AB717D"/>
    <w:rsid w:val="00AC0D15"/>
    <w:rsid w:val="00AC1EA4"/>
    <w:rsid w:val="00AC32CC"/>
    <w:rsid w:val="00AC3C8A"/>
    <w:rsid w:val="00AC52BA"/>
    <w:rsid w:val="00AD1ABE"/>
    <w:rsid w:val="00AD4115"/>
    <w:rsid w:val="00AD6323"/>
    <w:rsid w:val="00AE25B9"/>
    <w:rsid w:val="00AF50A7"/>
    <w:rsid w:val="00AF5A50"/>
    <w:rsid w:val="00B0109E"/>
    <w:rsid w:val="00B01EBA"/>
    <w:rsid w:val="00B1209F"/>
    <w:rsid w:val="00B15EEA"/>
    <w:rsid w:val="00B17B7C"/>
    <w:rsid w:val="00B20A30"/>
    <w:rsid w:val="00B21210"/>
    <w:rsid w:val="00B32764"/>
    <w:rsid w:val="00B33687"/>
    <w:rsid w:val="00B35584"/>
    <w:rsid w:val="00B377FF"/>
    <w:rsid w:val="00B4785D"/>
    <w:rsid w:val="00B5057B"/>
    <w:rsid w:val="00B51F1D"/>
    <w:rsid w:val="00B57DD2"/>
    <w:rsid w:val="00B60BEA"/>
    <w:rsid w:val="00B6600F"/>
    <w:rsid w:val="00B6709D"/>
    <w:rsid w:val="00B702CD"/>
    <w:rsid w:val="00B70FD2"/>
    <w:rsid w:val="00B73F5E"/>
    <w:rsid w:val="00B83B75"/>
    <w:rsid w:val="00BA1D14"/>
    <w:rsid w:val="00BA3300"/>
    <w:rsid w:val="00BB03D2"/>
    <w:rsid w:val="00BB6D44"/>
    <w:rsid w:val="00BC02DF"/>
    <w:rsid w:val="00BE54F0"/>
    <w:rsid w:val="00BE733A"/>
    <w:rsid w:val="00BF70A1"/>
    <w:rsid w:val="00C037D6"/>
    <w:rsid w:val="00C05576"/>
    <w:rsid w:val="00C05B89"/>
    <w:rsid w:val="00C06F44"/>
    <w:rsid w:val="00C07BD6"/>
    <w:rsid w:val="00C15CA8"/>
    <w:rsid w:val="00C16ADE"/>
    <w:rsid w:val="00C17B17"/>
    <w:rsid w:val="00C24966"/>
    <w:rsid w:val="00C27218"/>
    <w:rsid w:val="00C33ED6"/>
    <w:rsid w:val="00C43A40"/>
    <w:rsid w:val="00C51672"/>
    <w:rsid w:val="00C618FD"/>
    <w:rsid w:val="00C61FC7"/>
    <w:rsid w:val="00C63FDA"/>
    <w:rsid w:val="00C64530"/>
    <w:rsid w:val="00C645CC"/>
    <w:rsid w:val="00C64B09"/>
    <w:rsid w:val="00C66C16"/>
    <w:rsid w:val="00C73990"/>
    <w:rsid w:val="00C75DD5"/>
    <w:rsid w:val="00C832D1"/>
    <w:rsid w:val="00C936F1"/>
    <w:rsid w:val="00C97394"/>
    <w:rsid w:val="00CA47C6"/>
    <w:rsid w:val="00CB16F6"/>
    <w:rsid w:val="00CB3027"/>
    <w:rsid w:val="00CB6699"/>
    <w:rsid w:val="00CC25DE"/>
    <w:rsid w:val="00CD0FC2"/>
    <w:rsid w:val="00CD78F3"/>
    <w:rsid w:val="00CE50DB"/>
    <w:rsid w:val="00CF5A75"/>
    <w:rsid w:val="00D00370"/>
    <w:rsid w:val="00D024B3"/>
    <w:rsid w:val="00D066B1"/>
    <w:rsid w:val="00D068EF"/>
    <w:rsid w:val="00D1348E"/>
    <w:rsid w:val="00D14452"/>
    <w:rsid w:val="00D1515B"/>
    <w:rsid w:val="00D1544C"/>
    <w:rsid w:val="00D2110C"/>
    <w:rsid w:val="00D240F2"/>
    <w:rsid w:val="00D26423"/>
    <w:rsid w:val="00D32866"/>
    <w:rsid w:val="00D356D7"/>
    <w:rsid w:val="00D35712"/>
    <w:rsid w:val="00D54F13"/>
    <w:rsid w:val="00D649EC"/>
    <w:rsid w:val="00D73B7E"/>
    <w:rsid w:val="00D76892"/>
    <w:rsid w:val="00D8590A"/>
    <w:rsid w:val="00D90809"/>
    <w:rsid w:val="00D90FDE"/>
    <w:rsid w:val="00D96AC9"/>
    <w:rsid w:val="00DA2B20"/>
    <w:rsid w:val="00DA5272"/>
    <w:rsid w:val="00DB0AEC"/>
    <w:rsid w:val="00DB7FCA"/>
    <w:rsid w:val="00DC7EAC"/>
    <w:rsid w:val="00DE43E1"/>
    <w:rsid w:val="00DF1F60"/>
    <w:rsid w:val="00DF3000"/>
    <w:rsid w:val="00E02829"/>
    <w:rsid w:val="00E06634"/>
    <w:rsid w:val="00E17B4E"/>
    <w:rsid w:val="00E40BB7"/>
    <w:rsid w:val="00E434FF"/>
    <w:rsid w:val="00E53666"/>
    <w:rsid w:val="00E544BF"/>
    <w:rsid w:val="00E575C1"/>
    <w:rsid w:val="00E60666"/>
    <w:rsid w:val="00E70742"/>
    <w:rsid w:val="00E804CC"/>
    <w:rsid w:val="00E823F7"/>
    <w:rsid w:val="00E85F00"/>
    <w:rsid w:val="00E92A00"/>
    <w:rsid w:val="00E949B0"/>
    <w:rsid w:val="00E97962"/>
    <w:rsid w:val="00E97BF8"/>
    <w:rsid w:val="00EB3151"/>
    <w:rsid w:val="00EB3220"/>
    <w:rsid w:val="00EB6C01"/>
    <w:rsid w:val="00ED258D"/>
    <w:rsid w:val="00EE4121"/>
    <w:rsid w:val="00EE52C3"/>
    <w:rsid w:val="00EF2367"/>
    <w:rsid w:val="00EF6D9C"/>
    <w:rsid w:val="00F043C9"/>
    <w:rsid w:val="00F056B6"/>
    <w:rsid w:val="00F07523"/>
    <w:rsid w:val="00F13D9D"/>
    <w:rsid w:val="00F20A63"/>
    <w:rsid w:val="00F322C7"/>
    <w:rsid w:val="00F3715B"/>
    <w:rsid w:val="00F44E9A"/>
    <w:rsid w:val="00F45873"/>
    <w:rsid w:val="00F5320C"/>
    <w:rsid w:val="00F554C7"/>
    <w:rsid w:val="00F555EC"/>
    <w:rsid w:val="00F566A2"/>
    <w:rsid w:val="00F60B51"/>
    <w:rsid w:val="00F61840"/>
    <w:rsid w:val="00F63B75"/>
    <w:rsid w:val="00F672A3"/>
    <w:rsid w:val="00F76ABB"/>
    <w:rsid w:val="00F76D6D"/>
    <w:rsid w:val="00F804A0"/>
    <w:rsid w:val="00F83A97"/>
    <w:rsid w:val="00F8489E"/>
    <w:rsid w:val="00F9493C"/>
    <w:rsid w:val="00F9503D"/>
    <w:rsid w:val="00FA4F34"/>
    <w:rsid w:val="00FB4841"/>
    <w:rsid w:val="00FB7561"/>
    <w:rsid w:val="00FC09CC"/>
    <w:rsid w:val="00FC5429"/>
    <w:rsid w:val="00FC6EA6"/>
    <w:rsid w:val="00FC7DEF"/>
    <w:rsid w:val="00FD0CA7"/>
    <w:rsid w:val="00FD1BA2"/>
    <w:rsid w:val="00FD24E8"/>
    <w:rsid w:val="00FF03B7"/>
    <w:rsid w:val="00FF0A34"/>
    <w:rsid w:val="00FF0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8F23"/>
  <w15:docId w15:val="{E1A114D5-8A2A-4D58-B265-1A91176D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4B3"/>
    <w:pPr>
      <w:suppressAutoHyphens/>
      <w:spacing w:line="240" w:lineRule="atLeast"/>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L1,Numerowanie,2 heading,A_wyliczenie,K-P_odwolanie,Akapit z listą5,maz_wyliczenie,opis dzialania,Odstavec,Obiekt,List Paragraph1,sw tekst,Akapit z listą BS,CW_Lista,normalny tekst"/>
    <w:basedOn w:val="Normalny"/>
    <w:link w:val="AkapitzlistZnak"/>
    <w:qFormat/>
    <w:pPr>
      <w:ind w:left="720"/>
      <w:contextualSpacing/>
    </w:pPr>
  </w:style>
  <w:style w:type="paragraph" w:styleId="Nagwek">
    <w:name w:val="header"/>
    <w:basedOn w:val="Normalny"/>
    <w:qFormat/>
    <w:pPr>
      <w:spacing w:line="240" w:lineRule="auto"/>
    </w:pPr>
    <w:rPr>
      <w:rFonts w:ascii="Times New Roman" w:eastAsia="Times New Roman" w:hAnsi="Times New Roman" w:cs="Times New Roman"/>
      <w:sz w:val="26"/>
      <w:szCs w:val="24"/>
      <w:lang w:eastAsia="pl-PL"/>
    </w:rPr>
  </w:style>
  <w:style w:type="character" w:customStyle="1" w:styleId="NagwekZnak">
    <w:name w:val="Nagłówek Znak"/>
    <w:rPr>
      <w:rFonts w:ascii="Times New Roman" w:eastAsia="Times New Roman" w:hAnsi="Times New Roman" w:cs="Times New Roman"/>
      <w:w w:val="100"/>
      <w:position w:val="-1"/>
      <w:sz w:val="26"/>
      <w:szCs w:val="24"/>
      <w:effect w:val="none"/>
      <w:vertAlign w:val="baseline"/>
      <w:cs w:val="0"/>
      <w:em w:val="none"/>
      <w:lang w:eastAsia="pl-PL"/>
    </w:rPr>
  </w:style>
  <w:style w:type="table" w:customStyle="1" w:styleId="Styl1">
    <w:name w:val="Styl1"/>
    <w:basedOn w:val="Tabela-Siatk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pPr>
      <w:tabs>
        <w:tab w:val="center" w:pos="4536"/>
        <w:tab w:val="right" w:pos="9072"/>
      </w:tabs>
      <w:spacing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251D8B"/>
    <w:rPr>
      <w:color w:val="0000FF" w:themeColor="hyperlink"/>
      <w:u w:val="single"/>
    </w:rPr>
  </w:style>
  <w:style w:type="character" w:styleId="UyteHipercze">
    <w:name w:val="FollowedHyperlink"/>
    <w:basedOn w:val="Domylnaczcionkaakapitu"/>
    <w:uiPriority w:val="99"/>
    <w:semiHidden/>
    <w:unhideWhenUsed/>
    <w:rsid w:val="00BB03D2"/>
    <w:rPr>
      <w:color w:val="800080" w:themeColor="followedHyperlink"/>
      <w:u w:val="single"/>
    </w:rPr>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
    <w:link w:val="Akapitzlist"/>
    <w:qFormat/>
    <w:rsid w:val="008B203E"/>
    <w:rPr>
      <w:position w:val="-1"/>
      <w:sz w:val="22"/>
      <w:szCs w:val="22"/>
      <w:lang w:eastAsia="en-US"/>
    </w:rPr>
  </w:style>
  <w:style w:type="character" w:customStyle="1" w:styleId="Nierozpoznanawzmianka1">
    <w:name w:val="Nierozpoznana wzmianka1"/>
    <w:basedOn w:val="Domylnaczcionkaakapitu"/>
    <w:uiPriority w:val="99"/>
    <w:semiHidden/>
    <w:unhideWhenUsed/>
    <w:rsid w:val="00536ECD"/>
    <w:rPr>
      <w:color w:val="605E5C"/>
      <w:shd w:val="clear" w:color="auto" w:fill="E1DFDD"/>
    </w:rPr>
  </w:style>
  <w:style w:type="character" w:styleId="Odwoaniedokomentarza">
    <w:name w:val="annotation reference"/>
    <w:basedOn w:val="Domylnaczcionkaakapitu"/>
    <w:uiPriority w:val="99"/>
    <w:semiHidden/>
    <w:unhideWhenUsed/>
    <w:rsid w:val="005A23C8"/>
    <w:rPr>
      <w:sz w:val="16"/>
      <w:szCs w:val="16"/>
    </w:rPr>
  </w:style>
  <w:style w:type="paragraph" w:styleId="Tekstkomentarza">
    <w:name w:val="annotation text"/>
    <w:basedOn w:val="Normalny"/>
    <w:link w:val="TekstkomentarzaZnak"/>
    <w:uiPriority w:val="99"/>
    <w:unhideWhenUsed/>
    <w:rsid w:val="005A23C8"/>
    <w:pPr>
      <w:spacing w:line="240" w:lineRule="auto"/>
    </w:pPr>
    <w:rPr>
      <w:sz w:val="20"/>
      <w:szCs w:val="20"/>
    </w:rPr>
  </w:style>
  <w:style w:type="character" w:customStyle="1" w:styleId="TekstkomentarzaZnak">
    <w:name w:val="Tekst komentarza Znak"/>
    <w:basedOn w:val="Domylnaczcionkaakapitu"/>
    <w:link w:val="Tekstkomentarza"/>
    <w:uiPriority w:val="99"/>
    <w:rsid w:val="005A23C8"/>
    <w:rPr>
      <w:position w:val="-1"/>
      <w:lang w:eastAsia="en-US"/>
    </w:rPr>
  </w:style>
  <w:style w:type="paragraph" w:styleId="Tematkomentarza">
    <w:name w:val="annotation subject"/>
    <w:basedOn w:val="Tekstkomentarza"/>
    <w:next w:val="Tekstkomentarza"/>
    <w:link w:val="TematkomentarzaZnak"/>
    <w:uiPriority w:val="99"/>
    <w:semiHidden/>
    <w:unhideWhenUsed/>
    <w:rsid w:val="005A23C8"/>
    <w:rPr>
      <w:b/>
      <w:bCs/>
    </w:rPr>
  </w:style>
  <w:style w:type="character" w:customStyle="1" w:styleId="TematkomentarzaZnak">
    <w:name w:val="Temat komentarza Znak"/>
    <w:basedOn w:val="TekstkomentarzaZnak"/>
    <w:link w:val="Tematkomentarza"/>
    <w:uiPriority w:val="99"/>
    <w:semiHidden/>
    <w:rsid w:val="005A23C8"/>
    <w:rPr>
      <w:b/>
      <w:bCs/>
      <w:position w:val="-1"/>
      <w:lang w:eastAsia="en-US"/>
    </w:rPr>
  </w:style>
  <w:style w:type="paragraph" w:styleId="Tekstdymka">
    <w:name w:val="Balloon Text"/>
    <w:basedOn w:val="Normalny"/>
    <w:link w:val="TekstdymkaZnak"/>
    <w:uiPriority w:val="99"/>
    <w:semiHidden/>
    <w:unhideWhenUsed/>
    <w:rsid w:val="005A23C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3C8"/>
    <w:rPr>
      <w:rFonts w:ascii="Segoe UI" w:hAnsi="Segoe UI" w:cs="Segoe UI"/>
      <w:position w:val="-1"/>
      <w:sz w:val="18"/>
      <w:szCs w:val="18"/>
      <w:lang w:eastAsia="en-US"/>
    </w:rPr>
  </w:style>
  <w:style w:type="paragraph" w:customStyle="1" w:styleId="xl69">
    <w:name w:val="xl69"/>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0">
    <w:name w:val="xl70"/>
    <w:basedOn w:val="Normalny"/>
    <w:rsid w:val="00410FAC"/>
    <w:pP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1">
    <w:name w:val="xl71"/>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2">
    <w:name w:val="xl72"/>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3">
    <w:name w:val="xl73"/>
    <w:basedOn w:val="Normalny"/>
    <w:rsid w:val="00410FAC"/>
    <w:pP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4">
    <w:name w:val="xl74"/>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5">
    <w:name w:val="xl75"/>
    <w:basedOn w:val="Normalny"/>
    <w:rsid w:val="00410FAC"/>
    <w:pP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6">
    <w:name w:val="xl76"/>
    <w:basedOn w:val="Normalny"/>
    <w:rsid w:val="00410FAC"/>
    <w:pPr>
      <w:suppressAutoHyphens w:val="0"/>
      <w:spacing w:before="100" w:beforeAutospacing="1" w:after="100" w:afterAutospacing="1" w:line="240" w:lineRule="auto"/>
      <w:ind w:leftChars="0" w:left="0" w:firstLineChars="0" w:firstLine="0"/>
      <w:jc w:val="right"/>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7">
    <w:name w:val="xl77"/>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8">
    <w:name w:val="xl78"/>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79">
    <w:name w:val="xl79"/>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0">
    <w:name w:val="xl80"/>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1">
    <w:name w:val="xl81"/>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2">
    <w:name w:val="xl82"/>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3">
    <w:name w:val="xl83"/>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4">
    <w:name w:val="xl84"/>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5">
    <w:name w:val="xl85"/>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6">
    <w:name w:val="xl86"/>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7">
    <w:name w:val="xl87"/>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88">
    <w:name w:val="xl88"/>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Narrow" w:eastAsia="Times New Roman" w:hAnsi="Arial Narrow" w:cs="Times New Roman"/>
      <w:color w:val="000000"/>
      <w:position w:val="0"/>
      <w:sz w:val="16"/>
      <w:szCs w:val="16"/>
      <w:lang w:eastAsia="pl-PL"/>
    </w:rPr>
  </w:style>
  <w:style w:type="paragraph" w:customStyle="1" w:styleId="xl89">
    <w:name w:val="xl89"/>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0">
    <w:name w:val="xl90"/>
    <w:basedOn w:val="Normalny"/>
    <w:rsid w:val="00410FAC"/>
    <w:pPr>
      <w:suppressAutoHyphens w:val="0"/>
      <w:spacing w:before="100" w:beforeAutospacing="1" w:after="100" w:afterAutospacing="1" w:line="240" w:lineRule="auto"/>
      <w:ind w:leftChars="0" w:left="0" w:firstLineChars="0" w:firstLine="0"/>
      <w:jc w:val="right"/>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1">
    <w:name w:val="xl91"/>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2">
    <w:name w:val="xl92"/>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3">
    <w:name w:val="xl93"/>
    <w:basedOn w:val="Normalny"/>
    <w:rsid w:val="00410F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4">
    <w:name w:val="xl94"/>
    <w:basedOn w:val="Normalny"/>
    <w:rsid w:val="00410FAC"/>
    <w:pPr>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5">
    <w:name w:val="xl95"/>
    <w:basedOn w:val="Normalny"/>
    <w:rsid w:val="00410FAC"/>
    <w:pP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6">
    <w:name w:val="xl96"/>
    <w:basedOn w:val="Normalny"/>
    <w:rsid w:val="00410FAC"/>
    <w:pPr>
      <w:suppressAutoHyphens w:val="0"/>
      <w:spacing w:before="100" w:beforeAutospacing="1" w:after="100" w:afterAutospacing="1" w:line="240" w:lineRule="auto"/>
      <w:ind w:leftChars="0" w:left="0" w:firstLineChars="0" w:firstLine="0"/>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7">
    <w:name w:val="xl97"/>
    <w:basedOn w:val="Normalny"/>
    <w:rsid w:val="00410FAC"/>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paragraph" w:customStyle="1" w:styleId="xl98">
    <w:name w:val="xl98"/>
    <w:basedOn w:val="Normalny"/>
    <w:rsid w:val="00410FAC"/>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Narrow" w:eastAsia="Times New Roman" w:hAnsi="Arial Narrow" w:cs="Times New Roman"/>
      <w:position w:val="0"/>
      <w:sz w:val="16"/>
      <w:szCs w:val="16"/>
      <w:lang w:eastAsia="pl-PL"/>
    </w:rPr>
  </w:style>
  <w:style w:type="character" w:customStyle="1" w:styleId="Nierozpoznanawzmianka2">
    <w:name w:val="Nierozpoznana wzmianka2"/>
    <w:basedOn w:val="Domylnaczcionkaakapitu"/>
    <w:uiPriority w:val="99"/>
    <w:semiHidden/>
    <w:unhideWhenUsed/>
    <w:rsid w:val="00E804CC"/>
    <w:rPr>
      <w:color w:val="605E5C"/>
      <w:shd w:val="clear" w:color="auto" w:fill="E1DFDD"/>
    </w:rPr>
  </w:style>
  <w:style w:type="paragraph" w:styleId="Poprawka">
    <w:name w:val="Revision"/>
    <w:hidden/>
    <w:uiPriority w:val="99"/>
    <w:semiHidden/>
    <w:rsid w:val="00F554C7"/>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8346">
      <w:bodyDiv w:val="1"/>
      <w:marLeft w:val="0"/>
      <w:marRight w:val="0"/>
      <w:marTop w:val="0"/>
      <w:marBottom w:val="0"/>
      <w:divBdr>
        <w:top w:val="none" w:sz="0" w:space="0" w:color="auto"/>
        <w:left w:val="none" w:sz="0" w:space="0" w:color="auto"/>
        <w:bottom w:val="none" w:sz="0" w:space="0" w:color="auto"/>
        <w:right w:val="none" w:sz="0" w:space="0" w:color="auto"/>
      </w:divBdr>
    </w:div>
    <w:div w:id="628705231">
      <w:bodyDiv w:val="1"/>
      <w:marLeft w:val="0"/>
      <w:marRight w:val="0"/>
      <w:marTop w:val="0"/>
      <w:marBottom w:val="0"/>
      <w:divBdr>
        <w:top w:val="none" w:sz="0" w:space="0" w:color="auto"/>
        <w:left w:val="none" w:sz="0" w:space="0" w:color="auto"/>
        <w:bottom w:val="none" w:sz="0" w:space="0" w:color="auto"/>
        <w:right w:val="none" w:sz="0" w:space="0" w:color="auto"/>
      </w:divBdr>
    </w:div>
    <w:div w:id="1214732847">
      <w:bodyDiv w:val="1"/>
      <w:marLeft w:val="0"/>
      <w:marRight w:val="0"/>
      <w:marTop w:val="0"/>
      <w:marBottom w:val="0"/>
      <w:divBdr>
        <w:top w:val="none" w:sz="0" w:space="0" w:color="auto"/>
        <w:left w:val="none" w:sz="0" w:space="0" w:color="auto"/>
        <w:bottom w:val="none" w:sz="0" w:space="0" w:color="auto"/>
        <w:right w:val="none" w:sz="0" w:space="0" w:color="auto"/>
      </w:divBdr>
    </w:div>
    <w:div w:id="197448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ge.pl/dane-statystyczn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ryREpdsiDa7WjbZwihH6shwtCg==">AMUW2mX9SGOlnegylDJJPNc53PKMzN27dghozwEvHUiKJLOauBY/MSr0oMUMhmaLofQL2e6g+fJjGIfkDQQMFvx0JXDt51KNQgGz+o2xd7SkGE1kpzsr0LuysDkFeAmknunpJkDZiMOQSwWSMvhaSkW/3igf+q16Jg==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54300-E46C-4AC1-AF4D-DCF9B9F7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7169</Words>
  <Characters>43020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Kowalska</dc:creator>
  <cp:lastModifiedBy>Justyna Kowalska</cp:lastModifiedBy>
  <cp:revision>11</cp:revision>
  <cp:lastPrinted>2024-08-08T07:58:00Z</cp:lastPrinted>
  <dcterms:created xsi:type="dcterms:W3CDTF">2024-08-07T13:16:00Z</dcterms:created>
  <dcterms:modified xsi:type="dcterms:W3CDTF">2024-08-09T13:20:00Z</dcterms:modified>
</cp:coreProperties>
</file>