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4E9A89" w14:textId="1FC0FCD3" w:rsidR="00B41E8C" w:rsidRPr="007D4DD6" w:rsidRDefault="00B41E8C" w:rsidP="00A22511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 w:rsidR="007C6FBC">
        <w:rPr>
          <w:rFonts w:asciiTheme="minorHAnsi" w:hAnsiTheme="minorHAnsi" w:cstheme="minorHAnsi"/>
          <w:b/>
        </w:rPr>
        <w:t>RZP.271</w:t>
      </w:r>
      <w:r w:rsidR="00027F74" w:rsidRPr="004F1FF0">
        <w:rPr>
          <w:rFonts w:asciiTheme="minorHAnsi" w:hAnsiTheme="minorHAnsi" w:cstheme="minorHAnsi"/>
          <w:b/>
        </w:rPr>
        <w:t>.</w:t>
      </w:r>
      <w:r w:rsidR="00890E59">
        <w:rPr>
          <w:rFonts w:asciiTheme="minorHAnsi" w:hAnsiTheme="minorHAnsi" w:cstheme="minorHAnsi"/>
          <w:b/>
          <w:color w:val="2E74B5" w:themeColor="accent1" w:themeShade="BF"/>
        </w:rPr>
        <w:t>31</w:t>
      </w:r>
      <w:r w:rsidR="00F252FE" w:rsidRPr="007D4DD6">
        <w:rPr>
          <w:rFonts w:asciiTheme="minorHAnsi" w:hAnsiTheme="minorHAnsi" w:cstheme="minorHAnsi"/>
          <w:b/>
        </w:rPr>
        <w:t>.20</w:t>
      </w:r>
      <w:r w:rsidR="00333E76" w:rsidRPr="007D4DD6">
        <w:rPr>
          <w:rFonts w:asciiTheme="minorHAnsi" w:hAnsiTheme="minorHAnsi" w:cstheme="minorHAnsi"/>
          <w:b/>
        </w:rPr>
        <w:t>2</w:t>
      </w:r>
      <w:r w:rsidR="002E2303">
        <w:rPr>
          <w:rFonts w:asciiTheme="minorHAnsi" w:hAnsiTheme="minorHAnsi" w:cstheme="minorHAnsi"/>
          <w:b/>
        </w:rPr>
        <w:t>3</w:t>
      </w:r>
      <w:r w:rsidR="00F252FE" w:rsidRPr="007D4DD6">
        <w:rPr>
          <w:rFonts w:asciiTheme="minorHAnsi" w:hAnsiTheme="minorHAnsi" w:cstheme="minorHAnsi"/>
          <w:b/>
        </w:rPr>
        <w:t>.ZP</w:t>
      </w:r>
      <w:r w:rsidR="003D12D7">
        <w:rPr>
          <w:rFonts w:asciiTheme="minorHAnsi" w:hAnsiTheme="minorHAnsi" w:cstheme="minorHAnsi"/>
          <w:b/>
        </w:rPr>
        <w:t>3</w:t>
      </w:r>
    </w:p>
    <w:p w14:paraId="668B57F4" w14:textId="26C0B464" w:rsidR="00B41E8C" w:rsidRPr="007D4DD6" w:rsidRDefault="00C96BBC" w:rsidP="00A22511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Białe Błota, dnia </w:t>
      </w:r>
      <w:r w:rsidR="00CB2F44">
        <w:rPr>
          <w:rFonts w:asciiTheme="minorHAnsi" w:hAnsiTheme="minorHAnsi" w:cstheme="minorHAnsi"/>
        </w:rPr>
        <w:t>21</w:t>
      </w:r>
      <w:r w:rsidR="00890E59">
        <w:rPr>
          <w:rFonts w:asciiTheme="minorHAnsi" w:hAnsiTheme="minorHAnsi" w:cstheme="minorHAnsi"/>
        </w:rPr>
        <w:t>.08</w:t>
      </w:r>
      <w:r w:rsidR="00B7763D">
        <w:rPr>
          <w:rFonts w:asciiTheme="minorHAnsi" w:hAnsiTheme="minorHAnsi" w:cstheme="minorHAnsi"/>
        </w:rPr>
        <w:t>.2023</w:t>
      </w:r>
      <w:r w:rsidR="00333E76" w:rsidRPr="007D4DD6">
        <w:rPr>
          <w:rFonts w:asciiTheme="minorHAnsi" w:hAnsiTheme="minorHAnsi" w:cstheme="minorHAnsi"/>
        </w:rPr>
        <w:t xml:space="preserve"> </w:t>
      </w:r>
      <w:r w:rsidR="00027F74" w:rsidRPr="007D4DD6">
        <w:rPr>
          <w:rFonts w:asciiTheme="minorHAnsi" w:hAnsiTheme="minorHAnsi" w:cstheme="minorHAnsi"/>
        </w:rPr>
        <w:t>r</w:t>
      </w:r>
      <w:r w:rsidR="009B7766" w:rsidRPr="007D4DD6">
        <w:rPr>
          <w:rFonts w:asciiTheme="minorHAnsi" w:hAnsiTheme="minorHAnsi" w:cstheme="minorHAnsi"/>
        </w:rPr>
        <w:t>.</w:t>
      </w:r>
    </w:p>
    <w:p w14:paraId="1F4B5C05" w14:textId="1FE62D4C" w:rsidR="00B41E8C" w:rsidRPr="007D4DD6" w:rsidRDefault="00B41E8C" w:rsidP="007900CA">
      <w:pPr>
        <w:spacing w:line="360" w:lineRule="auto"/>
        <w:rPr>
          <w:rFonts w:asciiTheme="minorHAnsi" w:hAnsiTheme="minorHAnsi" w:cstheme="minorHAnsi"/>
          <w:b/>
        </w:rPr>
      </w:pPr>
    </w:p>
    <w:p w14:paraId="17DBA33F" w14:textId="3F9D5E8A" w:rsidR="007900CA" w:rsidRPr="00B7169F" w:rsidRDefault="00B41E8C" w:rsidP="007900CA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B7169F">
        <w:rPr>
          <w:rFonts w:asciiTheme="minorHAnsi" w:hAnsiTheme="minorHAnsi" w:cstheme="minorHAnsi"/>
          <w:b/>
        </w:rPr>
        <w:t>ZAPYTANIE OFERTOWE</w:t>
      </w:r>
    </w:p>
    <w:p w14:paraId="71C59134" w14:textId="7FC344C0" w:rsidR="002E2303" w:rsidRPr="00890E59" w:rsidRDefault="00890E59" w:rsidP="00890E59">
      <w:pPr>
        <w:pStyle w:val="Lista"/>
        <w:spacing w:after="0" w:line="360" w:lineRule="auto"/>
        <w:jc w:val="center"/>
        <w:rPr>
          <w:rFonts w:asciiTheme="minorHAnsi" w:hAnsiTheme="minorHAnsi" w:cstheme="minorHAnsi"/>
          <w:b/>
          <w:color w:val="2F5496" w:themeColor="accent5" w:themeShade="BF"/>
          <w:spacing w:val="-8"/>
        </w:rPr>
      </w:pPr>
      <w:r w:rsidRPr="00890E59">
        <w:rPr>
          <w:rFonts w:asciiTheme="minorHAnsi" w:hAnsiTheme="minorHAnsi" w:cstheme="minorHAnsi"/>
          <w:b/>
          <w:color w:val="2F5496" w:themeColor="accent5" w:themeShade="BF"/>
          <w:spacing w:val="-8"/>
        </w:rPr>
        <w:t xml:space="preserve">Projekt przebudowy </w:t>
      </w:r>
      <w:r>
        <w:rPr>
          <w:rFonts w:asciiTheme="minorHAnsi" w:hAnsiTheme="minorHAnsi" w:cstheme="minorHAnsi"/>
          <w:b/>
          <w:color w:val="2F5496" w:themeColor="accent5" w:themeShade="BF"/>
          <w:spacing w:val="-8"/>
        </w:rPr>
        <w:t>ulicy Dębowej w Łochowie w ramach zadania inwestycyjnego „Projekt i budowa chodnika przy ul. Dębowej w Łochowie”.</w:t>
      </w:r>
    </w:p>
    <w:p w14:paraId="25C06CE4" w14:textId="77777777" w:rsidR="00890E59" w:rsidRDefault="00890E59" w:rsidP="00A81C67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8"/>
        </w:rPr>
      </w:pPr>
    </w:p>
    <w:p w14:paraId="39B42475" w14:textId="1950A6B0" w:rsidR="002C4720" w:rsidRDefault="00F252FE" w:rsidP="007164B7">
      <w:pPr>
        <w:pStyle w:val="Lista"/>
        <w:spacing w:after="0" w:line="360" w:lineRule="auto"/>
        <w:jc w:val="center"/>
        <w:rPr>
          <w:rFonts w:asciiTheme="minorHAnsi" w:hAnsiTheme="minorHAnsi" w:cstheme="minorHAnsi"/>
          <w:i/>
          <w:spacing w:val="-8"/>
        </w:rPr>
      </w:pPr>
      <w:r w:rsidRPr="007164B7">
        <w:rPr>
          <w:rFonts w:asciiTheme="minorHAnsi" w:hAnsiTheme="minorHAnsi" w:cstheme="minorHAnsi"/>
          <w:i/>
          <w:spacing w:val="-8"/>
        </w:rPr>
        <w:t xml:space="preserve">Dotyczy postępowania o udzielenie zamówienia publicznego o wartości mniejszej niż </w:t>
      </w:r>
      <w:r w:rsidR="004E241D" w:rsidRPr="007164B7">
        <w:rPr>
          <w:rFonts w:asciiTheme="minorHAnsi" w:hAnsiTheme="minorHAnsi" w:cstheme="minorHAnsi"/>
          <w:i/>
          <w:spacing w:val="-8"/>
        </w:rPr>
        <w:t>1</w:t>
      </w:r>
      <w:r w:rsidR="00DD6D70" w:rsidRPr="007164B7">
        <w:rPr>
          <w:rFonts w:asciiTheme="minorHAnsi" w:hAnsiTheme="minorHAnsi" w:cstheme="minorHAnsi"/>
          <w:i/>
          <w:spacing w:val="-8"/>
        </w:rPr>
        <w:t>30.000</w:t>
      </w:r>
      <w:r w:rsidR="00890E59">
        <w:rPr>
          <w:rFonts w:asciiTheme="minorHAnsi" w:hAnsiTheme="minorHAnsi" w:cstheme="minorHAnsi"/>
          <w:i/>
          <w:spacing w:val="-8"/>
        </w:rPr>
        <w:t xml:space="preserve">  </w:t>
      </w:r>
      <w:r w:rsidR="00DD6D70" w:rsidRPr="007164B7">
        <w:rPr>
          <w:rFonts w:asciiTheme="minorHAnsi" w:hAnsiTheme="minorHAnsi" w:cstheme="minorHAnsi"/>
          <w:i/>
          <w:spacing w:val="-8"/>
        </w:rPr>
        <w:t>zł</w:t>
      </w:r>
      <w:r w:rsidR="006034BD" w:rsidRPr="007164B7">
        <w:rPr>
          <w:rFonts w:asciiTheme="minorHAnsi" w:hAnsiTheme="minorHAnsi" w:cstheme="minorHAnsi"/>
          <w:i/>
          <w:spacing w:val="-8"/>
        </w:rPr>
        <w:t>, na</w:t>
      </w:r>
      <w:r w:rsidRPr="007164B7">
        <w:rPr>
          <w:rFonts w:asciiTheme="minorHAnsi" w:hAnsiTheme="minorHAnsi" w:cstheme="minorHAnsi"/>
          <w:i/>
          <w:spacing w:val="-8"/>
        </w:rPr>
        <w:t xml:space="preserve"> podstawie art. </w:t>
      </w:r>
      <w:r w:rsidR="00E313AB" w:rsidRPr="007164B7">
        <w:rPr>
          <w:rFonts w:asciiTheme="minorHAnsi" w:hAnsiTheme="minorHAnsi" w:cstheme="minorHAnsi"/>
          <w:i/>
          <w:spacing w:val="-8"/>
        </w:rPr>
        <w:t>2</w:t>
      </w:r>
      <w:r w:rsidR="002C4720" w:rsidRPr="007164B7">
        <w:rPr>
          <w:rFonts w:asciiTheme="minorHAnsi" w:hAnsiTheme="minorHAnsi" w:cstheme="minorHAnsi"/>
          <w:i/>
          <w:spacing w:val="-8"/>
        </w:rPr>
        <w:t xml:space="preserve"> ustawy Prawo Zamówi</w:t>
      </w:r>
      <w:r w:rsidR="00BF332D" w:rsidRPr="007164B7">
        <w:rPr>
          <w:rFonts w:asciiTheme="minorHAnsi" w:hAnsiTheme="minorHAnsi" w:cstheme="minorHAnsi"/>
          <w:i/>
          <w:spacing w:val="-8"/>
        </w:rPr>
        <w:t>eń Publicznych (</w:t>
      </w:r>
      <w:proofErr w:type="spellStart"/>
      <w:r w:rsidR="00BF332D" w:rsidRPr="007164B7">
        <w:rPr>
          <w:rFonts w:asciiTheme="minorHAnsi" w:hAnsiTheme="minorHAnsi" w:cstheme="minorHAnsi"/>
          <w:i/>
          <w:spacing w:val="-8"/>
        </w:rPr>
        <w:t>t.j</w:t>
      </w:r>
      <w:proofErr w:type="spellEnd"/>
      <w:r w:rsidR="00BF332D" w:rsidRPr="007164B7">
        <w:rPr>
          <w:rFonts w:asciiTheme="minorHAnsi" w:hAnsiTheme="minorHAnsi" w:cstheme="minorHAnsi"/>
          <w:i/>
          <w:spacing w:val="-8"/>
        </w:rPr>
        <w:t xml:space="preserve">. Dz. U. </w:t>
      </w:r>
      <w:r w:rsidR="001A06EE" w:rsidRPr="007164B7">
        <w:rPr>
          <w:rFonts w:asciiTheme="minorHAnsi" w:hAnsiTheme="minorHAnsi" w:cstheme="minorHAnsi"/>
          <w:i/>
          <w:spacing w:val="-8"/>
        </w:rPr>
        <w:t xml:space="preserve">z </w:t>
      </w:r>
      <w:r w:rsidR="00110F75" w:rsidRPr="007164B7">
        <w:rPr>
          <w:rFonts w:asciiTheme="minorHAnsi" w:hAnsiTheme="minorHAnsi" w:cstheme="minorHAnsi"/>
          <w:i/>
          <w:spacing w:val="-8"/>
        </w:rPr>
        <w:t>202</w:t>
      </w:r>
      <w:r w:rsidR="00B7763D" w:rsidRPr="007164B7">
        <w:rPr>
          <w:rFonts w:asciiTheme="minorHAnsi" w:hAnsiTheme="minorHAnsi" w:cstheme="minorHAnsi"/>
          <w:i/>
          <w:spacing w:val="-8"/>
        </w:rPr>
        <w:t>2</w:t>
      </w:r>
      <w:r w:rsidR="001A06EE" w:rsidRPr="007164B7">
        <w:rPr>
          <w:rFonts w:asciiTheme="minorHAnsi" w:hAnsiTheme="minorHAnsi" w:cstheme="minorHAnsi"/>
          <w:i/>
          <w:spacing w:val="-8"/>
        </w:rPr>
        <w:t xml:space="preserve"> r., poz. </w:t>
      </w:r>
      <w:r w:rsidR="00110F75" w:rsidRPr="007164B7">
        <w:rPr>
          <w:rFonts w:asciiTheme="minorHAnsi" w:hAnsiTheme="minorHAnsi" w:cstheme="minorHAnsi"/>
          <w:i/>
          <w:spacing w:val="-8"/>
        </w:rPr>
        <w:t>1</w:t>
      </w:r>
      <w:r w:rsidR="00B7763D" w:rsidRPr="007164B7">
        <w:rPr>
          <w:rFonts w:asciiTheme="minorHAnsi" w:hAnsiTheme="minorHAnsi" w:cstheme="minorHAnsi"/>
          <w:i/>
          <w:spacing w:val="-8"/>
        </w:rPr>
        <w:t>710</w:t>
      </w:r>
      <w:r w:rsidR="002C4720" w:rsidRPr="007164B7">
        <w:rPr>
          <w:rFonts w:asciiTheme="minorHAnsi" w:hAnsiTheme="minorHAnsi" w:cstheme="minorHAnsi"/>
          <w:i/>
          <w:spacing w:val="-8"/>
        </w:rPr>
        <w:t>)</w:t>
      </w:r>
      <w:r w:rsidR="00BD522E" w:rsidRPr="007164B7">
        <w:rPr>
          <w:rFonts w:asciiTheme="minorHAnsi" w:hAnsiTheme="minorHAnsi" w:cstheme="minorHAnsi"/>
          <w:i/>
          <w:spacing w:val="-8"/>
        </w:rPr>
        <w:t>.</w:t>
      </w:r>
    </w:p>
    <w:p w14:paraId="1F0F6DF5" w14:textId="77777777" w:rsidR="00AA3D9D" w:rsidRPr="007164B7" w:rsidRDefault="00AA3D9D" w:rsidP="007164B7">
      <w:pPr>
        <w:pStyle w:val="Lista"/>
        <w:spacing w:after="0" w:line="360" w:lineRule="auto"/>
        <w:jc w:val="center"/>
        <w:rPr>
          <w:rFonts w:asciiTheme="minorHAnsi" w:hAnsiTheme="minorHAnsi" w:cstheme="minorHAnsi"/>
          <w:i/>
          <w:spacing w:val="-8"/>
        </w:rPr>
      </w:pPr>
    </w:p>
    <w:p w14:paraId="4EE7608A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14:paraId="1D6F6547" w14:textId="77777777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14:paraId="558D11C9" w14:textId="56C40086" w:rsidR="00480419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14:paraId="3854F317" w14:textId="3767079A" w:rsidR="002C0A9B" w:rsidRP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14:paraId="069B774A" w14:textId="2870C28D" w:rsid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Pn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śr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czw</w:t>
      </w:r>
      <w:proofErr w:type="spellEnd"/>
      <w:r>
        <w:rPr>
          <w:rFonts w:asciiTheme="minorHAnsi" w:hAnsiTheme="minorHAnsi" w:cstheme="minorHAnsi"/>
          <w:spacing w:val="-6"/>
        </w:rPr>
        <w:t xml:space="preserve"> 7:30-15:30,</w:t>
      </w:r>
    </w:p>
    <w:p w14:paraId="08E4755D" w14:textId="364FE03C" w:rsid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Wt</w:t>
      </w:r>
      <w:proofErr w:type="spellEnd"/>
      <w:r>
        <w:rPr>
          <w:rFonts w:asciiTheme="minorHAnsi" w:hAnsiTheme="minorHAnsi" w:cstheme="minorHAnsi"/>
          <w:spacing w:val="-6"/>
        </w:rPr>
        <w:t xml:space="preserve"> 7:30-17:00,</w:t>
      </w:r>
    </w:p>
    <w:p w14:paraId="315A2F8B" w14:textId="14C8F564" w:rsidR="002C0A9B" w:rsidRPr="007D4DD6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 7:30-14:00</w:t>
      </w:r>
    </w:p>
    <w:p w14:paraId="1FF02051" w14:textId="2DC64CCD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 w:rsidR="004E241D"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 xml:space="preserve">, faks: 52 323 90 80 </w:t>
      </w:r>
    </w:p>
    <w:p w14:paraId="5A14842A" w14:textId="1D9F5B0D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>e-mail:</w:t>
      </w:r>
      <w:r w:rsidR="00072912" w:rsidRPr="007D4DD6">
        <w:rPr>
          <w:rFonts w:asciiTheme="minorHAnsi" w:hAnsiTheme="minorHAnsi" w:cstheme="minorHAnsi"/>
          <w:spacing w:val="-6"/>
          <w:lang w:val="en-US"/>
        </w:rPr>
        <w:t xml:space="preserve"> </w:t>
      </w:r>
      <w:hyperlink r:id="rId8" w:history="1">
        <w:r w:rsidR="003D12D7" w:rsidRPr="00FD4404">
          <w:rPr>
            <w:rStyle w:val="Hipercze"/>
            <w:rFonts w:asciiTheme="minorHAnsi" w:hAnsiTheme="minorHAnsi" w:cstheme="minorHAnsi"/>
            <w:spacing w:val="-6"/>
            <w:lang w:val="en-US"/>
          </w:rPr>
          <w:t>claudia.jesa@bialeblota.eu</w:t>
        </w:r>
      </w:hyperlink>
    </w:p>
    <w:p w14:paraId="601F16B3" w14:textId="2DFA11A4" w:rsidR="00480419" w:rsidRDefault="00480419" w:rsidP="00A22511">
      <w:pPr>
        <w:pStyle w:val="Lista"/>
        <w:spacing w:after="0" w:line="360" w:lineRule="auto"/>
        <w:ind w:left="426"/>
        <w:jc w:val="both"/>
        <w:rPr>
          <w:rStyle w:val="Hipercze"/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9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14:paraId="6D839EE9" w14:textId="77777777" w:rsidR="00AA3D9D" w:rsidRPr="007D4DD6" w:rsidRDefault="00AA3D9D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</w:p>
    <w:p w14:paraId="31A07A01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14:paraId="74753A99" w14:textId="77777777" w:rsidR="00480419" w:rsidRPr="007D4DD6" w:rsidRDefault="00480419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14:paraId="5055EF4D" w14:textId="280C4B93" w:rsidR="00480419" w:rsidRPr="007D4DD6" w:rsidRDefault="001A0994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</w:t>
      </w:r>
      <w:r w:rsidR="00480419" w:rsidRPr="007D4DD6">
        <w:rPr>
          <w:rFonts w:asciiTheme="minorHAnsi" w:hAnsiTheme="minorHAnsi" w:cstheme="minorHAnsi"/>
          <w:b/>
          <w:spacing w:val="-6"/>
        </w:rPr>
        <w:t>.</w:t>
      </w:r>
      <w:r w:rsidR="007C6FBC">
        <w:rPr>
          <w:rFonts w:asciiTheme="minorHAnsi" w:hAnsiTheme="minorHAnsi" w:cstheme="minorHAnsi"/>
          <w:b/>
          <w:spacing w:val="-6"/>
        </w:rPr>
        <w:t>271.</w:t>
      </w:r>
      <w:r w:rsidR="00890E59">
        <w:rPr>
          <w:rFonts w:asciiTheme="minorHAnsi" w:hAnsiTheme="minorHAnsi" w:cstheme="minorHAnsi"/>
          <w:b/>
          <w:spacing w:val="-6"/>
        </w:rPr>
        <w:t>31</w:t>
      </w:r>
      <w:r w:rsidR="00B851EF">
        <w:rPr>
          <w:rFonts w:asciiTheme="minorHAnsi" w:hAnsiTheme="minorHAnsi" w:cstheme="minorHAnsi"/>
          <w:b/>
          <w:spacing w:val="-6"/>
        </w:rPr>
        <w:t>.</w:t>
      </w:r>
      <w:r w:rsidR="00480419" w:rsidRPr="007D4DD6">
        <w:rPr>
          <w:rFonts w:asciiTheme="minorHAnsi" w:hAnsiTheme="minorHAnsi" w:cstheme="minorHAnsi"/>
          <w:b/>
          <w:spacing w:val="-6"/>
        </w:rPr>
        <w:t>20</w:t>
      </w:r>
      <w:r w:rsidR="00333E76" w:rsidRPr="007D4DD6">
        <w:rPr>
          <w:rFonts w:asciiTheme="minorHAnsi" w:hAnsiTheme="minorHAnsi" w:cstheme="minorHAnsi"/>
          <w:b/>
          <w:spacing w:val="-6"/>
        </w:rPr>
        <w:t>2</w:t>
      </w:r>
      <w:r w:rsidR="00C70CDF">
        <w:rPr>
          <w:rFonts w:asciiTheme="minorHAnsi" w:hAnsiTheme="minorHAnsi" w:cstheme="minorHAnsi"/>
          <w:b/>
          <w:spacing w:val="-6"/>
        </w:rPr>
        <w:t>3</w:t>
      </w:r>
      <w:r w:rsidR="007C6FBC">
        <w:rPr>
          <w:rFonts w:asciiTheme="minorHAnsi" w:hAnsiTheme="minorHAnsi" w:cstheme="minorHAnsi"/>
          <w:b/>
          <w:spacing w:val="-6"/>
        </w:rPr>
        <w:t>.ZP</w:t>
      </w:r>
      <w:r w:rsidR="003D12D7">
        <w:rPr>
          <w:rFonts w:asciiTheme="minorHAnsi" w:hAnsiTheme="minorHAnsi" w:cstheme="minorHAnsi"/>
          <w:b/>
          <w:spacing w:val="-6"/>
        </w:rPr>
        <w:t>3</w:t>
      </w:r>
    </w:p>
    <w:p w14:paraId="75BAC48A" w14:textId="6D7444C8" w:rsidR="002B24F2" w:rsidRDefault="00480419" w:rsidP="00F50897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14:paraId="207F9B7A" w14:textId="77777777" w:rsidR="00AA3D9D" w:rsidRPr="007D4DD6" w:rsidRDefault="00AA3D9D" w:rsidP="00F50897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</w:p>
    <w:p w14:paraId="6F0CBFCE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14:paraId="790A1FF6" w14:textId="2C2B13F0" w:rsidR="000B49FE" w:rsidRDefault="00333E76" w:rsidP="008B2239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="00547B93">
        <w:rPr>
          <w:rFonts w:asciiTheme="minorHAnsi" w:hAnsiTheme="minorHAnsi" w:cstheme="minorHAnsi"/>
          <w:spacing w:val="-6"/>
        </w:rPr>
        <w:t>z Zarządzeniem nr 91</w:t>
      </w:r>
      <w:r w:rsidR="00065613">
        <w:rPr>
          <w:rFonts w:asciiTheme="minorHAnsi" w:hAnsiTheme="minorHAnsi" w:cstheme="minorHAnsi"/>
          <w:spacing w:val="-6"/>
        </w:rPr>
        <w:t>/2022</w:t>
      </w:r>
      <w:r w:rsidRPr="007D4DD6">
        <w:rPr>
          <w:rFonts w:asciiTheme="minorHAnsi" w:hAnsiTheme="minorHAnsi" w:cstheme="minorHAnsi"/>
          <w:spacing w:val="-6"/>
        </w:rPr>
        <w:t xml:space="preserve"> Wójta Gminy Białe Błota z dnia </w:t>
      </w:r>
      <w:r w:rsidR="00547B93">
        <w:rPr>
          <w:rFonts w:asciiTheme="minorHAnsi" w:hAnsiTheme="minorHAnsi" w:cstheme="minorHAnsi"/>
          <w:spacing w:val="-6"/>
        </w:rPr>
        <w:t>23/08</w:t>
      </w:r>
      <w:r w:rsidR="00065613">
        <w:rPr>
          <w:rFonts w:asciiTheme="minorHAnsi" w:hAnsiTheme="minorHAnsi" w:cstheme="minorHAnsi"/>
          <w:spacing w:val="-6"/>
        </w:rPr>
        <w:t>/2022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r. w sprawie regulaminu udzielania przez Urząd Gminy Białe Błota zamówień publicznych o wartości szacunkowej nieprzekraczającej kwoty </w:t>
      </w:r>
      <w:r w:rsidR="004E241D">
        <w:rPr>
          <w:rFonts w:asciiTheme="minorHAnsi" w:hAnsiTheme="minorHAnsi" w:cstheme="minorHAnsi"/>
          <w:spacing w:val="-6"/>
        </w:rPr>
        <w:t>1</w:t>
      </w:r>
      <w:r w:rsidRPr="007D4DD6">
        <w:rPr>
          <w:rFonts w:asciiTheme="minorHAnsi" w:hAnsiTheme="minorHAnsi" w:cstheme="minorHAnsi"/>
          <w:spacing w:val="-6"/>
        </w:rPr>
        <w:t xml:space="preserve">30.000,00 </w:t>
      </w:r>
      <w:r w:rsidR="004E241D">
        <w:rPr>
          <w:rFonts w:asciiTheme="minorHAnsi" w:hAnsiTheme="minorHAnsi" w:cstheme="minorHAnsi"/>
          <w:spacing w:val="-6"/>
        </w:rPr>
        <w:t>zł</w:t>
      </w:r>
      <w:r w:rsidR="00065613">
        <w:rPr>
          <w:rFonts w:asciiTheme="minorHAnsi" w:hAnsiTheme="minorHAnsi" w:cstheme="minorHAnsi"/>
          <w:spacing w:val="-6"/>
        </w:rPr>
        <w:t xml:space="preserve"> netto.</w:t>
      </w:r>
    </w:p>
    <w:p w14:paraId="5557379C" w14:textId="56EDB67C" w:rsidR="00DD0D85" w:rsidRDefault="00DD0D85" w:rsidP="008B2239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</w:p>
    <w:p w14:paraId="787EA0D0" w14:textId="2CEC4FBD" w:rsidR="00C70CDF" w:rsidRDefault="00C70CDF" w:rsidP="008B2239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</w:p>
    <w:p w14:paraId="00BBC906" w14:textId="77777777" w:rsidR="00C70CDF" w:rsidRDefault="00C70CDF" w:rsidP="008B2239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</w:p>
    <w:p w14:paraId="48679854" w14:textId="77777777" w:rsidR="00DD0D85" w:rsidRPr="007D4DD6" w:rsidRDefault="00DD0D85" w:rsidP="008B2239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</w:p>
    <w:p w14:paraId="760A73CC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14:paraId="0A0954F8" w14:textId="14C1CF1C" w:rsidR="00ED2FE3" w:rsidRPr="008B0719" w:rsidRDefault="008B0719" w:rsidP="008B0719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8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ED2FE3" w:rsidRPr="008B0719">
        <w:rPr>
          <w:rFonts w:asciiTheme="minorHAnsi" w:hAnsiTheme="minorHAnsi" w:cstheme="minorHAnsi"/>
          <w:spacing w:val="-6"/>
        </w:rPr>
        <w:t xml:space="preserve">Przedmiotem zamówienia jest: </w:t>
      </w:r>
      <w:r w:rsidRPr="008B0719">
        <w:rPr>
          <w:rFonts w:asciiTheme="minorHAnsi" w:hAnsiTheme="minorHAnsi" w:cstheme="minorHAnsi"/>
          <w:b/>
          <w:spacing w:val="-6"/>
        </w:rPr>
        <w:t xml:space="preserve">Przedmiotem zamówienia jest opracowanie dokumentacji projektowej wraz z uzyskaniem niezbędnych pozwoleń na realizację inwestycji dla zadania pn. </w:t>
      </w:r>
      <w:r w:rsidRPr="008B0719">
        <w:rPr>
          <w:rFonts w:asciiTheme="minorHAnsi" w:hAnsiTheme="minorHAnsi" w:cstheme="minorHAnsi"/>
          <w:b/>
          <w:i/>
          <w:spacing w:val="-8"/>
        </w:rPr>
        <w:t>Projekt przebudowy ulicy Dębowej w Łochowie w ramach zadania inwestycyjnego „Projekt i budowa chodnika przy ul. Dębowej w Łochowie”.</w:t>
      </w:r>
    </w:p>
    <w:p w14:paraId="230D6B50" w14:textId="77777777" w:rsidR="00B311FF" w:rsidRPr="007D4DD6" w:rsidRDefault="00B311FF" w:rsidP="00DB3CFE">
      <w:pPr>
        <w:pStyle w:val="Lista"/>
        <w:numPr>
          <w:ilvl w:val="1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Przedmiot zamówienia zwany jest dalej „przedmiotem zamówienia” lub „zamówieniem”.</w:t>
      </w:r>
    </w:p>
    <w:p w14:paraId="54DA9EE6" w14:textId="77777777" w:rsidR="00D34619" w:rsidRPr="007D4DD6" w:rsidRDefault="00B311FF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Realizacja zamówienia podlega prawu polskiemu, w tym w </w:t>
      </w:r>
      <w:r w:rsidR="001115E7" w:rsidRPr="007D4DD6">
        <w:rPr>
          <w:rFonts w:asciiTheme="minorHAnsi" w:hAnsiTheme="minorHAnsi" w:cstheme="minorHAnsi"/>
          <w:spacing w:val="-6"/>
        </w:rPr>
        <w:t>szczególności ustawie z dnia 23 </w:t>
      </w:r>
      <w:r w:rsidRPr="007D4DD6">
        <w:rPr>
          <w:rFonts w:asciiTheme="minorHAnsi" w:hAnsiTheme="minorHAnsi" w:cstheme="minorHAnsi"/>
          <w:spacing w:val="-6"/>
        </w:rPr>
        <w:t>kwietnia 1964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r. Kodeks cywilny.</w:t>
      </w:r>
    </w:p>
    <w:p w14:paraId="4CF40A9B" w14:textId="1097707C" w:rsidR="003E2E86" w:rsidRPr="007164B7" w:rsidRDefault="00D3461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 xml:space="preserve">Szczegółowo przedmiot zamówienia opisany został w </w:t>
      </w:r>
      <w:r w:rsidR="00A54826" w:rsidRPr="007D4DD6">
        <w:rPr>
          <w:rFonts w:asciiTheme="minorHAnsi" w:hAnsiTheme="minorHAnsi" w:cstheme="minorHAnsi"/>
        </w:rPr>
        <w:t>projekcie umowy</w:t>
      </w:r>
      <w:r w:rsidR="006348D9" w:rsidRPr="007D4DD6">
        <w:rPr>
          <w:rFonts w:asciiTheme="minorHAnsi" w:hAnsiTheme="minorHAnsi" w:cstheme="minorHAnsi"/>
        </w:rPr>
        <w:t xml:space="preserve"> </w:t>
      </w:r>
      <w:r w:rsidR="001A06EE" w:rsidRPr="007D4DD6">
        <w:rPr>
          <w:rFonts w:asciiTheme="minorHAnsi" w:hAnsiTheme="minorHAnsi" w:cstheme="minorHAnsi"/>
        </w:rPr>
        <w:t xml:space="preserve">oraz </w:t>
      </w:r>
      <w:r w:rsidR="006348D9" w:rsidRPr="007D4DD6">
        <w:rPr>
          <w:rFonts w:asciiTheme="minorHAnsi" w:hAnsiTheme="minorHAnsi" w:cstheme="minorHAnsi"/>
        </w:rPr>
        <w:t>opisie przedmiotu zamówienia stanowiącymi</w:t>
      </w:r>
      <w:r w:rsidR="00A54826" w:rsidRPr="007D4DD6">
        <w:rPr>
          <w:rFonts w:asciiTheme="minorHAnsi" w:hAnsiTheme="minorHAnsi" w:cstheme="minorHAnsi"/>
        </w:rPr>
        <w:t xml:space="preserve"> załącznik</w:t>
      </w:r>
      <w:r w:rsidR="006348D9" w:rsidRPr="007D4DD6">
        <w:rPr>
          <w:rFonts w:asciiTheme="minorHAnsi" w:hAnsiTheme="minorHAnsi" w:cstheme="minorHAnsi"/>
        </w:rPr>
        <w:t>i</w:t>
      </w:r>
      <w:r w:rsidRPr="007D4DD6">
        <w:rPr>
          <w:rFonts w:asciiTheme="minorHAnsi" w:hAnsiTheme="minorHAnsi" w:cstheme="minorHAnsi"/>
        </w:rPr>
        <w:t xml:space="preserve"> do niniejszego zapytania.</w:t>
      </w:r>
    </w:p>
    <w:p w14:paraId="1CC30902" w14:textId="77777777" w:rsidR="007164B7" w:rsidRPr="002C434A" w:rsidRDefault="007164B7" w:rsidP="007164B7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</w:p>
    <w:p w14:paraId="297012DD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14:paraId="00CBC396" w14:textId="4ED5A701" w:rsidR="0040516B" w:rsidRPr="007D4DD6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40516B"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 w:rsidR="0024102F"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="0024102F" w:rsidRPr="00FD4B84">
        <w:rPr>
          <w:rFonts w:asciiTheme="minorHAnsi" w:hAnsiTheme="minorHAnsi" w:cstheme="minorHAnsi"/>
          <w:spacing w:val="-6"/>
        </w:rPr>
        <w:t xml:space="preserve">ę </w:t>
      </w:r>
      <w:r w:rsidR="0024102F"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="0040516B" w:rsidRPr="00FD4B84">
        <w:rPr>
          <w:rFonts w:asciiTheme="minorHAnsi" w:hAnsiTheme="minorHAnsi" w:cstheme="minorHAnsi"/>
          <w:spacing w:val="-6"/>
        </w:rPr>
        <w:t>na</w:t>
      </w:r>
      <w:r w:rsidR="0040516B" w:rsidRPr="007D4DD6">
        <w:rPr>
          <w:rFonts w:asciiTheme="minorHAnsi" w:hAnsiTheme="minorHAnsi" w:cstheme="minorHAnsi"/>
          <w:spacing w:val="-6"/>
        </w:rPr>
        <w:t xml:space="preserve"> adres:</w:t>
      </w:r>
      <w:r w:rsidR="005D14EF">
        <w:rPr>
          <w:rFonts w:asciiTheme="minorHAnsi" w:hAnsiTheme="minorHAnsi" w:cstheme="minorHAnsi"/>
          <w:spacing w:val="-6"/>
        </w:rPr>
        <w:t xml:space="preserve"> </w:t>
      </w:r>
      <w:hyperlink r:id="rId10" w:history="1">
        <w:r w:rsidR="00DD0D85" w:rsidRPr="00FD4404">
          <w:rPr>
            <w:rStyle w:val="Hipercze"/>
            <w:rFonts w:asciiTheme="minorHAnsi" w:hAnsiTheme="minorHAnsi" w:cstheme="minorHAnsi"/>
            <w:spacing w:val="-6"/>
          </w:rPr>
          <w:t>claudia.jesa@bialeblota.eu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oraz </w:t>
      </w:r>
      <w:hyperlink r:id="rId11" w:history="1">
        <w:r w:rsidR="0024102F"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</w:t>
      </w:r>
    </w:p>
    <w:p w14:paraId="241B0C63" w14:textId="26417093" w:rsidR="0040516B" w:rsidRPr="007D4DD6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>2 dni przed upływem terminu składania ofert</w:t>
      </w:r>
      <w:r w:rsidR="00B97170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- pod warunkiem, że wniosek o wyjaśnienie wpłynął do Zamawiająceg</w:t>
      </w:r>
      <w:r w:rsidR="0061449B" w:rsidRPr="007D4DD6">
        <w:rPr>
          <w:rFonts w:asciiTheme="minorHAnsi" w:hAnsiTheme="minorHAnsi" w:cstheme="minorHAnsi"/>
          <w:spacing w:val="-6"/>
        </w:rPr>
        <w:t xml:space="preserve">o nie później niż </w:t>
      </w:r>
      <w:r w:rsidR="00E16FC1">
        <w:rPr>
          <w:rFonts w:asciiTheme="minorHAnsi" w:hAnsiTheme="minorHAnsi" w:cstheme="minorHAnsi"/>
          <w:spacing w:val="-6"/>
        </w:rPr>
        <w:t>na 4 dni przed terminem złożenia ofert</w:t>
      </w:r>
      <w:r w:rsidR="002C0A9B">
        <w:rPr>
          <w:rFonts w:asciiTheme="minorHAnsi" w:hAnsiTheme="minorHAnsi" w:cstheme="minorHAnsi"/>
          <w:spacing w:val="-6"/>
        </w:rPr>
        <w:t>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14:paraId="3CB702F7" w14:textId="7E07EDBB" w:rsidR="0040516B" w:rsidRPr="00FD4B84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</w:t>
      </w:r>
      <w:r w:rsidR="00F8268E">
        <w:rPr>
          <w:rFonts w:asciiTheme="minorHAnsi" w:hAnsiTheme="minorHAnsi" w:cstheme="minorHAnsi"/>
          <w:spacing w:val="-6"/>
        </w:rPr>
        <w:t>kt.</w:t>
      </w:r>
      <w:r w:rsidRPr="007D4DD6">
        <w:rPr>
          <w:rFonts w:asciiTheme="minorHAnsi" w:hAnsiTheme="minorHAnsi" w:cstheme="minorHAnsi"/>
          <w:spacing w:val="-6"/>
        </w:rPr>
        <w:t xml:space="preserve"> 5.</w:t>
      </w:r>
      <w:r w:rsidR="0021581B"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53F98A45" w14:textId="357C28BE" w:rsidR="0040516B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40516B" w:rsidRPr="00FD4B84">
        <w:rPr>
          <w:rFonts w:asciiTheme="minorHAnsi" w:hAnsiTheme="minorHAnsi" w:cstheme="minorHAnsi"/>
          <w:spacing w:val="-6"/>
        </w:rPr>
        <w:t>Treść zapytań wraz z wyjaśnieniami Zamawia</w:t>
      </w:r>
      <w:r w:rsidR="0012530D" w:rsidRPr="00FD4B84">
        <w:rPr>
          <w:rFonts w:asciiTheme="minorHAnsi" w:hAnsiTheme="minorHAnsi" w:cstheme="minorHAnsi"/>
          <w:spacing w:val="-6"/>
        </w:rPr>
        <w:t>jący przekaże Wykonawcom</w:t>
      </w:r>
      <w:r w:rsidR="0024102F" w:rsidRPr="00FD4B84">
        <w:rPr>
          <w:rFonts w:asciiTheme="minorHAnsi" w:hAnsiTheme="minorHAnsi" w:cstheme="minorHAnsi"/>
          <w:spacing w:val="-6"/>
        </w:rPr>
        <w:t xml:space="preserve">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="0040516B" w:rsidRPr="00FD4B84">
        <w:rPr>
          <w:rFonts w:asciiTheme="minorHAnsi" w:hAnsiTheme="minorHAnsi" w:cstheme="minorHAnsi"/>
          <w:spacing w:val="-6"/>
        </w:rPr>
        <w:t xml:space="preserve">. </w:t>
      </w:r>
    </w:p>
    <w:p w14:paraId="273A54A1" w14:textId="7733D3F7" w:rsidR="00EE6BE9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lastRenderedPageBreak/>
        <w:t xml:space="preserve"> </w:t>
      </w:r>
      <w:r w:rsidR="00EE6BE9" w:rsidRPr="00FD4B84">
        <w:rPr>
          <w:rFonts w:asciiTheme="minorHAnsi" w:hAnsiTheme="minorHAnsi" w:cstheme="minorHAnsi"/>
          <w:spacing w:val="-6"/>
        </w:rPr>
        <w:t>W przypadku rozbieżności pomiędzy treścią niniejszego zapytania</w:t>
      </w:r>
      <w:r w:rsidR="0012530D" w:rsidRPr="00FD4B84">
        <w:rPr>
          <w:rFonts w:asciiTheme="minorHAnsi" w:hAnsiTheme="minorHAnsi" w:cstheme="minorHAnsi"/>
          <w:spacing w:val="-6"/>
        </w:rPr>
        <w:t>,</w:t>
      </w:r>
      <w:r w:rsidR="00EE6BE9" w:rsidRPr="00FD4B84">
        <w:rPr>
          <w:rFonts w:asciiTheme="minorHAnsi" w:hAnsiTheme="minorHAnsi" w:cstheme="minorHAnsi"/>
          <w:spacing w:val="-6"/>
        </w:rPr>
        <w:t xml:space="preserve"> a treścią u</w:t>
      </w:r>
      <w:r w:rsidR="0061449B" w:rsidRPr="00FD4B84">
        <w:rPr>
          <w:rFonts w:asciiTheme="minorHAnsi" w:hAnsiTheme="minorHAnsi" w:cstheme="minorHAnsi"/>
          <w:spacing w:val="-6"/>
        </w:rPr>
        <w:t>dzielonych wyjaśnień lub zmian, j</w:t>
      </w:r>
      <w:r w:rsidR="00C15FEB" w:rsidRPr="00FD4B84">
        <w:rPr>
          <w:rFonts w:asciiTheme="minorHAnsi" w:hAnsiTheme="minorHAnsi" w:cstheme="minorHAnsi"/>
          <w:spacing w:val="-6"/>
        </w:rPr>
        <w:t>ako obowiązującą</w:t>
      </w:r>
      <w:r w:rsidR="00EE6BE9" w:rsidRPr="00FD4B84">
        <w:rPr>
          <w:rFonts w:asciiTheme="minorHAnsi" w:hAnsiTheme="minorHAnsi" w:cstheme="minorHAnsi"/>
          <w:spacing w:val="-6"/>
        </w:rPr>
        <w:t xml:space="preserve"> należy przyjąć treść pisma zawierającego późniejsze oświadczenie Zamawiającego. </w:t>
      </w:r>
    </w:p>
    <w:p w14:paraId="03CD7CFC" w14:textId="1A57ADDC" w:rsidR="00EE6BE9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6F126B"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="006F126B" w:rsidRPr="00FD4B84">
        <w:rPr>
          <w:rFonts w:asciiTheme="minorHAnsi" w:hAnsiTheme="minorHAnsi" w:cstheme="minorHAnsi"/>
          <w:spacing w:val="-6"/>
        </w:rPr>
        <w:t xml:space="preserve">. </w:t>
      </w:r>
    </w:p>
    <w:p w14:paraId="36203A64" w14:textId="7054D0D1" w:rsidR="00E37A4E" w:rsidRDefault="003320F4" w:rsidP="00E37A4E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6F126B"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="00FD5E99" w:rsidRPr="00FD4B84">
        <w:rPr>
          <w:rFonts w:asciiTheme="minorHAnsi" w:hAnsiTheme="minorHAnsi" w:cstheme="minorHAnsi"/>
        </w:rPr>
        <w:t>na stronie dedykowanej platformy zakupowej</w:t>
      </w:r>
      <w:r w:rsidR="006F126B" w:rsidRPr="00FD4B84">
        <w:rPr>
          <w:rFonts w:asciiTheme="minorHAnsi" w:hAnsiTheme="minorHAnsi" w:cstheme="minorHAnsi"/>
          <w:spacing w:val="-6"/>
        </w:rPr>
        <w:t xml:space="preserve">. </w:t>
      </w:r>
    </w:p>
    <w:p w14:paraId="760B07D0" w14:textId="29F43D29" w:rsidR="00AA3D9D" w:rsidRPr="002536B0" w:rsidRDefault="00AA3D9D" w:rsidP="00D908B1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6"/>
        </w:rPr>
      </w:pPr>
    </w:p>
    <w:p w14:paraId="47C0AFAA" w14:textId="77777777" w:rsidR="002C4720" w:rsidRPr="00FD4B84" w:rsidRDefault="002C4720" w:rsidP="00A22511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14:paraId="6C64E9FC" w14:textId="1108EEFC" w:rsidR="00C953AE" w:rsidRPr="00D908B1" w:rsidRDefault="00C70550" w:rsidP="00D908B1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Zamawiający wymaga, aby zamówienie było realizowane</w:t>
      </w:r>
      <w:r w:rsidR="006F3D8F">
        <w:rPr>
          <w:rFonts w:asciiTheme="minorHAnsi" w:hAnsiTheme="minorHAnsi" w:cstheme="minorHAnsi"/>
          <w:spacing w:val="-6"/>
        </w:rPr>
        <w:t xml:space="preserve"> </w:t>
      </w:r>
      <w:r w:rsidR="006F3D8F" w:rsidRPr="00CC2822">
        <w:rPr>
          <w:rFonts w:asciiTheme="minorHAnsi" w:hAnsiTheme="minorHAnsi" w:cstheme="minorHAnsi"/>
          <w:b/>
          <w:spacing w:val="-6"/>
        </w:rPr>
        <w:t xml:space="preserve">w terminie </w:t>
      </w:r>
      <w:r w:rsidR="00960158">
        <w:rPr>
          <w:rFonts w:asciiTheme="minorHAnsi" w:hAnsiTheme="minorHAnsi" w:cstheme="minorHAnsi"/>
          <w:b/>
          <w:spacing w:val="-6"/>
        </w:rPr>
        <w:t>14</w:t>
      </w:r>
      <w:r w:rsidR="00110F75">
        <w:rPr>
          <w:rFonts w:asciiTheme="minorHAnsi" w:hAnsiTheme="minorHAnsi" w:cstheme="minorHAnsi"/>
          <w:b/>
          <w:spacing w:val="-6"/>
        </w:rPr>
        <w:t xml:space="preserve"> miesięcy </w:t>
      </w:r>
      <w:r w:rsidR="006F3D8F" w:rsidRPr="00CC2822">
        <w:rPr>
          <w:rFonts w:asciiTheme="minorHAnsi" w:hAnsiTheme="minorHAnsi" w:cstheme="minorHAnsi"/>
          <w:b/>
          <w:spacing w:val="-6"/>
        </w:rPr>
        <w:t>od daty podpisania umowy</w:t>
      </w:r>
      <w:r w:rsidR="00110F75">
        <w:rPr>
          <w:rFonts w:asciiTheme="minorHAnsi" w:hAnsiTheme="minorHAnsi" w:cstheme="minorHAnsi"/>
          <w:spacing w:val="-6"/>
        </w:rPr>
        <w:t>.</w:t>
      </w:r>
    </w:p>
    <w:p w14:paraId="1220E956" w14:textId="77777777" w:rsidR="00AA3D9D" w:rsidRPr="00FD4B84" w:rsidRDefault="00AA3D9D" w:rsidP="00A22511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</w:p>
    <w:p w14:paraId="6F036BDE" w14:textId="77777777" w:rsidR="008147E7" w:rsidRPr="00FD4B84" w:rsidRDefault="002C4720" w:rsidP="00A22511">
      <w:pPr>
        <w:pStyle w:val="Lista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14:paraId="28E13D2F" w14:textId="6ACD996B" w:rsidR="00C3320B" w:rsidRDefault="004F71F7" w:rsidP="00C3320B">
      <w:pPr>
        <w:pStyle w:val="Lista"/>
        <w:numPr>
          <w:ilvl w:val="1"/>
          <w:numId w:val="2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C3320B" w:rsidRPr="00CC2822">
        <w:rPr>
          <w:rFonts w:asciiTheme="minorHAnsi" w:hAnsiTheme="minorHAnsi" w:cstheme="minorHAnsi"/>
          <w:spacing w:val="-6"/>
        </w:rPr>
        <w:t>O udziale zamówienia mogą ubiegać się Wykonawcy, którzy nie podlegają wykluczeniu na podst</w:t>
      </w:r>
      <w:r w:rsidR="00C3320B">
        <w:rPr>
          <w:rFonts w:asciiTheme="minorHAnsi" w:hAnsiTheme="minorHAnsi" w:cstheme="minorHAnsi"/>
          <w:spacing w:val="-6"/>
        </w:rPr>
        <w:t xml:space="preserve">awie art. 108 ust. 1 ustawy </w:t>
      </w:r>
      <w:proofErr w:type="spellStart"/>
      <w:r w:rsidR="00C3320B">
        <w:rPr>
          <w:rFonts w:asciiTheme="minorHAnsi" w:hAnsiTheme="minorHAnsi" w:cstheme="minorHAnsi"/>
          <w:spacing w:val="-6"/>
        </w:rPr>
        <w:t>Pzp</w:t>
      </w:r>
      <w:proofErr w:type="spellEnd"/>
      <w:r w:rsidR="00C3320B">
        <w:rPr>
          <w:rFonts w:asciiTheme="minorHAnsi" w:hAnsiTheme="minorHAnsi" w:cstheme="minorHAnsi"/>
          <w:spacing w:val="-6"/>
        </w:rPr>
        <w:t>.</w:t>
      </w:r>
    </w:p>
    <w:p w14:paraId="1B823448" w14:textId="6C83880B" w:rsidR="00AA3D9D" w:rsidRPr="00960158" w:rsidRDefault="004F71F7" w:rsidP="00960158">
      <w:pPr>
        <w:pStyle w:val="Lista"/>
        <w:numPr>
          <w:ilvl w:val="1"/>
          <w:numId w:val="2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C3320B" w:rsidRPr="0049485F">
        <w:rPr>
          <w:rFonts w:asciiTheme="minorHAnsi" w:hAnsiTheme="minorHAnsi" w:cstheme="minorHAnsi"/>
          <w:spacing w:val="-6"/>
        </w:rPr>
        <w:t xml:space="preserve">O udziale zamówienia mogą ubiegać się Wykonawcy, którzy nie podlegają wykluczeniu na podstawie art. 109 ust 1 pkt. 7 i 8 ustawy </w:t>
      </w:r>
      <w:proofErr w:type="spellStart"/>
      <w:r w:rsidR="00C3320B" w:rsidRPr="0049485F">
        <w:rPr>
          <w:rFonts w:asciiTheme="minorHAnsi" w:hAnsiTheme="minorHAnsi" w:cstheme="minorHAnsi"/>
          <w:spacing w:val="-6"/>
        </w:rPr>
        <w:t>Pzp</w:t>
      </w:r>
      <w:proofErr w:type="spellEnd"/>
      <w:r w:rsidR="00C3320B" w:rsidRPr="0049485F">
        <w:rPr>
          <w:rFonts w:asciiTheme="minorHAnsi" w:hAnsiTheme="minorHAnsi" w:cstheme="minorHAnsi"/>
          <w:spacing w:val="-6"/>
        </w:rPr>
        <w:t>.</w:t>
      </w:r>
    </w:p>
    <w:p w14:paraId="455E2CC0" w14:textId="77777777" w:rsidR="00637D08" w:rsidRPr="0049485F" w:rsidRDefault="00637D08" w:rsidP="00637D08">
      <w:pPr>
        <w:pStyle w:val="Lista"/>
        <w:numPr>
          <w:ilvl w:val="1"/>
          <w:numId w:val="2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49485F">
        <w:rPr>
          <w:rFonts w:asciiTheme="minorHAnsi" w:hAnsiTheme="minorHAnsi" w:cstheme="minorHAnsi"/>
          <w:spacing w:val="-6"/>
        </w:rPr>
        <w:t>O udziale zamówienia mogą ubiegać się Wykonawcy, którzy spełniają niżej wymienione warunki udziału w postępowaniu, dotyczące:</w:t>
      </w:r>
    </w:p>
    <w:p w14:paraId="48E78EED" w14:textId="77777777" w:rsidR="00637D08" w:rsidRPr="00DB3CFE" w:rsidRDefault="00637D08" w:rsidP="00637D08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12"/>
          <w:u w:val="single"/>
        </w:rPr>
      </w:pPr>
      <w:r w:rsidRPr="00DB3CFE">
        <w:rPr>
          <w:rFonts w:asciiTheme="minorHAnsi" w:hAnsiTheme="minorHAnsi" w:cstheme="minorHAnsi"/>
          <w:b/>
          <w:spacing w:val="-12"/>
          <w:u w:val="single"/>
        </w:rPr>
        <w:t>Zdolności technicznej i zawodowej osób skierowanych przez Wykonawcę do realizacji zamówienia:</w:t>
      </w:r>
    </w:p>
    <w:p w14:paraId="7662F761" w14:textId="77777777" w:rsidR="00637D08" w:rsidRPr="00417D44" w:rsidRDefault="00637D08" w:rsidP="00637D08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b/>
          <w:spacing w:val="-4"/>
        </w:rPr>
      </w:pPr>
      <w:r w:rsidRPr="00417D44">
        <w:rPr>
          <w:rFonts w:asciiTheme="minorHAnsi" w:hAnsiTheme="minorHAnsi" w:cstheme="minorHAnsi"/>
          <w:b/>
          <w:spacing w:val="-4"/>
        </w:rPr>
        <w:t>Wiedza i doświadczenie:</w:t>
      </w:r>
    </w:p>
    <w:p w14:paraId="4DB949E9" w14:textId="6E3A577B" w:rsidR="00637D08" w:rsidRPr="00417D44" w:rsidRDefault="00637D08" w:rsidP="00637D08">
      <w:pPr>
        <w:autoSpaceDE w:val="0"/>
        <w:autoSpaceDN w:val="0"/>
        <w:adjustRightInd w:val="0"/>
        <w:spacing w:before="60" w:line="360" w:lineRule="auto"/>
        <w:ind w:left="284"/>
        <w:jc w:val="both"/>
        <w:rPr>
          <w:rFonts w:asciiTheme="minorHAnsi" w:eastAsia="Verdana" w:hAnsiTheme="minorHAnsi" w:cstheme="minorHAnsi"/>
          <w:spacing w:val="-14"/>
        </w:rPr>
      </w:pPr>
      <w:r w:rsidRPr="00417D44">
        <w:rPr>
          <w:rFonts w:asciiTheme="minorHAnsi" w:eastAsia="Verdana" w:hAnsiTheme="minorHAnsi" w:cstheme="minorHAnsi"/>
          <w:spacing w:val="-14"/>
        </w:rPr>
        <w:t xml:space="preserve">Wykonawca zobowiązany jest wykazać się wykonaniem w okresie ostatnich </w:t>
      </w:r>
      <w:r w:rsidR="00664EE9">
        <w:rPr>
          <w:rFonts w:asciiTheme="minorHAnsi" w:eastAsia="Verdana" w:hAnsiTheme="minorHAnsi" w:cstheme="minorHAnsi"/>
          <w:spacing w:val="-14"/>
        </w:rPr>
        <w:t>3</w:t>
      </w:r>
      <w:r w:rsidRPr="00417D44">
        <w:rPr>
          <w:rFonts w:asciiTheme="minorHAnsi" w:eastAsia="Verdana" w:hAnsiTheme="minorHAnsi" w:cstheme="minorHAnsi"/>
          <w:spacing w:val="-14"/>
        </w:rPr>
        <w:t>lat przed upływem terminu składania ofert, a jeżeli okres prowadzenia działalnośc</w:t>
      </w:r>
      <w:r>
        <w:rPr>
          <w:rFonts w:asciiTheme="minorHAnsi" w:eastAsia="Verdana" w:hAnsiTheme="minorHAnsi" w:cstheme="minorHAnsi"/>
          <w:spacing w:val="-14"/>
        </w:rPr>
        <w:t>i jest krótszy - w tym okresie</w:t>
      </w:r>
      <w:r w:rsidRPr="00417D44">
        <w:rPr>
          <w:rFonts w:asciiTheme="minorHAnsi" w:eastAsia="Verdana" w:hAnsiTheme="minorHAnsi" w:cstheme="minorHAnsi"/>
          <w:spacing w:val="-14"/>
        </w:rPr>
        <w:t>,</w:t>
      </w:r>
      <w:r>
        <w:rPr>
          <w:rFonts w:asciiTheme="minorHAnsi" w:eastAsia="Verdana" w:hAnsiTheme="minorHAnsi" w:cstheme="minorHAnsi"/>
          <w:spacing w:val="-14"/>
        </w:rPr>
        <w:t xml:space="preserve"> </w:t>
      </w:r>
      <w:r w:rsidRPr="00417D44">
        <w:rPr>
          <w:rFonts w:asciiTheme="minorHAnsi" w:eastAsia="Verdana" w:hAnsiTheme="minorHAnsi" w:cstheme="minorHAnsi"/>
          <w:spacing w:val="-14"/>
        </w:rPr>
        <w:t>polegając</w:t>
      </w:r>
      <w:r>
        <w:rPr>
          <w:rFonts w:asciiTheme="minorHAnsi" w:eastAsia="Verdana" w:hAnsiTheme="minorHAnsi" w:cstheme="minorHAnsi"/>
          <w:spacing w:val="-14"/>
        </w:rPr>
        <w:t>ej</w:t>
      </w:r>
      <w:r w:rsidRPr="00417D44">
        <w:rPr>
          <w:rFonts w:asciiTheme="minorHAnsi" w:eastAsia="Verdana" w:hAnsiTheme="minorHAnsi" w:cstheme="minorHAnsi"/>
          <w:spacing w:val="-14"/>
        </w:rPr>
        <w:t xml:space="preserve"> na :</w:t>
      </w:r>
    </w:p>
    <w:p w14:paraId="58554B48" w14:textId="2B5676AF" w:rsidR="00637D08" w:rsidRPr="00547B93" w:rsidRDefault="00637D08" w:rsidP="00664EE9">
      <w:pPr>
        <w:autoSpaceDE w:val="0"/>
        <w:autoSpaceDN w:val="0"/>
        <w:adjustRightInd w:val="0"/>
        <w:spacing w:before="60" w:line="360" w:lineRule="auto"/>
        <w:ind w:left="709"/>
        <w:jc w:val="both"/>
        <w:rPr>
          <w:rFonts w:asciiTheme="minorHAnsi" w:eastAsia="Verdana" w:hAnsiTheme="minorHAnsi" w:cstheme="minorHAnsi"/>
          <w:b/>
          <w:spacing w:val="-14"/>
        </w:rPr>
      </w:pPr>
      <w:r w:rsidRPr="00417D44">
        <w:rPr>
          <w:rFonts w:asciiTheme="minorHAnsi" w:eastAsia="Verdana" w:hAnsiTheme="minorHAnsi" w:cstheme="minorHAnsi"/>
          <w:b/>
          <w:spacing w:val="-14"/>
        </w:rPr>
        <w:t>a)</w:t>
      </w:r>
      <w:r w:rsidR="00664EE9">
        <w:rPr>
          <w:rFonts w:asciiTheme="minorHAnsi" w:eastAsia="Verdana" w:hAnsiTheme="minorHAnsi" w:cstheme="minorHAnsi"/>
          <w:b/>
          <w:spacing w:val="-14"/>
        </w:rPr>
        <w:t xml:space="preserve"> </w:t>
      </w:r>
      <w:r w:rsidRPr="00417D44">
        <w:rPr>
          <w:rFonts w:asciiTheme="minorHAnsi" w:eastAsia="Verdana" w:hAnsiTheme="minorHAnsi" w:cstheme="minorHAnsi"/>
          <w:spacing w:val="-14"/>
        </w:rPr>
        <w:t xml:space="preserve"> </w:t>
      </w:r>
      <w:r>
        <w:rPr>
          <w:rFonts w:asciiTheme="minorHAnsi" w:eastAsia="Verdana" w:hAnsiTheme="minorHAnsi" w:cstheme="minorHAnsi"/>
          <w:b/>
          <w:spacing w:val="-14"/>
        </w:rPr>
        <w:t>wykonaniu</w:t>
      </w:r>
      <w:r w:rsidRPr="00547B93">
        <w:rPr>
          <w:rFonts w:asciiTheme="minorHAnsi" w:eastAsia="Verdana" w:hAnsiTheme="minorHAnsi" w:cstheme="minorHAnsi"/>
          <w:b/>
          <w:spacing w:val="-14"/>
        </w:rPr>
        <w:t xml:space="preserve"> min. 1 </w:t>
      </w:r>
      <w:r w:rsidR="00664EE9">
        <w:rPr>
          <w:rFonts w:asciiTheme="minorHAnsi" w:eastAsia="Verdana" w:hAnsiTheme="minorHAnsi" w:cstheme="minorHAnsi"/>
          <w:b/>
          <w:spacing w:val="-14"/>
        </w:rPr>
        <w:t>projektu</w:t>
      </w:r>
      <w:r>
        <w:rPr>
          <w:rFonts w:asciiTheme="minorHAnsi" w:eastAsia="Verdana" w:hAnsiTheme="minorHAnsi" w:cstheme="minorHAnsi"/>
          <w:b/>
          <w:spacing w:val="-14"/>
        </w:rPr>
        <w:t xml:space="preserve"> polegające</w:t>
      </w:r>
      <w:r w:rsidR="00664EE9">
        <w:rPr>
          <w:rFonts w:asciiTheme="minorHAnsi" w:eastAsia="Verdana" w:hAnsiTheme="minorHAnsi" w:cstheme="minorHAnsi"/>
          <w:b/>
          <w:spacing w:val="-14"/>
        </w:rPr>
        <w:t>go</w:t>
      </w:r>
      <w:r>
        <w:rPr>
          <w:rFonts w:asciiTheme="minorHAnsi" w:eastAsia="Verdana" w:hAnsiTheme="minorHAnsi" w:cstheme="minorHAnsi"/>
          <w:b/>
          <w:spacing w:val="-14"/>
        </w:rPr>
        <w:t xml:space="preserve"> na budowie i/lub przebudowie i/lub rozbudowie drogi.</w:t>
      </w:r>
    </w:p>
    <w:p w14:paraId="5B35E89D" w14:textId="77777777" w:rsidR="00637D08" w:rsidRPr="00547B93" w:rsidRDefault="00637D08" w:rsidP="00637D08">
      <w:pPr>
        <w:autoSpaceDE w:val="0"/>
        <w:autoSpaceDN w:val="0"/>
        <w:adjustRightInd w:val="0"/>
        <w:spacing w:before="6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2) </w:t>
      </w:r>
      <w:r w:rsidRPr="00547B93">
        <w:rPr>
          <w:rFonts w:asciiTheme="minorHAnsi" w:hAnsiTheme="minorHAnsi" w:cstheme="minorHAnsi"/>
          <w:b/>
          <w:bCs/>
        </w:rPr>
        <w:t>Potencjał kadrowy</w:t>
      </w:r>
      <w:r w:rsidRPr="00DB3CFE">
        <w:rPr>
          <w:rFonts w:asciiTheme="minorHAnsi" w:hAnsiTheme="minorHAnsi" w:cstheme="minorHAnsi"/>
        </w:rPr>
        <w:t>:</w:t>
      </w:r>
    </w:p>
    <w:p w14:paraId="3E29B89C" w14:textId="566993C3" w:rsidR="00637D08" w:rsidRPr="0096224F" w:rsidRDefault="00664EE9" w:rsidP="00664EE9">
      <w:pPr>
        <w:pStyle w:val="Teksttreci0"/>
        <w:shd w:val="clear" w:color="auto" w:fill="auto"/>
        <w:spacing w:after="0"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a) </w:t>
      </w:r>
      <w:r w:rsidR="00637D08"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osoba proponowana do pełnienia funkcji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Projektanta w specjalności </w:t>
      </w:r>
      <w:r w:rsidR="00637D08">
        <w:rPr>
          <w:rFonts w:asciiTheme="minorHAnsi" w:hAnsiTheme="minorHAnsi" w:cstheme="minorHAnsi"/>
          <w:b/>
          <w:bCs/>
          <w:sz w:val="24"/>
          <w:szCs w:val="24"/>
        </w:rPr>
        <w:t>drogowej</w:t>
      </w:r>
    </w:p>
    <w:p w14:paraId="619C0FE3" w14:textId="77777777" w:rsidR="00637D08" w:rsidRPr="0096224F" w:rsidRDefault="00637D08" w:rsidP="00637D08">
      <w:pPr>
        <w:pStyle w:val="Teksttreci0"/>
        <w:shd w:val="clear" w:color="auto" w:fill="auto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wymagana liczba osób: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3B1A61CA" w14:textId="77777777" w:rsidR="00637D08" w:rsidRPr="0096224F" w:rsidRDefault="00637D08" w:rsidP="00637D08">
      <w:pPr>
        <w:pStyle w:val="Teksttreci0"/>
        <w:shd w:val="clear" w:color="auto" w:fill="auto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  <w:u w:val="single"/>
        </w:rPr>
        <w:t>Kwalifikacje zawodowe:</w:t>
      </w:r>
    </w:p>
    <w:p w14:paraId="7E26528D" w14:textId="06201383" w:rsidR="00637D08" w:rsidRDefault="00637D08" w:rsidP="00637D08">
      <w:pPr>
        <w:pStyle w:val="Teksttreci0"/>
        <w:shd w:val="clear" w:color="auto" w:fill="auto"/>
        <w:spacing w:after="0" w:line="360" w:lineRule="auto"/>
        <w:ind w:left="720" w:firstLine="20"/>
        <w:jc w:val="both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Uprawnienia budowlane </w:t>
      </w:r>
      <w:r w:rsidRPr="0096224F">
        <w:rPr>
          <w:rFonts w:asciiTheme="minorHAnsi" w:hAnsiTheme="minorHAnsi" w:cstheme="minorHAnsi"/>
          <w:color w:val="0070C0"/>
          <w:sz w:val="24"/>
          <w:szCs w:val="24"/>
        </w:rPr>
        <w:t xml:space="preserve">do </w:t>
      </w:r>
      <w:r w:rsidR="00664EE9">
        <w:rPr>
          <w:rFonts w:asciiTheme="minorHAnsi" w:hAnsiTheme="minorHAnsi" w:cstheme="minorHAnsi"/>
          <w:color w:val="0070C0"/>
          <w:sz w:val="24"/>
          <w:szCs w:val="24"/>
        </w:rPr>
        <w:t>projektowania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bCs/>
          <w:color w:val="0070C0"/>
          <w:spacing w:val="-4"/>
          <w:sz w:val="24"/>
          <w:szCs w:val="24"/>
        </w:rPr>
        <w:t xml:space="preserve">w specjalności </w:t>
      </w:r>
      <w:r>
        <w:rPr>
          <w:rFonts w:asciiTheme="minorHAnsi" w:hAnsiTheme="minorHAnsi" w:cstheme="minorHAnsi"/>
          <w:bCs/>
          <w:color w:val="0070C0"/>
          <w:spacing w:val="-4"/>
          <w:sz w:val="24"/>
          <w:szCs w:val="24"/>
        </w:rPr>
        <w:t>drogowej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 xml:space="preserve">lub odpowiadające </w:t>
      </w:r>
      <w:r w:rsidRPr="0096224F">
        <w:rPr>
          <w:rFonts w:asciiTheme="minorHAnsi" w:hAnsiTheme="minorHAnsi" w:cstheme="minorHAnsi"/>
          <w:sz w:val="24"/>
          <w:szCs w:val="24"/>
        </w:rPr>
        <w:lastRenderedPageBreak/>
        <w:t>im ważne uprawnienia budowlane wydane na podstawie wcześniej obowiązujących przepisów.</w:t>
      </w:r>
    </w:p>
    <w:p w14:paraId="021BCB0D" w14:textId="4BE04067" w:rsidR="00637D08" w:rsidRPr="002446CA" w:rsidRDefault="00637D08" w:rsidP="00637D08">
      <w:pPr>
        <w:pStyle w:val="Teksttreci0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2446CA">
        <w:rPr>
          <w:rFonts w:asciiTheme="minorHAnsi" w:hAnsiTheme="minorHAnsi" w:cstheme="minorHAnsi"/>
          <w:spacing w:val="-8"/>
          <w:sz w:val="24"/>
          <w:szCs w:val="24"/>
        </w:rPr>
        <w:t xml:space="preserve">Na potwierdzenie spełnienia warunku, o którym mowa w pkt 7.3.1. Wykonawca załączy do oferty wykaz </w:t>
      </w:r>
      <w:r w:rsidR="00664EE9">
        <w:rPr>
          <w:rFonts w:asciiTheme="minorHAnsi" w:hAnsiTheme="minorHAnsi" w:cstheme="minorHAnsi"/>
          <w:spacing w:val="-8"/>
          <w:sz w:val="24"/>
          <w:szCs w:val="24"/>
        </w:rPr>
        <w:t>usług</w:t>
      </w:r>
      <w:r w:rsidRPr="002446CA">
        <w:rPr>
          <w:rFonts w:asciiTheme="minorHAnsi" w:hAnsiTheme="minorHAnsi" w:cstheme="minorHAnsi"/>
          <w:spacing w:val="-8"/>
          <w:sz w:val="24"/>
          <w:szCs w:val="24"/>
        </w:rPr>
        <w:t xml:space="preserve"> wykonywanych,  w okresie ostatnich </w:t>
      </w:r>
      <w:r w:rsidR="00664EE9">
        <w:rPr>
          <w:rFonts w:asciiTheme="minorHAnsi" w:hAnsiTheme="minorHAnsi" w:cstheme="minorHAnsi"/>
          <w:spacing w:val="-8"/>
          <w:sz w:val="24"/>
          <w:szCs w:val="24"/>
        </w:rPr>
        <w:t>3</w:t>
      </w:r>
      <w:r w:rsidRPr="002446CA">
        <w:rPr>
          <w:rFonts w:asciiTheme="minorHAnsi" w:hAnsiTheme="minorHAnsi" w:cstheme="minorHAnsi"/>
          <w:spacing w:val="-8"/>
          <w:sz w:val="24"/>
          <w:szCs w:val="24"/>
        </w:rPr>
        <w:t xml:space="preserve"> lat, a jeżeli  okres  prowadzenia  działalności  jest  krótszy – w tym  okresie,  wraz z podaniem ich wartości, przedmiotu, dat wykonania i podmiotów, na rzecz których </w:t>
      </w:r>
      <w:r w:rsidR="00664EE9">
        <w:rPr>
          <w:rFonts w:asciiTheme="minorHAnsi" w:hAnsiTheme="minorHAnsi" w:cstheme="minorHAnsi"/>
          <w:spacing w:val="-8"/>
          <w:sz w:val="24"/>
          <w:szCs w:val="24"/>
        </w:rPr>
        <w:t>usługi</w:t>
      </w:r>
      <w:r w:rsidRPr="002446CA">
        <w:rPr>
          <w:rFonts w:asciiTheme="minorHAnsi" w:hAnsiTheme="minorHAnsi" w:cstheme="minorHAnsi"/>
          <w:spacing w:val="-8"/>
          <w:sz w:val="24"/>
          <w:szCs w:val="24"/>
        </w:rPr>
        <w:t xml:space="preserve"> zostały wykonane lub są wykonywane, oraz załączeniem dowodów określających, czy te </w:t>
      </w:r>
      <w:r w:rsidR="00664EE9">
        <w:rPr>
          <w:rFonts w:asciiTheme="minorHAnsi" w:hAnsiTheme="minorHAnsi" w:cstheme="minorHAnsi"/>
          <w:spacing w:val="-8"/>
          <w:sz w:val="24"/>
          <w:szCs w:val="24"/>
        </w:rPr>
        <w:t>usługi</w:t>
      </w:r>
      <w:r w:rsidRPr="002446CA">
        <w:rPr>
          <w:rFonts w:asciiTheme="minorHAnsi" w:hAnsiTheme="minorHAnsi" w:cstheme="minorHAnsi"/>
          <w:spacing w:val="-8"/>
          <w:sz w:val="24"/>
          <w:szCs w:val="24"/>
        </w:rPr>
        <w:t xml:space="preserve"> zostały wykonane lub są wykonywane należycie, przy czym dowodami, o których mowa, są referencje bądź inne dokumenty sporządzone przez podmiot, na rzecz którego </w:t>
      </w:r>
      <w:r w:rsidR="00664EE9">
        <w:rPr>
          <w:rFonts w:asciiTheme="minorHAnsi" w:hAnsiTheme="minorHAnsi" w:cstheme="minorHAnsi"/>
          <w:spacing w:val="-8"/>
          <w:sz w:val="24"/>
          <w:szCs w:val="24"/>
        </w:rPr>
        <w:t>usługi</w:t>
      </w:r>
      <w:r w:rsidRPr="002446CA">
        <w:rPr>
          <w:rFonts w:asciiTheme="minorHAnsi" w:hAnsiTheme="minorHAnsi" w:cstheme="minorHAnsi"/>
          <w:spacing w:val="-8"/>
          <w:sz w:val="24"/>
          <w:szCs w:val="24"/>
        </w:rPr>
        <w:t xml:space="preserve"> zostały wykonane, a w przypadku świadczeń powtarzających się lub ciągłych są wykonywane, a jeżeli wykonawca z przyczyn niezależnych od niego nie jest wstanie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7F495D41" w14:textId="77777777" w:rsidR="00637D08" w:rsidRPr="002446CA" w:rsidRDefault="00637D08" w:rsidP="00637D08">
      <w:pPr>
        <w:pStyle w:val="Teksttreci0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46CA">
        <w:rPr>
          <w:rFonts w:asciiTheme="minorHAnsi" w:hAnsiTheme="minorHAnsi" w:cstheme="minorHAnsi"/>
          <w:spacing w:val="-8"/>
          <w:sz w:val="24"/>
          <w:szCs w:val="24"/>
        </w:rPr>
        <w:t xml:space="preserve">Na potwierdzenie spełnienia warunku, o którym mowa w pkt 7.3.2. </w:t>
      </w:r>
      <w:r w:rsidRPr="002446CA">
        <w:rPr>
          <w:rFonts w:asciiTheme="minorHAnsi" w:hAnsiTheme="minorHAnsi" w:cstheme="minorHAnsi"/>
          <w:sz w:val="24"/>
          <w:szCs w:val="24"/>
        </w:rPr>
        <w:t>Wykonawca załączy do oferty wykaz osób, skierowanych do realizacji zamówienia publicznego wraz z informacjami na temat ich kwalifikacji zawodowych, uprawnień, doświadczenia i wykształcenia niezbędnych do wykonania zamówienia publicznego, a także zakresu wykonywanych przez nie czynności oraz informacją o podstawie do dysponowania tymi osobami.</w:t>
      </w:r>
    </w:p>
    <w:p w14:paraId="3680A0C0" w14:textId="58C803D9" w:rsidR="00AA3D9D" w:rsidRPr="00547B93" w:rsidRDefault="00AA3D9D" w:rsidP="002446CA">
      <w:pPr>
        <w:pStyle w:val="Teksttreci0"/>
        <w:shd w:val="clear" w:color="auto" w:fill="auto"/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A20C4F" w14:textId="2F8319D0" w:rsidR="00B42725" w:rsidRPr="00FD4B84" w:rsidRDefault="0012530D" w:rsidP="00A22511">
      <w:pPr>
        <w:pStyle w:val="Lista"/>
        <w:numPr>
          <w:ilvl w:val="0"/>
          <w:numId w:val="2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 </w:t>
      </w:r>
      <w:r w:rsidR="002C4720" w:rsidRPr="00FD4B84">
        <w:rPr>
          <w:rFonts w:asciiTheme="minorHAnsi" w:hAnsiTheme="minorHAnsi" w:cstheme="minorHAnsi"/>
          <w:b/>
          <w:spacing w:val="-6"/>
        </w:rPr>
        <w:t>OŚWIADCZENIA I DOKUMENTY, JAKIE ZOBOWIĄZANY JEST DOSTARCZYĆ WYKON</w:t>
      </w:r>
      <w:r w:rsidR="00004DB6">
        <w:rPr>
          <w:rFonts w:asciiTheme="minorHAnsi" w:hAnsiTheme="minorHAnsi" w:cstheme="minorHAnsi"/>
          <w:b/>
          <w:spacing w:val="-6"/>
        </w:rPr>
        <w:t>A</w:t>
      </w:r>
      <w:r w:rsidR="002C4720" w:rsidRPr="00FD4B84">
        <w:rPr>
          <w:rFonts w:asciiTheme="minorHAnsi" w:hAnsiTheme="minorHAnsi" w:cstheme="minorHAnsi"/>
          <w:b/>
          <w:spacing w:val="-6"/>
        </w:rPr>
        <w:t xml:space="preserve">WCA </w:t>
      </w:r>
      <w:r w:rsidR="00110B0B">
        <w:rPr>
          <w:rFonts w:asciiTheme="minorHAnsi" w:hAnsiTheme="minorHAnsi" w:cstheme="minorHAnsi"/>
          <w:b/>
          <w:spacing w:val="-6"/>
        </w:rPr>
        <w:br/>
      </w:r>
      <w:r w:rsidR="002C4720" w:rsidRPr="00FD4B84">
        <w:rPr>
          <w:rFonts w:asciiTheme="minorHAnsi" w:hAnsiTheme="minorHAnsi" w:cstheme="minorHAnsi"/>
          <w:b/>
          <w:spacing w:val="-6"/>
        </w:rPr>
        <w:t>W CELU POTWIERDZENIA SPEŁNIENIA WARUNKÓW UDZIA</w:t>
      </w:r>
      <w:r w:rsidR="00001E54" w:rsidRPr="00FD4B84">
        <w:rPr>
          <w:rFonts w:asciiTheme="minorHAnsi" w:hAnsiTheme="minorHAnsi" w:cstheme="minorHAnsi"/>
          <w:b/>
          <w:spacing w:val="-6"/>
        </w:rPr>
        <w:t>Ł</w:t>
      </w:r>
      <w:r w:rsidR="002C4720" w:rsidRPr="00FD4B84">
        <w:rPr>
          <w:rFonts w:asciiTheme="minorHAnsi" w:hAnsiTheme="minorHAnsi" w:cstheme="minorHAnsi"/>
          <w:b/>
          <w:spacing w:val="-6"/>
        </w:rPr>
        <w:t xml:space="preserve">U W POSTĘPOWANIU </w:t>
      </w:r>
    </w:p>
    <w:p w14:paraId="30BF00DA" w14:textId="63E92E88" w:rsidR="008147E7" w:rsidRPr="00FD4B84" w:rsidRDefault="003B7EF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</w:t>
      </w:r>
      <w:r w:rsidR="00F50897">
        <w:rPr>
          <w:rFonts w:asciiTheme="minorHAnsi" w:hAnsiTheme="minorHAnsi" w:cstheme="minorHAnsi"/>
          <w:spacing w:val="-6"/>
        </w:rPr>
        <w:t>ień składania ofert oświadczenia</w:t>
      </w:r>
      <w:r w:rsidRPr="00FD4B84">
        <w:rPr>
          <w:rFonts w:asciiTheme="minorHAnsi" w:hAnsiTheme="minorHAnsi" w:cstheme="minorHAnsi"/>
          <w:spacing w:val="-6"/>
        </w:rPr>
        <w:t xml:space="preserve"> stanowiące potwierdzenie, że Wykonawca:</w:t>
      </w:r>
    </w:p>
    <w:p w14:paraId="2A906FFB" w14:textId="77777777" w:rsidR="003B7EF9" w:rsidRPr="00FD4B84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14:paraId="0224C049" w14:textId="6D0E2EBC" w:rsidR="003B7EF9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14:paraId="56F16AAA" w14:textId="0080DDE7" w:rsidR="003B7EF9" w:rsidRDefault="004F71F7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F50897">
        <w:rPr>
          <w:rFonts w:asciiTheme="minorHAnsi" w:hAnsiTheme="minorHAnsi" w:cstheme="minorHAnsi"/>
          <w:spacing w:val="-6"/>
        </w:rPr>
        <w:t>Oświadczenia, o których</w:t>
      </w:r>
      <w:r w:rsidR="003B7EF9" w:rsidRPr="00FD4B84">
        <w:rPr>
          <w:rFonts w:asciiTheme="minorHAnsi" w:hAnsiTheme="minorHAnsi" w:cstheme="minorHAnsi"/>
          <w:spacing w:val="-6"/>
        </w:rPr>
        <w:t xml:space="preserve"> mowa w pkt 8.1. Wykonawca zobowiązany jest złożyć </w:t>
      </w:r>
      <w:r w:rsidR="00CE54AE" w:rsidRPr="00FD4B84">
        <w:rPr>
          <w:rFonts w:asciiTheme="minorHAnsi" w:hAnsiTheme="minorHAnsi" w:cstheme="minorHAnsi"/>
          <w:spacing w:val="-6"/>
        </w:rPr>
        <w:t>wraz z ofertą (</w:t>
      </w:r>
      <w:r w:rsidR="003B7EF9" w:rsidRPr="00FD4B84">
        <w:rPr>
          <w:rFonts w:asciiTheme="minorHAnsi" w:hAnsiTheme="minorHAnsi" w:cstheme="minorHAnsi"/>
          <w:spacing w:val="-6"/>
        </w:rPr>
        <w:t xml:space="preserve">sporządzone zgodnie </w:t>
      </w:r>
      <w:r w:rsidR="0012530D" w:rsidRPr="00FD4B84">
        <w:rPr>
          <w:rFonts w:asciiTheme="minorHAnsi" w:hAnsiTheme="minorHAnsi" w:cstheme="minorHAnsi"/>
          <w:spacing w:val="-6"/>
        </w:rPr>
        <w:t>z treścią</w:t>
      </w:r>
      <w:r w:rsidR="003B7EF9" w:rsidRPr="00FD4B84">
        <w:rPr>
          <w:rFonts w:asciiTheme="minorHAnsi" w:hAnsiTheme="minorHAnsi" w:cstheme="minorHAnsi"/>
          <w:spacing w:val="-6"/>
        </w:rPr>
        <w:t xml:space="preserve"> </w:t>
      </w:r>
      <w:r w:rsidR="0012530D" w:rsidRPr="00FD4B84">
        <w:rPr>
          <w:rFonts w:asciiTheme="minorHAnsi" w:hAnsiTheme="minorHAnsi" w:cstheme="minorHAnsi"/>
          <w:spacing w:val="-6"/>
        </w:rPr>
        <w:t xml:space="preserve">Formularza </w:t>
      </w:r>
      <w:r w:rsidR="003D27E0">
        <w:rPr>
          <w:rFonts w:asciiTheme="minorHAnsi" w:hAnsiTheme="minorHAnsi" w:cstheme="minorHAnsi"/>
          <w:spacing w:val="-6"/>
        </w:rPr>
        <w:t>3</w:t>
      </w:r>
      <w:r w:rsidR="0012530D" w:rsidRPr="00FD4B84">
        <w:rPr>
          <w:rFonts w:asciiTheme="minorHAnsi" w:hAnsiTheme="minorHAnsi" w:cstheme="minorHAnsi"/>
          <w:spacing w:val="-6"/>
        </w:rPr>
        <w:t xml:space="preserve">.1. i </w:t>
      </w:r>
      <w:r w:rsidR="003D27E0">
        <w:rPr>
          <w:rFonts w:asciiTheme="minorHAnsi" w:hAnsiTheme="minorHAnsi" w:cstheme="minorHAnsi"/>
          <w:spacing w:val="-6"/>
        </w:rPr>
        <w:t>3</w:t>
      </w:r>
      <w:r w:rsidR="0012530D" w:rsidRPr="00FD4B84">
        <w:rPr>
          <w:rFonts w:asciiTheme="minorHAnsi" w:hAnsiTheme="minorHAnsi" w:cstheme="minorHAnsi"/>
          <w:spacing w:val="-6"/>
        </w:rPr>
        <w:t>.2</w:t>
      </w:r>
      <w:r w:rsidR="003B7EF9" w:rsidRPr="00FD4B84">
        <w:rPr>
          <w:rFonts w:asciiTheme="minorHAnsi" w:hAnsiTheme="minorHAnsi" w:cstheme="minorHAnsi"/>
          <w:spacing w:val="-6"/>
        </w:rPr>
        <w:t>.</w:t>
      </w:r>
      <w:r w:rsidR="0012530D" w:rsidRPr="00FD4B84">
        <w:rPr>
          <w:rFonts w:asciiTheme="minorHAnsi" w:hAnsiTheme="minorHAnsi" w:cstheme="minorHAnsi"/>
          <w:spacing w:val="-6"/>
        </w:rPr>
        <w:t>).</w:t>
      </w:r>
    </w:p>
    <w:p w14:paraId="6E2339FF" w14:textId="5D722EF9" w:rsidR="00C3320B" w:rsidRDefault="004F71F7" w:rsidP="00C3320B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C3320B" w:rsidRPr="00011FA6">
        <w:rPr>
          <w:rFonts w:asciiTheme="minorHAnsi" w:hAnsiTheme="minorHAnsi" w:cstheme="minorHAnsi"/>
          <w:spacing w:val="-6"/>
        </w:rPr>
        <w:t>Wykaz usług oraz wykaz osób, o którym mowa w pkt 8.1. Wykonawca zobowiązany jest złożyć wraz z ofertą (sporządzony zgodnie z treścią Formularza 3.3., 3.4.).</w:t>
      </w:r>
    </w:p>
    <w:p w14:paraId="5BF8BFC4" w14:textId="226F1255" w:rsidR="00AA3D9D" w:rsidRDefault="00845421" w:rsidP="00AA3D9D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 w:rsidR="001F2B30" w:rsidRPr="00FD4B84">
        <w:rPr>
          <w:rFonts w:asciiTheme="minorHAnsi" w:hAnsiTheme="minorHAnsi" w:cstheme="minorHAnsi"/>
          <w:spacing w:val="-6"/>
        </w:rPr>
        <w:t xml:space="preserve">Jeżeli </w:t>
      </w:r>
      <w:r w:rsidR="001F2B30" w:rsidRPr="00FD4B84">
        <w:rPr>
          <w:rFonts w:asciiTheme="minorHAnsi" w:hAnsiTheme="minorHAnsi" w:cstheme="minorHAnsi"/>
        </w:rPr>
        <w:t xml:space="preserve">złożone przez Wykonawcę dokumenty, o których mowa powyżej wzbudzą wątpliwości zamawiającego, może on zwrócić się </w:t>
      </w:r>
      <w:r w:rsidR="00567567" w:rsidRPr="00FD4B84">
        <w:rPr>
          <w:rFonts w:asciiTheme="minorHAnsi" w:hAnsiTheme="minorHAnsi" w:cstheme="minorHAnsi"/>
        </w:rPr>
        <w:t xml:space="preserve">do Wykonawcy lub </w:t>
      </w:r>
      <w:r w:rsidR="001F2B30" w:rsidRPr="00FD4B84">
        <w:rPr>
          <w:rFonts w:asciiTheme="minorHAnsi" w:hAnsiTheme="minorHAnsi" w:cstheme="minorHAnsi"/>
        </w:rPr>
        <w:t xml:space="preserve">bezpośrednio do </w:t>
      </w:r>
      <w:r w:rsidR="001F2B30" w:rsidRPr="00FD4B84">
        <w:rPr>
          <w:rFonts w:asciiTheme="minorHAnsi" w:hAnsiTheme="minorHAnsi" w:cstheme="minorHAnsi"/>
        </w:rPr>
        <w:lastRenderedPageBreak/>
        <w:t>właściwego podmiotu, na rzecz którego usługi były wykonane, o dodatkowe informacje lub dokumenty w tym zakresie.</w:t>
      </w:r>
    </w:p>
    <w:p w14:paraId="1A1F07D8" w14:textId="77777777" w:rsidR="00A2744D" w:rsidRPr="00A2744D" w:rsidRDefault="00A2744D" w:rsidP="00A2744D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</w:p>
    <w:p w14:paraId="272AC1ED" w14:textId="77777777" w:rsidR="00B42725" w:rsidRPr="00F3404B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3404B">
        <w:rPr>
          <w:rFonts w:asciiTheme="minorHAnsi" w:hAnsiTheme="minorHAnsi" w:cstheme="minorHAnsi"/>
          <w:b/>
          <w:spacing w:val="-6"/>
        </w:rPr>
        <w:t>OPIS SPOSOBU PRZYGOTOWANIA OFERT</w:t>
      </w:r>
    </w:p>
    <w:p w14:paraId="38AD82F4" w14:textId="77777777" w:rsidR="007D4DD6" w:rsidRPr="00FD4B84" w:rsidRDefault="007D4DD6" w:rsidP="006938F0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ind w:hanging="7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14:paraId="7385939E" w14:textId="3DCAA33C" w:rsidR="007D4DD6" w:rsidRPr="00FD4B84" w:rsidRDefault="007D4DD6" w:rsidP="006938F0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ind w:hanging="7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14:paraId="6AC1EFF0" w14:textId="10CF3F23" w:rsidR="00F3404B" w:rsidRPr="00D80649" w:rsidRDefault="00F3404B" w:rsidP="006938F0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pacing w:val="-18"/>
          <w:lang w:eastAsia="pl-PL"/>
        </w:rPr>
      </w:pPr>
      <w:r w:rsidRPr="00D80649">
        <w:rPr>
          <w:rFonts w:asciiTheme="minorHAnsi" w:hAnsiTheme="minorHAnsi" w:cstheme="minorHAnsi"/>
          <w:spacing w:val="-18"/>
        </w:rPr>
        <w:t xml:space="preserve">Ofertę stanowi wypełniony i podpisany </w:t>
      </w:r>
      <w:r w:rsidRPr="00D80649">
        <w:rPr>
          <w:rFonts w:asciiTheme="minorHAnsi" w:hAnsiTheme="minorHAnsi" w:cstheme="minorHAnsi"/>
          <w:b/>
          <w:bCs/>
          <w:spacing w:val="-18"/>
        </w:rPr>
        <w:t>Formularz Ofertowy</w:t>
      </w:r>
      <w:r w:rsidR="00B56E91" w:rsidRPr="00D80649">
        <w:rPr>
          <w:rFonts w:asciiTheme="minorHAnsi" w:hAnsiTheme="minorHAnsi" w:cstheme="minorHAnsi"/>
          <w:spacing w:val="-18"/>
        </w:rPr>
        <w:t>, stanowiący załącznik  nr 2</w:t>
      </w:r>
      <w:r w:rsidRPr="00D80649">
        <w:rPr>
          <w:rFonts w:asciiTheme="minorHAnsi" w:hAnsiTheme="minorHAnsi" w:cstheme="minorHAnsi"/>
          <w:spacing w:val="-18"/>
        </w:rPr>
        <w:t xml:space="preserve"> do zapytania ofertowego</w:t>
      </w:r>
      <w:r w:rsidR="00B56E91" w:rsidRPr="00D80649">
        <w:rPr>
          <w:rFonts w:asciiTheme="minorHAnsi" w:hAnsiTheme="minorHAnsi" w:cstheme="minorHAnsi"/>
          <w:spacing w:val="-18"/>
        </w:rPr>
        <w:t>. Nie</w:t>
      </w:r>
      <w:r w:rsidRPr="00D80649">
        <w:rPr>
          <w:rFonts w:asciiTheme="minorHAnsi" w:hAnsiTheme="minorHAnsi" w:cstheme="minorHAnsi"/>
          <w:spacing w:val="-18"/>
        </w:rPr>
        <w:t xml:space="preserve">złożenie wymaganych załączników, będzie skutkowało </w:t>
      </w:r>
      <w:r w:rsidRPr="00D80649">
        <w:rPr>
          <w:rFonts w:asciiTheme="minorHAnsi" w:hAnsiTheme="minorHAnsi" w:cstheme="minorHAnsi"/>
          <w:spacing w:val="-18"/>
          <w:u w:val="single"/>
        </w:rPr>
        <w:t>odrzuceniem oferty.</w:t>
      </w:r>
    </w:p>
    <w:p w14:paraId="2D1EB363" w14:textId="77777777" w:rsidR="00F3404B" w:rsidRPr="00D80649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80649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14:paraId="0DD4B7B5" w14:textId="2CE64FBA" w:rsidR="00F3404B" w:rsidRPr="00D80649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80649">
        <w:rPr>
          <w:rFonts w:asciiTheme="minorHAnsi" w:hAnsiTheme="minorHAnsi" w:cstheme="minorHAnsi"/>
          <w:shd w:val="clear" w:color="auto" w:fill="FFFFFF"/>
        </w:rPr>
        <w:t xml:space="preserve">Ofertę należy przygotować na załączonym formularzu, w formie pisemnej, w języku polskim, podpisany formularz ofertowy, dokumenty należy </w:t>
      </w:r>
      <w:r w:rsidR="00427282" w:rsidRPr="00D80649">
        <w:rPr>
          <w:rFonts w:asciiTheme="minorHAnsi" w:hAnsiTheme="minorHAnsi" w:cstheme="minorHAnsi"/>
          <w:shd w:val="clear" w:color="auto" w:fill="FFFFFF"/>
        </w:rPr>
        <w:t>zeskanować i dołączyć do oferty lub opatrzyć kwalifikowanym podpisem elektronicznym, podpisem zaufanym lub elektronicznym podpisem osobistym</w:t>
      </w:r>
      <w:r w:rsidRPr="00D80649">
        <w:rPr>
          <w:rFonts w:asciiTheme="minorHAnsi" w:hAnsiTheme="minorHAnsi" w:cstheme="minorHAnsi"/>
          <w:shd w:val="clear" w:color="auto" w:fill="FFFFFF"/>
        </w:rPr>
        <w:t>.</w:t>
      </w:r>
    </w:p>
    <w:p w14:paraId="34984CF5" w14:textId="77777777" w:rsidR="00F3404B" w:rsidRPr="00FD4B84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14:paraId="51CD214E" w14:textId="77777777" w:rsidR="00F3404B" w:rsidRPr="00FD4B84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FD4B84">
        <w:rPr>
          <w:rFonts w:asciiTheme="minorHAnsi" w:hAnsiTheme="minorHAnsi" w:cstheme="minorHAnsi"/>
          <w:lang w:eastAsia="pl-PL"/>
        </w:rPr>
        <w:t>ych</w:t>
      </w:r>
      <w:proofErr w:type="spellEnd"/>
      <w:r w:rsidRPr="00FD4B84">
        <w:rPr>
          <w:rFonts w:asciiTheme="minorHAnsi" w:hAnsiTheme="minorHAnsi" w:cstheme="minorHAnsi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4583800F" w14:textId="77777777" w:rsidR="00F3404B" w:rsidRPr="00D6253B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pacing w:val="-6"/>
          <w:lang w:eastAsia="pl-PL"/>
        </w:rPr>
      </w:pPr>
      <w:r w:rsidRPr="00D6253B">
        <w:rPr>
          <w:rFonts w:asciiTheme="minorHAnsi" w:hAnsiTheme="minorHAnsi" w:cstheme="minorHAnsi"/>
          <w:spacing w:val="-6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14:paraId="6124D4F9" w14:textId="41331B1F" w:rsidR="00ED0301" w:rsidRPr="00AA3D9D" w:rsidRDefault="00F3404B" w:rsidP="00AA3D9D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 xml:space="preserve">zeskanować i dołączyć do oferty w formie załącznika na platformie zakupowej lub </w:t>
      </w:r>
      <w:r w:rsidR="00ED4472" w:rsidRPr="00CC2822">
        <w:rPr>
          <w:rFonts w:asciiTheme="minorHAnsi" w:hAnsiTheme="minorHAnsi" w:cstheme="minorHAnsi"/>
          <w:u w:val="single"/>
          <w:shd w:val="clear" w:color="auto" w:fill="FFFFFF"/>
        </w:rPr>
        <w:t>opatrzone kwalifikowanym</w:t>
      </w:r>
      <w:r w:rsidR="00ED4472">
        <w:rPr>
          <w:rFonts w:asciiTheme="minorHAnsi" w:hAnsiTheme="minorHAnsi" w:cstheme="minorHAnsi"/>
          <w:u w:val="single"/>
          <w:shd w:val="clear" w:color="auto" w:fill="FFFFFF"/>
        </w:rPr>
        <w:t xml:space="preserve"> podpisem elek</w:t>
      </w:r>
      <w:r w:rsidR="00ED4472" w:rsidRPr="00AA3D9D">
        <w:rPr>
          <w:rFonts w:asciiTheme="minorHAnsi" w:hAnsiTheme="minorHAnsi" w:cstheme="minorHAnsi"/>
          <w:u w:val="single"/>
          <w:shd w:val="clear" w:color="auto" w:fill="FFFFFF"/>
        </w:rPr>
        <w:t>tronicznym, podpisem zaufanym lub elektronicznym podpisem osobistym</w:t>
      </w:r>
      <w:r w:rsidR="000F5E3B" w:rsidRPr="00AA3D9D">
        <w:rPr>
          <w:rFonts w:asciiTheme="minorHAnsi" w:hAnsiTheme="minorHAnsi" w:cstheme="minorHAnsi"/>
          <w:u w:val="single"/>
          <w:shd w:val="clear" w:color="auto" w:fill="FFFFFF"/>
        </w:rPr>
        <w:t>.</w:t>
      </w:r>
    </w:p>
    <w:p w14:paraId="60A45285" w14:textId="3D98FD7D" w:rsidR="00AA3D9D" w:rsidRDefault="00AA3D9D" w:rsidP="00AA3D9D">
      <w:pPr>
        <w:pStyle w:val="Akapitzlist"/>
        <w:tabs>
          <w:tab w:val="left" w:pos="491"/>
        </w:tabs>
        <w:suppressAutoHyphens w:val="0"/>
        <w:spacing w:line="360" w:lineRule="auto"/>
        <w:ind w:left="851"/>
        <w:contextualSpacing w:val="0"/>
        <w:jc w:val="both"/>
        <w:rPr>
          <w:rFonts w:asciiTheme="minorHAnsi" w:hAnsiTheme="minorHAnsi" w:cstheme="minorHAnsi"/>
          <w:lang w:eastAsia="pl-PL"/>
        </w:rPr>
      </w:pPr>
    </w:p>
    <w:p w14:paraId="31417050" w14:textId="77777777" w:rsidR="00AA3D9D" w:rsidRPr="00AA3D9D" w:rsidRDefault="00AA3D9D" w:rsidP="00AA3D9D">
      <w:pPr>
        <w:pStyle w:val="Akapitzlist"/>
        <w:tabs>
          <w:tab w:val="left" w:pos="491"/>
        </w:tabs>
        <w:suppressAutoHyphens w:val="0"/>
        <w:spacing w:line="360" w:lineRule="auto"/>
        <w:ind w:left="851"/>
        <w:contextualSpacing w:val="0"/>
        <w:jc w:val="both"/>
        <w:rPr>
          <w:rFonts w:asciiTheme="minorHAnsi" w:hAnsiTheme="minorHAnsi" w:cstheme="minorHAnsi"/>
          <w:lang w:eastAsia="pl-PL"/>
        </w:rPr>
      </w:pPr>
    </w:p>
    <w:p w14:paraId="7152601F" w14:textId="77777777" w:rsidR="002C4720" w:rsidRPr="00FD4B84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lastRenderedPageBreak/>
        <w:t xml:space="preserve">MIEJSCE I TERMIN SKŁADANIA I OTWARCIA OFERT </w:t>
      </w:r>
    </w:p>
    <w:p w14:paraId="003E712A" w14:textId="3E832398" w:rsidR="00AD3B32" w:rsidRPr="00FD4B84" w:rsidRDefault="007D4DD6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>Ofertę należy złożyć przez platformę zakupową 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terminie do dnia </w:t>
      </w:r>
      <w:r w:rsidR="003D17FC">
        <w:rPr>
          <w:rFonts w:asciiTheme="minorHAnsi" w:hAnsiTheme="minorHAnsi" w:cstheme="minorHAnsi"/>
          <w:b/>
          <w:color w:val="0070C0"/>
          <w:lang w:eastAsia="pl-PL"/>
        </w:rPr>
        <w:t>30.</w:t>
      </w:r>
      <w:r w:rsidR="002446CA">
        <w:rPr>
          <w:rFonts w:asciiTheme="minorHAnsi" w:hAnsiTheme="minorHAnsi" w:cstheme="minorHAnsi"/>
          <w:b/>
          <w:color w:val="0070C0"/>
          <w:lang w:eastAsia="pl-PL"/>
        </w:rPr>
        <w:t>08</w:t>
      </w:r>
      <w:r w:rsidR="00890E59">
        <w:rPr>
          <w:rFonts w:asciiTheme="minorHAnsi" w:hAnsiTheme="minorHAnsi" w:cstheme="minorHAnsi"/>
          <w:b/>
          <w:color w:val="0070C0"/>
          <w:lang w:eastAsia="pl-PL"/>
        </w:rPr>
        <w:t>.</w:t>
      </w:r>
      <w:r w:rsidR="0024514C">
        <w:rPr>
          <w:rFonts w:asciiTheme="minorHAnsi" w:hAnsiTheme="minorHAnsi" w:cstheme="minorHAnsi"/>
          <w:b/>
          <w:color w:val="0070C0"/>
          <w:lang w:eastAsia="pl-PL"/>
        </w:rPr>
        <w:t>2023</w:t>
      </w:r>
      <w:r w:rsidR="004B34A5" w:rsidRPr="00237DBB">
        <w:rPr>
          <w:rFonts w:asciiTheme="minorHAnsi" w:hAnsiTheme="minorHAnsi" w:cstheme="minorHAnsi"/>
          <w:b/>
          <w:color w:val="0070C0"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>roku, do godziny 10:00</w:t>
      </w:r>
      <w:r w:rsidR="00AD3B32" w:rsidRPr="00237DBB">
        <w:rPr>
          <w:rFonts w:asciiTheme="minorHAnsi" w:hAnsiTheme="minorHAnsi" w:cstheme="minorHAnsi"/>
          <w:b/>
          <w:color w:val="0070C0"/>
          <w:spacing w:val="-6"/>
        </w:rPr>
        <w:t xml:space="preserve">. </w:t>
      </w:r>
    </w:p>
    <w:p w14:paraId="7687FAF2" w14:textId="77777777" w:rsidR="00AD3B32" w:rsidRPr="00FD4B84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14:paraId="59B319F0" w14:textId="77777777" w:rsidR="00AD3B32" w:rsidRPr="00FD4B84" w:rsidRDefault="00525106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 zawart</w:t>
      </w:r>
      <w:r w:rsidR="00AD3B32" w:rsidRPr="00FD4B84">
        <w:rPr>
          <w:rFonts w:asciiTheme="minorHAnsi" w:hAnsiTheme="minorHAnsi" w:cstheme="minorHAnsi"/>
          <w:spacing w:val="-6"/>
        </w:rPr>
        <w:t>ością</w:t>
      </w:r>
      <w:bookmarkStart w:id="0" w:name="_GoBack"/>
      <w:bookmarkEnd w:id="0"/>
      <w:r w:rsidR="00AD3B32" w:rsidRPr="00FD4B84">
        <w:rPr>
          <w:rFonts w:asciiTheme="minorHAnsi" w:hAnsiTheme="minorHAnsi" w:cstheme="minorHAnsi"/>
          <w:spacing w:val="-6"/>
        </w:rPr>
        <w:t xml:space="preserve"> ofert nie można zapoznać się przed upływem terminu do ich otwarcia. </w:t>
      </w:r>
    </w:p>
    <w:p w14:paraId="46F6F65C" w14:textId="77777777" w:rsidR="00525106" w:rsidRPr="00FD4B84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</w:t>
      </w:r>
      <w:r w:rsidR="0012530D" w:rsidRPr="00FD4B84">
        <w:rPr>
          <w:rFonts w:asciiTheme="minorHAnsi" w:hAnsiTheme="minorHAnsi" w:cstheme="minorHAnsi"/>
          <w:spacing w:val="-6"/>
        </w:rPr>
        <w:t>wie terminu do ich składania, z </w:t>
      </w:r>
      <w:r w:rsidRPr="00FD4B84">
        <w:rPr>
          <w:rFonts w:asciiTheme="minorHAnsi" w:hAnsiTheme="minorHAnsi" w:cstheme="minorHAnsi"/>
          <w:spacing w:val="-6"/>
        </w:rPr>
        <w:t>tym że dzień, w którym upływa termin składania ofert, jest dniem ich otwarcia.</w:t>
      </w:r>
    </w:p>
    <w:p w14:paraId="588253A9" w14:textId="5BAE49C8" w:rsidR="00646413" w:rsidRPr="00AA3D9D" w:rsidRDefault="00525106" w:rsidP="00AA3D9D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</w:t>
      </w:r>
      <w:r w:rsidR="00AD3B32" w:rsidRPr="00FD4B84">
        <w:rPr>
          <w:rFonts w:asciiTheme="minorHAnsi" w:hAnsiTheme="minorHAnsi" w:cstheme="minorHAnsi"/>
          <w:spacing w:val="-6"/>
        </w:rPr>
        <w:t xml:space="preserve"> </w:t>
      </w:r>
    </w:p>
    <w:p w14:paraId="484A304B" w14:textId="2A8DD4E4" w:rsidR="00646413" w:rsidRDefault="00646413" w:rsidP="00646413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</w:p>
    <w:p w14:paraId="1E2CF3FD" w14:textId="77777777" w:rsidR="00AA3D9D" w:rsidRPr="00A81E17" w:rsidRDefault="00AA3D9D" w:rsidP="00646413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</w:p>
    <w:p w14:paraId="57767DF0" w14:textId="77777777" w:rsidR="002C4720" w:rsidRPr="00FD4B84" w:rsidRDefault="002C4720" w:rsidP="00A81E17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14:paraId="3D05E2C5" w14:textId="77777777" w:rsidR="00AA3D9D" w:rsidRPr="00D6253B" w:rsidRDefault="001046E7" w:rsidP="00AA3D9D">
      <w:pPr>
        <w:pStyle w:val="Lista"/>
        <w:numPr>
          <w:ilvl w:val="1"/>
          <w:numId w:val="2"/>
        </w:numPr>
        <w:spacing w:after="0" w:line="360" w:lineRule="auto"/>
        <w:ind w:left="499" w:hanging="499"/>
        <w:jc w:val="both"/>
        <w:rPr>
          <w:rFonts w:asciiTheme="minorHAnsi" w:hAnsiTheme="minorHAnsi" w:cstheme="minorHAnsi"/>
          <w:spacing w:val="-8"/>
        </w:rPr>
      </w:pPr>
      <w:r w:rsidRPr="00D6253B">
        <w:rPr>
          <w:rFonts w:asciiTheme="minorHAnsi" w:hAnsiTheme="minorHAnsi" w:cstheme="minorHAnsi"/>
          <w:spacing w:val="-8"/>
        </w:rPr>
        <w:t xml:space="preserve">Cena oferty rozumiana jest jako całkowite wynagrodzenie Wykonawcy brutto, określona w formularzu ofertowym. </w:t>
      </w:r>
      <w:r w:rsidR="00AA3D9D" w:rsidRPr="00D6253B">
        <w:rPr>
          <w:rFonts w:asciiTheme="minorHAnsi" w:hAnsiTheme="minorHAnsi" w:cstheme="minorHAnsi"/>
          <w:spacing w:val="-8"/>
        </w:rPr>
        <w:t xml:space="preserve">Cena oferty zostanie obliczona w oparciu o formularz cenowy, zamieszczony w formie tabeli we wzorze formularza oferty, pkt 3. </w:t>
      </w:r>
    </w:p>
    <w:p w14:paraId="6A41BB4C" w14:textId="427038F5" w:rsidR="006601D6" w:rsidRPr="00D6253B" w:rsidRDefault="00AA3D9D" w:rsidP="00AA3D9D">
      <w:pPr>
        <w:pStyle w:val="Lista"/>
        <w:spacing w:after="0" w:line="360" w:lineRule="auto"/>
        <w:ind w:left="499"/>
        <w:jc w:val="both"/>
        <w:rPr>
          <w:rFonts w:asciiTheme="minorHAnsi" w:hAnsiTheme="minorHAnsi" w:cstheme="minorHAnsi"/>
          <w:spacing w:val="-8"/>
        </w:rPr>
      </w:pPr>
      <w:r w:rsidRPr="00D6253B">
        <w:rPr>
          <w:rFonts w:asciiTheme="minorHAnsi" w:hAnsiTheme="minorHAnsi" w:cstheme="minorHAnsi"/>
          <w:spacing w:val="-8"/>
        </w:rPr>
        <w:t xml:space="preserve">Formularz cenowy, o którym mowa powyżej, należy wypełnić według kolejności pozycji wyszczególnionych w tym formularzu. Wykonawca określi ceny jednostkowe netto oraz wartości netto dla wszystkich pozycji wymienionych w formularzu cenowym. Wykonawca obliczając cenę oferty musi uwzględnić wszystkie pozycje opisane w formularzu cenowym. Wykonawca nie może samodzielnie wprowadzać żadnych zmian do formularza, w szczególności w zakresie opisu kolumn i wierszy.   </w:t>
      </w:r>
    </w:p>
    <w:p w14:paraId="2D2C6BDF" w14:textId="77777777" w:rsidR="00DB3CFE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Cena oferty powinna obejmować całkowity koszt wykonania przedmiotu zamówienia, w tym wszelkie koszty towarzyszące wykonaniu zamówienia, o których mowa w opisie przedmiotu zamówienia oraz projekcie umowy. Cena brutto będzie podlegała ocenie w ramach przyjętego </w:t>
      </w:r>
    </w:p>
    <w:p w14:paraId="4E427948" w14:textId="4F5FE6F7" w:rsidR="001046E7" w:rsidRPr="000E7245" w:rsidRDefault="001046E7" w:rsidP="00DB3CFE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kryterium oceny ofert.</w:t>
      </w:r>
    </w:p>
    <w:p w14:paraId="67338FDA" w14:textId="77777777" w:rsidR="001046E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musi być wyrażona w złotych polskich (PLN) z uwzględnieniem obwiązującego podatku VAT, z dokładności</w:t>
      </w:r>
      <w:r>
        <w:rPr>
          <w:rFonts w:asciiTheme="minorHAnsi" w:hAnsiTheme="minorHAnsi" w:cstheme="minorHAnsi"/>
          <w:spacing w:val="-6"/>
        </w:rPr>
        <w:t>ą do dwóch miejsc po przecinku.</w:t>
      </w:r>
    </w:p>
    <w:p w14:paraId="40229016" w14:textId="77777777" w:rsidR="001046E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14:paraId="6E277411" w14:textId="52993721" w:rsidR="00DB3CFE" w:rsidRPr="00AA3D9D" w:rsidRDefault="001046E7" w:rsidP="00AA3D9D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10"/>
        </w:rPr>
      </w:pPr>
      <w:r w:rsidRPr="00D6253B">
        <w:rPr>
          <w:rFonts w:asciiTheme="minorHAnsi" w:hAnsiTheme="minorHAnsi" w:cstheme="minorHAnsi"/>
          <w:spacing w:val="-10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</w:t>
      </w:r>
      <w:r w:rsidRPr="00D6253B">
        <w:rPr>
          <w:rFonts w:asciiTheme="minorHAnsi" w:hAnsiTheme="minorHAnsi" w:cstheme="minorHAnsi"/>
          <w:spacing w:val="-10"/>
        </w:rPr>
        <w:lastRenderedPageBreak/>
        <w:t xml:space="preserve">podatkowego, wskazując nazwę (rodzaj) towaru i usługi, których dostawa lub świadczenie będzie prowadzić do jego powstania oraz wskazując ich wartość bez kwoty podatku.  </w:t>
      </w:r>
    </w:p>
    <w:p w14:paraId="2775FE57" w14:textId="77777777" w:rsidR="00AA3D9D" w:rsidRPr="00D6253B" w:rsidRDefault="00AA3D9D" w:rsidP="00DB3CFE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10"/>
        </w:rPr>
      </w:pPr>
    </w:p>
    <w:p w14:paraId="2B1CF6BF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14:paraId="46889A82" w14:textId="77777777" w:rsidR="001031B0" w:rsidRPr="007905D0" w:rsidRDefault="001031B0" w:rsidP="00110F75">
      <w:pPr>
        <w:pStyle w:val="Lista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Theme="minorHAnsi" w:hAnsiTheme="minorHAnsi" w:cstheme="minorHAnsi"/>
          <w:bCs/>
          <w:spacing w:val="-10"/>
        </w:rPr>
      </w:pPr>
      <w:r w:rsidRPr="007905D0">
        <w:rPr>
          <w:rFonts w:asciiTheme="minorHAnsi" w:hAnsiTheme="minorHAnsi" w:cstheme="minorHAnsi"/>
          <w:bCs/>
          <w:spacing w:val="-10"/>
        </w:rPr>
        <w:t>Przy wyborze najkorzystniejszej oferty, Zamawiający stosować będzie następujące, kryteria oceny:</w:t>
      </w:r>
    </w:p>
    <w:p w14:paraId="61767ED5" w14:textId="532D4AF5" w:rsidR="001031B0" w:rsidRPr="00DB3CFE" w:rsidRDefault="001031B0" w:rsidP="00DB3CFE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Cs/>
        </w:rPr>
        <w:t xml:space="preserve">Kryterium </w:t>
      </w:r>
      <w:r w:rsidRPr="00CC2822">
        <w:rPr>
          <w:rFonts w:asciiTheme="minorHAnsi" w:hAnsiTheme="minorHAnsi" w:cstheme="minorHAnsi"/>
          <w:b/>
          <w:bCs/>
        </w:rPr>
        <w:t>cena</w:t>
      </w:r>
      <w:r w:rsidRPr="00CC2822">
        <w:rPr>
          <w:rFonts w:asciiTheme="minorHAnsi" w:hAnsiTheme="minorHAnsi" w:cstheme="minorHAnsi"/>
          <w:bCs/>
        </w:rPr>
        <w:t xml:space="preserve"> (oznaczenie C) – znaczenie wagi i maksymalna liczba punktów – </w:t>
      </w:r>
      <w:r w:rsidRPr="00CC2822">
        <w:rPr>
          <w:rFonts w:asciiTheme="minorHAnsi" w:hAnsiTheme="minorHAnsi" w:cstheme="minorHAnsi"/>
          <w:bCs/>
        </w:rPr>
        <w:br/>
      </w:r>
      <w:r w:rsidRPr="00CC2822">
        <w:rPr>
          <w:rFonts w:asciiTheme="minorHAnsi" w:hAnsiTheme="minorHAnsi" w:cstheme="minorHAnsi"/>
          <w:b/>
          <w:bCs/>
        </w:rPr>
        <w:t>100 %</w:t>
      </w:r>
      <w:r w:rsidRPr="00CC2822">
        <w:rPr>
          <w:rFonts w:asciiTheme="minorHAnsi" w:hAnsiTheme="minorHAnsi" w:cstheme="minorHAnsi"/>
          <w:bCs/>
        </w:rPr>
        <w:t xml:space="preserve"> (max 100 pkt),</w:t>
      </w:r>
      <w:r w:rsidR="00DB3CFE">
        <w:rPr>
          <w:rFonts w:asciiTheme="minorHAnsi" w:hAnsiTheme="minorHAnsi" w:cstheme="minorHAnsi"/>
          <w:b/>
          <w:spacing w:val="-6"/>
        </w:rPr>
        <w:t xml:space="preserve"> </w:t>
      </w:r>
      <w:r w:rsidRPr="00DB3CFE">
        <w:rPr>
          <w:rFonts w:asciiTheme="minorHAnsi" w:hAnsiTheme="minorHAnsi" w:cstheme="minorHAnsi"/>
          <w:bCs/>
        </w:rPr>
        <w:t xml:space="preserve">opis kryterium </w:t>
      </w:r>
      <w:r w:rsidRPr="00DB3CFE">
        <w:rPr>
          <w:rFonts w:asciiTheme="minorHAnsi" w:hAnsiTheme="minorHAnsi" w:cstheme="minorHAnsi"/>
          <w:b/>
        </w:rPr>
        <w:t>cena:</w:t>
      </w:r>
      <w:r w:rsidRPr="00DB3CFE">
        <w:rPr>
          <w:rFonts w:asciiTheme="minorHAnsi" w:hAnsiTheme="minorHAnsi" w:cstheme="minorHAnsi"/>
          <w:bCs/>
        </w:rPr>
        <w:t xml:space="preserve"> </w:t>
      </w:r>
    </w:p>
    <w:p w14:paraId="19EC94D0" w14:textId="77777777" w:rsidR="001031B0" w:rsidRPr="00CC2822" w:rsidRDefault="001031B0" w:rsidP="001031B0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  <w:spacing w:val="-2"/>
        </w:rPr>
        <w:t>Kryterium rozpatrywane będzie na podstawie ceny oferty brutto za wykonanie</w:t>
      </w:r>
      <w:r w:rsidRPr="00CC2822">
        <w:rPr>
          <w:rFonts w:asciiTheme="minorHAnsi" w:hAnsiTheme="minorHAnsi" w:cstheme="minorHAnsi"/>
          <w:bCs/>
        </w:rPr>
        <w:t xml:space="preserve"> zamówienia zadeklarowanej przez wykonawcę w formularzu ofertowym. </w:t>
      </w:r>
    </w:p>
    <w:p w14:paraId="2415AFEE" w14:textId="0BA1734C" w:rsidR="001031B0" w:rsidRDefault="001031B0" w:rsidP="001031B0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>W tym kryte</w:t>
      </w:r>
      <w:r>
        <w:rPr>
          <w:rFonts w:asciiTheme="minorHAnsi" w:hAnsiTheme="minorHAnsi" w:cstheme="minorHAnsi"/>
          <w:bCs/>
        </w:rPr>
        <w:t>rium można uzyskać maksymalnie 10</w:t>
      </w:r>
      <w:r w:rsidRPr="00CC2822">
        <w:rPr>
          <w:rFonts w:asciiTheme="minorHAnsi" w:hAnsiTheme="minorHAnsi" w:cstheme="minorHAnsi"/>
          <w:bCs/>
        </w:rPr>
        <w:t>0 punktów. Przyznane punkty zostaną zaokrąglone do dwóch miejsc po przecinku.</w:t>
      </w:r>
    </w:p>
    <w:p w14:paraId="4BD0D95D" w14:textId="77777777" w:rsidR="00DB3CFE" w:rsidRPr="00CC2822" w:rsidRDefault="00DB3CFE" w:rsidP="001031B0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</w:p>
    <w:p w14:paraId="6F0AF20F" w14:textId="77777777" w:rsidR="001031B0" w:rsidRPr="00CC2822" w:rsidRDefault="001031B0" w:rsidP="001031B0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 xml:space="preserve">Liczba punktów w kryterium </w:t>
      </w:r>
      <w:r w:rsidRPr="00CC2822">
        <w:rPr>
          <w:rFonts w:asciiTheme="minorHAnsi" w:hAnsiTheme="minorHAnsi" w:cstheme="minorHAnsi"/>
          <w:b/>
          <w:bCs/>
        </w:rPr>
        <w:t>cena ( C )</w:t>
      </w:r>
      <w:r w:rsidRPr="00CC2822">
        <w:rPr>
          <w:rFonts w:asciiTheme="minorHAnsi" w:hAnsiTheme="minorHAnsi" w:cstheme="minorHAnsi"/>
          <w:bCs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1031B0" w:rsidRPr="00CC2822" w14:paraId="14A221AB" w14:textId="77777777" w:rsidTr="008A3A38">
        <w:trPr>
          <w:trHeight w:val="559"/>
        </w:trPr>
        <w:tc>
          <w:tcPr>
            <w:tcW w:w="850" w:type="dxa"/>
            <w:vAlign w:val="center"/>
          </w:tcPr>
          <w:p w14:paraId="11F516EC" w14:textId="77777777" w:rsidR="001031B0" w:rsidRPr="00CC2822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</w:tcPr>
          <w:p w14:paraId="027D1DC0" w14:textId="77777777" w:rsidR="001031B0" w:rsidRPr="00CC2822" w:rsidRDefault="001031B0" w:rsidP="008A3A38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14EB0334" w14:textId="77777777" w:rsidR="001031B0" w:rsidRPr="00CC2822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</w:t>
            </w:r>
            <w:r w:rsidRPr="00CC2822"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 w:rsidRPr="00CC282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6E69B11" w14:textId="77777777" w:rsidR="001031B0" w:rsidRPr="00CC2822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 w:rsidRPr="00CC282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</w:tcPr>
          <w:p w14:paraId="27D795FF" w14:textId="77777777" w:rsidR="001031B0" w:rsidRPr="00CC2822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CC2822">
              <w:rPr>
                <w:rFonts w:asciiTheme="minorHAnsi" w:hAnsiTheme="minorHAnsi" w:cstheme="minorHAnsi"/>
                <w:bCs/>
              </w:rPr>
              <w:t>100 pkt</w:t>
            </w:r>
          </w:p>
        </w:tc>
      </w:tr>
    </w:tbl>
    <w:p w14:paraId="2AF26248" w14:textId="77777777" w:rsidR="001031B0" w:rsidRPr="00CC2822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Gdzie :</w:t>
      </w:r>
    </w:p>
    <w:p w14:paraId="2FB130BC" w14:textId="77777777" w:rsidR="001031B0" w:rsidRPr="00CC2822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  <w:proofErr w:type="spellStart"/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min</w:t>
      </w:r>
      <w:proofErr w:type="spellEnd"/>
      <w:r w:rsidRPr="00CC2822">
        <w:rPr>
          <w:rFonts w:asciiTheme="minorHAnsi" w:hAnsiTheme="minorHAnsi" w:cstheme="minorHAnsi"/>
          <w:bCs/>
          <w:i/>
        </w:rPr>
        <w:t xml:space="preserve"> – najniższa cena spośród nieodrzuconych ofert</w:t>
      </w:r>
    </w:p>
    <w:p w14:paraId="3BA76833" w14:textId="77777777" w:rsidR="001031B0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o</w:t>
      </w:r>
      <w:r w:rsidRPr="00CC2822">
        <w:rPr>
          <w:rFonts w:asciiTheme="minorHAnsi" w:hAnsiTheme="minorHAnsi" w:cstheme="minorHAnsi"/>
          <w:bCs/>
          <w:i/>
        </w:rPr>
        <w:t xml:space="preserve"> – cena ocenianej oferty</w:t>
      </w:r>
    </w:p>
    <w:p w14:paraId="20554672" w14:textId="77777777" w:rsidR="001031B0" w:rsidRPr="00CC2822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</w:p>
    <w:p w14:paraId="027C35B2" w14:textId="77777777" w:rsidR="001031B0" w:rsidRPr="00CC2822" w:rsidRDefault="001031B0" w:rsidP="00110F75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Jako najkorzystniejsza zostanie wybrana oferta, która otrzyma najwyższą ilość punktów. </w:t>
      </w:r>
    </w:p>
    <w:p w14:paraId="72249C91" w14:textId="77777777" w:rsidR="001031B0" w:rsidRPr="00CC2822" w:rsidRDefault="001031B0" w:rsidP="00110F75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>W toku badania i oceny ofert Zamawiający może żądać od wykonawców wyjaśnień dotyczących złożonych ofert.</w:t>
      </w:r>
    </w:p>
    <w:p w14:paraId="7094DDB7" w14:textId="77777777" w:rsidR="000B49FE" w:rsidRPr="0069438E" w:rsidRDefault="000B49FE" w:rsidP="00110F75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12"/>
        </w:rPr>
      </w:pPr>
      <w:r>
        <w:rPr>
          <w:rFonts w:asciiTheme="minorHAnsi" w:hAnsiTheme="minorHAnsi" w:cstheme="minorHAnsi"/>
          <w:spacing w:val="-6"/>
        </w:rPr>
        <w:t xml:space="preserve">12.4. </w:t>
      </w:r>
      <w:r w:rsidR="001031B0" w:rsidRPr="0069438E">
        <w:rPr>
          <w:rFonts w:asciiTheme="minorHAnsi" w:hAnsiTheme="minorHAnsi" w:cstheme="minorHAnsi"/>
          <w:spacing w:val="-12"/>
        </w:rPr>
        <w:t xml:space="preserve">Jeżeli wybór oferty najkorzystniejszej będzie niemożliwy z uwagi na fakt, iż złożone zostaną </w:t>
      </w:r>
      <w:r w:rsidRPr="0069438E">
        <w:rPr>
          <w:rFonts w:asciiTheme="minorHAnsi" w:hAnsiTheme="minorHAnsi" w:cstheme="minorHAnsi"/>
          <w:spacing w:val="-12"/>
        </w:rPr>
        <w:t xml:space="preserve">             </w:t>
      </w:r>
    </w:p>
    <w:p w14:paraId="71089AD8" w14:textId="6712344C" w:rsidR="00AA3D9D" w:rsidRPr="00AA3D9D" w:rsidRDefault="001031B0" w:rsidP="00AA3D9D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12"/>
        </w:rPr>
      </w:pPr>
      <w:r w:rsidRPr="0069438E">
        <w:rPr>
          <w:rFonts w:asciiTheme="minorHAnsi" w:hAnsiTheme="minorHAnsi" w:cstheme="minorHAnsi"/>
          <w:spacing w:val="-12"/>
        </w:rPr>
        <w:t>oferty o takiej samej cenie, Zamawiający wezwie Wykonawców do złożenia ofert dodatkowych.</w:t>
      </w:r>
      <w:r w:rsidR="00EB55F8" w:rsidRPr="0069438E">
        <w:rPr>
          <w:rFonts w:asciiTheme="minorHAnsi" w:hAnsiTheme="minorHAnsi" w:cstheme="minorHAnsi"/>
          <w:spacing w:val="-12"/>
        </w:rPr>
        <w:t xml:space="preserve"> </w:t>
      </w:r>
    </w:p>
    <w:p w14:paraId="322614FB" w14:textId="77777777" w:rsidR="00AA3D9D" w:rsidRPr="0069438E" w:rsidRDefault="00AA3D9D" w:rsidP="00110F75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12"/>
        </w:rPr>
      </w:pPr>
    </w:p>
    <w:p w14:paraId="47F43F74" w14:textId="2BCA6C88" w:rsidR="002C4720" w:rsidRPr="007D4DD6" w:rsidRDefault="002C4720" w:rsidP="000B49FE">
      <w:pPr>
        <w:pStyle w:val="Lista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14:paraId="00331E4F" w14:textId="1D4C680A" w:rsidR="004903AE" w:rsidRPr="007D4DD6" w:rsidRDefault="004F064E" w:rsidP="000567EC">
      <w:pPr>
        <w:pStyle w:val="Lista"/>
        <w:numPr>
          <w:ilvl w:val="1"/>
          <w:numId w:val="14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 xml:space="preserve"> </w:t>
      </w:r>
      <w:r w:rsidR="00091842"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14:paraId="441E7605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14:paraId="5FA275EF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Warunki umowy określone zostały w projekcie umowy</w:t>
      </w:r>
      <w:r w:rsidR="0044253C" w:rsidRPr="007D4DD6">
        <w:rPr>
          <w:rFonts w:asciiTheme="minorHAnsi" w:hAnsiTheme="minorHAnsi" w:cstheme="minorHAnsi"/>
          <w:webHidden/>
          <w:spacing w:val="-6"/>
        </w:rPr>
        <w:t>, stanowiący</w:t>
      </w:r>
      <w:r w:rsidRPr="007D4DD6">
        <w:rPr>
          <w:rFonts w:asciiTheme="minorHAnsi" w:hAnsiTheme="minorHAnsi" w:cstheme="minorHAnsi"/>
          <w:webHidden/>
          <w:spacing w:val="-6"/>
        </w:rPr>
        <w:t xml:space="preserve"> załącznik do niniejszego zapytania ofertowego. </w:t>
      </w:r>
    </w:p>
    <w:p w14:paraId="76932B10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14:paraId="11958520" w14:textId="77777777" w:rsidR="00010178" w:rsidRPr="00E36018" w:rsidRDefault="00010178" w:rsidP="00010178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12"/>
        </w:rPr>
      </w:pPr>
      <w:r w:rsidRPr="00E36018">
        <w:rPr>
          <w:rFonts w:asciiTheme="minorHAnsi" w:hAnsiTheme="minorHAnsi" w:cstheme="minorHAnsi"/>
          <w:webHidden/>
          <w:spacing w:val="-12"/>
        </w:rPr>
        <w:t>Wzór formularza ofertowego,</w:t>
      </w:r>
      <w:r w:rsidRPr="00E36018">
        <w:rPr>
          <w:rFonts w:asciiTheme="minorHAnsi" w:hAnsiTheme="minorHAnsi" w:cstheme="minorHAnsi"/>
          <w:spacing w:val="-12"/>
        </w:rPr>
        <w:t xml:space="preserve"> wzór oświadczeń, wzór wykazu osób, wzór wykazu usług,</w:t>
      </w:r>
    </w:p>
    <w:p w14:paraId="0A410861" w14:textId="4EF3F711" w:rsidR="00A1345A" w:rsidRPr="007D4DD6" w:rsidRDefault="00091842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 w:rsidR="000D32A1">
        <w:rPr>
          <w:rFonts w:asciiTheme="minorHAnsi" w:hAnsiTheme="minorHAnsi" w:cstheme="minorHAnsi"/>
          <w:webHidden/>
          <w:spacing w:val="-6"/>
        </w:rPr>
        <w:t>,</w:t>
      </w:r>
    </w:p>
    <w:p w14:paraId="7BEB2409" w14:textId="4377EE8B" w:rsidR="00014A58" w:rsidRPr="007D4DD6" w:rsidRDefault="00014A58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 w:rsidR="000D32A1">
        <w:rPr>
          <w:rFonts w:asciiTheme="minorHAnsi" w:hAnsiTheme="minorHAnsi" w:cstheme="minorHAnsi"/>
          <w:webHidden/>
          <w:spacing w:val="-6"/>
        </w:rPr>
        <w:t>.</w:t>
      </w:r>
    </w:p>
    <w:p w14:paraId="06D27352" w14:textId="11D856C0" w:rsidR="00091842" w:rsidRPr="00F6147D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0"/>
        </w:rPr>
      </w:pPr>
      <w:r w:rsidRPr="00F6147D">
        <w:rPr>
          <w:rFonts w:asciiTheme="minorHAnsi" w:hAnsiTheme="minorHAnsi" w:cstheme="minorHAnsi"/>
          <w:webHidden/>
          <w:spacing w:val="-10"/>
        </w:rPr>
        <w:lastRenderedPageBreak/>
        <w:t>Osoba prowadząca sprawę:</w:t>
      </w:r>
      <w:r w:rsidR="00F40B08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8D3B87" w:rsidRPr="00F6147D">
        <w:rPr>
          <w:rFonts w:asciiTheme="minorHAnsi" w:hAnsiTheme="minorHAnsi" w:cstheme="minorHAnsi"/>
          <w:webHidden/>
          <w:spacing w:val="-10"/>
        </w:rPr>
        <w:t>w zakresie merytorycznym</w:t>
      </w:r>
      <w:r w:rsidR="002E5A34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606DF6">
        <w:rPr>
          <w:rFonts w:asciiTheme="minorHAnsi" w:hAnsiTheme="minorHAnsi" w:cstheme="minorHAnsi"/>
          <w:webHidden/>
          <w:spacing w:val="-10"/>
        </w:rPr>
        <w:t>Andrzej Kempa</w:t>
      </w:r>
      <w:r w:rsidR="000F5E3B">
        <w:rPr>
          <w:rFonts w:asciiTheme="minorHAnsi" w:hAnsiTheme="minorHAnsi" w:cstheme="minorHAnsi"/>
          <w:webHidden/>
          <w:spacing w:val="-10"/>
        </w:rPr>
        <w:t xml:space="preserve"> </w:t>
      </w:r>
      <w:r w:rsidR="002E5A34" w:rsidRPr="00F6147D">
        <w:rPr>
          <w:rFonts w:asciiTheme="minorHAnsi" w:hAnsiTheme="minorHAnsi" w:cstheme="minorHAnsi"/>
          <w:webHidden/>
          <w:spacing w:val="-10"/>
        </w:rPr>
        <w:t>52</w:t>
      </w:r>
      <w:r w:rsidR="00F6147D" w:rsidRPr="00F6147D">
        <w:rPr>
          <w:rFonts w:asciiTheme="minorHAnsi" w:hAnsiTheme="minorHAnsi" w:cstheme="minorHAnsi"/>
          <w:webHidden/>
          <w:spacing w:val="-10"/>
        </w:rPr>
        <w:t> </w:t>
      </w:r>
      <w:r w:rsidR="002E5A34" w:rsidRPr="00F6147D">
        <w:rPr>
          <w:rFonts w:asciiTheme="minorHAnsi" w:hAnsiTheme="minorHAnsi" w:cstheme="minorHAnsi"/>
          <w:webHidden/>
          <w:spacing w:val="-10"/>
        </w:rPr>
        <w:t>311</w:t>
      </w:r>
      <w:r w:rsidR="00F6147D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2E5A34" w:rsidRPr="00F6147D">
        <w:rPr>
          <w:rFonts w:asciiTheme="minorHAnsi" w:hAnsiTheme="minorHAnsi" w:cstheme="minorHAnsi"/>
          <w:webHidden/>
          <w:spacing w:val="-10"/>
        </w:rPr>
        <w:t xml:space="preserve">17 </w:t>
      </w:r>
      <w:r w:rsidR="003D27E0">
        <w:rPr>
          <w:rFonts w:asciiTheme="minorHAnsi" w:hAnsiTheme="minorHAnsi" w:cstheme="minorHAnsi"/>
          <w:webHidden/>
          <w:spacing w:val="-10"/>
        </w:rPr>
        <w:t>65</w:t>
      </w:r>
      <w:r w:rsidR="00F40B08" w:rsidRPr="00F6147D">
        <w:rPr>
          <w:rFonts w:asciiTheme="minorHAnsi" w:hAnsiTheme="minorHAnsi" w:cstheme="minorHAnsi"/>
          <w:webHidden/>
          <w:spacing w:val="-10"/>
        </w:rPr>
        <w:t>,</w:t>
      </w:r>
      <w:r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8D3B87" w:rsidRPr="00F6147D">
        <w:rPr>
          <w:rFonts w:asciiTheme="minorHAnsi" w:hAnsiTheme="minorHAnsi" w:cstheme="minorHAnsi"/>
          <w:webHidden/>
          <w:spacing w:val="-10"/>
        </w:rPr>
        <w:t xml:space="preserve">w zakresie procedury o udzielenie zamówienia publicznego </w:t>
      </w:r>
      <w:r w:rsidR="0024514C">
        <w:rPr>
          <w:rFonts w:asciiTheme="minorHAnsi" w:hAnsiTheme="minorHAnsi" w:cstheme="minorHAnsi"/>
          <w:webHidden/>
          <w:spacing w:val="-10"/>
        </w:rPr>
        <w:t>Claudia Jesa-Skorzewska</w:t>
      </w:r>
      <w:r w:rsidRPr="00F6147D">
        <w:rPr>
          <w:rFonts w:asciiTheme="minorHAnsi" w:hAnsiTheme="minorHAnsi" w:cstheme="minorHAnsi"/>
          <w:webHidden/>
          <w:spacing w:val="-10"/>
        </w:rPr>
        <w:t>, tel. 52</w:t>
      </w:r>
      <w:r w:rsidR="00F6147D" w:rsidRPr="00F6147D">
        <w:rPr>
          <w:rFonts w:asciiTheme="minorHAnsi" w:hAnsiTheme="minorHAnsi" w:cstheme="minorHAnsi"/>
          <w:webHidden/>
          <w:spacing w:val="-10"/>
        </w:rPr>
        <w:t> </w:t>
      </w:r>
      <w:r w:rsidR="002E5A34" w:rsidRPr="00F6147D">
        <w:rPr>
          <w:rFonts w:asciiTheme="minorHAnsi" w:hAnsiTheme="minorHAnsi" w:cstheme="minorHAnsi"/>
          <w:webHidden/>
          <w:spacing w:val="-10"/>
        </w:rPr>
        <w:t>311</w:t>
      </w:r>
      <w:r w:rsidR="00F6147D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2E5A34" w:rsidRPr="00F6147D">
        <w:rPr>
          <w:rFonts w:asciiTheme="minorHAnsi" w:hAnsiTheme="minorHAnsi" w:cstheme="minorHAnsi"/>
          <w:webHidden/>
          <w:spacing w:val="-10"/>
        </w:rPr>
        <w:t>17</w:t>
      </w:r>
      <w:r w:rsidRPr="00F6147D">
        <w:rPr>
          <w:rFonts w:asciiTheme="minorHAnsi" w:hAnsiTheme="minorHAnsi" w:cstheme="minorHAnsi"/>
          <w:webHidden/>
          <w:spacing w:val="-10"/>
        </w:rPr>
        <w:t xml:space="preserve"> 6</w:t>
      </w:r>
      <w:r w:rsidR="000D32A1" w:rsidRPr="00F6147D">
        <w:rPr>
          <w:rFonts w:asciiTheme="minorHAnsi" w:hAnsiTheme="minorHAnsi" w:cstheme="minorHAnsi"/>
          <w:webHidden/>
          <w:spacing w:val="-10"/>
        </w:rPr>
        <w:t>2</w:t>
      </w:r>
      <w:r w:rsidR="009D3B89" w:rsidRPr="00F6147D">
        <w:rPr>
          <w:rFonts w:asciiTheme="minorHAnsi" w:hAnsiTheme="minorHAnsi" w:cstheme="minorHAnsi"/>
          <w:webHidden/>
          <w:spacing w:val="-10"/>
        </w:rPr>
        <w:t>.</w:t>
      </w:r>
    </w:p>
    <w:p w14:paraId="486A32B5" w14:textId="79FFA1B2" w:rsidR="00A81E17" w:rsidRDefault="00A81E17" w:rsidP="00A22511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5EEB1290" w14:textId="77777777" w:rsidR="00AA3D9D" w:rsidRPr="007D4DD6" w:rsidRDefault="00AA3D9D" w:rsidP="00A22511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3411C0AC" w14:textId="77777777" w:rsidR="009D47E6" w:rsidRPr="00547B93" w:rsidRDefault="009D47E6" w:rsidP="00A22511">
      <w:pPr>
        <w:spacing w:line="360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547B93">
        <w:rPr>
          <w:rFonts w:asciiTheme="minorHAnsi" w:hAnsiTheme="minorHAnsi" w:cstheme="minorHAnsi"/>
          <w:b/>
          <w:i/>
          <w:sz w:val="18"/>
          <w:szCs w:val="18"/>
          <w:u w:val="single"/>
        </w:rPr>
        <w:t>Załączniki:</w:t>
      </w:r>
    </w:p>
    <w:p w14:paraId="31E2CA35" w14:textId="77777777" w:rsidR="00010178" w:rsidRPr="00547B93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47B93">
        <w:rPr>
          <w:rFonts w:asciiTheme="minorHAnsi" w:hAnsiTheme="minorHAnsi" w:cstheme="minorHAnsi"/>
          <w:i/>
          <w:sz w:val="18"/>
          <w:szCs w:val="18"/>
        </w:rPr>
        <w:t>Projekt umowy z załącznikami,</w:t>
      </w:r>
    </w:p>
    <w:p w14:paraId="6474206E" w14:textId="77777777" w:rsidR="00010178" w:rsidRPr="00547B93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47B93">
        <w:rPr>
          <w:rFonts w:asciiTheme="minorHAnsi" w:hAnsiTheme="minorHAnsi" w:cstheme="minorHAnsi"/>
          <w:i/>
          <w:sz w:val="18"/>
          <w:szCs w:val="18"/>
        </w:rPr>
        <w:t>Formularz ofertowy,</w:t>
      </w:r>
    </w:p>
    <w:p w14:paraId="560CF93F" w14:textId="77777777" w:rsidR="00010178" w:rsidRPr="00547B93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47B93">
        <w:rPr>
          <w:rFonts w:asciiTheme="minorHAnsi" w:hAnsiTheme="minorHAnsi" w:cstheme="minorHAnsi"/>
          <w:i/>
          <w:sz w:val="18"/>
          <w:szCs w:val="18"/>
        </w:rPr>
        <w:t>Wzory oświadczeń (formularze 3.1. i 3.2.),</w:t>
      </w:r>
    </w:p>
    <w:p w14:paraId="702399EE" w14:textId="77777777" w:rsidR="00010178" w:rsidRPr="00547B93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webHidden/>
          <w:sz w:val="18"/>
          <w:szCs w:val="18"/>
        </w:rPr>
      </w:pPr>
      <w:r w:rsidRPr="00547B93">
        <w:rPr>
          <w:rFonts w:asciiTheme="minorHAnsi" w:hAnsiTheme="minorHAnsi" w:cstheme="minorHAnsi"/>
          <w:i/>
          <w:sz w:val="18"/>
          <w:szCs w:val="18"/>
        </w:rPr>
        <w:t>Opis przedmiotu zamówienia.</w:t>
      </w:r>
    </w:p>
    <w:sectPr w:rsidR="00010178" w:rsidRPr="00547B93" w:rsidSect="00A81E17">
      <w:headerReference w:type="default" r:id="rId12"/>
      <w:footnotePr>
        <w:pos w:val="beneathText"/>
      </w:footnotePr>
      <w:pgSz w:w="11905" w:h="16837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1900F" w14:textId="77777777" w:rsidR="00A90652" w:rsidRDefault="00A90652">
      <w:r>
        <w:separator/>
      </w:r>
    </w:p>
  </w:endnote>
  <w:endnote w:type="continuationSeparator" w:id="0">
    <w:p w14:paraId="7B563B21" w14:textId="77777777" w:rsidR="00A90652" w:rsidRDefault="00A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234C" w14:textId="77777777" w:rsidR="00A90652" w:rsidRDefault="00A90652">
      <w:r>
        <w:separator/>
      </w:r>
    </w:p>
  </w:footnote>
  <w:footnote w:type="continuationSeparator" w:id="0">
    <w:p w14:paraId="351D764F" w14:textId="77777777" w:rsidR="00A90652" w:rsidRDefault="00A9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65EF" w14:textId="77777777"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312575D1" wp14:editId="6CB51B25">
          <wp:simplePos x="0" y="0"/>
          <wp:positionH relativeFrom="margin">
            <wp:posOffset>-626745</wp:posOffset>
          </wp:positionH>
          <wp:positionV relativeFrom="paragraph">
            <wp:posOffset>-421640</wp:posOffset>
          </wp:positionV>
          <wp:extent cx="7014109" cy="10166985"/>
          <wp:effectExtent l="0" t="0" r="0" b="571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109" cy="10166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072D1"/>
    <w:multiLevelType w:val="hybridMultilevel"/>
    <w:tmpl w:val="7EDE8252"/>
    <w:lvl w:ilvl="0" w:tplc="131682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8A2"/>
    <w:multiLevelType w:val="hybridMultilevel"/>
    <w:tmpl w:val="C434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37A7"/>
    <w:multiLevelType w:val="hybridMultilevel"/>
    <w:tmpl w:val="EA7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1A445EFD"/>
    <w:multiLevelType w:val="hybridMultilevel"/>
    <w:tmpl w:val="CE08AFB6"/>
    <w:lvl w:ilvl="0" w:tplc="070243E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3A25EB"/>
    <w:multiLevelType w:val="hybridMultilevel"/>
    <w:tmpl w:val="A9F233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1310B57"/>
    <w:multiLevelType w:val="hybridMultilevel"/>
    <w:tmpl w:val="6B52B8F6"/>
    <w:lvl w:ilvl="0" w:tplc="A4FCF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B530E4"/>
    <w:multiLevelType w:val="multilevel"/>
    <w:tmpl w:val="CEBEDF7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564E2F4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5A937F91"/>
    <w:multiLevelType w:val="hybridMultilevel"/>
    <w:tmpl w:val="5936E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94847"/>
    <w:multiLevelType w:val="multilevel"/>
    <w:tmpl w:val="0C8478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5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13"/>
  </w:num>
  <w:num w:numId="13">
    <w:abstractNumId w:val="11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1E54"/>
    <w:rsid w:val="000048AC"/>
    <w:rsid w:val="00004DB6"/>
    <w:rsid w:val="00010178"/>
    <w:rsid w:val="00012F2A"/>
    <w:rsid w:val="00013794"/>
    <w:rsid w:val="00014A58"/>
    <w:rsid w:val="00014F51"/>
    <w:rsid w:val="00016D8D"/>
    <w:rsid w:val="00026AA2"/>
    <w:rsid w:val="00027808"/>
    <w:rsid w:val="00027BE8"/>
    <w:rsid w:val="00027F74"/>
    <w:rsid w:val="00030167"/>
    <w:rsid w:val="00032800"/>
    <w:rsid w:val="00036DB7"/>
    <w:rsid w:val="00040DC0"/>
    <w:rsid w:val="0005073E"/>
    <w:rsid w:val="00051E69"/>
    <w:rsid w:val="000521CF"/>
    <w:rsid w:val="000532F6"/>
    <w:rsid w:val="00055616"/>
    <w:rsid w:val="000567EC"/>
    <w:rsid w:val="0006166F"/>
    <w:rsid w:val="00065613"/>
    <w:rsid w:val="00072912"/>
    <w:rsid w:val="000742F4"/>
    <w:rsid w:val="00077EC8"/>
    <w:rsid w:val="0008161C"/>
    <w:rsid w:val="00082225"/>
    <w:rsid w:val="00090578"/>
    <w:rsid w:val="00091842"/>
    <w:rsid w:val="000942EA"/>
    <w:rsid w:val="00094E7A"/>
    <w:rsid w:val="000A3C7A"/>
    <w:rsid w:val="000A72C1"/>
    <w:rsid w:val="000B49FE"/>
    <w:rsid w:val="000B4CA9"/>
    <w:rsid w:val="000C726E"/>
    <w:rsid w:val="000D32A1"/>
    <w:rsid w:val="000E7E13"/>
    <w:rsid w:val="000F07A0"/>
    <w:rsid w:val="000F517B"/>
    <w:rsid w:val="000F5E3B"/>
    <w:rsid w:val="00101FB6"/>
    <w:rsid w:val="001031B0"/>
    <w:rsid w:val="001046E7"/>
    <w:rsid w:val="00110815"/>
    <w:rsid w:val="00110B0B"/>
    <w:rsid w:val="00110F75"/>
    <w:rsid w:val="001115E7"/>
    <w:rsid w:val="00116607"/>
    <w:rsid w:val="0012426E"/>
    <w:rsid w:val="0012530D"/>
    <w:rsid w:val="001455E8"/>
    <w:rsid w:val="001464CE"/>
    <w:rsid w:val="0015364B"/>
    <w:rsid w:val="0015398A"/>
    <w:rsid w:val="001543D9"/>
    <w:rsid w:val="00154E97"/>
    <w:rsid w:val="00157AA9"/>
    <w:rsid w:val="00170DC5"/>
    <w:rsid w:val="001812F6"/>
    <w:rsid w:val="00181F09"/>
    <w:rsid w:val="0018718B"/>
    <w:rsid w:val="00193062"/>
    <w:rsid w:val="001952BB"/>
    <w:rsid w:val="001A06EE"/>
    <w:rsid w:val="001A0994"/>
    <w:rsid w:val="001A7098"/>
    <w:rsid w:val="001A7EC0"/>
    <w:rsid w:val="001B42BD"/>
    <w:rsid w:val="001C58A9"/>
    <w:rsid w:val="001D4000"/>
    <w:rsid w:val="001D4BF4"/>
    <w:rsid w:val="001D5B2E"/>
    <w:rsid w:val="001E25DA"/>
    <w:rsid w:val="001E6BE0"/>
    <w:rsid w:val="001E7C0E"/>
    <w:rsid w:val="001E7E0D"/>
    <w:rsid w:val="001F282E"/>
    <w:rsid w:val="001F2B30"/>
    <w:rsid w:val="001F34CC"/>
    <w:rsid w:val="00200AE2"/>
    <w:rsid w:val="002022AE"/>
    <w:rsid w:val="00213519"/>
    <w:rsid w:val="0021581B"/>
    <w:rsid w:val="00216381"/>
    <w:rsid w:val="0022173C"/>
    <w:rsid w:val="00237DBB"/>
    <w:rsid w:val="00240155"/>
    <w:rsid w:val="00240CD8"/>
    <w:rsid w:val="0024102F"/>
    <w:rsid w:val="002446CA"/>
    <w:rsid w:val="0024514C"/>
    <w:rsid w:val="0025150E"/>
    <w:rsid w:val="002536B0"/>
    <w:rsid w:val="00256471"/>
    <w:rsid w:val="00260407"/>
    <w:rsid w:val="00260535"/>
    <w:rsid w:val="00260BA1"/>
    <w:rsid w:val="002669A1"/>
    <w:rsid w:val="0027226D"/>
    <w:rsid w:val="002722EB"/>
    <w:rsid w:val="00272497"/>
    <w:rsid w:val="00285C43"/>
    <w:rsid w:val="002A319B"/>
    <w:rsid w:val="002A32CF"/>
    <w:rsid w:val="002A4F8F"/>
    <w:rsid w:val="002A69F8"/>
    <w:rsid w:val="002A6C88"/>
    <w:rsid w:val="002B00E0"/>
    <w:rsid w:val="002B24F2"/>
    <w:rsid w:val="002B576F"/>
    <w:rsid w:val="002B71EC"/>
    <w:rsid w:val="002C0A9B"/>
    <w:rsid w:val="002C1436"/>
    <w:rsid w:val="002C434A"/>
    <w:rsid w:val="002C4720"/>
    <w:rsid w:val="002D1721"/>
    <w:rsid w:val="002D516A"/>
    <w:rsid w:val="002D5CA8"/>
    <w:rsid w:val="002E2303"/>
    <w:rsid w:val="002E36B5"/>
    <w:rsid w:val="002E3ADB"/>
    <w:rsid w:val="002E5A34"/>
    <w:rsid w:val="002F1365"/>
    <w:rsid w:val="002F4793"/>
    <w:rsid w:val="0030296E"/>
    <w:rsid w:val="0032476D"/>
    <w:rsid w:val="003320F4"/>
    <w:rsid w:val="00333E76"/>
    <w:rsid w:val="0034563D"/>
    <w:rsid w:val="00351707"/>
    <w:rsid w:val="0035566D"/>
    <w:rsid w:val="00361AAB"/>
    <w:rsid w:val="00362925"/>
    <w:rsid w:val="00381B78"/>
    <w:rsid w:val="003904F3"/>
    <w:rsid w:val="00392547"/>
    <w:rsid w:val="00396AC6"/>
    <w:rsid w:val="003A2D94"/>
    <w:rsid w:val="003A6846"/>
    <w:rsid w:val="003B0811"/>
    <w:rsid w:val="003B0E26"/>
    <w:rsid w:val="003B7EF9"/>
    <w:rsid w:val="003C07F0"/>
    <w:rsid w:val="003C0CEB"/>
    <w:rsid w:val="003C68D0"/>
    <w:rsid w:val="003C6A10"/>
    <w:rsid w:val="003D0DA7"/>
    <w:rsid w:val="003D12D7"/>
    <w:rsid w:val="003D17FC"/>
    <w:rsid w:val="003D27E0"/>
    <w:rsid w:val="003D2828"/>
    <w:rsid w:val="003D3307"/>
    <w:rsid w:val="003E07F4"/>
    <w:rsid w:val="003E0F99"/>
    <w:rsid w:val="003E2474"/>
    <w:rsid w:val="003E2E86"/>
    <w:rsid w:val="003F1D14"/>
    <w:rsid w:val="00401566"/>
    <w:rsid w:val="00404832"/>
    <w:rsid w:val="0040516B"/>
    <w:rsid w:val="0041165F"/>
    <w:rsid w:val="00424110"/>
    <w:rsid w:val="00426928"/>
    <w:rsid w:val="00427282"/>
    <w:rsid w:val="004303CF"/>
    <w:rsid w:val="004344DC"/>
    <w:rsid w:val="004360F4"/>
    <w:rsid w:val="00436B21"/>
    <w:rsid w:val="00441F62"/>
    <w:rsid w:val="004423C0"/>
    <w:rsid w:val="0044253C"/>
    <w:rsid w:val="00442A7D"/>
    <w:rsid w:val="0044448A"/>
    <w:rsid w:val="0044699E"/>
    <w:rsid w:val="00451E30"/>
    <w:rsid w:val="00457320"/>
    <w:rsid w:val="00462AE3"/>
    <w:rsid w:val="00462B01"/>
    <w:rsid w:val="00466C6E"/>
    <w:rsid w:val="00474123"/>
    <w:rsid w:val="00480419"/>
    <w:rsid w:val="00486B4D"/>
    <w:rsid w:val="004903AE"/>
    <w:rsid w:val="00493239"/>
    <w:rsid w:val="004A18BB"/>
    <w:rsid w:val="004A1F28"/>
    <w:rsid w:val="004B130F"/>
    <w:rsid w:val="004B16F4"/>
    <w:rsid w:val="004B34A5"/>
    <w:rsid w:val="004C7487"/>
    <w:rsid w:val="004C7872"/>
    <w:rsid w:val="004E241D"/>
    <w:rsid w:val="004E3765"/>
    <w:rsid w:val="004F064E"/>
    <w:rsid w:val="004F1FF0"/>
    <w:rsid w:val="004F71F7"/>
    <w:rsid w:val="00503901"/>
    <w:rsid w:val="00506264"/>
    <w:rsid w:val="0051102B"/>
    <w:rsid w:val="005161D3"/>
    <w:rsid w:val="00521581"/>
    <w:rsid w:val="00522B96"/>
    <w:rsid w:val="00525106"/>
    <w:rsid w:val="00527C3D"/>
    <w:rsid w:val="00542E83"/>
    <w:rsid w:val="00547B93"/>
    <w:rsid w:val="0055300A"/>
    <w:rsid w:val="0056261C"/>
    <w:rsid w:val="00567567"/>
    <w:rsid w:val="00577A0F"/>
    <w:rsid w:val="00586657"/>
    <w:rsid w:val="005901A5"/>
    <w:rsid w:val="0059282C"/>
    <w:rsid w:val="00592CA0"/>
    <w:rsid w:val="00595F0E"/>
    <w:rsid w:val="005968E6"/>
    <w:rsid w:val="00596CB8"/>
    <w:rsid w:val="005B100D"/>
    <w:rsid w:val="005C352C"/>
    <w:rsid w:val="005C6EA9"/>
    <w:rsid w:val="005C7BB8"/>
    <w:rsid w:val="005C7FE5"/>
    <w:rsid w:val="005D14EF"/>
    <w:rsid w:val="005E03AE"/>
    <w:rsid w:val="005F1591"/>
    <w:rsid w:val="006034BD"/>
    <w:rsid w:val="00606DF6"/>
    <w:rsid w:val="006126DF"/>
    <w:rsid w:val="00613BA4"/>
    <w:rsid w:val="0061449B"/>
    <w:rsid w:val="00617B92"/>
    <w:rsid w:val="00617EEA"/>
    <w:rsid w:val="0062435B"/>
    <w:rsid w:val="006348D9"/>
    <w:rsid w:val="00637D08"/>
    <w:rsid w:val="006414F3"/>
    <w:rsid w:val="00646413"/>
    <w:rsid w:val="00647CF7"/>
    <w:rsid w:val="00657DEA"/>
    <w:rsid w:val="006601D6"/>
    <w:rsid w:val="00664EE9"/>
    <w:rsid w:val="00667D15"/>
    <w:rsid w:val="00674B39"/>
    <w:rsid w:val="00684DEC"/>
    <w:rsid w:val="00685BE6"/>
    <w:rsid w:val="00687938"/>
    <w:rsid w:val="00690C97"/>
    <w:rsid w:val="006938F0"/>
    <w:rsid w:val="0069438E"/>
    <w:rsid w:val="0069513B"/>
    <w:rsid w:val="006A1B16"/>
    <w:rsid w:val="006B3E89"/>
    <w:rsid w:val="006B55C2"/>
    <w:rsid w:val="006C4BCB"/>
    <w:rsid w:val="006D00D1"/>
    <w:rsid w:val="006E15E9"/>
    <w:rsid w:val="006E3590"/>
    <w:rsid w:val="006E3ABC"/>
    <w:rsid w:val="006E67B8"/>
    <w:rsid w:val="006F126B"/>
    <w:rsid w:val="006F3D8F"/>
    <w:rsid w:val="006F5ABC"/>
    <w:rsid w:val="006F6AA5"/>
    <w:rsid w:val="00713D0C"/>
    <w:rsid w:val="007164B7"/>
    <w:rsid w:val="007172E6"/>
    <w:rsid w:val="007279CB"/>
    <w:rsid w:val="0073293A"/>
    <w:rsid w:val="00736ACD"/>
    <w:rsid w:val="00740207"/>
    <w:rsid w:val="00740E9A"/>
    <w:rsid w:val="007538DF"/>
    <w:rsid w:val="007538ED"/>
    <w:rsid w:val="00763006"/>
    <w:rsid w:val="007658C1"/>
    <w:rsid w:val="0077570C"/>
    <w:rsid w:val="007900CA"/>
    <w:rsid w:val="007905D0"/>
    <w:rsid w:val="0079191F"/>
    <w:rsid w:val="00791E26"/>
    <w:rsid w:val="007939AA"/>
    <w:rsid w:val="00794154"/>
    <w:rsid w:val="00795AA4"/>
    <w:rsid w:val="00795BD6"/>
    <w:rsid w:val="007A150D"/>
    <w:rsid w:val="007A209E"/>
    <w:rsid w:val="007A643C"/>
    <w:rsid w:val="007B0176"/>
    <w:rsid w:val="007B3971"/>
    <w:rsid w:val="007C6FB2"/>
    <w:rsid w:val="007C6FBC"/>
    <w:rsid w:val="007C7CE4"/>
    <w:rsid w:val="007D1AA0"/>
    <w:rsid w:val="007D316B"/>
    <w:rsid w:val="007D4DD6"/>
    <w:rsid w:val="007E7812"/>
    <w:rsid w:val="007F1431"/>
    <w:rsid w:val="007F7EE6"/>
    <w:rsid w:val="008032FE"/>
    <w:rsid w:val="008037E2"/>
    <w:rsid w:val="008147E7"/>
    <w:rsid w:val="00817519"/>
    <w:rsid w:val="008259A3"/>
    <w:rsid w:val="00833576"/>
    <w:rsid w:val="00841EFA"/>
    <w:rsid w:val="008449FA"/>
    <w:rsid w:val="00845421"/>
    <w:rsid w:val="00861CEF"/>
    <w:rsid w:val="00872AC5"/>
    <w:rsid w:val="00880222"/>
    <w:rsid w:val="00884B89"/>
    <w:rsid w:val="00890E59"/>
    <w:rsid w:val="0089304F"/>
    <w:rsid w:val="00893597"/>
    <w:rsid w:val="00895DFE"/>
    <w:rsid w:val="008A5AFF"/>
    <w:rsid w:val="008A60F2"/>
    <w:rsid w:val="008B0719"/>
    <w:rsid w:val="008B2239"/>
    <w:rsid w:val="008B43CB"/>
    <w:rsid w:val="008D0FBE"/>
    <w:rsid w:val="008D3B87"/>
    <w:rsid w:val="008D76C7"/>
    <w:rsid w:val="008E6D60"/>
    <w:rsid w:val="008E77A1"/>
    <w:rsid w:val="008F2BF1"/>
    <w:rsid w:val="008F2DE1"/>
    <w:rsid w:val="008F5904"/>
    <w:rsid w:val="008F6BB5"/>
    <w:rsid w:val="00910F23"/>
    <w:rsid w:val="00920BC6"/>
    <w:rsid w:val="00922E6F"/>
    <w:rsid w:val="009236CB"/>
    <w:rsid w:val="0093277A"/>
    <w:rsid w:val="00936479"/>
    <w:rsid w:val="00942105"/>
    <w:rsid w:val="00942A5E"/>
    <w:rsid w:val="00943D1B"/>
    <w:rsid w:val="009454BB"/>
    <w:rsid w:val="009456BD"/>
    <w:rsid w:val="0094587C"/>
    <w:rsid w:val="00947EA0"/>
    <w:rsid w:val="00950EA5"/>
    <w:rsid w:val="0095186D"/>
    <w:rsid w:val="00952DA2"/>
    <w:rsid w:val="00956AF2"/>
    <w:rsid w:val="00960158"/>
    <w:rsid w:val="00963FA1"/>
    <w:rsid w:val="00970417"/>
    <w:rsid w:val="00970C65"/>
    <w:rsid w:val="00974C0A"/>
    <w:rsid w:val="009819AD"/>
    <w:rsid w:val="00984E09"/>
    <w:rsid w:val="00990EE6"/>
    <w:rsid w:val="00993CAE"/>
    <w:rsid w:val="00996499"/>
    <w:rsid w:val="009A04E7"/>
    <w:rsid w:val="009A6F31"/>
    <w:rsid w:val="009B3321"/>
    <w:rsid w:val="009B76B9"/>
    <w:rsid w:val="009B7766"/>
    <w:rsid w:val="009C164A"/>
    <w:rsid w:val="009C174B"/>
    <w:rsid w:val="009D1554"/>
    <w:rsid w:val="009D3B89"/>
    <w:rsid w:val="009D47E6"/>
    <w:rsid w:val="009D5B53"/>
    <w:rsid w:val="009E2782"/>
    <w:rsid w:val="009F5557"/>
    <w:rsid w:val="009F5A07"/>
    <w:rsid w:val="00A00F2E"/>
    <w:rsid w:val="00A04FA8"/>
    <w:rsid w:val="00A116A1"/>
    <w:rsid w:val="00A1345A"/>
    <w:rsid w:val="00A22511"/>
    <w:rsid w:val="00A2377D"/>
    <w:rsid w:val="00A2744D"/>
    <w:rsid w:val="00A46334"/>
    <w:rsid w:val="00A51D09"/>
    <w:rsid w:val="00A54826"/>
    <w:rsid w:val="00A5483B"/>
    <w:rsid w:val="00A5580C"/>
    <w:rsid w:val="00A571FC"/>
    <w:rsid w:val="00A613E6"/>
    <w:rsid w:val="00A61CE0"/>
    <w:rsid w:val="00A636A3"/>
    <w:rsid w:val="00A70BC8"/>
    <w:rsid w:val="00A775E3"/>
    <w:rsid w:val="00A81C67"/>
    <w:rsid w:val="00A81E17"/>
    <w:rsid w:val="00A84419"/>
    <w:rsid w:val="00A8752D"/>
    <w:rsid w:val="00A90652"/>
    <w:rsid w:val="00A947A3"/>
    <w:rsid w:val="00A96248"/>
    <w:rsid w:val="00A9683A"/>
    <w:rsid w:val="00A978BA"/>
    <w:rsid w:val="00AA3D9D"/>
    <w:rsid w:val="00AB5971"/>
    <w:rsid w:val="00AB784C"/>
    <w:rsid w:val="00AC0EFB"/>
    <w:rsid w:val="00AC2C5A"/>
    <w:rsid w:val="00AC4C5A"/>
    <w:rsid w:val="00AC5A10"/>
    <w:rsid w:val="00AD14D5"/>
    <w:rsid w:val="00AD3B32"/>
    <w:rsid w:val="00AF63C0"/>
    <w:rsid w:val="00B01D43"/>
    <w:rsid w:val="00B07AB9"/>
    <w:rsid w:val="00B213D6"/>
    <w:rsid w:val="00B25C89"/>
    <w:rsid w:val="00B25E79"/>
    <w:rsid w:val="00B265C1"/>
    <w:rsid w:val="00B311FF"/>
    <w:rsid w:val="00B41E8C"/>
    <w:rsid w:val="00B42725"/>
    <w:rsid w:val="00B5544E"/>
    <w:rsid w:val="00B56E91"/>
    <w:rsid w:val="00B61B2A"/>
    <w:rsid w:val="00B62102"/>
    <w:rsid w:val="00B65644"/>
    <w:rsid w:val="00B7169F"/>
    <w:rsid w:val="00B72943"/>
    <w:rsid w:val="00B729F0"/>
    <w:rsid w:val="00B733E2"/>
    <w:rsid w:val="00B73DB5"/>
    <w:rsid w:val="00B740A4"/>
    <w:rsid w:val="00B7763D"/>
    <w:rsid w:val="00B77711"/>
    <w:rsid w:val="00B77B91"/>
    <w:rsid w:val="00B81883"/>
    <w:rsid w:val="00B81E2D"/>
    <w:rsid w:val="00B84BF6"/>
    <w:rsid w:val="00B851EF"/>
    <w:rsid w:val="00B97170"/>
    <w:rsid w:val="00BB412D"/>
    <w:rsid w:val="00BD522E"/>
    <w:rsid w:val="00BD7083"/>
    <w:rsid w:val="00BE194A"/>
    <w:rsid w:val="00BE1996"/>
    <w:rsid w:val="00BF332D"/>
    <w:rsid w:val="00C03ABF"/>
    <w:rsid w:val="00C060F3"/>
    <w:rsid w:val="00C075AD"/>
    <w:rsid w:val="00C14C64"/>
    <w:rsid w:val="00C15270"/>
    <w:rsid w:val="00C15FEB"/>
    <w:rsid w:val="00C17BE6"/>
    <w:rsid w:val="00C20E43"/>
    <w:rsid w:val="00C25712"/>
    <w:rsid w:val="00C25C83"/>
    <w:rsid w:val="00C3320B"/>
    <w:rsid w:val="00C4695E"/>
    <w:rsid w:val="00C547A5"/>
    <w:rsid w:val="00C54B90"/>
    <w:rsid w:val="00C629A8"/>
    <w:rsid w:val="00C70550"/>
    <w:rsid w:val="00C70CDF"/>
    <w:rsid w:val="00C719EC"/>
    <w:rsid w:val="00C82CB8"/>
    <w:rsid w:val="00C914F9"/>
    <w:rsid w:val="00C92EEE"/>
    <w:rsid w:val="00C9422A"/>
    <w:rsid w:val="00C94D1E"/>
    <w:rsid w:val="00C953AE"/>
    <w:rsid w:val="00C96BBC"/>
    <w:rsid w:val="00C96CCA"/>
    <w:rsid w:val="00CA191E"/>
    <w:rsid w:val="00CB0DF1"/>
    <w:rsid w:val="00CB2F44"/>
    <w:rsid w:val="00CC44A6"/>
    <w:rsid w:val="00CC4BC2"/>
    <w:rsid w:val="00CC6B19"/>
    <w:rsid w:val="00CD0C20"/>
    <w:rsid w:val="00CE54AE"/>
    <w:rsid w:val="00CF13A5"/>
    <w:rsid w:val="00CF2328"/>
    <w:rsid w:val="00CF3AAE"/>
    <w:rsid w:val="00D00040"/>
    <w:rsid w:val="00D055F2"/>
    <w:rsid w:val="00D1783C"/>
    <w:rsid w:val="00D2104A"/>
    <w:rsid w:val="00D22974"/>
    <w:rsid w:val="00D26617"/>
    <w:rsid w:val="00D34619"/>
    <w:rsid w:val="00D520D5"/>
    <w:rsid w:val="00D61494"/>
    <w:rsid w:val="00D6253B"/>
    <w:rsid w:val="00D73369"/>
    <w:rsid w:val="00D80649"/>
    <w:rsid w:val="00D908B1"/>
    <w:rsid w:val="00D9136C"/>
    <w:rsid w:val="00D947F4"/>
    <w:rsid w:val="00DA2961"/>
    <w:rsid w:val="00DB3CFE"/>
    <w:rsid w:val="00DB6374"/>
    <w:rsid w:val="00DC3F35"/>
    <w:rsid w:val="00DD0D85"/>
    <w:rsid w:val="00DD282A"/>
    <w:rsid w:val="00DD6D70"/>
    <w:rsid w:val="00DE3FA6"/>
    <w:rsid w:val="00DE4BCF"/>
    <w:rsid w:val="00DE77E5"/>
    <w:rsid w:val="00DF70B8"/>
    <w:rsid w:val="00E01462"/>
    <w:rsid w:val="00E07235"/>
    <w:rsid w:val="00E16FC1"/>
    <w:rsid w:val="00E237EA"/>
    <w:rsid w:val="00E3047C"/>
    <w:rsid w:val="00E313AB"/>
    <w:rsid w:val="00E36018"/>
    <w:rsid w:val="00E3781D"/>
    <w:rsid w:val="00E37A4E"/>
    <w:rsid w:val="00E4035A"/>
    <w:rsid w:val="00E62FAA"/>
    <w:rsid w:val="00E66AAE"/>
    <w:rsid w:val="00E71660"/>
    <w:rsid w:val="00E72DBB"/>
    <w:rsid w:val="00E80045"/>
    <w:rsid w:val="00E81B31"/>
    <w:rsid w:val="00E85EBB"/>
    <w:rsid w:val="00E908CC"/>
    <w:rsid w:val="00E911E1"/>
    <w:rsid w:val="00EA4A24"/>
    <w:rsid w:val="00EB55F8"/>
    <w:rsid w:val="00EB69EA"/>
    <w:rsid w:val="00EC3F6B"/>
    <w:rsid w:val="00ED0301"/>
    <w:rsid w:val="00ED2FE3"/>
    <w:rsid w:val="00ED4472"/>
    <w:rsid w:val="00EE1050"/>
    <w:rsid w:val="00EE1F02"/>
    <w:rsid w:val="00EE6BE9"/>
    <w:rsid w:val="00EE71C3"/>
    <w:rsid w:val="00EF6C42"/>
    <w:rsid w:val="00EF7E18"/>
    <w:rsid w:val="00F0560F"/>
    <w:rsid w:val="00F1056B"/>
    <w:rsid w:val="00F122E2"/>
    <w:rsid w:val="00F12848"/>
    <w:rsid w:val="00F17D25"/>
    <w:rsid w:val="00F20674"/>
    <w:rsid w:val="00F22298"/>
    <w:rsid w:val="00F252FE"/>
    <w:rsid w:val="00F3113C"/>
    <w:rsid w:val="00F3404B"/>
    <w:rsid w:val="00F373A4"/>
    <w:rsid w:val="00F40B08"/>
    <w:rsid w:val="00F4323A"/>
    <w:rsid w:val="00F50897"/>
    <w:rsid w:val="00F50BDA"/>
    <w:rsid w:val="00F60DA7"/>
    <w:rsid w:val="00F6147D"/>
    <w:rsid w:val="00F62012"/>
    <w:rsid w:val="00F6230A"/>
    <w:rsid w:val="00F6492D"/>
    <w:rsid w:val="00F7199B"/>
    <w:rsid w:val="00F733CE"/>
    <w:rsid w:val="00F76658"/>
    <w:rsid w:val="00F8268E"/>
    <w:rsid w:val="00F91FD3"/>
    <w:rsid w:val="00FB2B3F"/>
    <w:rsid w:val="00FC001D"/>
    <w:rsid w:val="00FC035D"/>
    <w:rsid w:val="00FC2F19"/>
    <w:rsid w:val="00FC5B25"/>
    <w:rsid w:val="00FD4B84"/>
    <w:rsid w:val="00FD5E99"/>
    <w:rsid w:val="00FE2DCD"/>
    <w:rsid w:val="00FE42E3"/>
    <w:rsid w:val="00FF43A7"/>
    <w:rsid w:val="00FF534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59976DC3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4035A"/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5566D"/>
    <w:pPr>
      <w:keepLines/>
      <w:suppressAutoHyphens w:val="0"/>
      <w:spacing w:after="0"/>
      <w:jc w:val="both"/>
    </w:pPr>
    <w:rPr>
      <w:rFonts w:ascii="Arial" w:hAnsi="Arial"/>
      <w:szCs w:val="20"/>
      <w:lang w:val="x-none" w:eastAsia="x-none"/>
    </w:rPr>
  </w:style>
  <w:style w:type="paragraph" w:customStyle="1" w:styleId="dowiadomoci">
    <w:name w:val="do wiadomości"/>
    <w:basedOn w:val="Tekstpodstawowy"/>
    <w:link w:val="dowiadomociZnak"/>
    <w:rsid w:val="0035566D"/>
    <w:pPr>
      <w:suppressAutoHyphens w:val="0"/>
      <w:spacing w:after="0"/>
    </w:pPr>
    <w:rPr>
      <w:rFonts w:ascii="Arial" w:hAnsi="Arial"/>
      <w:sz w:val="20"/>
      <w:szCs w:val="20"/>
      <w:lang w:val="x-none" w:eastAsia="x-none"/>
    </w:rPr>
  </w:style>
  <w:style w:type="character" w:customStyle="1" w:styleId="dowiadomociZnak">
    <w:name w:val="do wiadomości Znak"/>
    <w:link w:val="dowiadomoci"/>
    <w:rsid w:val="0035566D"/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7EA0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A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9F8"/>
    <w:rPr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3461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4619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30">
    <w:name w:val="Nagłówek #3_"/>
    <w:basedOn w:val="Domylnaczcionkaakapitu"/>
    <w:link w:val="Nagwek31"/>
    <w:rsid w:val="0044253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4253C"/>
    <w:pPr>
      <w:widowControl w:val="0"/>
      <w:shd w:val="clear" w:color="auto" w:fill="FFFFFF"/>
      <w:suppressAutoHyphens w:val="0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901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901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01A5"/>
    <w:rPr>
      <w:sz w:val="16"/>
      <w:szCs w:val="16"/>
      <w:lang w:eastAsia="ar-SA"/>
    </w:rPr>
  </w:style>
  <w:style w:type="character" w:customStyle="1" w:styleId="Teksttreci2Pogrubienie">
    <w:name w:val="Tekst treści (2) + Pogrubienie"/>
    <w:rsid w:val="005901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5901A5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14EF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C3320B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3320B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3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jesa@bialeblo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bialeblot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audia.jesa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516D-1D78-48A1-AB58-61B3C034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1972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Claudia CJ. Jesa</cp:lastModifiedBy>
  <cp:revision>17</cp:revision>
  <cp:lastPrinted>2023-08-17T08:54:00Z</cp:lastPrinted>
  <dcterms:created xsi:type="dcterms:W3CDTF">2023-07-24T08:54:00Z</dcterms:created>
  <dcterms:modified xsi:type="dcterms:W3CDTF">2023-08-21T07:19:00Z</dcterms:modified>
</cp:coreProperties>
</file>