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EBB" w14:textId="5C27E14A"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sidR="003A3F68">
        <w:rPr>
          <w:rFonts w:ascii="Times New Roman" w:eastAsia="Times New Roman" w:hAnsi="Times New Roman"/>
          <w:b/>
          <w:color w:val="000000"/>
          <w:lang w:eastAsia="pl-PL"/>
        </w:rPr>
        <w:t>ZW</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w:t>
      </w:r>
      <w:proofErr w:type="spellStart"/>
      <w:r w:rsidRPr="00CA4F3E">
        <w:rPr>
          <w:rFonts w:ascii="Times New Roman" w:eastAsia="Times New Roman" w:hAnsi="Times New Roman"/>
          <w:lang w:eastAsia="pl-PL"/>
        </w:rPr>
        <w:t>t.j</w:t>
      </w:r>
      <w:proofErr w:type="spellEnd"/>
      <w:r w:rsidRPr="00CA4F3E">
        <w:rPr>
          <w:rFonts w:ascii="Times New Roman" w:eastAsia="Times New Roman" w:hAnsi="Times New Roman"/>
          <w:lang w:eastAsia="pl-PL"/>
        </w:rPr>
        <w:t>.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79640C93" w14:textId="3FE86359" w:rsidR="00692E84" w:rsidRPr="00692E84" w:rsidRDefault="00E356EB" w:rsidP="0098113C">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692E84">
        <w:rPr>
          <w:rFonts w:ascii="Times New Roman" w:hAnsi="Times New Roman"/>
        </w:rPr>
        <w:t>Zamawiający powierza, a Wykonawca przyjmuje do wykonania zadanie</w:t>
      </w:r>
      <w:r w:rsidR="00EF6850">
        <w:rPr>
          <w:rFonts w:ascii="Times New Roman" w:hAnsi="Times New Roman"/>
        </w:rPr>
        <w:t xml:space="preserve">: </w:t>
      </w:r>
      <w:r w:rsidR="00692E84" w:rsidRPr="00692E84">
        <w:rPr>
          <w:rFonts w:ascii="Times New Roman" w:eastAsia="Times New Roman" w:hAnsi="Times New Roman"/>
          <w:b/>
          <w:bCs/>
          <w:lang w:eastAsia="pl-PL"/>
        </w:rPr>
        <w:t>Przebudow</w:t>
      </w:r>
      <w:r w:rsidR="00EF6850">
        <w:rPr>
          <w:rFonts w:ascii="Times New Roman" w:eastAsia="Times New Roman" w:hAnsi="Times New Roman"/>
          <w:b/>
          <w:bCs/>
          <w:lang w:eastAsia="pl-PL"/>
        </w:rPr>
        <w:t>a</w:t>
      </w:r>
      <w:r w:rsidR="00692E84" w:rsidRPr="00692E84">
        <w:rPr>
          <w:rFonts w:ascii="Times New Roman" w:eastAsia="Times New Roman" w:hAnsi="Times New Roman"/>
          <w:b/>
          <w:bCs/>
          <w:lang w:eastAsia="pl-PL"/>
        </w:rPr>
        <w:t xml:space="preserve"> boiska sportowego oraz budowę infrastruktury lekkoatletycznej i zaplecza sanitarnego w Osieku</w:t>
      </w:r>
      <w:r w:rsidR="00692E84" w:rsidRPr="00692E84">
        <w:rPr>
          <w:rFonts w:ascii="Times New Roman" w:eastAsia="Times New Roman" w:hAnsi="Times New Roman"/>
          <w:lang w:eastAsia="pl-PL"/>
        </w:rPr>
        <w:t>, działka nr 700/4 obręb ewidencyjny Osiek, powiat starogardzki, województwo pomorskie, realizowane w</w:t>
      </w:r>
      <w:r w:rsidR="00692E84" w:rsidRPr="00692E84">
        <w:rPr>
          <w:rFonts w:ascii="Times New Roman" w:hAnsi="Times New Roman"/>
        </w:rPr>
        <w:t xml:space="preserve"> ramach Rządowego Fundusz Polski Ład: Programu Inwestycji Strategicznych. </w:t>
      </w:r>
    </w:p>
    <w:p w14:paraId="3980CB80" w14:textId="77777777" w:rsidR="00E356EB" w:rsidRPr="00D678F5" w:rsidRDefault="00E356EB" w:rsidP="00E356EB">
      <w:pPr>
        <w:pStyle w:val="Akapitzlist"/>
        <w:numPr>
          <w:ilvl w:val="0"/>
          <w:numId w:val="1"/>
        </w:numPr>
        <w:spacing w:after="0" w:line="276" w:lineRule="auto"/>
        <w:ind w:left="284" w:hanging="284"/>
        <w:jc w:val="both"/>
        <w:rPr>
          <w:rFonts w:ascii="Times New Roman" w:hAnsi="Times New Roman"/>
        </w:rPr>
      </w:pPr>
      <w:r w:rsidRPr="00D678F5">
        <w:rPr>
          <w:rFonts w:ascii="Times New Roman" w:hAnsi="Times New Roman"/>
        </w:rPr>
        <w:t>Szczegółowy zakres przedmiotu umowy określają:</w:t>
      </w:r>
    </w:p>
    <w:p w14:paraId="1D0BAFF7" w14:textId="77777777" w:rsidR="00E356EB" w:rsidRPr="00F96388"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Oferta wykonawcy wraz z załącznikami,</w:t>
      </w:r>
    </w:p>
    <w:p w14:paraId="646A4EA0" w14:textId="4DDDDEDC" w:rsidR="00E356EB"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SWZ wraz z załącznikami</w:t>
      </w:r>
      <w:r w:rsidR="003A3F68">
        <w:rPr>
          <w:rFonts w:ascii="Times New Roman" w:hAnsi="Times New Roman"/>
        </w:rPr>
        <w:t>,</w:t>
      </w:r>
    </w:p>
    <w:p w14:paraId="53BB8925" w14:textId="4C0E71A4" w:rsidR="003A3F68" w:rsidRPr="00F96388" w:rsidRDefault="003A3F68" w:rsidP="00E356EB">
      <w:pPr>
        <w:pStyle w:val="Akapitzlist"/>
        <w:numPr>
          <w:ilvl w:val="1"/>
          <w:numId w:val="1"/>
        </w:numPr>
        <w:spacing w:after="0" w:line="276" w:lineRule="auto"/>
        <w:ind w:left="567" w:hanging="283"/>
        <w:jc w:val="both"/>
        <w:rPr>
          <w:rFonts w:ascii="Times New Roman" w:hAnsi="Times New Roman"/>
        </w:rPr>
      </w:pPr>
      <w:r>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zapoznał się z dokumentami zamówienia i uznaje je za wystarczającą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w:t>
      </w:r>
      <w:proofErr w:type="spellStart"/>
      <w:r w:rsidRPr="00617807">
        <w:rPr>
          <w:rFonts w:ascii="Times New Roman" w:eastAsia="Times New Roman" w:hAnsi="Times New Roman"/>
          <w:color w:val="000000"/>
          <w:lang w:eastAsia="pl-PL"/>
        </w:rPr>
        <w:t>t.j</w:t>
      </w:r>
      <w:proofErr w:type="spellEnd"/>
      <w:r w:rsidRPr="00617807">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1756BC7B" w14:textId="7DCD2A46" w:rsidR="004B711F" w:rsidRPr="0023468F" w:rsidRDefault="00E356EB" w:rsidP="00477D51">
      <w:pPr>
        <w:numPr>
          <w:ilvl w:val="3"/>
          <w:numId w:val="2"/>
        </w:numPr>
        <w:autoSpaceDN w:val="0"/>
        <w:spacing w:after="0"/>
        <w:ind w:left="284" w:hanging="284"/>
        <w:jc w:val="both"/>
        <w:rPr>
          <w:rFonts w:ascii="Times New Roman" w:eastAsia="Times New Roman" w:hAnsi="Times New Roman"/>
          <w:b/>
          <w:bCs/>
          <w:lang w:eastAsia="pl-PL"/>
        </w:rPr>
      </w:pPr>
      <w:r w:rsidRPr="0023468F">
        <w:rPr>
          <w:rFonts w:ascii="Times New Roman" w:eastAsia="Times New Roman" w:hAnsi="Times New Roman"/>
          <w:lang w:eastAsia="pl-PL"/>
        </w:rPr>
        <w:t>Wykonawca zobowiązuje się zrealizować zamówienie określone niniejszą umową w termin</w:t>
      </w:r>
      <w:r w:rsidR="005C29AB" w:rsidRPr="0023468F">
        <w:rPr>
          <w:rFonts w:ascii="Times New Roman" w:eastAsia="Times New Roman" w:hAnsi="Times New Roman"/>
          <w:lang w:eastAsia="pl-PL"/>
        </w:rPr>
        <w:t xml:space="preserve">ie </w:t>
      </w:r>
      <w:r w:rsidR="005E2838" w:rsidRPr="0023468F">
        <w:rPr>
          <w:rFonts w:ascii="Times New Roman" w:eastAsia="Times New Roman" w:hAnsi="Times New Roman"/>
          <w:b/>
          <w:bCs/>
          <w:lang w:eastAsia="pl-PL"/>
        </w:rPr>
        <w:t>do</w:t>
      </w:r>
      <w:r w:rsidR="004B4712" w:rsidRPr="0023468F">
        <w:rPr>
          <w:rFonts w:ascii="Times New Roman" w:eastAsia="Times New Roman" w:hAnsi="Times New Roman"/>
          <w:b/>
          <w:bCs/>
          <w:lang w:eastAsia="pl-PL"/>
        </w:rPr>
        <w:t> </w:t>
      </w:r>
      <w:r w:rsidR="00692E84" w:rsidRPr="0023468F">
        <w:rPr>
          <w:rFonts w:ascii="Times New Roman" w:eastAsia="Times New Roman" w:hAnsi="Times New Roman"/>
          <w:b/>
          <w:bCs/>
          <w:lang w:eastAsia="pl-PL"/>
        </w:rPr>
        <w:t>9</w:t>
      </w:r>
      <w:r w:rsidR="004B4712" w:rsidRPr="0023468F">
        <w:rPr>
          <w:rFonts w:ascii="Times New Roman" w:eastAsia="Times New Roman" w:hAnsi="Times New Roman"/>
          <w:b/>
          <w:bCs/>
          <w:lang w:eastAsia="pl-PL"/>
        </w:rPr>
        <w:t> miesięcy od dnia podpisania umowy</w:t>
      </w:r>
      <w:r w:rsidR="00EF6850">
        <w:rPr>
          <w:rFonts w:ascii="Times New Roman" w:eastAsia="Times New Roman" w:hAnsi="Times New Roman"/>
          <w:b/>
          <w:bCs/>
          <w:lang w:eastAsia="pl-PL"/>
        </w:rPr>
        <w:t>.</w:t>
      </w:r>
      <w:r w:rsidR="00477D51" w:rsidRPr="0023468F">
        <w:rPr>
          <w:rFonts w:ascii="Times New Roman" w:eastAsia="Times New Roman" w:hAnsi="Times New Roman"/>
          <w:b/>
          <w:bCs/>
          <w:lang w:eastAsia="pl-PL"/>
        </w:rPr>
        <w:t xml:space="preserve"> </w:t>
      </w:r>
    </w:p>
    <w:p w14:paraId="166F0916" w14:textId="746BF50A" w:rsidR="00B05C10" w:rsidRDefault="00E356EB" w:rsidP="00E356EB">
      <w:pPr>
        <w:numPr>
          <w:ilvl w:val="3"/>
          <w:numId w:val="2"/>
        </w:numPr>
        <w:autoSpaceDN w:val="0"/>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Wykonawca w każdym przypadku ma obowiązek niezwłocznego zawiadomienia Zamawiającego na piśmie o zagrożeniu </w:t>
      </w:r>
      <w:r w:rsidR="000A49D0">
        <w:rPr>
          <w:rFonts w:ascii="Times New Roman" w:eastAsia="Times New Roman" w:hAnsi="Times New Roman"/>
          <w:lang w:eastAsia="pl-PL"/>
        </w:rPr>
        <w:t>nie</w:t>
      </w:r>
      <w:r>
        <w:rPr>
          <w:rFonts w:ascii="Times New Roman" w:eastAsia="Times New Roman" w:hAnsi="Times New Roman"/>
          <w:lang w:eastAsia="pl-PL"/>
        </w:rPr>
        <w:t xml:space="preserve">dotrzymania terminu realizacji przedmiotu umowy, najpóźniej w terminie 3 dni roboczych od powstania przeszkód. </w:t>
      </w:r>
    </w:p>
    <w:p w14:paraId="668253DF" w14:textId="489E4068"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lastRenderedPageBreak/>
        <w:t xml:space="preserve">Za dzień zakończenia realizacji przedmiotu umowy uważa się dzień protokolarnego dokonania odbioru końcowego bez wad i usterek o których mowa w § 9 ust. </w:t>
      </w:r>
      <w:r w:rsidR="00D30244">
        <w:rPr>
          <w:rFonts w:ascii="Times New Roman" w:hAnsi="Times New Roman"/>
        </w:rPr>
        <w:t>11</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D30244">
        <w:rPr>
          <w:rFonts w:ascii="Times New Roman" w:hAnsi="Times New Roman"/>
        </w:rPr>
        <w:t>2</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05E6965A"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B52383">
        <w:rPr>
          <w:rFonts w:ascii="Times New Roman" w:eastAsia="Times New Roman" w:hAnsi="Times New Roman"/>
          <w:bCs/>
          <w:lang w:eastAsia="pl-PL"/>
        </w:rPr>
        <w:t xml:space="preserve"> i § 17</w:t>
      </w:r>
      <w:r w:rsidRPr="00F22F4F">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B643687" w14:textId="57498ADA" w:rsidR="00DD1018" w:rsidRPr="00DD1018" w:rsidRDefault="00E356EB" w:rsidP="00DD1018">
      <w:pPr>
        <w:numPr>
          <w:ilvl w:val="0"/>
          <w:numId w:val="5"/>
        </w:numPr>
        <w:spacing w:after="0" w:line="269" w:lineRule="auto"/>
        <w:ind w:left="284" w:right="48" w:hanging="284"/>
        <w:jc w:val="both"/>
        <w:rPr>
          <w:rFonts w:ascii="Times New Roman" w:hAnsi="Times New Roman"/>
        </w:rPr>
      </w:pPr>
      <w:r w:rsidRPr="009E3680">
        <w:rPr>
          <w:rFonts w:ascii="Times New Roman" w:hAnsi="Times New Roman"/>
        </w:rPr>
        <w:t>Strony zgodnie ustalają, że wypłata wynagrodzenia będzie zgodn</w:t>
      </w:r>
      <w:r w:rsidR="00AE4850">
        <w:rPr>
          <w:rFonts w:ascii="Times New Roman" w:hAnsi="Times New Roman"/>
        </w:rPr>
        <w:t>a</w:t>
      </w:r>
      <w:r w:rsidRPr="009E3680">
        <w:rPr>
          <w:rFonts w:ascii="Times New Roman" w:hAnsi="Times New Roman"/>
        </w:rPr>
        <w:t xml:space="preserve"> z Regulaminem Naboru wniosków o dofinansowanie Edycja </w:t>
      </w:r>
      <w:r w:rsidR="003A3F68" w:rsidRPr="009E3680">
        <w:rPr>
          <w:rFonts w:ascii="Times New Roman" w:hAnsi="Times New Roman"/>
        </w:rPr>
        <w:t>I</w:t>
      </w:r>
      <w:r w:rsidRPr="009E3680">
        <w:rPr>
          <w:rFonts w:ascii="Times New Roman" w:hAnsi="Times New Roman"/>
        </w:rPr>
        <w:t>I w ramach Rządowego Funduszu Polski Ład: Program</w:t>
      </w:r>
      <w:r w:rsidR="004B4712">
        <w:rPr>
          <w:rFonts w:ascii="Times New Roman" w:hAnsi="Times New Roman"/>
        </w:rPr>
        <w:t>u</w:t>
      </w:r>
      <w:r w:rsidRPr="009E3680">
        <w:rPr>
          <w:rFonts w:ascii="Times New Roman" w:hAnsi="Times New Roman"/>
        </w:rPr>
        <w:t xml:space="preserve"> Inwestycji Strategicznych oraz uchwałą nr 84/2021 Rady Ministrów z dnia 1</w:t>
      </w:r>
      <w:r w:rsidR="004B4712">
        <w:rPr>
          <w:rFonts w:ascii="Times New Roman" w:hAnsi="Times New Roman"/>
        </w:rPr>
        <w:t> </w:t>
      </w:r>
      <w:r w:rsidRPr="009E3680">
        <w:rPr>
          <w:rFonts w:ascii="Times New Roman" w:hAnsi="Times New Roman"/>
        </w:rPr>
        <w:t xml:space="preserve">lipca 2021 r. w sprawie ustanowienia Rządowego Funduszu Polski Ład: Programu Inwestycji Strategicznych. </w:t>
      </w:r>
    </w:p>
    <w:p w14:paraId="09D76933" w14:textId="77777777" w:rsidR="00DD1018" w:rsidRDefault="00464FFE" w:rsidP="00F20617">
      <w:pPr>
        <w:numPr>
          <w:ilvl w:val="0"/>
          <w:numId w:val="5"/>
        </w:numPr>
        <w:spacing w:after="0" w:line="269" w:lineRule="auto"/>
        <w:ind w:left="284" w:right="48" w:hanging="284"/>
        <w:jc w:val="both"/>
        <w:rPr>
          <w:rFonts w:ascii="Times New Roman" w:hAnsi="Times New Roman"/>
        </w:rPr>
      </w:pPr>
      <w:bookmarkStart w:id="1" w:name="_Hlk101963397"/>
      <w:r w:rsidRPr="00F20617">
        <w:rPr>
          <w:rFonts w:ascii="Times New Roman" w:hAnsi="Times New Roman"/>
        </w:rPr>
        <w:t>Zapłata wynagrodzenia nastąpi w pierwszej kolejności ze środków własnych Zamawiającego, a w następnej kolejności ze środków wypłaconych z przyznanego dofinansowania.</w:t>
      </w:r>
    </w:p>
    <w:p w14:paraId="019DF292" w14:textId="5197977D" w:rsidR="004E1B9B" w:rsidRPr="00F20617" w:rsidRDefault="00DD1018" w:rsidP="00F20617">
      <w:pPr>
        <w:numPr>
          <w:ilvl w:val="0"/>
          <w:numId w:val="5"/>
        </w:numPr>
        <w:spacing w:after="0" w:line="269" w:lineRule="auto"/>
        <w:ind w:left="284" w:right="48" w:hanging="284"/>
        <w:jc w:val="both"/>
        <w:rPr>
          <w:rFonts w:ascii="Times New Roman" w:hAnsi="Times New Roman"/>
        </w:rPr>
      </w:pPr>
      <w:r>
        <w:rPr>
          <w:rFonts w:ascii="Times New Roman" w:hAnsi="Times New Roman"/>
        </w:rPr>
        <w:t>Wykonawca zapewni finansowanie inwestycji w części niepokrytej udziałem własnym Zamawiającego, na czas poprzedzający wypłatę z Promesy, z jednoczesnym zastrzeżeniem, że z</w:t>
      </w:r>
      <w:r w:rsidR="00F20617" w:rsidRPr="00F20617">
        <w:rPr>
          <w:rFonts w:ascii="Times New Roman" w:hAnsi="Times New Roman"/>
        </w:rPr>
        <w:t xml:space="preserve">apłata wynagrodzenia Wykonawcy inwestycji </w:t>
      </w:r>
      <w:r w:rsidR="00CC52AC">
        <w:rPr>
          <w:rFonts w:ascii="Times New Roman" w:hAnsi="Times New Roman"/>
        </w:rPr>
        <w:t xml:space="preserve">z dofinansowania </w:t>
      </w:r>
      <w:r w:rsidR="00F20617" w:rsidRPr="00F20617">
        <w:rPr>
          <w:rFonts w:ascii="Times New Roman" w:hAnsi="Times New Roman"/>
        </w:rPr>
        <w:t xml:space="preserve">w całości nastąpi po </w:t>
      </w:r>
      <w:r w:rsidR="00E34121">
        <w:rPr>
          <w:rFonts w:ascii="Times New Roman" w:hAnsi="Times New Roman"/>
        </w:rPr>
        <w:t>odbiorze końcowym</w:t>
      </w:r>
      <w:r w:rsidR="00F20617" w:rsidRPr="00F20617">
        <w:rPr>
          <w:rFonts w:ascii="Times New Roman" w:hAnsi="Times New Roman"/>
        </w:rPr>
        <w:t xml:space="preserve"> Inwestycji przez Zamawiającego. </w:t>
      </w:r>
    </w:p>
    <w:p w14:paraId="7327259A" w14:textId="50EB844C" w:rsidR="00F541BB" w:rsidRPr="00F541BB" w:rsidRDefault="00D942D3" w:rsidP="00F541BB">
      <w:pPr>
        <w:numPr>
          <w:ilvl w:val="0"/>
          <w:numId w:val="5"/>
        </w:numPr>
        <w:spacing w:after="0"/>
        <w:ind w:left="426" w:right="48" w:hanging="426"/>
        <w:jc w:val="both"/>
        <w:rPr>
          <w:rFonts w:ascii="Times New Roman" w:hAnsi="Times New Roman"/>
        </w:rPr>
      </w:pPr>
      <w:r w:rsidRPr="00F20617">
        <w:rPr>
          <w:rFonts w:ascii="Times New Roman" w:hAnsi="Times New Roman"/>
        </w:rPr>
        <w:t xml:space="preserve">Zamawiający </w:t>
      </w:r>
      <w:r w:rsidR="00CB6477" w:rsidRPr="00F20617">
        <w:rPr>
          <w:rFonts w:ascii="Times New Roman" w:hAnsi="Times New Roman"/>
        </w:rPr>
        <w:t xml:space="preserve">na poczet wykonania zamówienia udzieli </w:t>
      </w:r>
      <w:r w:rsidRPr="00F20617">
        <w:rPr>
          <w:rFonts w:ascii="Times New Roman" w:hAnsi="Times New Roman"/>
        </w:rPr>
        <w:t>zalicz</w:t>
      </w:r>
      <w:r w:rsidR="00E64045" w:rsidRPr="00F20617">
        <w:rPr>
          <w:rFonts w:ascii="Times New Roman" w:hAnsi="Times New Roman"/>
        </w:rPr>
        <w:t>k</w:t>
      </w:r>
      <w:r w:rsidR="00E62E80" w:rsidRPr="00F20617">
        <w:rPr>
          <w:rFonts w:ascii="Times New Roman" w:hAnsi="Times New Roman"/>
        </w:rPr>
        <w:t>i</w:t>
      </w:r>
      <w:r w:rsidRPr="00F20617">
        <w:rPr>
          <w:rFonts w:ascii="Times New Roman" w:hAnsi="Times New Roman"/>
        </w:rPr>
        <w:t xml:space="preserve"> w wysokości </w:t>
      </w:r>
      <w:r w:rsidR="00E34121">
        <w:rPr>
          <w:rFonts w:ascii="Times New Roman" w:hAnsi="Times New Roman"/>
        </w:rPr>
        <w:t>10</w:t>
      </w:r>
      <w:r w:rsidRPr="00F20617">
        <w:rPr>
          <w:rFonts w:ascii="Times New Roman" w:hAnsi="Times New Roman"/>
        </w:rPr>
        <w:t xml:space="preserve"> % wynagrodzenia brutto, o</w:t>
      </w:r>
      <w:r w:rsidR="002F3307" w:rsidRPr="00F20617">
        <w:rPr>
          <w:rFonts w:ascii="Times New Roman" w:hAnsi="Times New Roman"/>
        </w:rPr>
        <w:t> </w:t>
      </w:r>
      <w:r w:rsidRPr="00F20617">
        <w:rPr>
          <w:rFonts w:ascii="Times New Roman" w:hAnsi="Times New Roman"/>
        </w:rPr>
        <w:t>którym mowa w ust. 1</w:t>
      </w:r>
      <w:r w:rsidR="008C2E23">
        <w:rPr>
          <w:rFonts w:ascii="Times New Roman" w:hAnsi="Times New Roman"/>
        </w:rPr>
        <w:t>.</w:t>
      </w:r>
      <w:r w:rsidR="00AA743F">
        <w:rPr>
          <w:rFonts w:ascii="Times New Roman" w:hAnsi="Times New Roman"/>
        </w:rPr>
        <w:t xml:space="preserve"> </w:t>
      </w:r>
    </w:p>
    <w:p w14:paraId="62261821" w14:textId="04066ECA" w:rsidR="002E1241" w:rsidRPr="00F541BB" w:rsidRDefault="00A05EAD" w:rsidP="002E1241">
      <w:pPr>
        <w:numPr>
          <w:ilvl w:val="0"/>
          <w:numId w:val="5"/>
        </w:numPr>
        <w:spacing w:after="0"/>
        <w:ind w:left="426" w:right="48" w:hanging="426"/>
        <w:jc w:val="both"/>
        <w:rPr>
          <w:rFonts w:ascii="Times New Roman" w:hAnsi="Times New Roman"/>
        </w:rPr>
      </w:pPr>
      <w:r w:rsidRPr="008C2640">
        <w:rPr>
          <w:rFonts w:ascii="Times New Roman" w:eastAsia="Times New Roman" w:hAnsi="Times New Roman"/>
          <w:color w:val="000000"/>
          <w:lang w:eastAsia="pl-PL"/>
        </w:rPr>
        <w:t xml:space="preserve">Podstawą wypłaty zaliczki będzie faktura proforma, którą Wykonawca dostarczy  w terminie 7 dni od podpisania umowy. Wypłata zaliczki nastąpi na podstawie prawidłowo wystawionej faktury proforma, na konto wskazane przez Wykonawcę w terminie 14 dni od dnia doręczenia </w:t>
      </w:r>
      <w:r w:rsidRPr="002E1241">
        <w:rPr>
          <w:rFonts w:ascii="Times New Roman" w:eastAsia="Times New Roman" w:hAnsi="Times New Roman"/>
          <w:color w:val="000000"/>
          <w:lang w:eastAsia="pl-PL"/>
        </w:rPr>
        <w:t>Zamawiającemu faktury</w:t>
      </w:r>
      <w:r w:rsidR="00F541BB">
        <w:rPr>
          <w:rFonts w:ascii="Times New Roman" w:eastAsia="Times New Roman" w:hAnsi="Times New Roman"/>
          <w:color w:val="000000"/>
          <w:lang w:eastAsia="pl-PL"/>
        </w:rPr>
        <w:t>.</w:t>
      </w:r>
    </w:p>
    <w:p w14:paraId="6F986E9F" w14:textId="21FFF377" w:rsidR="00F541BB" w:rsidRPr="00F541BB" w:rsidRDefault="00F541BB" w:rsidP="00F541BB">
      <w:pPr>
        <w:numPr>
          <w:ilvl w:val="0"/>
          <w:numId w:val="5"/>
        </w:numPr>
        <w:spacing w:after="0"/>
        <w:ind w:left="426" w:right="48" w:hanging="426"/>
        <w:jc w:val="both"/>
        <w:rPr>
          <w:rFonts w:ascii="Times New Roman" w:hAnsi="Times New Roman"/>
        </w:rPr>
      </w:pPr>
      <w:r>
        <w:rPr>
          <w:rFonts w:ascii="Times New Roman" w:hAnsi="Times New Roman"/>
        </w:rPr>
        <w:t>W</w:t>
      </w:r>
      <w:r w:rsidR="004D39AD">
        <w:rPr>
          <w:rFonts w:ascii="Times New Roman" w:hAnsi="Times New Roman"/>
        </w:rPr>
        <w:t>artość</w:t>
      </w:r>
      <w:r>
        <w:rPr>
          <w:rFonts w:ascii="Times New Roman" w:hAnsi="Times New Roman"/>
        </w:rPr>
        <w:t xml:space="preserve"> wypłaconej zaliczki podlega zaliczeniu na wynagrodzenie ryczałtowe brutto</w:t>
      </w:r>
      <w:r w:rsidR="00EF6850">
        <w:rPr>
          <w:rFonts w:ascii="Times New Roman" w:hAnsi="Times New Roman"/>
        </w:rPr>
        <w:t xml:space="preserve">, </w:t>
      </w:r>
      <w:r>
        <w:rPr>
          <w:rFonts w:ascii="Times New Roman" w:hAnsi="Times New Roman"/>
        </w:rPr>
        <w:t>o którym mowa w ust. 1.</w:t>
      </w:r>
    </w:p>
    <w:p w14:paraId="3797ECA9" w14:textId="732BE25C" w:rsidR="008C2E23" w:rsidRDefault="008C2E23" w:rsidP="008C2E23">
      <w:pPr>
        <w:numPr>
          <w:ilvl w:val="0"/>
          <w:numId w:val="5"/>
        </w:numPr>
        <w:spacing w:after="0"/>
        <w:ind w:left="426" w:right="48" w:hanging="426"/>
        <w:jc w:val="both"/>
        <w:rPr>
          <w:rFonts w:ascii="Times New Roman" w:hAnsi="Times New Roman"/>
        </w:rPr>
      </w:pPr>
      <w:r w:rsidRPr="002E1241">
        <w:rPr>
          <w:rFonts w:ascii="Times New Roman" w:hAnsi="Times New Roman"/>
        </w:rPr>
        <w:t>Zapłata wynagrodzenia Wykonawcy nastąpi w 2 częściach</w:t>
      </w:r>
      <w:r w:rsidR="00F541BB">
        <w:rPr>
          <w:rFonts w:ascii="Times New Roman" w:hAnsi="Times New Roman"/>
        </w:rPr>
        <w:t>,</w:t>
      </w:r>
      <w:r w:rsidR="00223693">
        <w:rPr>
          <w:rFonts w:ascii="Times New Roman" w:hAnsi="Times New Roman"/>
        </w:rPr>
        <w:t xml:space="preserve"> poza wypłaconą kwotą zaliczki w</w:t>
      </w:r>
      <w:r w:rsidR="00F541BB">
        <w:rPr>
          <w:rFonts w:ascii="Times New Roman" w:hAnsi="Times New Roman"/>
        </w:rPr>
        <w:t> </w:t>
      </w:r>
      <w:r w:rsidR="00223693">
        <w:rPr>
          <w:rFonts w:ascii="Times New Roman" w:hAnsi="Times New Roman"/>
        </w:rPr>
        <w:t>wysokości</w:t>
      </w:r>
      <w:r w:rsidR="00EF6850">
        <w:rPr>
          <w:rFonts w:ascii="Times New Roman" w:hAnsi="Times New Roman"/>
        </w:rPr>
        <w:t>,</w:t>
      </w:r>
      <w:r w:rsidR="00223693">
        <w:rPr>
          <w:rFonts w:ascii="Times New Roman" w:hAnsi="Times New Roman"/>
        </w:rPr>
        <w:t xml:space="preserve"> o której mowa w ust. 9 </w:t>
      </w:r>
    </w:p>
    <w:p w14:paraId="522EDD31" w14:textId="4C806ADF"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t xml:space="preserve">Wartość pierwszej części wynagrodzenia stanowić będzie różnicę pomiędzy wysokością udziału własnego zamawiającego w realizacji zamówienia a wypłaconą zaliczką. </w:t>
      </w:r>
    </w:p>
    <w:p w14:paraId="52E54F56" w14:textId="1E89359D"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lastRenderedPageBreak/>
        <w:t>W</w:t>
      </w:r>
      <w:r w:rsidR="00F541BB">
        <w:rPr>
          <w:rFonts w:ascii="Times New Roman" w:hAnsi="Times New Roman"/>
        </w:rPr>
        <w:t>artość</w:t>
      </w:r>
      <w:r>
        <w:rPr>
          <w:rFonts w:ascii="Times New Roman" w:hAnsi="Times New Roman"/>
        </w:rPr>
        <w:t xml:space="preserve"> drugiej części wynagrodzenia stanowić będzie różnic</w:t>
      </w:r>
      <w:r w:rsidR="004D39AD">
        <w:rPr>
          <w:rFonts w:ascii="Times New Roman" w:hAnsi="Times New Roman"/>
        </w:rPr>
        <w:t>ę</w:t>
      </w:r>
      <w:r>
        <w:rPr>
          <w:rFonts w:ascii="Times New Roman" w:hAnsi="Times New Roman"/>
        </w:rPr>
        <w:t xml:space="preserve"> pomiędzy wynagrodzeniem ryczałtowym brutto określonym w ust. 1</w:t>
      </w:r>
      <w:r w:rsidR="004D39AD">
        <w:rPr>
          <w:rFonts w:ascii="Times New Roman" w:hAnsi="Times New Roman"/>
        </w:rPr>
        <w:t>,</w:t>
      </w:r>
      <w:r>
        <w:rPr>
          <w:rFonts w:ascii="Times New Roman" w:hAnsi="Times New Roman"/>
        </w:rPr>
        <w:t xml:space="preserve"> a wypłaconym </w:t>
      </w:r>
      <w:r w:rsidR="00E513C3">
        <w:rPr>
          <w:rFonts w:ascii="Times New Roman" w:hAnsi="Times New Roman"/>
        </w:rPr>
        <w:t xml:space="preserve">wynagrodzeniem w ramach części </w:t>
      </w:r>
      <w:r w:rsidR="004D39AD">
        <w:rPr>
          <w:rFonts w:ascii="Times New Roman" w:hAnsi="Times New Roman"/>
        </w:rPr>
        <w:t>pierwszej</w:t>
      </w:r>
      <w:r w:rsidR="00E513C3">
        <w:rPr>
          <w:rFonts w:ascii="Times New Roman" w:hAnsi="Times New Roman"/>
        </w:rPr>
        <w:t xml:space="preserve"> i zaliczki.</w:t>
      </w:r>
    </w:p>
    <w:p w14:paraId="7EB4D9BC" w14:textId="4BC9FF01" w:rsidR="00E513C3" w:rsidRPr="002E1241" w:rsidRDefault="00E513C3" w:rsidP="008C2E23">
      <w:pPr>
        <w:numPr>
          <w:ilvl w:val="0"/>
          <w:numId w:val="5"/>
        </w:numPr>
        <w:spacing w:after="0"/>
        <w:ind w:left="426" w:right="48" w:hanging="426"/>
        <w:jc w:val="both"/>
        <w:rPr>
          <w:rFonts w:ascii="Times New Roman" w:hAnsi="Times New Roman"/>
        </w:rPr>
      </w:pPr>
      <w:r>
        <w:rPr>
          <w:rFonts w:ascii="Times New Roman" w:hAnsi="Times New Roman"/>
        </w:rPr>
        <w:t>Wypłata drugiej części wynagrodzenia nastąpi zgodnie z ust. 8</w:t>
      </w:r>
      <w:r w:rsidR="00644A19">
        <w:rPr>
          <w:rFonts w:ascii="Times New Roman" w:hAnsi="Times New Roman"/>
        </w:rPr>
        <w:t>.</w:t>
      </w:r>
    </w:p>
    <w:p w14:paraId="3EA671F7" w14:textId="77777777" w:rsidR="008C2E23" w:rsidRDefault="008C2E23" w:rsidP="008C2E23">
      <w:pPr>
        <w:numPr>
          <w:ilvl w:val="0"/>
          <w:numId w:val="5"/>
        </w:numPr>
        <w:spacing w:after="0"/>
        <w:ind w:left="426" w:right="48" w:hanging="426"/>
        <w:jc w:val="both"/>
        <w:rPr>
          <w:rFonts w:ascii="Times New Roman" w:hAnsi="Times New Roman"/>
          <w:b/>
          <w:bCs/>
        </w:rPr>
      </w:pPr>
      <w:r w:rsidRPr="002E1241">
        <w:rPr>
          <w:rFonts w:ascii="Times New Roman" w:hAnsi="Times New Roman"/>
        </w:rPr>
        <w:t>Rozliczenie za wykonanie przedmiotu umowy będzie dokonywane na podstawie faktury vat</w:t>
      </w:r>
      <w:r w:rsidRPr="008C2E23">
        <w:rPr>
          <w:rFonts w:ascii="Times New Roman" w:hAnsi="Times New Roman"/>
        </w:rPr>
        <w:t xml:space="preserve"> częściowej i faktury vat końcowej.</w:t>
      </w:r>
    </w:p>
    <w:p w14:paraId="53D8FCD1" w14:textId="77777777" w:rsidR="00074F69" w:rsidRDefault="008C2E23" w:rsidP="00074F69">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 odbioru częściowego i protokół końcowego odbioru robót (bez wad i usterek) zaakceptowane przez Inspektora Nadzoru i zatwierdzone przez Zamawiającego.</w:t>
      </w:r>
    </w:p>
    <w:p w14:paraId="05501BCD" w14:textId="738BC387" w:rsidR="008C2E23" w:rsidRPr="00074F69" w:rsidRDefault="008C2E23" w:rsidP="00074F69">
      <w:pPr>
        <w:numPr>
          <w:ilvl w:val="0"/>
          <w:numId w:val="5"/>
        </w:numPr>
        <w:spacing w:after="0"/>
        <w:ind w:left="426" w:right="48" w:hanging="426"/>
        <w:jc w:val="both"/>
        <w:rPr>
          <w:rFonts w:ascii="Times New Roman" w:hAnsi="Times New Roman"/>
          <w:b/>
          <w:bCs/>
        </w:rPr>
      </w:pPr>
      <w:r w:rsidRPr="00074F69">
        <w:rPr>
          <w:rFonts w:ascii="Times New Roman" w:hAnsi="Times New Roman"/>
        </w:rPr>
        <w:t>W celu dokonania rozliczenia częściowego Wykonawca informuje Zamawiającego o wykonaniu prac podlegających odbiorowi częściowemu.</w:t>
      </w:r>
    </w:p>
    <w:p w14:paraId="6D472943"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rPr>
        <w:t>Po zatwierdzeniu przez Zamawiającego zakresu i wartości wykonanych robót, Wykonawca wystawia fakturę Vat częściową za wykonanie prac.</w:t>
      </w:r>
    </w:p>
    <w:p w14:paraId="4AAA9E9F"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color w:val="000000" w:themeColor="text1"/>
        </w:rPr>
        <w:t>Podstawą wystawienia faktury końcowej będzie protokół końcowego odbioru robót zaakceptowany przez Inspektora Nadzoru i zatwierdzony przez Zamawiającego</w:t>
      </w:r>
      <w:r>
        <w:rPr>
          <w:rFonts w:ascii="Times New Roman" w:hAnsi="Times New Roman"/>
          <w:color w:val="000000" w:themeColor="text1"/>
        </w:rPr>
        <w:t>.</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63E1B246"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033A81">
        <w:rPr>
          <w:rFonts w:ascii="Times New Roman" w:hAnsi="Times New Roman"/>
        </w:rPr>
        <w:t>29</w:t>
      </w:r>
      <w:r w:rsidR="0041695F">
        <w:rPr>
          <w:rFonts w:ascii="Times New Roman" w:hAnsi="Times New Roman"/>
        </w:rPr>
        <w:t xml:space="preserve">. </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3C609B" w:rsidRDefault="00E356EB">
      <w:pPr>
        <w:pStyle w:val="Akapitzlist"/>
        <w:numPr>
          <w:ilvl w:val="0"/>
          <w:numId w:val="3"/>
        </w:numPr>
        <w:spacing w:after="0" w:line="269" w:lineRule="auto"/>
        <w:ind w:left="284" w:right="48" w:hanging="284"/>
        <w:jc w:val="both"/>
        <w:rPr>
          <w:rFonts w:ascii="Times New Roman" w:hAnsi="Times New Roman"/>
        </w:rPr>
      </w:pPr>
      <w:r w:rsidRPr="003C609B">
        <w:rPr>
          <w:rFonts w:ascii="Times New Roman" w:hAnsi="Times New Roman"/>
        </w:rPr>
        <w:t xml:space="preserve">Do obowiązków Zamawiającego należy w szczególności: </w:t>
      </w:r>
    </w:p>
    <w:p w14:paraId="5F5E1928" w14:textId="61FFEBD0" w:rsidR="00E356EB" w:rsidRPr="003C609B" w:rsidRDefault="00E356EB">
      <w:pPr>
        <w:pStyle w:val="Akapitzlist"/>
        <w:numPr>
          <w:ilvl w:val="1"/>
          <w:numId w:val="3"/>
        </w:numPr>
        <w:spacing w:after="0" w:line="269" w:lineRule="auto"/>
        <w:ind w:left="567" w:right="48" w:hanging="283"/>
        <w:jc w:val="both"/>
        <w:rPr>
          <w:rFonts w:ascii="Times New Roman" w:hAnsi="Times New Roman"/>
        </w:rPr>
      </w:pPr>
      <w:r w:rsidRPr="003C609B">
        <w:rPr>
          <w:rFonts w:ascii="Times New Roman" w:hAnsi="Times New Roman"/>
        </w:rPr>
        <w:t xml:space="preserve">protokolarne przekazanie Wykonawcy terenu budowy w terminie </w:t>
      </w:r>
      <w:r w:rsidR="00D156FF">
        <w:rPr>
          <w:rFonts w:ascii="Times New Roman" w:hAnsi="Times New Roman"/>
        </w:rPr>
        <w:t>ustalonego przez strony terminu rozpoczęcia robót przez Wykonawcę</w:t>
      </w:r>
      <w:r w:rsidR="003432AD">
        <w:rPr>
          <w:rFonts w:ascii="Times New Roman" w:hAnsi="Times New Roman"/>
        </w:rPr>
        <w:t>,</w:t>
      </w:r>
      <w:r w:rsidR="003432AD" w:rsidRPr="003C609B">
        <w:rPr>
          <w:rFonts w:ascii="Times New Roman" w:hAnsi="Times New Roman"/>
        </w:rPr>
        <w:t xml:space="preserve"> </w:t>
      </w:r>
    </w:p>
    <w:p w14:paraId="41455A0D" w14:textId="77777777" w:rsidR="00E356EB" w:rsidRPr="00CA4F3E" w:rsidRDefault="00E356EB">
      <w:pPr>
        <w:numPr>
          <w:ilvl w:val="1"/>
          <w:numId w:val="3"/>
        </w:numPr>
        <w:spacing w:after="0" w:line="269" w:lineRule="auto"/>
        <w:ind w:left="567" w:right="48" w:hanging="283"/>
        <w:jc w:val="both"/>
        <w:rPr>
          <w:rFonts w:ascii="Times New Roman" w:hAnsi="Times New Roman"/>
        </w:rPr>
      </w:pPr>
      <w:r>
        <w:rPr>
          <w:rFonts w:ascii="Times New Roman" w:hAnsi="Times New Roman"/>
        </w:rPr>
        <w:t>z</w:t>
      </w:r>
      <w:r w:rsidRPr="00CA4F3E">
        <w:rPr>
          <w:rFonts w:ascii="Times New Roman" w:hAnsi="Times New Roman"/>
        </w:rPr>
        <w:t xml:space="preserve">apewnienie nadzoru inwestorskiego </w:t>
      </w:r>
      <w:r>
        <w:rPr>
          <w:rFonts w:ascii="Times New Roman" w:hAnsi="Times New Roman"/>
        </w:rPr>
        <w:t>nad zleconymi robotami,</w:t>
      </w:r>
      <w:r w:rsidRPr="00CA4F3E">
        <w:rPr>
          <w:rFonts w:ascii="Times New Roman" w:hAnsi="Times New Roman"/>
        </w:rPr>
        <w:t xml:space="preserve">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sporządzenie na koszt własny przed rozpoczęciem robót zabezpieczeń i oznakowania stref prowadzonych prac zgodnie z obowiązującą instrukcją dotyczącą oznakowania robót </w:t>
      </w:r>
      <w:r w:rsidRPr="00B57337">
        <w:rPr>
          <w:rFonts w:ascii="Times New Roman" w:eastAsia="Times New Roman" w:hAnsi="Times New Roman"/>
          <w:bCs/>
          <w:lang w:eastAsia="pl-PL"/>
        </w:rPr>
        <w:lastRenderedPageBreak/>
        <w:t>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lastRenderedPageBreak/>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lastRenderedPageBreak/>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41922A7B" w14:textId="77777777" w:rsidR="004D39AD" w:rsidRDefault="004D39AD" w:rsidP="0023468F">
      <w:pPr>
        <w:autoSpaceDN w:val="0"/>
        <w:spacing w:after="0"/>
        <w:rPr>
          <w:rFonts w:ascii="Times New Roman" w:eastAsia="Times New Roman" w:hAnsi="Times New Roman"/>
          <w:b/>
          <w:lang w:eastAsia="pl-PL"/>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D206EF" w14:textId="77777777" w:rsidR="009521DA"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Przedmiotem odbioru częściowego jest część robót budowlanych.</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5322341E" w14:textId="77777777" w:rsidR="009521DA" w:rsidRPr="00415046"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 xml:space="preserve">Do zawiadomienia </w:t>
      </w:r>
      <w:r w:rsidRPr="008A2D54">
        <w:rPr>
          <w:rFonts w:ascii="Times New Roman" w:hAnsi="Times New Roman"/>
        </w:rPr>
        <w:t xml:space="preserve">o wykonaniu prac podlegających odbiorowi częściowemu </w:t>
      </w:r>
      <w:r>
        <w:rPr>
          <w:rFonts w:ascii="Times New Roman" w:hAnsi="Times New Roman"/>
        </w:rPr>
        <w:t xml:space="preserve">Wykonawca dołącza </w:t>
      </w:r>
      <w:r w:rsidRPr="008A2D54">
        <w:rPr>
          <w:rFonts w:ascii="Times New Roman" w:hAnsi="Times New Roman"/>
        </w:rPr>
        <w:t>zestawienie wykonanych prac wraz z rozliczeniem ich wartości (kosztorys powykonawczy dla danego etapu prac wg harmonogramu rzeczowo-finansowego).</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Odbioru </w:t>
      </w:r>
      <w:r>
        <w:rPr>
          <w:rFonts w:ascii="Times New Roman" w:hAnsi="Times New Roman"/>
        </w:rPr>
        <w:t xml:space="preserve">częściowego albo </w:t>
      </w:r>
      <w:r w:rsidRPr="00E34E39">
        <w:rPr>
          <w:rFonts w:ascii="Times New Roman" w:hAnsi="Times New Roman"/>
        </w:rPr>
        <w:t xml:space="preserve">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Odbioru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8CBE7B9" w14:textId="0FE93A4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w:t>
      </w:r>
      <w:r>
        <w:rPr>
          <w:rFonts w:ascii="Times New Roman" w:hAnsi="Times New Roman"/>
          <w:bCs/>
        </w:rPr>
        <w:lastRenderedPageBreak/>
        <w:t xml:space="preserve">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6A9F0769" w14:textId="6691B98B" w:rsidR="00E356EB" w:rsidRPr="00A2365E" w:rsidRDefault="00E356EB" w:rsidP="0023468F">
      <w:pPr>
        <w:spacing w:after="120"/>
        <w:ind w:right="62"/>
        <w:jc w:val="center"/>
        <w:rPr>
          <w:rFonts w:ascii="Times New Roman" w:hAnsi="Times New Roman"/>
          <w:b/>
        </w:rPr>
      </w:pPr>
      <w:r w:rsidRPr="00A2365E">
        <w:rPr>
          <w:rFonts w:ascii="Times New Roman" w:hAnsi="Times New Roman"/>
          <w:b/>
        </w:rPr>
        <w:t>§ 1</w:t>
      </w:r>
      <w:r w:rsidR="0010451C">
        <w:rPr>
          <w:rFonts w:ascii="Times New Roman" w:hAnsi="Times New Roman"/>
          <w:b/>
        </w:rPr>
        <w:t>2</w:t>
      </w:r>
    </w:p>
    <w:p w14:paraId="71EC2DB8" w14:textId="77777777" w:rsidR="00E356EB" w:rsidRPr="0078774F" w:rsidRDefault="00E356EB" w:rsidP="00E356EB">
      <w:pPr>
        <w:autoSpaceDE w:val="0"/>
        <w:autoSpaceDN w:val="0"/>
        <w:adjustRightInd w:val="0"/>
        <w:spacing w:after="0"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xml:space="preserve">, że  Wykonawca jest </w:t>
      </w:r>
      <w:r w:rsidRPr="00657946">
        <w:rPr>
          <w:rFonts w:ascii="Times New Roman" w:hAnsi="Times New Roman"/>
        </w:rPr>
        <w:lastRenderedPageBreak/>
        <w:t>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16763B71"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w:t>
      </w:r>
      <w:proofErr w:type="spellStart"/>
      <w:r w:rsidRPr="00A2365E">
        <w:rPr>
          <w:rFonts w:ascii="Times New Roman" w:eastAsia="Times New Roman" w:hAnsi="Times New Roman"/>
          <w:lang w:eastAsia="pl-PL"/>
        </w:rPr>
        <w:t>t.j</w:t>
      </w:r>
      <w:proofErr w:type="spellEnd"/>
      <w:r w:rsidRPr="00A2365E">
        <w:rPr>
          <w:rFonts w:ascii="Times New Roman" w:eastAsia="Times New Roman" w:hAnsi="Times New Roman"/>
          <w:lang w:eastAsia="pl-PL"/>
        </w:rPr>
        <w:t>.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 xml:space="preserve"> ze zm.).</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w:t>
      </w:r>
      <w:proofErr w:type="spellStart"/>
      <w:r w:rsidRPr="00C40665">
        <w:rPr>
          <w:rFonts w:ascii="Times New Roman" w:eastAsia="Times New Roman" w:hAnsi="Times New Roman"/>
          <w:lang w:eastAsia="pl-PL"/>
        </w:rPr>
        <w:t>t.j</w:t>
      </w:r>
      <w:proofErr w:type="spellEnd"/>
      <w:r w:rsidRPr="00C40665">
        <w:rPr>
          <w:rFonts w:ascii="Times New Roman" w:eastAsia="Times New Roman" w:hAnsi="Times New Roman"/>
          <w:lang w:eastAsia="pl-PL"/>
        </w:rPr>
        <w:t>.</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58927144"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lastRenderedPageBreak/>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125EB1">
        <w:rPr>
          <w:rFonts w:eastAsia="Times New Roman"/>
          <w:sz w:val="22"/>
          <w:szCs w:val="22"/>
          <w:lang w:eastAsia="pl-PL"/>
        </w:rPr>
        <w:t>9</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lastRenderedPageBreak/>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779032BE" w14:textId="77777777" w:rsidR="00C86B16" w:rsidRDefault="00C86B16" w:rsidP="00E356EB">
      <w:pPr>
        <w:spacing w:after="0"/>
        <w:jc w:val="center"/>
        <w:rPr>
          <w:rFonts w:ascii="Times New Roman" w:eastAsia="Times New Roman" w:hAnsi="Times New Roman"/>
          <w:b/>
          <w:lang w:eastAsia="pl-PL"/>
        </w:rPr>
      </w:pP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lastRenderedPageBreak/>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39C6F490" w14:textId="77777777" w:rsidR="00D30244" w:rsidRDefault="00D30244" w:rsidP="00D30244">
      <w:pPr>
        <w:spacing w:after="0"/>
        <w:rPr>
          <w:rFonts w:ascii="Times New Roman" w:eastAsia="Times New Roman" w:hAnsi="Times New Roman"/>
          <w:b/>
          <w:lang w:eastAsia="pl-PL"/>
        </w:rPr>
      </w:pPr>
    </w:p>
    <w:p w14:paraId="20A113CD" w14:textId="77777777"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Pr>
          <w:rFonts w:ascii="Times New Roman" w:eastAsia="Times New Roman" w:hAnsi="Times New Roman"/>
          <w:b/>
          <w:lang w:eastAsia="pl-PL"/>
        </w:rPr>
        <w:t>7</w:t>
      </w:r>
    </w:p>
    <w:p w14:paraId="5E8170FE" w14:textId="77777777" w:rsidR="00D30244" w:rsidRPr="004512BF" w:rsidRDefault="00D30244" w:rsidP="0023468F">
      <w:pPr>
        <w:spacing w:after="120"/>
        <w:jc w:val="center"/>
        <w:rPr>
          <w:rFonts w:ascii="Times New Roman" w:eastAsia="Times New Roman" w:hAnsi="Times New Roman"/>
          <w:b/>
          <w:lang w:eastAsia="pl-PL"/>
        </w:rPr>
      </w:pPr>
      <w:r w:rsidRPr="004512BF">
        <w:rPr>
          <w:rFonts w:ascii="Times New Roman" w:eastAsia="Times New Roman" w:hAnsi="Times New Roman"/>
          <w:b/>
          <w:lang w:eastAsia="pl-PL"/>
        </w:rPr>
        <w:t xml:space="preserve">ZMIANA UMOWY </w:t>
      </w:r>
      <w:r w:rsidRPr="004512BF">
        <w:rPr>
          <w:rFonts w:ascii="Times New Roman" w:eastAsia="Times New Roman" w:hAnsi="Times New Roman"/>
          <w:b/>
          <w:color w:val="333333"/>
          <w:shd w:val="clear" w:color="auto" w:fill="FFFFFF"/>
          <w:lang w:eastAsia="pl-PL"/>
        </w:rPr>
        <w:t>ZAWART</w:t>
      </w:r>
      <w:r>
        <w:rPr>
          <w:rFonts w:ascii="Times New Roman" w:eastAsia="Times New Roman" w:hAnsi="Times New Roman"/>
          <w:b/>
          <w:color w:val="333333"/>
          <w:shd w:val="clear" w:color="auto" w:fill="FFFFFF"/>
          <w:lang w:eastAsia="pl-PL"/>
        </w:rPr>
        <w:t>EJ</w:t>
      </w:r>
      <w:r w:rsidRPr="004512BF">
        <w:rPr>
          <w:rFonts w:ascii="Times New Roman" w:eastAsia="Times New Roman" w:hAnsi="Times New Roman"/>
          <w:b/>
          <w:color w:val="333333"/>
          <w:shd w:val="clear" w:color="auto" w:fill="FFFFFF"/>
          <w:lang w:eastAsia="pl-PL"/>
        </w:rPr>
        <w:t xml:space="preserve"> NA OKRES DŁUŻSZY NIŻ </w:t>
      </w:r>
      <w:r>
        <w:rPr>
          <w:rFonts w:ascii="Times New Roman" w:eastAsia="Times New Roman" w:hAnsi="Times New Roman"/>
          <w:b/>
          <w:color w:val="333333"/>
          <w:shd w:val="clear" w:color="auto" w:fill="FFFFFF"/>
          <w:lang w:eastAsia="pl-PL"/>
        </w:rPr>
        <w:t>6</w:t>
      </w:r>
      <w:r w:rsidRPr="004512BF">
        <w:rPr>
          <w:rFonts w:ascii="Times New Roman" w:eastAsia="Times New Roman" w:hAnsi="Times New Roman"/>
          <w:b/>
          <w:color w:val="333333"/>
          <w:shd w:val="clear" w:color="auto" w:fill="FFFFFF"/>
          <w:lang w:eastAsia="pl-PL"/>
        </w:rPr>
        <w:t xml:space="preserve"> MIESIĘCY</w:t>
      </w:r>
    </w:p>
    <w:p w14:paraId="26D8B217" w14:textId="77777777" w:rsidR="00D30244" w:rsidRPr="008651D3" w:rsidRDefault="00D30244" w:rsidP="00D30244">
      <w:pPr>
        <w:pStyle w:val="Akapitzlist"/>
        <w:numPr>
          <w:ilvl w:val="0"/>
          <w:numId w:val="50"/>
        </w:numPr>
        <w:spacing w:after="0"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Zamawiający przewiduje możliwość zmiany wysokości wynagrodzenia określonego</w:t>
      </w:r>
      <w:r w:rsidRPr="008651D3">
        <w:rPr>
          <w:rFonts w:ascii="Times New Roman" w:eastAsia="Times New Roman" w:hAnsi="Times New Roman"/>
          <w:lang w:eastAsia="pl-PL"/>
        </w:rPr>
        <w:br/>
        <w:t xml:space="preserve">w § </w:t>
      </w:r>
      <w:r>
        <w:rPr>
          <w:rFonts w:ascii="Times New Roman" w:eastAsia="Times New Roman" w:hAnsi="Times New Roman"/>
          <w:lang w:eastAsia="pl-PL"/>
        </w:rPr>
        <w:t>3</w:t>
      </w:r>
      <w:r w:rsidRPr="008651D3">
        <w:rPr>
          <w:rFonts w:ascii="Times New Roman" w:eastAsia="Times New Roman" w:hAnsi="Times New Roman"/>
          <w:lang w:eastAsia="pl-PL"/>
        </w:rPr>
        <w:t xml:space="preserve"> ust. 1 umowy – gdy została ona zawarta na okres dłuższy niż 6 miesięcy - w przypadku zmiany ceny materiałów lub kosztów związanych z realizacją zamówienia. </w:t>
      </w:r>
      <w:r w:rsidRPr="008651D3">
        <w:rPr>
          <w:rFonts w:ascii="Times New Roman" w:hAnsi="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p>
    <w:p w14:paraId="6234F2D2" w14:textId="1685CE0C" w:rsidR="00D30244" w:rsidRPr="00D83324" w:rsidRDefault="00D30244" w:rsidP="00D30244">
      <w:pPr>
        <w:pStyle w:val="Akapitzlist"/>
        <w:numPr>
          <w:ilvl w:val="0"/>
          <w:numId w:val="50"/>
        </w:numPr>
        <w:spacing w:before="100" w:beforeAutospacing="1" w:after="100" w:afterAutospacing="1" w:line="276" w:lineRule="auto"/>
        <w:ind w:left="284" w:hanging="284"/>
        <w:jc w:val="both"/>
        <w:rPr>
          <w:rFonts w:ascii="Times New Roman" w:hAnsi="Times New Roman"/>
          <w:color w:val="000000" w:themeColor="text1"/>
        </w:rPr>
      </w:pPr>
      <w:r w:rsidRPr="00D83324">
        <w:rPr>
          <w:rFonts w:ascii="Times New Roman" w:eastAsia="Times New Roman" w:hAnsi="Times New Roman"/>
          <w:lang w:eastAsia="pl-PL"/>
        </w:rPr>
        <w:t xml:space="preserve">Poziom zmiany ceny materiałów lub kosztów związanych z realizacją zamówienia uprawniający Strony umowy do żądania zmiany wynagrodzenia, ustala się na wartość powyżej 15 % w stosunku do poziomu cen tych samych materiałów lub kosztów z dnia złożenia oferty. </w:t>
      </w:r>
      <w:r w:rsidRPr="00D83324">
        <w:rPr>
          <w:rFonts w:ascii="Times New Roman" w:hAnsi="Times New Roman"/>
          <w:color w:val="000000"/>
        </w:rPr>
        <w:t xml:space="preserve">Za </w:t>
      </w:r>
      <w:proofErr w:type="spellStart"/>
      <w:r w:rsidRPr="00D83324">
        <w:rPr>
          <w:rFonts w:ascii="Times New Roman" w:hAnsi="Times New Roman"/>
          <w:color w:val="000000"/>
        </w:rPr>
        <w:t>podstawe</w:t>
      </w:r>
      <w:proofErr w:type="spellEnd"/>
      <w:r w:rsidRPr="00D83324">
        <w:rPr>
          <w:rFonts w:ascii="Times New Roman" w:hAnsi="Times New Roman"/>
          <w:color w:val="000000"/>
        </w:rPr>
        <w:t xml:space="preserve">̨ do </w:t>
      </w:r>
      <w:proofErr w:type="spellStart"/>
      <w:r w:rsidRPr="00D83324">
        <w:rPr>
          <w:rFonts w:ascii="Times New Roman" w:hAnsi="Times New Roman"/>
          <w:color w:val="000000"/>
        </w:rPr>
        <w:t>żądania</w:t>
      </w:r>
      <w:proofErr w:type="spellEnd"/>
      <w:r w:rsidRPr="00D83324">
        <w:rPr>
          <w:rFonts w:ascii="Times New Roman" w:hAnsi="Times New Roman"/>
          <w:color w:val="000000"/>
        </w:rPr>
        <w:t xml:space="preserve"> zmiany wynagrodzenia należnego Wykonawcy i </w:t>
      </w:r>
      <w:proofErr w:type="spellStart"/>
      <w:r w:rsidRPr="00D83324">
        <w:rPr>
          <w:rFonts w:ascii="Times New Roman" w:hAnsi="Times New Roman"/>
          <w:color w:val="000000"/>
        </w:rPr>
        <w:t>określenia</w:t>
      </w:r>
      <w:proofErr w:type="spellEnd"/>
      <w:r w:rsidRPr="00D83324">
        <w:rPr>
          <w:rFonts w:ascii="Times New Roman" w:hAnsi="Times New Roman"/>
          <w:color w:val="000000"/>
        </w:rPr>
        <w:t xml:space="preserve"> </w:t>
      </w:r>
      <w:proofErr w:type="spellStart"/>
      <w:r w:rsidRPr="00D83324">
        <w:rPr>
          <w:rFonts w:ascii="Times New Roman" w:hAnsi="Times New Roman"/>
          <w:color w:val="000000"/>
        </w:rPr>
        <w:t>wysokości</w:t>
      </w:r>
      <w:proofErr w:type="spellEnd"/>
      <w:r w:rsidRPr="00D83324">
        <w:rPr>
          <w:rFonts w:ascii="Times New Roman" w:hAnsi="Times New Roman"/>
          <w:color w:val="000000"/>
        </w:rPr>
        <w:t xml:space="preserve"> takiej zmiany, Strony umowy </w:t>
      </w:r>
      <w:proofErr w:type="spellStart"/>
      <w:r w:rsidRPr="00D83324">
        <w:rPr>
          <w:rFonts w:ascii="Times New Roman" w:hAnsi="Times New Roman"/>
          <w:color w:val="000000"/>
        </w:rPr>
        <w:t>przyjmuja</w:t>
      </w:r>
      <w:proofErr w:type="spellEnd"/>
      <w:r w:rsidRPr="00D83324">
        <w:rPr>
          <w:rFonts w:ascii="Times New Roman" w:hAnsi="Times New Roman"/>
          <w:color w:val="000000"/>
        </w:rPr>
        <w:t xml:space="preserve">̨ </w:t>
      </w:r>
      <w:proofErr w:type="spellStart"/>
      <w:r w:rsidRPr="00D83324">
        <w:rPr>
          <w:rFonts w:ascii="Times New Roman" w:hAnsi="Times New Roman"/>
          <w:color w:val="000000"/>
        </w:rPr>
        <w:t>wskaźnik</w:t>
      </w:r>
      <w:proofErr w:type="spellEnd"/>
      <w:r w:rsidRPr="00D83324">
        <w:rPr>
          <w:rFonts w:ascii="Times New Roman" w:hAnsi="Times New Roman"/>
          <w:color w:val="000000"/>
        </w:rPr>
        <w:t xml:space="preserve"> </w:t>
      </w:r>
      <w:r w:rsidRPr="00D83324">
        <w:rPr>
          <w:rFonts w:ascii="Times New Roman" w:eastAsia="Times New Roman" w:hAnsi="Times New Roman"/>
          <w:lang w:eastAsia="pl-PL"/>
        </w:rPr>
        <w:t>cen produkcji budowlano-montażowej, ustalany przez Prezesa Głównego Urzędu Statystycznego i ogłaszany w Dzienniku Urzędowym RP „Monitor Polski”,</w:t>
      </w:r>
    </w:p>
    <w:p w14:paraId="245453A8"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wzrostu ceny materiałów lub kosztów związanych z realizacją zamówienia powyżej </w:t>
      </w:r>
      <w:r>
        <w:rPr>
          <w:rFonts w:ascii="Times New Roman" w:eastAsia="Times New Roman" w:hAnsi="Times New Roman"/>
          <w:lang w:eastAsia="pl-PL"/>
        </w:rPr>
        <w:t xml:space="preserve">15 </w:t>
      </w:r>
      <w:r w:rsidRPr="008651D3">
        <w:rPr>
          <w:rFonts w:ascii="Times New Roman" w:eastAsia="Times New Roman" w:hAnsi="Times New Roman"/>
          <w:lang w:eastAsia="pl-PL"/>
        </w:rPr>
        <w:t xml:space="preserve">% Wykonawca jest uprawniony złożyć Zamawiającemu pisemny wniosek o zmianę umowy. Wniosek powinien zawierać wyczerpujące uzasadnienie faktyczne i wskazanie podstaw prawnych wykazujące w jaki sposób zmiana cen lub materiałów wpłynęła na koszt wykonania zamówienia oraz dokładne wyliczenie kwoty wynagrodzenia Wykonawcy po ewentualnej zmianie umowy. </w:t>
      </w:r>
      <w:r w:rsidRPr="008651D3">
        <w:rPr>
          <w:rFonts w:ascii="Times New Roman" w:hAnsi="Times New Roman"/>
        </w:rPr>
        <w:lastRenderedPageBreak/>
        <w:t>Zamawiający w terminie 7 dni od dnia otrzymania wyliczeń zaakceptuje przedstawione wyliczenia lub zgłosi do nich uwagi.</w:t>
      </w:r>
    </w:p>
    <w:p w14:paraId="521A270D"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spadku ceny materiałów lub kosztów związanych z realizacją zamówienia powyżej </w:t>
      </w:r>
      <w:r>
        <w:rPr>
          <w:rFonts w:ascii="Times New Roman" w:eastAsia="Times New Roman" w:hAnsi="Times New Roman"/>
          <w:lang w:eastAsia="pl-PL"/>
        </w:rPr>
        <w:t>15</w:t>
      </w:r>
      <w:r w:rsidRPr="008651D3">
        <w:rPr>
          <w:rFonts w:ascii="Times New Roman" w:eastAsia="Times New Roman" w:hAnsi="Times New Roman"/>
          <w:lang w:eastAsia="pl-PL"/>
        </w:rPr>
        <w:t>%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50590174"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Wysokość wynagrodzenia Wykonawcy przy zachowaniu wymogów z niniejszego paragrafu ulegnie waloryzacji o zmianę wskaźnika cen produkcji budowlano-montażowej, ustalanego przez Prezesa Głównego Urzędu Statystycznego i ogłaszanego w Dzienniku Urzędowym RP „Monitor Polski”, </w:t>
      </w:r>
      <w:r w:rsidRPr="00C2550C">
        <w:rPr>
          <w:rFonts w:ascii="Times New Roman" w:hAnsi="Times New Roman"/>
        </w:rPr>
        <w:t xml:space="preserve">przy czym wskaźnik wzrostu cen powinien dotyczyć okresu pomiędzy miesiącem, w którym upływał termin składania ofert (w postępowaniu prowadzącym do zawarcia niniejszej umowy), a miesiącem w którym ziściły się warunki waloryzacji (nie wcześniejszym jednak niż miesiąc, w którym przypadł termin początkowy waloryzacji). </w:t>
      </w:r>
      <w:r w:rsidRPr="00C2550C">
        <w:rPr>
          <w:rFonts w:ascii="Times New Roman" w:eastAsia="Times New Roman" w:hAnsi="Times New Roman"/>
          <w:lang w:eastAsia="pl-PL"/>
        </w:rPr>
        <w:t xml:space="preserve">W przypadku gdyby wskaźniki przestały być dostępne, zastosowanie znajdą inne, najbardziej zbliżone, wskaźniki publikowane przez Prezesa GUS, </w:t>
      </w:r>
    </w:p>
    <w:p w14:paraId="01998FE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Wniosek/informację o którym mowa w ust. </w:t>
      </w:r>
      <w:r>
        <w:rPr>
          <w:rFonts w:ascii="Times New Roman" w:eastAsia="Times New Roman" w:hAnsi="Times New Roman"/>
          <w:lang w:eastAsia="pl-PL"/>
        </w:rPr>
        <w:t xml:space="preserve">3 i 4 </w:t>
      </w:r>
      <w:r w:rsidRPr="00C2550C">
        <w:rPr>
          <w:rFonts w:ascii="Times New Roman" w:eastAsia="Times New Roman" w:hAnsi="Times New Roman"/>
          <w:lang w:eastAsia="pl-PL"/>
        </w:rPr>
        <w:t>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Możliwe jest wprowadzanie kolejnych zmian wynagrodzenia z zastrzeżeniem, że będą one wprowadzane nie częściej niż co 6 miesięcy następujących po miesiącu w którym poprzednia waloryzacja została dokonana.</w:t>
      </w:r>
    </w:p>
    <w:p w14:paraId="7B32D680"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umowy w zakresie zmiany wynagrodzenia z przyczyn określonych w ust. 1 obejmować będzie wyłącznie płatności za prace, których jeszcze nie wykonano. Waloryzacji będzie podlegać wyłącznie wynagrodzenie Wykonawcy za roboty wykonane w terminie zakończenia robót, a po upływie tego terminu wynagrodzenie nie będzie już waloryzowane.</w:t>
      </w:r>
    </w:p>
    <w:p w14:paraId="685BEC2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Ł</w:t>
      </w:r>
      <w:r w:rsidRPr="00C2550C">
        <w:rPr>
          <w:rFonts w:ascii="Times New Roman" w:eastAsia="Times New Roman" w:hAnsi="Times New Roman"/>
          <w:lang w:eastAsia="pl-PL"/>
        </w:rPr>
        <w:t xml:space="preserve">ączna maksymalna wartość wszystkich zmian wynagrodzenia przez okres trwania umowy, jaką dopuszcza Zamawiający w efekcie zastosowania postanowień z niniejszego paragrafu to </w:t>
      </w:r>
      <w:r>
        <w:rPr>
          <w:rFonts w:ascii="Times New Roman" w:eastAsia="Times New Roman" w:hAnsi="Times New Roman"/>
          <w:lang w:eastAsia="pl-PL"/>
        </w:rPr>
        <w:t>5</w:t>
      </w:r>
      <w:r w:rsidRPr="00C2550C">
        <w:rPr>
          <w:rFonts w:ascii="Times New Roman" w:eastAsia="Times New Roman" w:hAnsi="Times New Roman"/>
          <w:lang w:eastAsia="pl-PL"/>
        </w:rPr>
        <w:t>% wynagrodzenia</w:t>
      </w:r>
      <w:r>
        <w:rPr>
          <w:rFonts w:ascii="Times New Roman" w:eastAsia="Times New Roman" w:hAnsi="Times New Roman"/>
          <w:lang w:eastAsia="pl-PL"/>
        </w:rPr>
        <w:t xml:space="preserve"> brutto</w:t>
      </w:r>
      <w:r w:rsidRPr="00C2550C">
        <w:rPr>
          <w:rFonts w:ascii="Times New Roman" w:eastAsia="Times New Roman" w:hAnsi="Times New Roman"/>
          <w:lang w:eastAsia="pl-PL"/>
        </w:rPr>
        <w:t xml:space="preserve">, o którym mowa w § </w:t>
      </w:r>
      <w:r>
        <w:rPr>
          <w:rFonts w:ascii="Times New Roman" w:eastAsia="Times New Roman" w:hAnsi="Times New Roman"/>
          <w:lang w:eastAsia="pl-PL"/>
        </w:rPr>
        <w:t>3</w:t>
      </w:r>
      <w:r w:rsidRPr="00C2550C">
        <w:rPr>
          <w:rFonts w:ascii="Times New Roman" w:eastAsia="Times New Roman" w:hAnsi="Times New Roman"/>
          <w:lang w:eastAsia="pl-PL"/>
        </w:rPr>
        <w:t xml:space="preserve"> ust. 1 umowy.</w:t>
      </w:r>
    </w:p>
    <w:p w14:paraId="29807382"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Postanowień umownych w zakresie waloryzacji nie stosuje się od chwili osiągnięcia limitu, o którym mowa w ust. </w:t>
      </w:r>
      <w:r>
        <w:rPr>
          <w:rFonts w:ascii="Times New Roman" w:eastAsia="Times New Roman" w:hAnsi="Times New Roman"/>
          <w:lang w:eastAsia="pl-PL"/>
        </w:rPr>
        <w:t>8</w:t>
      </w:r>
      <w:r w:rsidRPr="00C2550C">
        <w:rPr>
          <w:rFonts w:ascii="Times New Roman" w:eastAsia="Times New Roman" w:hAnsi="Times New Roman"/>
          <w:lang w:eastAsia="pl-PL"/>
        </w:rPr>
        <w:t xml:space="preserve">. </w:t>
      </w:r>
    </w:p>
    <w:p w14:paraId="3FDC110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Zwiększenie wynagrodzenia Wykonawcy następuje w formie aneksu do umowy na wniosek Wykonawcy po uprzedniej</w:t>
      </w:r>
      <w:r w:rsidRPr="00C2550C">
        <w:rPr>
          <w:rFonts w:ascii="Times New Roman" w:hAnsi="Times New Roman"/>
        </w:rPr>
        <w:t xml:space="preserve"> akceptacji Zamawiającego o której mowa w ust. </w:t>
      </w:r>
      <w:r>
        <w:rPr>
          <w:rFonts w:ascii="Times New Roman" w:hAnsi="Times New Roman"/>
        </w:rPr>
        <w:t>3</w:t>
      </w:r>
      <w:r w:rsidRPr="00C2550C">
        <w:rPr>
          <w:rFonts w:ascii="Times New Roman" w:hAnsi="Times New Roman"/>
        </w:rPr>
        <w:t>.</w:t>
      </w:r>
    </w:p>
    <w:p w14:paraId="7886FCD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Obniżenie Wynagrodzenia Wykonawcy nastąpi w formie jednostronnego oświadczenia Zamawiającego</w:t>
      </w:r>
      <w:r>
        <w:rPr>
          <w:rFonts w:ascii="Times New Roman" w:eastAsia="Times New Roman" w:hAnsi="Times New Roman"/>
          <w:lang w:eastAsia="pl-PL"/>
        </w:rPr>
        <w:t xml:space="preserve"> </w:t>
      </w:r>
      <w:r w:rsidRPr="00C2550C">
        <w:rPr>
          <w:rFonts w:ascii="Times New Roman" w:eastAsia="Times New Roman" w:hAnsi="Times New Roman"/>
          <w:lang w:eastAsia="pl-PL"/>
        </w:rPr>
        <w:t>i nie wymaga zwarcia aneksu do umowy.</w:t>
      </w:r>
    </w:p>
    <w:p w14:paraId="6D9F554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nastąpi od następnego miesiąca po miesiącu w którym rozpatrzono wniosek Wykonawcy albo w którym złożono informację Wykonawcy o której mowa w ust.</w:t>
      </w:r>
      <w:r>
        <w:rPr>
          <w:rFonts w:ascii="Times New Roman" w:eastAsia="Times New Roman" w:hAnsi="Times New Roman"/>
          <w:lang w:eastAsia="pl-PL"/>
        </w:rPr>
        <w:t xml:space="preserve"> 4</w:t>
      </w:r>
      <w:r w:rsidRPr="00C2550C">
        <w:rPr>
          <w:rFonts w:ascii="Times New Roman" w:eastAsia="Times New Roman" w:hAnsi="Times New Roman"/>
          <w:lang w:eastAsia="pl-PL"/>
        </w:rPr>
        <w:t>.</w:t>
      </w:r>
    </w:p>
    <w:p w14:paraId="14980247"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zgodnie z niniejszym paragrafem wyczerpuje roszczenia Wykonawcy związane ze zmianą ceny materiałów lub kosztów związanych z realizacją przedmiotu umowy.</w:t>
      </w:r>
    </w:p>
    <w:p w14:paraId="269C2427" w14:textId="77777777" w:rsidR="00D30244" w:rsidRPr="003E15A8"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C2550C">
        <w:rPr>
          <w:rFonts w:ascii="Times New Roman" w:eastAsia="Times New Roman" w:hAnsi="Times New Roman"/>
          <w:shd w:val="clear" w:color="auto" w:fill="FFFFFF"/>
          <w:lang w:eastAsia="pl-PL"/>
        </w:rPr>
        <w:t xml:space="preserve"> w zakresie odpowiadającym zmianom cen materiałów lub kosztów dotyczących zobowiązania podwykonawcy.</w:t>
      </w:r>
    </w:p>
    <w:p w14:paraId="4F23B526" w14:textId="77777777" w:rsidR="00D30244" w:rsidRDefault="00D30244" w:rsidP="00D30244">
      <w:pPr>
        <w:spacing w:after="0"/>
        <w:ind w:right="59"/>
        <w:jc w:val="center"/>
        <w:rPr>
          <w:rFonts w:ascii="Times New Roman" w:hAnsi="Times New Roman"/>
          <w:b/>
        </w:rPr>
      </w:pPr>
    </w:p>
    <w:p w14:paraId="7747C4BB" w14:textId="77777777" w:rsidR="0023468F" w:rsidRDefault="0023468F" w:rsidP="00D30244">
      <w:pPr>
        <w:spacing w:after="0"/>
        <w:ind w:right="59"/>
        <w:jc w:val="center"/>
        <w:rPr>
          <w:rFonts w:ascii="Times New Roman" w:hAnsi="Times New Roman"/>
          <w:b/>
        </w:rPr>
      </w:pPr>
    </w:p>
    <w:p w14:paraId="7DFA553C" w14:textId="77777777" w:rsidR="00644A19" w:rsidRDefault="00644A19" w:rsidP="00D30244">
      <w:pPr>
        <w:spacing w:after="0"/>
        <w:ind w:right="59"/>
        <w:jc w:val="center"/>
        <w:rPr>
          <w:rFonts w:ascii="Times New Roman" w:hAnsi="Times New Roman"/>
          <w:b/>
        </w:rPr>
      </w:pPr>
    </w:p>
    <w:p w14:paraId="6C8B9DAC" w14:textId="77777777" w:rsidR="0023468F" w:rsidRDefault="0023468F" w:rsidP="00D30244">
      <w:pPr>
        <w:spacing w:after="0"/>
        <w:ind w:right="59"/>
        <w:jc w:val="center"/>
        <w:rPr>
          <w:rFonts w:ascii="Times New Roman" w:hAnsi="Times New Roman"/>
          <w:b/>
        </w:rPr>
      </w:pPr>
    </w:p>
    <w:p w14:paraId="272B9BA7" w14:textId="77777777" w:rsidR="0023468F" w:rsidRDefault="0023468F" w:rsidP="00D30244">
      <w:pPr>
        <w:spacing w:after="0"/>
        <w:ind w:right="59"/>
        <w:jc w:val="center"/>
        <w:rPr>
          <w:rFonts w:ascii="Times New Roman" w:hAnsi="Times New Roman"/>
          <w:b/>
        </w:rPr>
      </w:pPr>
    </w:p>
    <w:p w14:paraId="2B2829EE" w14:textId="77777777" w:rsidR="0023468F" w:rsidRDefault="0023468F" w:rsidP="00D30244">
      <w:pPr>
        <w:spacing w:after="0"/>
        <w:ind w:right="59"/>
        <w:jc w:val="center"/>
        <w:rPr>
          <w:rFonts w:ascii="Times New Roman" w:hAnsi="Times New Roman"/>
          <w:b/>
        </w:rPr>
      </w:pPr>
    </w:p>
    <w:p w14:paraId="27E94980" w14:textId="4EFF1728" w:rsidR="00D30244" w:rsidRPr="00CA4F3E" w:rsidRDefault="00D30244" w:rsidP="00D30244">
      <w:pPr>
        <w:spacing w:after="0"/>
        <w:ind w:right="59"/>
        <w:jc w:val="center"/>
        <w:rPr>
          <w:rFonts w:ascii="Times New Roman" w:hAnsi="Times New Roman"/>
          <w:b/>
        </w:rPr>
      </w:pPr>
      <w:r w:rsidRPr="00CA4F3E">
        <w:rPr>
          <w:rFonts w:ascii="Times New Roman" w:hAnsi="Times New Roman"/>
          <w:b/>
        </w:rPr>
        <w:lastRenderedPageBreak/>
        <w:t>§ 1</w:t>
      </w:r>
      <w:r>
        <w:rPr>
          <w:rFonts w:ascii="Times New Roman" w:hAnsi="Times New Roman"/>
          <w:b/>
        </w:rPr>
        <w:t>8</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7777777"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19</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lastRenderedPageBreak/>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7777777"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Pr>
          <w:rFonts w:ascii="Times New Roman" w:hAnsi="Times New Roman"/>
          <w:b/>
        </w:rPr>
        <w:t>20</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1E942259" w14:textId="77777777" w:rsidR="00D30244" w:rsidRPr="003C609B" w:rsidRDefault="00D30244" w:rsidP="00D30244">
      <w:pPr>
        <w:numPr>
          <w:ilvl w:val="0"/>
          <w:numId w:val="27"/>
        </w:numPr>
        <w:autoSpaceDE w:val="0"/>
        <w:autoSpaceDN w:val="0"/>
        <w:adjustRightInd w:val="0"/>
        <w:spacing w:after="0"/>
        <w:ind w:left="284" w:right="48" w:hanging="284"/>
        <w:jc w:val="both"/>
        <w:rPr>
          <w:rFonts w:ascii="Times New Roman" w:hAnsi="Times New Roman"/>
        </w:rPr>
      </w:pPr>
      <w:r w:rsidRPr="003C609B">
        <w:rPr>
          <w:rFonts w:ascii="Times New Roman" w:eastAsiaTheme="minorHAnsi" w:hAnsi="Times New Roman"/>
        </w:rPr>
        <w:t>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lastRenderedPageBreak/>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21</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3E7B9241" w14:textId="77777777" w:rsidR="00D30244" w:rsidRPr="00F351BE" w:rsidRDefault="00D30244" w:rsidP="00D30244">
      <w:pPr>
        <w:spacing w:after="0" w:line="259" w:lineRule="auto"/>
        <w:jc w:val="center"/>
        <w:rPr>
          <w:rFonts w:ascii="Times New Roman" w:hAnsi="Times New Roman"/>
        </w:rPr>
      </w:pP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DC64E5F" w14:textId="77777777" w:rsidR="00D30244" w:rsidRDefault="00D30244" w:rsidP="00E356EB">
      <w:pPr>
        <w:spacing w:after="0"/>
        <w:ind w:right="59"/>
        <w:jc w:val="center"/>
        <w:rPr>
          <w:rFonts w:ascii="Times New Roman" w:hAnsi="Times New Roman"/>
          <w:b/>
        </w:rPr>
      </w:pPr>
    </w:p>
    <w:p w14:paraId="49218985" w14:textId="77777777" w:rsidR="00D30244" w:rsidRDefault="00D30244" w:rsidP="00E356EB">
      <w:pPr>
        <w:spacing w:after="0"/>
        <w:ind w:right="59"/>
        <w:jc w:val="center"/>
        <w:rPr>
          <w:rFonts w:ascii="Times New Roman" w:hAnsi="Times New Roman"/>
          <w:b/>
        </w:rPr>
      </w:pPr>
    </w:p>
    <w:p w14:paraId="398F38E9" w14:textId="77777777" w:rsidR="00D30244" w:rsidRDefault="00D30244" w:rsidP="00E356EB">
      <w:pPr>
        <w:spacing w:after="0"/>
        <w:ind w:right="59"/>
        <w:jc w:val="center"/>
        <w:rPr>
          <w:rFonts w:ascii="Times New Roman" w:hAnsi="Times New Roman"/>
          <w:b/>
        </w:rPr>
      </w:pPr>
    </w:p>
    <w:p w14:paraId="6B29A894" w14:textId="77777777" w:rsidR="00E356EB" w:rsidRPr="00F351BE" w:rsidRDefault="00E356EB" w:rsidP="00E356EB">
      <w:pPr>
        <w:spacing w:after="0" w:line="269" w:lineRule="auto"/>
        <w:ind w:right="48"/>
        <w:jc w:val="both"/>
        <w:rPr>
          <w:rFonts w:ascii="Times New Roman" w:hAnsi="Times New Roman"/>
        </w:rPr>
      </w:pPr>
    </w:p>
    <w:p w14:paraId="38352230" w14:textId="77777777" w:rsidR="00E356EB" w:rsidRPr="00F351BE" w:rsidRDefault="00E356EB" w:rsidP="00E356EB">
      <w:pPr>
        <w:spacing w:after="0" w:line="259" w:lineRule="auto"/>
        <w:jc w:val="center"/>
        <w:rPr>
          <w:rFonts w:ascii="Times New Roman" w:hAnsi="Times New Roman"/>
        </w:rPr>
      </w:pP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245CBDCE" w14:textId="77777777" w:rsidR="00E356EB" w:rsidRPr="00F351BE" w:rsidRDefault="00E356EB" w:rsidP="00E356EB">
      <w:pPr>
        <w:spacing w:after="0"/>
        <w:jc w:val="center"/>
      </w:pPr>
    </w:p>
    <w:p w14:paraId="14EA5CF5" w14:textId="77777777" w:rsidR="00E356EB" w:rsidRDefault="00E356EB" w:rsidP="00E356EB">
      <w:pPr>
        <w:spacing w:after="0"/>
      </w:pPr>
    </w:p>
    <w:p w14:paraId="503883D0" w14:textId="77777777" w:rsidR="0065261D" w:rsidRDefault="0065261D"/>
    <w:sectPr w:rsidR="0065261D" w:rsidSect="00E0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822649123">
    <w:abstractNumId w:val="9"/>
  </w:num>
  <w:num w:numId="2" w16cid:durableId="64567492">
    <w:abstractNumId w:val="45"/>
  </w:num>
  <w:num w:numId="3" w16cid:durableId="1731155403">
    <w:abstractNumId w:val="48"/>
  </w:num>
  <w:num w:numId="4" w16cid:durableId="1778720484">
    <w:abstractNumId w:val="7"/>
  </w:num>
  <w:num w:numId="5" w16cid:durableId="393431239">
    <w:abstractNumId w:val="25"/>
  </w:num>
  <w:num w:numId="6" w16cid:durableId="92602780">
    <w:abstractNumId w:val="8"/>
  </w:num>
  <w:num w:numId="7" w16cid:durableId="945190580">
    <w:abstractNumId w:val="22"/>
  </w:num>
  <w:num w:numId="8" w16cid:durableId="505561109">
    <w:abstractNumId w:val="47"/>
  </w:num>
  <w:num w:numId="9" w16cid:durableId="412816771">
    <w:abstractNumId w:val="14"/>
  </w:num>
  <w:num w:numId="10" w16cid:durableId="340397788">
    <w:abstractNumId w:val="18"/>
  </w:num>
  <w:num w:numId="11" w16cid:durableId="1178931107">
    <w:abstractNumId w:val="21"/>
  </w:num>
  <w:num w:numId="12" w16cid:durableId="1697804114">
    <w:abstractNumId w:val="34"/>
  </w:num>
  <w:num w:numId="13" w16cid:durableId="643196908">
    <w:abstractNumId w:val="46"/>
  </w:num>
  <w:num w:numId="14" w16cid:durableId="456988690">
    <w:abstractNumId w:val="28"/>
  </w:num>
  <w:num w:numId="15" w16cid:durableId="482355827">
    <w:abstractNumId w:val="49"/>
  </w:num>
  <w:num w:numId="16" w16cid:durableId="877282088">
    <w:abstractNumId w:val="29"/>
  </w:num>
  <w:num w:numId="17" w16cid:durableId="493228666">
    <w:abstractNumId w:val="13"/>
  </w:num>
  <w:num w:numId="18" w16cid:durableId="1087578171">
    <w:abstractNumId w:val="33"/>
  </w:num>
  <w:num w:numId="19" w16cid:durableId="1162312008">
    <w:abstractNumId w:val="31"/>
  </w:num>
  <w:num w:numId="20" w16cid:durableId="598828096">
    <w:abstractNumId w:val="44"/>
  </w:num>
  <w:num w:numId="21" w16cid:durableId="1008099043">
    <w:abstractNumId w:val="41"/>
  </w:num>
  <w:num w:numId="22" w16cid:durableId="931205044">
    <w:abstractNumId w:val="0"/>
  </w:num>
  <w:num w:numId="23" w16cid:durableId="621308779">
    <w:abstractNumId w:val="35"/>
  </w:num>
  <w:num w:numId="24" w16cid:durableId="206651343">
    <w:abstractNumId w:val="5"/>
  </w:num>
  <w:num w:numId="25" w16cid:durableId="287049852">
    <w:abstractNumId w:val="6"/>
  </w:num>
  <w:num w:numId="26" w16cid:durableId="107742126">
    <w:abstractNumId w:val="32"/>
  </w:num>
  <w:num w:numId="27" w16cid:durableId="1935700971">
    <w:abstractNumId w:val="43"/>
  </w:num>
  <w:num w:numId="28" w16cid:durableId="507525641">
    <w:abstractNumId w:val="26"/>
  </w:num>
  <w:num w:numId="29" w16cid:durableId="1188981350">
    <w:abstractNumId w:val="42"/>
  </w:num>
  <w:num w:numId="30" w16cid:durableId="247349741">
    <w:abstractNumId w:val="12"/>
  </w:num>
  <w:num w:numId="31" w16cid:durableId="1942033890">
    <w:abstractNumId w:val="10"/>
  </w:num>
  <w:num w:numId="32" w16cid:durableId="156043986">
    <w:abstractNumId w:val="3"/>
  </w:num>
  <w:num w:numId="33" w16cid:durableId="965427550">
    <w:abstractNumId w:val="23"/>
  </w:num>
  <w:num w:numId="34" w16cid:durableId="191656144">
    <w:abstractNumId w:val="1"/>
  </w:num>
  <w:num w:numId="35" w16cid:durableId="640040206">
    <w:abstractNumId w:val="16"/>
  </w:num>
  <w:num w:numId="36" w16cid:durableId="1393888962">
    <w:abstractNumId w:val="50"/>
  </w:num>
  <w:num w:numId="37" w16cid:durableId="1138495764">
    <w:abstractNumId w:val="30"/>
  </w:num>
  <w:num w:numId="38" w16cid:durableId="1860047861">
    <w:abstractNumId w:val="17"/>
  </w:num>
  <w:num w:numId="39" w16cid:durableId="1764493597">
    <w:abstractNumId w:val="19"/>
  </w:num>
  <w:num w:numId="40" w16cid:durableId="1931961447">
    <w:abstractNumId w:val="4"/>
  </w:num>
  <w:num w:numId="41" w16cid:durableId="1030037286">
    <w:abstractNumId w:val="11"/>
  </w:num>
  <w:num w:numId="42" w16cid:durableId="79763266">
    <w:abstractNumId w:val="15"/>
  </w:num>
  <w:num w:numId="43" w16cid:durableId="1044063626">
    <w:abstractNumId w:val="39"/>
  </w:num>
  <w:num w:numId="44" w16cid:durableId="694884029">
    <w:abstractNumId w:val="38"/>
  </w:num>
  <w:num w:numId="45" w16cid:durableId="2058779285">
    <w:abstractNumId w:val="20"/>
  </w:num>
  <w:num w:numId="46" w16cid:durableId="1563952214">
    <w:abstractNumId w:val="37"/>
  </w:num>
  <w:num w:numId="47" w16cid:durableId="1855459583">
    <w:abstractNumId w:val="40"/>
  </w:num>
  <w:num w:numId="48" w16cid:durableId="184832858">
    <w:abstractNumId w:val="36"/>
  </w:num>
  <w:num w:numId="49" w16cid:durableId="728725540">
    <w:abstractNumId w:val="2"/>
  </w:num>
  <w:num w:numId="50" w16cid:durableId="939871232">
    <w:abstractNumId w:val="24"/>
  </w:num>
  <w:num w:numId="51" w16cid:durableId="134474487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D67D9"/>
    <w:rsid w:val="000D68F6"/>
    <w:rsid w:val="000F02AA"/>
    <w:rsid w:val="0010451C"/>
    <w:rsid w:val="00107CD2"/>
    <w:rsid w:val="00125EB1"/>
    <w:rsid w:val="0013575C"/>
    <w:rsid w:val="001474DD"/>
    <w:rsid w:val="001718E8"/>
    <w:rsid w:val="001D7CF6"/>
    <w:rsid w:val="00202A61"/>
    <w:rsid w:val="00223693"/>
    <w:rsid w:val="0023468F"/>
    <w:rsid w:val="002577B5"/>
    <w:rsid w:val="002A2C8D"/>
    <w:rsid w:val="002B0437"/>
    <w:rsid w:val="002B6B4B"/>
    <w:rsid w:val="002D4C7E"/>
    <w:rsid w:val="002E1241"/>
    <w:rsid w:val="002F1D01"/>
    <w:rsid w:val="002F3307"/>
    <w:rsid w:val="003170D8"/>
    <w:rsid w:val="00321183"/>
    <w:rsid w:val="003432AD"/>
    <w:rsid w:val="00361354"/>
    <w:rsid w:val="003927B0"/>
    <w:rsid w:val="003A3F68"/>
    <w:rsid w:val="003A6CB0"/>
    <w:rsid w:val="003C609B"/>
    <w:rsid w:val="00402A28"/>
    <w:rsid w:val="00416396"/>
    <w:rsid w:val="0041695F"/>
    <w:rsid w:val="004365D1"/>
    <w:rsid w:val="00453555"/>
    <w:rsid w:val="00464FFE"/>
    <w:rsid w:val="00477D51"/>
    <w:rsid w:val="004B4712"/>
    <w:rsid w:val="004B711F"/>
    <w:rsid w:val="004D39AD"/>
    <w:rsid w:val="004E1B9B"/>
    <w:rsid w:val="00510B93"/>
    <w:rsid w:val="0052651E"/>
    <w:rsid w:val="00542E12"/>
    <w:rsid w:val="00560E5B"/>
    <w:rsid w:val="0056428D"/>
    <w:rsid w:val="00577572"/>
    <w:rsid w:val="00586296"/>
    <w:rsid w:val="0059795B"/>
    <w:rsid w:val="005C29AB"/>
    <w:rsid w:val="005E2838"/>
    <w:rsid w:val="005E4C57"/>
    <w:rsid w:val="005F49DF"/>
    <w:rsid w:val="0061254A"/>
    <w:rsid w:val="00644A19"/>
    <w:rsid w:val="0065261D"/>
    <w:rsid w:val="006913ED"/>
    <w:rsid w:val="00692E84"/>
    <w:rsid w:val="006B68EC"/>
    <w:rsid w:val="006B7B04"/>
    <w:rsid w:val="006E01C7"/>
    <w:rsid w:val="006F1626"/>
    <w:rsid w:val="00720533"/>
    <w:rsid w:val="00723FA0"/>
    <w:rsid w:val="007451B8"/>
    <w:rsid w:val="00746CB0"/>
    <w:rsid w:val="0077300C"/>
    <w:rsid w:val="007952FF"/>
    <w:rsid w:val="007A2BE7"/>
    <w:rsid w:val="007A4292"/>
    <w:rsid w:val="007D2D2B"/>
    <w:rsid w:val="007F0574"/>
    <w:rsid w:val="007F2B3B"/>
    <w:rsid w:val="00805512"/>
    <w:rsid w:val="008166DE"/>
    <w:rsid w:val="00826CE5"/>
    <w:rsid w:val="008642D2"/>
    <w:rsid w:val="0087523F"/>
    <w:rsid w:val="0089049A"/>
    <w:rsid w:val="0089135A"/>
    <w:rsid w:val="008C2640"/>
    <w:rsid w:val="008C2E23"/>
    <w:rsid w:val="008C5724"/>
    <w:rsid w:val="0091213E"/>
    <w:rsid w:val="00914B8A"/>
    <w:rsid w:val="009218CF"/>
    <w:rsid w:val="00935D05"/>
    <w:rsid w:val="009521DA"/>
    <w:rsid w:val="0095233C"/>
    <w:rsid w:val="00952DDA"/>
    <w:rsid w:val="009851A9"/>
    <w:rsid w:val="009A1F81"/>
    <w:rsid w:val="009B28C4"/>
    <w:rsid w:val="009C0E08"/>
    <w:rsid w:val="009E3680"/>
    <w:rsid w:val="009F38B0"/>
    <w:rsid w:val="00A03892"/>
    <w:rsid w:val="00A05EAD"/>
    <w:rsid w:val="00A254BD"/>
    <w:rsid w:val="00A51621"/>
    <w:rsid w:val="00A5667C"/>
    <w:rsid w:val="00A64119"/>
    <w:rsid w:val="00A71854"/>
    <w:rsid w:val="00A81B06"/>
    <w:rsid w:val="00A94309"/>
    <w:rsid w:val="00AA743F"/>
    <w:rsid w:val="00AE23FF"/>
    <w:rsid w:val="00AE4850"/>
    <w:rsid w:val="00B05C10"/>
    <w:rsid w:val="00B1650A"/>
    <w:rsid w:val="00B52383"/>
    <w:rsid w:val="00B54EB2"/>
    <w:rsid w:val="00B641CD"/>
    <w:rsid w:val="00BB3CAF"/>
    <w:rsid w:val="00BE0A6B"/>
    <w:rsid w:val="00BE0E59"/>
    <w:rsid w:val="00BE1EDF"/>
    <w:rsid w:val="00C072A2"/>
    <w:rsid w:val="00C86B16"/>
    <w:rsid w:val="00C91CFD"/>
    <w:rsid w:val="00CB6477"/>
    <w:rsid w:val="00CC52AC"/>
    <w:rsid w:val="00D05969"/>
    <w:rsid w:val="00D155A7"/>
    <w:rsid w:val="00D156FF"/>
    <w:rsid w:val="00D30244"/>
    <w:rsid w:val="00D34A42"/>
    <w:rsid w:val="00D36CAA"/>
    <w:rsid w:val="00D5294E"/>
    <w:rsid w:val="00D678F5"/>
    <w:rsid w:val="00D754E7"/>
    <w:rsid w:val="00D942D3"/>
    <w:rsid w:val="00DB508D"/>
    <w:rsid w:val="00DC7322"/>
    <w:rsid w:val="00DD078B"/>
    <w:rsid w:val="00DD1018"/>
    <w:rsid w:val="00DD42E8"/>
    <w:rsid w:val="00DE31EB"/>
    <w:rsid w:val="00DF1D39"/>
    <w:rsid w:val="00E34121"/>
    <w:rsid w:val="00E34E39"/>
    <w:rsid w:val="00E356EB"/>
    <w:rsid w:val="00E513C3"/>
    <w:rsid w:val="00E62E80"/>
    <w:rsid w:val="00E64045"/>
    <w:rsid w:val="00E64AE1"/>
    <w:rsid w:val="00E819EE"/>
    <w:rsid w:val="00E81E6D"/>
    <w:rsid w:val="00E978BA"/>
    <w:rsid w:val="00EB4619"/>
    <w:rsid w:val="00EB6118"/>
    <w:rsid w:val="00ED42E9"/>
    <w:rsid w:val="00EF6850"/>
    <w:rsid w:val="00EF6F7F"/>
    <w:rsid w:val="00F04CEC"/>
    <w:rsid w:val="00F20617"/>
    <w:rsid w:val="00F36FD9"/>
    <w:rsid w:val="00F541BB"/>
    <w:rsid w:val="00F66828"/>
    <w:rsid w:val="00F74BA2"/>
    <w:rsid w:val="00F958EB"/>
    <w:rsid w:val="00FA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8391</Words>
  <Characters>50351</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6</cp:revision>
  <cp:lastPrinted>2023-12-12T07:19:00Z</cp:lastPrinted>
  <dcterms:created xsi:type="dcterms:W3CDTF">2023-10-09T07:39:00Z</dcterms:created>
  <dcterms:modified xsi:type="dcterms:W3CDTF">2023-12-12T07:26:00Z</dcterms:modified>
</cp:coreProperties>
</file>