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C6" w:rsidRPr="007F7EC6" w:rsidRDefault="007F7EC6" w:rsidP="007F7EC6">
      <w:pPr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7F7EC6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Nr </w:t>
      </w:r>
      <w:proofErr w:type="spellStart"/>
      <w:r w:rsidRPr="007F7EC6">
        <w:rPr>
          <w:rStyle w:val="Nagwek1Znak"/>
          <w:rFonts w:ascii="Arial" w:hAnsi="Arial" w:cs="Arial"/>
          <w:b/>
          <w:color w:val="auto"/>
          <w:sz w:val="24"/>
          <w:szCs w:val="24"/>
        </w:rPr>
        <w:t>sprawy</w:t>
      </w:r>
      <w:proofErr w:type="spellEnd"/>
      <w:r w:rsidRPr="007F7EC6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 101/2024</w:t>
      </w:r>
    </w:p>
    <w:p w:rsidR="007F7EC6" w:rsidRPr="007F7EC6" w:rsidRDefault="007F7EC6" w:rsidP="007F7EC6">
      <w:pPr>
        <w:jc w:val="right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proofErr w:type="spellStart"/>
      <w:r w:rsidRPr="007F7EC6">
        <w:rPr>
          <w:rStyle w:val="Nagwek1Znak"/>
          <w:rFonts w:ascii="Arial" w:hAnsi="Arial" w:cs="Arial"/>
          <w:b/>
          <w:color w:val="auto"/>
          <w:sz w:val="24"/>
          <w:szCs w:val="24"/>
        </w:rPr>
        <w:t>Załącznik</w:t>
      </w:r>
      <w:proofErr w:type="spellEnd"/>
      <w:r w:rsidRPr="007F7EC6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 nr 7 do SWZ</w:t>
      </w:r>
    </w:p>
    <w:p w:rsidR="00675F9A" w:rsidRDefault="00675F9A" w:rsidP="00675F9A">
      <w:pPr>
        <w:jc w:val="center"/>
        <w:rPr>
          <w:lang w:val="pl-PL"/>
        </w:rPr>
      </w:pPr>
      <w:proofErr w:type="spellStart"/>
      <w:r w:rsidRPr="00544FAB">
        <w:rPr>
          <w:rStyle w:val="Nagwek1Znak"/>
        </w:rPr>
        <w:t>Opis</w:t>
      </w:r>
      <w:proofErr w:type="spellEnd"/>
      <w:r w:rsidRPr="00544FAB">
        <w:rPr>
          <w:rStyle w:val="Nagwek1Znak"/>
        </w:rPr>
        <w:t xml:space="preserve"> </w:t>
      </w:r>
      <w:proofErr w:type="spellStart"/>
      <w:r w:rsidRPr="00544FAB">
        <w:rPr>
          <w:rStyle w:val="Nagwek1Znak"/>
        </w:rPr>
        <w:t>Przedmiotu</w:t>
      </w:r>
      <w:proofErr w:type="spellEnd"/>
      <w:r w:rsidRPr="00544FAB">
        <w:rPr>
          <w:rStyle w:val="Nagwek1Znak"/>
        </w:rPr>
        <w:t xml:space="preserve"> </w:t>
      </w:r>
      <w:proofErr w:type="spellStart"/>
      <w:r w:rsidRPr="00544FAB">
        <w:rPr>
          <w:rStyle w:val="Nagwek1Znak"/>
        </w:rPr>
        <w:t>Zamówienia</w:t>
      </w:r>
      <w:proofErr w:type="spellEnd"/>
      <w:r>
        <w:rPr>
          <w:lang w:val="pl-PL"/>
        </w:rPr>
        <w:t>.</w:t>
      </w:r>
    </w:p>
    <w:p w:rsidR="002B097A" w:rsidRDefault="00675F9A" w:rsidP="00544FAB">
      <w:pPr>
        <w:pStyle w:val="Nagwek2"/>
        <w:numPr>
          <w:ilvl w:val="0"/>
          <w:numId w:val="19"/>
        </w:numPr>
        <w:rPr>
          <w:lang w:val="pl-PL"/>
        </w:rPr>
      </w:pPr>
      <w:r>
        <w:rPr>
          <w:lang w:val="pl-PL"/>
        </w:rPr>
        <w:t xml:space="preserve">Dostawa </w:t>
      </w:r>
      <w:r w:rsidR="006E038E">
        <w:rPr>
          <w:lang w:val="pl-PL"/>
        </w:rPr>
        <w:t>4</w:t>
      </w:r>
      <w:r>
        <w:rPr>
          <w:lang w:val="pl-PL"/>
        </w:rPr>
        <w:t xml:space="preserve"> szt. serwerów o minimalnych parametrach każdy:</w:t>
      </w:r>
    </w:p>
    <w:p w:rsidR="00A70A5B" w:rsidRPr="00A70A5B" w:rsidRDefault="00A70A5B" w:rsidP="00A70A5B">
      <w:pPr>
        <w:rPr>
          <w:lang w:val="pl-PL"/>
        </w:rPr>
      </w:pPr>
    </w:p>
    <w:tbl>
      <w:tblPr>
        <w:tblW w:w="998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8170"/>
      </w:tblGrid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E038E" w:rsidRDefault="006E038E" w:rsidP="00A076E4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Charakterystyka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minimalne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o wysokości max 1U z możliwością instalacji min. 8 dysków 2.5” 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Obudowa z możliwością wyposażenia w panel LCD umieszczony na froncie obudowy, umożliwiający wyświetlenie informacji o stanie procesora, pamięci, dysków,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BIOS’u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, zasilaniu oraz temperaturze.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Płyta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główna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Obsługa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rdzeniowych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Płyta główna musi być zaprojektowana przez producenta serwera i oznaczona jego znakiem firmowym. 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Na płycie głównej powinno znajdować się minimum 16 slotów przeznaczonych do instalacji pamięci.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Płyta główna powinna obsługiwać do 1TB pamięci RAM.</w:t>
            </w:r>
          </w:p>
        </w:tc>
      </w:tr>
      <w:tr w:rsidR="006E038E" w:rsidRPr="004F6AA9" w:rsidTr="00A076E4">
        <w:trPr>
          <w:trHeight w:val="74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Chipset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Dedykowany przez producenta procesora do pracy w serwerach dwuprocesorowych.</w:t>
            </w:r>
          </w:p>
        </w:tc>
      </w:tr>
      <w:tr w:rsidR="006E038E" w:rsidRPr="004F6AA9" w:rsidTr="00A076E4">
        <w:trPr>
          <w:trHeight w:val="71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Zainstalowany jeden procesor min. 16-rdzeniowy, min. 2.8GHz, klasy x86, dedykowany do pracy z zaoferowanym serwerem, umożliwiający osiągnięcie wyniku min. 335 w teście SPECrate2017_int_base, dostępnym na stronie www.spec.org dla konfiguracji dwuprocesorowej.</w:t>
            </w:r>
          </w:p>
        </w:tc>
      </w:tr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RAM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256GB DDR5 RDIMM 5600MT/s, </w:t>
            </w:r>
          </w:p>
        </w:tc>
      </w:tr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Funkcjonalność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pamięci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RAM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Scrubing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Patrol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Scrubing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Permanent Fault Detection</w:t>
            </w:r>
          </w:p>
        </w:tc>
      </w:tr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Kontroler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RAID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6E03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Sprzętowy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dyskowy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posiadający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:rsidR="006E038E" w:rsidRDefault="006E038E" w:rsidP="006E038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konfiguracji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poziomów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RAID: 0, 1, 5, 6, 10, 50, 60.</w:t>
            </w:r>
          </w:p>
          <w:p w:rsidR="006E038E" w:rsidRDefault="006E038E" w:rsidP="006E038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dysków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samoszyfrujących</w:t>
            </w:r>
            <w:proofErr w:type="spellEnd"/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Dyski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twarde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Zainstalowane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6E038E" w:rsidRPr="006E038E" w:rsidRDefault="006E038E" w:rsidP="006E038E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2x dysk SSD SATA o pojemności min. 480GB Hot-Plug.</w:t>
            </w:r>
          </w:p>
          <w:p w:rsidR="006E038E" w:rsidRPr="006E038E" w:rsidRDefault="006E038E" w:rsidP="006E038E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4x dysk SSD SATA o pojemności min. 1.92TB Hot-Plug.</w:t>
            </w:r>
          </w:p>
          <w:p w:rsidR="006E038E" w:rsidRPr="006E038E" w:rsidRDefault="006E038E" w:rsidP="006E03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Możliwość zainstalowania dwóch dysków M.2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SSD o pojemności min. 960GB z możliwością konfiguracji RAID 1.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Interfejsy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sieciowe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/FC/SAS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Wbudowane min. 2 interfejsy sieciowe 1Gb Ethernet w standardzie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oraz 4 interfejsy sieciowe 10Gb Ethernet w standardzie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(porty nie mogą być osiągnięte poprzez karty w slotach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)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Wbudowane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porty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4 porty USB w tym min: </w:t>
            </w:r>
          </w:p>
          <w:p w:rsidR="006E038E" w:rsidRPr="006E038E" w:rsidRDefault="006E038E" w:rsidP="006E038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1 port USB 3.0 z tyłu obudowy, </w:t>
            </w:r>
          </w:p>
          <w:p w:rsidR="006E038E" w:rsidRPr="006E038E" w:rsidRDefault="006E038E" w:rsidP="006E038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1 port micro USB z przodu obudowy</w:t>
            </w:r>
          </w:p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2 port VGA z czego jeden z przodu obudowy </w:t>
            </w:r>
          </w:p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rozbudowy o port RS232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Video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Zasilacze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Redundantne, Hot-Plug min. 1100W klasy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Elementy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montażowe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Pr="006E038E" w:rsidRDefault="006E038E" w:rsidP="006E038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Komplet wysuwanych szyn umożliwiających montaż w szafie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i wysuwanie serwera do celów serwisowych</w:t>
            </w:r>
          </w:p>
          <w:p w:rsidR="006E038E" w:rsidRPr="006E038E" w:rsidRDefault="006E038E" w:rsidP="006E038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Ramię (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organizer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) do kabli ułatwiające wysuwanie serwera do celów serwisowych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Bezpieczeństwo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:rsid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Moduł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TPM 2.0</w:t>
            </w:r>
          </w:p>
          <w:p w:rsidR="006E038E" w:rsidRPr="006E038E" w:rsidRDefault="006E038E" w:rsidP="006E03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:rsidR="006E038E" w:rsidRPr="006E038E" w:rsidRDefault="006E038E" w:rsidP="006E038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:rsidR="006E038E" w:rsidRPr="006E038E" w:rsidRDefault="006E038E" w:rsidP="006E038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Karta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Pr="006E038E" w:rsidRDefault="006E038E" w:rsidP="006E038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podmontowania zdalnych wirtualnych napędów;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wirtualną konsolę z dostępem do myszy, klawiatury;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IPv6;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WSMAN (Web Service for Management); SNMP; IPMI2.0, SSH, Redfish;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integracja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Active Directory;</w:t>
            </w:r>
          </w:p>
          <w:p w:rsidR="006E038E" w:rsidRPr="00A70A5B" w:rsidRDefault="006E038E" w:rsidP="00A70A5B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lastRenderedPageBreak/>
              <w:t>możliwość obsługi przez dwóch administratorów jednocześnie;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:rsidR="006E038E" w:rsidRPr="006E038E" w:rsidRDefault="006E038E" w:rsidP="00A076E4">
            <w:pPr>
              <w:spacing w:after="0" w:line="256" w:lineRule="auto"/>
              <w:ind w:left="1080"/>
              <w:jc w:val="both"/>
              <w:rPr>
                <w:sz w:val="20"/>
                <w:szCs w:val="20"/>
                <w:lang w:val="pl-PL"/>
              </w:rPr>
            </w:pPr>
            <w:r w:rsidRPr="006E038E">
              <w:rPr>
                <w:sz w:val="20"/>
                <w:szCs w:val="20"/>
                <w:lang w:val="pl-PL"/>
              </w:rPr>
              <w:t>oraz z możliwością rozszerzenia funkcjonalności o: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Wirtualny schowek ułatwiający korzystanie z konsoli zdalnej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Przesyłanie danych telemetrycznych w czasie rzeczywistym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Automatyczna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rejestracja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certyfikatów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(ACE)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Oprogramowanie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Pr="006E038E" w:rsidRDefault="006E038E" w:rsidP="006E038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integracja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Active Directory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Redfish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Szczegółowy opis wykrytych systemów oraz ich komponentów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eksportu raportu do CSV, HTML, XLS, PDF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Grupowanie urządzeń w oparciu o kryteria użytkownika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Tworzenie automatycznie grup urządzeń w oparciu o dowolny element konfiguracji serwera np.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lokalizacja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system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operacyjny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obsadzenie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slotów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PCIe,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pozostałego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czasu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gwarancji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uruchamiania narzędzi zarządzających w poszczególnych urządzeniach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Szybki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podgląd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środowiska</w:t>
            </w:r>
            <w:proofErr w:type="spellEnd"/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Podsumowanie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każdego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urządzenia</w:t>
            </w:r>
            <w:proofErr w:type="spellEnd"/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Szczegółowy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urządzenia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elementu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komponentu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Generowanie alertów przy zmianie stanu urządzenia.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desk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zdalnego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pulpitu</w:t>
            </w:r>
            <w:proofErr w:type="spellEnd"/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podmontowania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wirtualnego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napędu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importu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plików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MIB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is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” do innych konsol firm trzecich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definiowania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administratorów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lastRenderedPageBreak/>
              <w:t>Możliwość automatycznego generowania i zgłaszania incydentów awarii bezpośrednio do centrum serwisowego producenta serwerów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Wdrażanie serwerów, rozwiązań modularnych oraz przełączników sieciowych w oparciu o profile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:rsid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Zdalne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uruchamianie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diagnostyki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serwera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:rsidR="006E038E" w:rsidRPr="006E038E" w:rsidRDefault="006E038E" w:rsidP="006E038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appliance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ESXi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6E038E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Oprogramowanie</w:t>
            </w:r>
            <w:proofErr w:type="spellEnd"/>
            <w:r>
              <w:rPr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sz w:val="20"/>
                <w:szCs w:val="20"/>
              </w:rPr>
              <w:t>monitorowania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Default="006E038E" w:rsidP="00A076E4">
            <w:pPr>
              <w:spacing w:after="0"/>
              <w:rPr>
                <w:color w:val="000000"/>
                <w:sz w:val="20"/>
                <w:szCs w:val="20"/>
              </w:rPr>
            </w:pPr>
            <w:r w:rsidRPr="006E038E">
              <w:rPr>
                <w:color w:val="000000"/>
                <w:sz w:val="20"/>
                <w:szCs w:val="20"/>
                <w:lang w:val="pl-PL"/>
              </w:rPr>
              <w:t xml:space="preserve">Oparta na chmurze aplikacja Producenta oferowanego urządzenia, która zapewnia proaktywne monitorowanie i rozwiązywanie problemów infrastruktury IT oraz integrację z posiadaną platformą wirtualizacji </w:t>
            </w:r>
            <w:proofErr w:type="spellStart"/>
            <w:r w:rsidRPr="006E038E">
              <w:rPr>
                <w:color w:val="000000"/>
                <w:sz w:val="20"/>
                <w:szCs w:val="20"/>
                <w:lang w:val="pl-PL"/>
              </w:rPr>
              <w:t>VMware</w:t>
            </w:r>
            <w:proofErr w:type="spellEnd"/>
            <w:r w:rsidRPr="006E038E">
              <w:rPr>
                <w:color w:val="000000"/>
                <w:sz w:val="20"/>
                <w:szCs w:val="20"/>
                <w:lang w:val="pl-PL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Zaproponowane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rozwiązanie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posiadać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następujące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funkcjonalności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Monitoring:</w:t>
            </w:r>
          </w:p>
          <w:p w:rsid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podłączonych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rozłączonych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systemów</w:t>
            </w:r>
            <w:proofErr w:type="spellEnd"/>
          </w:p>
          <w:p w:rsid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podłączonych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urządzeń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informacje o potencjalnych zagrożeniach związanych z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cyberbezpieczeństwem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w oparciu o najlepsze praktyki i szczegółową analizę posiadanych systemów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Informacje o alertach z podziałem na minimum: krytyczne, błędy, ostrzeżenia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informacje o statusie gwarancji dla poszczególnych urządzeń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informacje o stanie licencji na posiadane oprogramowanie rozszerzające funkcjonalności urządzeń 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informacje w oparciu o dane historyczne umożliwiające określenie trendów krótko- i długoterminowej prognozy wykorzystania przestrzeni na pamięciach masowych.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Wykrywanie anomalii w oparciu o analizę zajętości przestrzeni na pamięciach masowych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Monitorowanie wydajności, przepustowości oraz opóźnień dla systemy pamięci masowych.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Zaimplementowana analityka predykcyjna umożliwiająca określenie szacowanego czasu awarii dla optyki przełączników FC.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Szczegółowe informacje dla serwerów o modelu, konfiguracji, wersjach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poszczególnych komponentów adresacji IP karty zarządzającej.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Monitoring parametrów serwerów z informacją o minimum: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Obciążeniu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procesora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Zużyciu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pamięci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RAM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Temperaturze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procesorów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Temperaturze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powietrza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wlotowego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Zużyciu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prądu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Zmianach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fizycznej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konfiguracji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serwera</w:t>
            </w:r>
            <w:proofErr w:type="spellEnd"/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Dla wszystkich wymienionych parametrów muszą być dostępne dane historyczne oraz automatycznie generowana informacja o anomaliach.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Monitoring parametrów pamięci masowych z informacją o minimum: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Opóźnieniach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IOPS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Przepustowości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Utylizacji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kontrolerów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Pojemność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całkowita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dostępna</w:t>
            </w:r>
            <w:proofErr w:type="spellEnd"/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Wszystkie informacje muszą być dostępne zarówno dla całej pamięci masowej jak i poszczególnych LUN-ów.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Dane historyczne o wykorzystaniu przestrzeni pamięci masowej muszą być przechowywane co najmniej 2 lata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poziomie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redukcji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danych</w:t>
            </w:r>
            <w:proofErr w:type="spellEnd"/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Informacje o statusie replikacji oraz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snapshotów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Monitoring parametrów przełączników sieciowych z informacją o minimum: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Modelu, oprogramowania, adresacji IP, MAC adres, nr seryjny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komponentów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zasilacze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wentylatory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Podłączonych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hostach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Utylizacji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procesora</w:t>
            </w:r>
            <w:proofErr w:type="spellEnd"/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Utylizacji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poszczególnych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portów</w:t>
            </w:r>
            <w:proofErr w:type="spellEnd"/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Aktualizacja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firmware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aktualizcji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, oprogramowania zarządzającego dla systemów pamięci masowych, wraz z informacją o zalecanych wersjach oprogramowania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aktualizcji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, oprogramowania zarządzającego dla serwerów, wraz z informacją o zalecanych wersjach oprogramowania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Raporty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generowania raportów dla serwerów zawierających informację o: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Średnim obciążeniu: procesorów, pamięci RAM, IO,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generowania raportów dla systemów pamięci masowych zawierających informację o:</w:t>
            </w:r>
          </w:p>
          <w:p w:rsidR="006E038E" w:rsidRP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Generowanie raportów do plików CSV i PDF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Cyberbezpieczeństwo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Analiza środowiska w oparciu o najlepsze praktyki dotyczące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cyberbezpieczeństwa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Musi istnieć możliwość tworzenia własnych polityk bezpieczeństwa w oparciu o wzorce dla poszczególnych urządzeń.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Stała analiza środowiska IT umożliwiająca wykrycie ataku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ransomware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na podstawie analizy posiadanych danych.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przypisania dedykowanych ról dla poszczególnych administratorów.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Wspierane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urządzenia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Urządzenie Producenta dostarczane w ramach postępowania</w:t>
            </w:r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Posiadane przez Zamawiającego serwery, urządzenia pamięci masowych, przełączniki sieciowe, przełączniki SAN, rozwiązania HCI,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deduplikatory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Producenta oferowanego urządzenia (jeśli takie są w posiadaniu Zamawiającego)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Wirtualny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asystent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Wbudowana w platformę funkcjonalność wirtualnego asystenta w oparciu o algorytmy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GenAI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przy dostępie do bazy wiedzy producenta urządzeń oraz analizie danych z monitoringu poszczególnych elementów infrastruktury;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rozszerzenia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funkcjonalności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rozbudowy systemu o zintegrowane i dodatkowe płatne moduły do monitoringu aplikacji oraz zarządzania incydentami w ramach infrastruktury IT.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Oferowana platforma musi posiadać dedykowaną aplikację na urządzenia iOS oraz Android</w:t>
            </w:r>
          </w:p>
          <w:p w:rsidR="006E038E" w:rsidRDefault="006E038E" w:rsidP="006E03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Certyfikaty</w:t>
            </w:r>
            <w:proofErr w:type="spellEnd"/>
          </w:p>
          <w:p w:rsidR="006E038E" w:rsidRPr="006E038E" w:rsidRDefault="006E038E" w:rsidP="006E038E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Oferowana platforma musi być zaprojektowana zgodnie ze standardami: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ISO 27001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NIST Security and Privacy Controls for Federal Information Systems and Organization</w:t>
            </w:r>
          </w:p>
          <w:p w:rsidR="006E038E" w:rsidRDefault="006E038E" w:rsidP="006E038E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CSA Cloud Control Matrix</w:t>
            </w:r>
          </w:p>
        </w:tc>
      </w:tr>
      <w:tr w:rsidR="006E038E" w:rsidRPr="004F6AA9" w:rsidTr="00A076E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Certyfikaty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7">
              <w:r w:rsidRPr="006E038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pl-PL"/>
                </w:rPr>
                <w:t>www.epeat.net</w:t>
              </w:r>
            </w:hyperlink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Silver według normy wprowadzonej w 2019 roku - </w:t>
            </w:r>
            <w:r w:rsidRPr="006E038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:rsidR="006E038E" w:rsidRPr="007D754D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pl-PL"/>
              </w:rPr>
            </w:pPr>
            <w:r w:rsidRPr="007D754D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7D754D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7D754D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7D754D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7D754D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for Windows” dla systemów Microsoft Windows Server 2019, Microsoft Windows Server 2022.</w:t>
            </w:r>
          </w:p>
        </w:tc>
      </w:tr>
      <w:tr w:rsidR="006E038E" w:rsidRPr="004F6AA9" w:rsidTr="00A076E4">
        <w:trPr>
          <w:trHeight w:val="98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Dokumentacja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użytkownika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wymaga dokumentacji w języku polskim lub angi</w:t>
            </w:r>
            <w:r w:rsidRPr="006E038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e</w:t>
            </w: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lskim.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6E038E" w:rsidRPr="004F6AA9" w:rsidTr="00A076E4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8E" w:rsidRDefault="006E038E" w:rsidP="00A076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Warunki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gwarancji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wymaga zapewnienia gwarancji Producenta z zakresu wdrażanej technologii na okres 5 lat.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roboczym (NBD) od otrzymania zgłoszenia / zakończenia diagnostyki. Naprawa ma się odbyć w siedzibie zamawiającego, chyba, że zamawiający dla danej naprawy zgodzi się na inną formę.  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:rsid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Charakterystyka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usługi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diagnostyki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  <w:p w:rsidR="006E038E" w:rsidRPr="006E038E" w:rsidRDefault="006E038E" w:rsidP="006E038E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:rsidR="006E038E" w:rsidRPr="006E038E" w:rsidRDefault="006E038E" w:rsidP="006E038E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:rsidR="006E038E" w:rsidRPr="006E038E" w:rsidRDefault="006E038E" w:rsidP="006E038E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:rsidR="006E038E" w:rsidRPr="006E038E" w:rsidRDefault="006E038E" w:rsidP="006E038E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:rsidR="006E038E" w:rsidRPr="006E038E" w:rsidRDefault="006E038E" w:rsidP="006E038E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lastRenderedPageBreak/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:rsidR="006E038E" w:rsidRPr="006E038E" w:rsidRDefault="006E038E" w:rsidP="006E038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  <w:lang w:val="pl-PL"/>
              </w:rPr>
            </w:pPr>
            <w:r w:rsidRPr="006E038E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:rsidR="002B097A" w:rsidRDefault="002B097A" w:rsidP="002B097A">
      <w:pPr>
        <w:rPr>
          <w:lang w:val="pl-PL"/>
        </w:rPr>
      </w:pPr>
    </w:p>
    <w:p w:rsidR="00B978EC" w:rsidRPr="00B978EC" w:rsidRDefault="00B978EC" w:rsidP="00B978EC">
      <w:pPr>
        <w:rPr>
          <w:lang w:val="pl-PL"/>
        </w:rPr>
      </w:pPr>
    </w:p>
    <w:p w:rsidR="00544FAB" w:rsidRPr="00544FAB" w:rsidRDefault="00544FAB" w:rsidP="00544FAB">
      <w:pPr>
        <w:pStyle w:val="Nagwek2"/>
        <w:rPr>
          <w:lang w:val="pl-PL" w:eastAsia="pl-PL"/>
        </w:rPr>
      </w:pPr>
      <w:r w:rsidRPr="00544FAB">
        <w:rPr>
          <w:lang w:val="pl-PL" w:eastAsia="pl-PL"/>
        </w:rPr>
        <w:t>2. Dostawa, instalacja i uruchomienie napędu LTO 9:</w:t>
      </w:r>
    </w:p>
    <w:p w:rsidR="00544FAB" w:rsidRPr="00544FAB" w:rsidRDefault="00544FAB" w:rsidP="00544F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sz w:val="24"/>
          <w:szCs w:val="24"/>
          <w:lang w:val="pl-PL" w:eastAsia="pl-PL"/>
        </w:rPr>
        <w:t>W ramach przedmiotu zamówienia Wykonawca zobowiązuje się do dostawy, instalacji oraz uruchomienia (wdrożenia) napędu taśmowego LTO 9 HH (AGLA) kompatybilnego z istniejącą biblioteką taśmową IBM TS4300.</w:t>
      </w:r>
    </w:p>
    <w:p w:rsidR="00544FAB" w:rsidRPr="00544FAB" w:rsidRDefault="00544FAB" w:rsidP="00544F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sz w:val="24"/>
          <w:szCs w:val="24"/>
          <w:lang w:val="pl-PL" w:eastAsia="pl-PL"/>
        </w:rPr>
        <w:t>Aktualnie Zamawiający dysponuje biblioteką IBM TS4300 o następujących parametrach:</w:t>
      </w:r>
    </w:p>
    <w:p w:rsidR="00544FAB" w:rsidRPr="00544FAB" w:rsidRDefault="00544FAB" w:rsidP="00544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Product ID: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3573-TL</w:t>
      </w:r>
    </w:p>
    <w:p w:rsidR="00544FAB" w:rsidRPr="00544FAB" w:rsidRDefault="00544FAB" w:rsidP="00544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S/N: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3555L3A78006T9</w:t>
      </w:r>
    </w:p>
    <w:p w:rsidR="00544FAB" w:rsidRPr="00544FAB" w:rsidRDefault="00544FAB" w:rsidP="00544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Base </w:t>
      </w:r>
      <w:proofErr w:type="spellStart"/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Firmware</w:t>
      </w:r>
      <w:proofErr w:type="spellEnd"/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Revision</w:t>
      </w:r>
      <w:proofErr w:type="spellEnd"/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: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1.4.1.0-B00</w:t>
      </w:r>
    </w:p>
    <w:p w:rsidR="00544FAB" w:rsidRPr="00544FAB" w:rsidRDefault="00544FAB" w:rsidP="00544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Obecnie zainstalowane napędy: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2 szt. IBM LTO 6 HH FC</w:t>
      </w:r>
    </w:p>
    <w:p w:rsidR="00544FAB" w:rsidRPr="00544FAB" w:rsidRDefault="00544FAB" w:rsidP="00544F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sz w:val="24"/>
          <w:szCs w:val="24"/>
          <w:lang w:val="pl-PL" w:eastAsia="pl-PL"/>
        </w:rPr>
        <w:t>W ramach zamówienia, Wykonawca zobowiązuje się do:</w:t>
      </w:r>
    </w:p>
    <w:p w:rsidR="00544FAB" w:rsidRPr="00544FAB" w:rsidRDefault="00544FAB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Dostawy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nowego napędu LTO 9 HH (AGLA) zgodnego z wymaganiami technicznymi oraz kompatybilnego z biblioteką IBM TS4300.</w:t>
      </w:r>
    </w:p>
    <w:p w:rsidR="00544FAB" w:rsidRPr="00544FAB" w:rsidRDefault="00544FAB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Aktualizacji oprogramowania </w:t>
      </w:r>
      <w:proofErr w:type="spellStart"/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firmware</w:t>
      </w:r>
      <w:proofErr w:type="spellEnd"/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biblioteki IBM TS4300 do najnowszej, stabilnej wersji rekomendowanej przez producenta.</w:t>
      </w:r>
    </w:p>
    <w:p w:rsidR="00544FAB" w:rsidRPr="00544FAB" w:rsidRDefault="00544FAB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Wymiany jednego z istniejących napędów IBM LTO 6 HH FC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na nowy napęd LTO 9 HH (AGLA) i przeprowadzenia niezbędnych prac instalacyjnych.</w:t>
      </w:r>
    </w:p>
    <w:p w:rsidR="00544FAB" w:rsidRDefault="00544FAB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544FAB">
        <w:rPr>
          <w:rFonts w:eastAsia="Times New Roman" w:cstheme="minorHAnsi"/>
          <w:b/>
          <w:bCs/>
          <w:sz w:val="24"/>
          <w:szCs w:val="24"/>
          <w:lang w:val="pl-PL" w:eastAsia="pl-PL"/>
        </w:rPr>
        <w:t>Przeprowadzenia testów poprawnego działania napędu LTO 9</w:t>
      </w:r>
      <w:r w:rsidRPr="00544FAB">
        <w:rPr>
          <w:rFonts w:eastAsia="Times New Roman" w:cstheme="minorHAnsi"/>
          <w:sz w:val="24"/>
          <w:szCs w:val="24"/>
          <w:lang w:val="pl-PL" w:eastAsia="pl-PL"/>
        </w:rPr>
        <w:t xml:space="preserve"> po instalacji w środowisku produkcyjnym Zamawiającego.</w:t>
      </w:r>
    </w:p>
    <w:p w:rsidR="00627DE5" w:rsidRPr="00544FAB" w:rsidRDefault="00627DE5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bCs/>
          <w:sz w:val="24"/>
          <w:szCs w:val="24"/>
          <w:lang w:val="pl-PL" w:eastAsia="pl-PL"/>
        </w:rPr>
        <w:t>Dostawy 20 szt. taśm LTO 9.</w:t>
      </w:r>
    </w:p>
    <w:p w:rsidR="00544FAB" w:rsidRPr="00544FAB" w:rsidRDefault="007D754D" w:rsidP="00544F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Konfiguracja systemu kopii zapasowej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pl-PL" w:eastAsia="pl-PL"/>
        </w:rPr>
        <w:t>Veeam</w:t>
      </w:r>
      <w:proofErr w:type="spellEnd"/>
      <w:r w:rsidR="00544FAB" w:rsidRPr="00544FAB">
        <w:rPr>
          <w:rFonts w:eastAsia="Times New Roman" w:cstheme="minorHAnsi"/>
          <w:sz w:val="24"/>
          <w:szCs w:val="24"/>
          <w:lang w:val="pl-PL" w:eastAsia="pl-PL"/>
        </w:rPr>
        <w:t>.</w:t>
      </w:r>
    </w:p>
    <w:p w:rsidR="00544FAB" w:rsidRPr="007F09B0" w:rsidRDefault="00544FAB" w:rsidP="00544FAB">
      <w:pPr>
        <w:pStyle w:val="Nagwek2"/>
        <w:rPr>
          <w:lang w:val="pl-PL" w:eastAsia="pl-PL"/>
        </w:rPr>
      </w:pPr>
      <w:r w:rsidRPr="007F09B0">
        <w:rPr>
          <w:lang w:val="pl-PL" w:eastAsia="pl-PL"/>
        </w:rPr>
        <w:lastRenderedPageBreak/>
        <w:t>3. Dostawa systemu operacyjnego Windows Server 2025 Standard</w:t>
      </w:r>
      <w:r w:rsidR="004D4035">
        <w:rPr>
          <w:lang w:val="pl-PL" w:eastAsia="pl-PL"/>
        </w:rPr>
        <w:t xml:space="preserve"> oraz licencji typu CAL</w:t>
      </w:r>
      <w:r w:rsidRPr="007F09B0">
        <w:rPr>
          <w:lang w:val="pl-PL" w:eastAsia="pl-PL"/>
        </w:rPr>
        <w:t>:</w:t>
      </w:r>
    </w:p>
    <w:p w:rsidR="00544FAB" w:rsidRPr="007F09B0" w:rsidRDefault="00544FAB" w:rsidP="00ED532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Zamawiający wymaga dostawy 10 licencji na system operacyjny Windows Server 2025 Standard. </w:t>
      </w:r>
      <w:r w:rsidR="00205055">
        <w:rPr>
          <w:rFonts w:eastAsia="Times New Roman" w:cstheme="minorHAnsi"/>
          <w:sz w:val="24"/>
          <w:szCs w:val="24"/>
          <w:lang w:val="pl-PL" w:eastAsia="pl-PL"/>
        </w:rPr>
        <w:t>Zamawiający dopuszcza osobn</w:t>
      </w:r>
      <w:r w:rsidR="006E745D">
        <w:rPr>
          <w:rFonts w:eastAsia="Times New Roman" w:cstheme="minorHAnsi"/>
          <w:sz w:val="24"/>
          <w:szCs w:val="24"/>
          <w:lang w:val="pl-PL" w:eastAsia="pl-PL"/>
        </w:rPr>
        <w:t>ą</w:t>
      </w:r>
      <w:r w:rsidR="00205055">
        <w:rPr>
          <w:rFonts w:eastAsia="Times New Roman" w:cstheme="minorHAnsi"/>
          <w:sz w:val="24"/>
          <w:szCs w:val="24"/>
          <w:lang w:val="pl-PL" w:eastAsia="pl-PL"/>
        </w:rPr>
        <w:t xml:space="preserve"> dostawę serwerów i dostawę licencji. 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>Licencje muszą spełniać następujące wymagania:</w:t>
      </w:r>
    </w:p>
    <w:p w:rsidR="00544FAB" w:rsidRPr="007F09B0" w:rsidRDefault="00544FAB" w:rsidP="00544FA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Rodzaj licencji: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Standard Edition, licencjonowanie na rdzenie procesorowe (</w:t>
      </w:r>
      <w:proofErr w:type="spellStart"/>
      <w:r w:rsidRPr="007F09B0">
        <w:rPr>
          <w:rFonts w:eastAsia="Times New Roman" w:cstheme="minorHAnsi"/>
          <w:sz w:val="24"/>
          <w:szCs w:val="24"/>
          <w:lang w:val="pl-PL" w:eastAsia="pl-PL"/>
        </w:rPr>
        <w:t>core</w:t>
      </w:r>
      <w:proofErr w:type="spellEnd"/>
      <w:r w:rsidRPr="007F09B0">
        <w:rPr>
          <w:rFonts w:eastAsia="Times New Roman" w:cstheme="minorHAnsi"/>
          <w:sz w:val="24"/>
          <w:szCs w:val="24"/>
          <w:lang w:val="pl-PL" w:eastAsia="pl-PL"/>
        </w:rPr>
        <w:t>).</w:t>
      </w:r>
      <w:r w:rsidR="00205055">
        <w:rPr>
          <w:rFonts w:eastAsia="Times New Roman" w:cstheme="minorHAnsi"/>
          <w:sz w:val="24"/>
          <w:szCs w:val="24"/>
          <w:lang w:val="pl-PL" w:eastAsia="pl-PL"/>
        </w:rPr>
        <w:t xml:space="preserve"> Zamawiający dopuszcza licencje typu OEM.</w:t>
      </w:r>
    </w:p>
    <w:p w:rsidR="00544FAB" w:rsidRPr="007F09B0" w:rsidRDefault="00544FAB" w:rsidP="00544FA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Ilość licencji: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10 licencji (liczba rdzeni musi odpowiadać liczbie rdzeni procesora oferowanych serwerów).</w:t>
      </w:r>
    </w:p>
    <w:p w:rsidR="0031662A" w:rsidRPr="007F09B0" w:rsidRDefault="00544FAB" w:rsidP="00544FAB">
      <w:pPr>
        <w:rPr>
          <w:lang w:val="pl-PL"/>
        </w:rPr>
      </w:pPr>
      <w:r w:rsidRPr="007F09B0">
        <w:rPr>
          <w:lang w:val="pl-PL"/>
        </w:rPr>
        <w:t xml:space="preserve">Wszystkie oferowane sprzęty jak i licencje muszą pochodzić od oficjalnego polskiego dystrybutora </w:t>
      </w:r>
      <w:r w:rsidR="00AF6371" w:rsidRPr="007F09B0">
        <w:rPr>
          <w:lang w:val="pl-PL"/>
        </w:rPr>
        <w:t>danego</w:t>
      </w:r>
      <w:r w:rsidRPr="007F09B0">
        <w:rPr>
          <w:lang w:val="pl-PL"/>
        </w:rPr>
        <w:t xml:space="preserve"> rozwiązania. </w:t>
      </w:r>
    </w:p>
    <w:p w:rsidR="00ED5329" w:rsidRDefault="004D4035" w:rsidP="00544FAB">
      <w:pPr>
        <w:rPr>
          <w:lang w:val="pl-PL"/>
        </w:rPr>
      </w:pPr>
      <w:r>
        <w:rPr>
          <w:lang w:val="pl-PL"/>
        </w:rPr>
        <w:t xml:space="preserve">Zamawiający wymaga dostawy licencji </w:t>
      </w:r>
      <w:r w:rsidRPr="004D4035">
        <w:rPr>
          <w:lang w:val="pl-PL"/>
        </w:rPr>
        <w:t>Microsoft Windows Server 202</w:t>
      </w:r>
      <w:r w:rsidR="007443BA">
        <w:rPr>
          <w:lang w:val="pl-PL"/>
        </w:rPr>
        <w:t>5</w:t>
      </w:r>
      <w:bookmarkStart w:id="0" w:name="_GoBack"/>
      <w:bookmarkEnd w:id="0"/>
      <w:r w:rsidRPr="004D4035">
        <w:rPr>
          <w:lang w:val="pl-PL"/>
        </w:rPr>
        <w:t xml:space="preserve"> 50 </w:t>
      </w:r>
      <w:proofErr w:type="spellStart"/>
      <w:r w:rsidRPr="004D4035">
        <w:rPr>
          <w:lang w:val="pl-PL"/>
        </w:rPr>
        <w:t>Users</w:t>
      </w:r>
      <w:proofErr w:type="spellEnd"/>
      <w:r w:rsidRPr="004D4035">
        <w:rPr>
          <w:lang w:val="pl-PL"/>
        </w:rPr>
        <w:t xml:space="preserve"> CAL</w:t>
      </w:r>
      <w:r>
        <w:rPr>
          <w:lang w:val="pl-PL"/>
        </w:rPr>
        <w:t xml:space="preserve">  (dla 50 użytkowników).</w:t>
      </w:r>
    </w:p>
    <w:p w:rsidR="004708E5" w:rsidRPr="007F09B0" w:rsidRDefault="004708E5" w:rsidP="004708E5">
      <w:pPr>
        <w:pStyle w:val="Nagwek2"/>
        <w:rPr>
          <w:lang w:val="pl-PL"/>
        </w:rPr>
      </w:pPr>
      <w:r w:rsidRPr="007F09B0">
        <w:rPr>
          <w:lang w:val="pl-PL"/>
        </w:rPr>
        <w:t xml:space="preserve">4.  </w:t>
      </w:r>
      <w:r w:rsidRPr="007F09B0">
        <w:rPr>
          <w:lang w:val="pl-PL"/>
        </w:rPr>
        <w:tab/>
        <w:t>Wdrożenie dwóch klastrów Hyper-V składających się z dwóch serwerów fizycznych dostarczonych w ramach przedmiotu zamówienia</w:t>
      </w:r>
    </w:p>
    <w:p w:rsidR="004708E5" w:rsidRPr="007F09B0" w:rsidRDefault="004708E5" w:rsidP="004708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sz w:val="24"/>
          <w:szCs w:val="24"/>
          <w:lang w:val="pl-PL" w:eastAsia="pl-PL"/>
        </w:rPr>
        <w:t>Zakres prac obejmuje:</w:t>
      </w:r>
    </w:p>
    <w:p w:rsidR="004708E5" w:rsidRPr="007F09B0" w:rsidRDefault="004708E5" w:rsidP="004708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Dostawę i instalację serwerów fizycznych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– dostawa czterech serwerów fizycznych (dwa zestawy po dwa serwery), ich instalacja oraz konfiguracja w infrastrukturze Zamawiającego.</w:t>
      </w:r>
    </w:p>
    <w:p w:rsidR="004708E5" w:rsidRPr="007F09B0" w:rsidRDefault="004708E5" w:rsidP="004708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Konfigurację klastrów Hyper-V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– utworzenie dwóch niezależnych klastrów Hyper-V, każdy złożony z dwóch serwerów fizycznych 9bez wspólnej pamięci masowej).</w:t>
      </w:r>
    </w:p>
    <w:p w:rsidR="004708E5" w:rsidRPr="007F09B0" w:rsidRDefault="004708E5" w:rsidP="004708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Integrację z siecią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– integracja klastrów z istniejącą infrastrukturą sieciową Zamawiającego, umożliwiająca płynną komunikację pomiędzy serwerami.</w:t>
      </w:r>
    </w:p>
    <w:p w:rsidR="004708E5" w:rsidRPr="007F09B0" w:rsidRDefault="004708E5" w:rsidP="004708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>Testy wdrożeniowe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– przeprowadzenie testów działania klastrów, w tym testów </w:t>
      </w:r>
      <w:proofErr w:type="spellStart"/>
      <w:r w:rsidRPr="007F09B0">
        <w:rPr>
          <w:rFonts w:eastAsia="Times New Roman" w:cstheme="minorHAnsi"/>
          <w:sz w:val="24"/>
          <w:szCs w:val="24"/>
          <w:lang w:val="pl-PL" w:eastAsia="pl-PL"/>
        </w:rPr>
        <w:t>failover</w:t>
      </w:r>
      <w:proofErr w:type="spellEnd"/>
      <w:r w:rsidRPr="007F09B0">
        <w:rPr>
          <w:rFonts w:eastAsia="Times New Roman" w:cstheme="minorHAnsi"/>
          <w:sz w:val="24"/>
          <w:szCs w:val="24"/>
          <w:lang w:val="pl-PL" w:eastAsia="pl-PL"/>
        </w:rPr>
        <w:t xml:space="preserve"> i wydajności, oraz odbiór techniczny przez Zamawiającego.</w:t>
      </w:r>
    </w:p>
    <w:p w:rsidR="004708E5" w:rsidRPr="007F09B0" w:rsidRDefault="004708E5" w:rsidP="004708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7F09B0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Dokumentację </w:t>
      </w:r>
      <w:r w:rsidRPr="007F09B0">
        <w:rPr>
          <w:rFonts w:eastAsia="Times New Roman" w:cstheme="minorHAnsi"/>
          <w:sz w:val="24"/>
          <w:szCs w:val="24"/>
          <w:lang w:val="pl-PL" w:eastAsia="pl-PL"/>
        </w:rPr>
        <w:t>– przekazanie dokumentacji technicznej klastrów Hyper-V.</w:t>
      </w:r>
    </w:p>
    <w:p w:rsidR="00ED5329" w:rsidRPr="004708E5" w:rsidRDefault="004708E5" w:rsidP="004708E5">
      <w:pPr>
        <w:pStyle w:val="Nagwek2"/>
        <w:rPr>
          <w:lang w:val="pl-PL"/>
        </w:rPr>
      </w:pPr>
      <w:r>
        <w:rPr>
          <w:lang w:val="pl-PL"/>
        </w:rPr>
        <w:t xml:space="preserve"> </w:t>
      </w:r>
    </w:p>
    <w:sectPr w:rsidR="00ED5329" w:rsidRPr="004708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16" w:rsidRDefault="007E4716" w:rsidP="00D66E10">
      <w:pPr>
        <w:spacing w:after="0" w:line="240" w:lineRule="auto"/>
      </w:pPr>
      <w:r>
        <w:separator/>
      </w:r>
    </w:p>
  </w:endnote>
  <w:endnote w:type="continuationSeparator" w:id="0">
    <w:p w:rsidR="007E4716" w:rsidRDefault="007E4716" w:rsidP="00D6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486460"/>
      <w:docPartObj>
        <w:docPartGallery w:val="Page Numbers (Bottom of Page)"/>
        <w:docPartUnique/>
      </w:docPartObj>
    </w:sdtPr>
    <w:sdtEndPr/>
    <w:sdtContent>
      <w:p w:rsidR="008866FB" w:rsidRDefault="008866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AF" w:rsidRPr="00EC25AF">
          <w:rPr>
            <w:noProof/>
            <w:lang w:val="pl-PL"/>
          </w:rPr>
          <w:t>6</w:t>
        </w:r>
        <w:r>
          <w:fldChar w:fldCharType="end"/>
        </w:r>
      </w:p>
    </w:sdtContent>
  </w:sdt>
  <w:p w:rsidR="008866FB" w:rsidRDefault="0088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16" w:rsidRDefault="007E4716" w:rsidP="00D66E10">
      <w:pPr>
        <w:spacing w:after="0" w:line="240" w:lineRule="auto"/>
      </w:pPr>
      <w:r>
        <w:separator/>
      </w:r>
    </w:p>
  </w:footnote>
  <w:footnote w:type="continuationSeparator" w:id="0">
    <w:p w:rsidR="007E4716" w:rsidRDefault="007E4716" w:rsidP="00D6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18F"/>
    <w:multiLevelType w:val="multilevel"/>
    <w:tmpl w:val="14100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C357B"/>
    <w:multiLevelType w:val="multilevel"/>
    <w:tmpl w:val="015ED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707D7"/>
    <w:multiLevelType w:val="multilevel"/>
    <w:tmpl w:val="EF74E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41873"/>
    <w:multiLevelType w:val="multilevel"/>
    <w:tmpl w:val="6AF0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049A4"/>
    <w:multiLevelType w:val="multilevel"/>
    <w:tmpl w:val="DDA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2ECB"/>
    <w:multiLevelType w:val="hybridMultilevel"/>
    <w:tmpl w:val="17F6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53C68"/>
    <w:multiLevelType w:val="hybridMultilevel"/>
    <w:tmpl w:val="479A5786"/>
    <w:lvl w:ilvl="0" w:tplc="919A38E2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18B"/>
    <w:multiLevelType w:val="multilevel"/>
    <w:tmpl w:val="7E6C5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942FD4"/>
    <w:multiLevelType w:val="multilevel"/>
    <w:tmpl w:val="2EF4D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A0580B"/>
    <w:multiLevelType w:val="multilevel"/>
    <w:tmpl w:val="D150A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60537B"/>
    <w:multiLevelType w:val="multilevel"/>
    <w:tmpl w:val="D2B27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FB308C"/>
    <w:multiLevelType w:val="hybridMultilevel"/>
    <w:tmpl w:val="4794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C487A"/>
    <w:multiLevelType w:val="multilevel"/>
    <w:tmpl w:val="6C92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92173"/>
    <w:multiLevelType w:val="multilevel"/>
    <w:tmpl w:val="CAF6B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8D411E"/>
    <w:multiLevelType w:val="multilevel"/>
    <w:tmpl w:val="B6345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710B15"/>
    <w:multiLevelType w:val="hybridMultilevel"/>
    <w:tmpl w:val="1F240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5C86"/>
    <w:multiLevelType w:val="multilevel"/>
    <w:tmpl w:val="A7C2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"/>
  </w:num>
  <w:num w:numId="8">
    <w:abstractNumId w:val="11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5"/>
  </w:num>
  <w:num w:numId="17">
    <w:abstractNumId w:val="19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A"/>
    <w:rsid w:val="0006155A"/>
    <w:rsid w:val="000B54C0"/>
    <w:rsid w:val="000C2AC3"/>
    <w:rsid w:val="000E3EDF"/>
    <w:rsid w:val="00120420"/>
    <w:rsid w:val="00192BF7"/>
    <w:rsid w:val="00196459"/>
    <w:rsid w:val="001A436F"/>
    <w:rsid w:val="001F19B8"/>
    <w:rsid w:val="001F6BCD"/>
    <w:rsid w:val="00205055"/>
    <w:rsid w:val="0020796B"/>
    <w:rsid w:val="0025620A"/>
    <w:rsid w:val="002857C7"/>
    <w:rsid w:val="002B097A"/>
    <w:rsid w:val="002E5BCC"/>
    <w:rsid w:val="0030622D"/>
    <w:rsid w:val="00313FD6"/>
    <w:rsid w:val="0031662A"/>
    <w:rsid w:val="00345A2D"/>
    <w:rsid w:val="00362C49"/>
    <w:rsid w:val="003D5204"/>
    <w:rsid w:val="003D5476"/>
    <w:rsid w:val="004037FA"/>
    <w:rsid w:val="00426A64"/>
    <w:rsid w:val="0047048C"/>
    <w:rsid w:val="004708E5"/>
    <w:rsid w:val="00485B15"/>
    <w:rsid w:val="004A5FC5"/>
    <w:rsid w:val="004C78DA"/>
    <w:rsid w:val="004D4035"/>
    <w:rsid w:val="004F6AA9"/>
    <w:rsid w:val="0051363B"/>
    <w:rsid w:val="00544FAB"/>
    <w:rsid w:val="0055488E"/>
    <w:rsid w:val="00594405"/>
    <w:rsid w:val="005D5D8B"/>
    <w:rsid w:val="005F4F55"/>
    <w:rsid w:val="00621354"/>
    <w:rsid w:val="00627DE5"/>
    <w:rsid w:val="00671E5B"/>
    <w:rsid w:val="00675F9A"/>
    <w:rsid w:val="00676A60"/>
    <w:rsid w:val="00692876"/>
    <w:rsid w:val="006B451C"/>
    <w:rsid w:val="006C3E62"/>
    <w:rsid w:val="006C57EC"/>
    <w:rsid w:val="006E038E"/>
    <w:rsid w:val="006E745D"/>
    <w:rsid w:val="007443BA"/>
    <w:rsid w:val="007B0D03"/>
    <w:rsid w:val="007D754D"/>
    <w:rsid w:val="007E4716"/>
    <w:rsid w:val="007F09B0"/>
    <w:rsid w:val="007F7EC6"/>
    <w:rsid w:val="0080673F"/>
    <w:rsid w:val="008644AB"/>
    <w:rsid w:val="008866FB"/>
    <w:rsid w:val="008F6F9A"/>
    <w:rsid w:val="009133A4"/>
    <w:rsid w:val="009319EE"/>
    <w:rsid w:val="009C6F5F"/>
    <w:rsid w:val="00A70A5B"/>
    <w:rsid w:val="00A8008E"/>
    <w:rsid w:val="00A973CE"/>
    <w:rsid w:val="00AA4650"/>
    <w:rsid w:val="00AC36FF"/>
    <w:rsid w:val="00AE4814"/>
    <w:rsid w:val="00AF493F"/>
    <w:rsid w:val="00AF6371"/>
    <w:rsid w:val="00B31683"/>
    <w:rsid w:val="00B76A1B"/>
    <w:rsid w:val="00B978EC"/>
    <w:rsid w:val="00BC1BD8"/>
    <w:rsid w:val="00BD14E2"/>
    <w:rsid w:val="00BD45F1"/>
    <w:rsid w:val="00BE1A68"/>
    <w:rsid w:val="00BF3444"/>
    <w:rsid w:val="00BF361A"/>
    <w:rsid w:val="00C02CD4"/>
    <w:rsid w:val="00C14E6D"/>
    <w:rsid w:val="00C179A8"/>
    <w:rsid w:val="00C95D0D"/>
    <w:rsid w:val="00C968E0"/>
    <w:rsid w:val="00D124F7"/>
    <w:rsid w:val="00D353B0"/>
    <w:rsid w:val="00D57E9A"/>
    <w:rsid w:val="00D66E10"/>
    <w:rsid w:val="00D72CBF"/>
    <w:rsid w:val="00D8768E"/>
    <w:rsid w:val="00E040C9"/>
    <w:rsid w:val="00E16FA7"/>
    <w:rsid w:val="00E4063F"/>
    <w:rsid w:val="00E91742"/>
    <w:rsid w:val="00E9216F"/>
    <w:rsid w:val="00EC25AF"/>
    <w:rsid w:val="00ED5329"/>
    <w:rsid w:val="00ED6643"/>
    <w:rsid w:val="00EF2318"/>
    <w:rsid w:val="00F50BDE"/>
    <w:rsid w:val="00F61DD4"/>
    <w:rsid w:val="00F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DDE1F"/>
  <w15:chartTrackingRefBased/>
  <w15:docId w15:val="{AD4B02ED-403B-4B15-8BD7-D0A4BF2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E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F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F2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318"/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675F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6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F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6FB"/>
  </w:style>
  <w:style w:type="paragraph" w:styleId="Stopka">
    <w:name w:val="footer"/>
    <w:basedOn w:val="Normalny"/>
    <w:link w:val="StopkaZnak"/>
    <w:uiPriority w:val="99"/>
    <w:unhideWhenUsed/>
    <w:rsid w:val="0088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6FB"/>
  </w:style>
  <w:style w:type="paragraph" w:styleId="NormalnyWeb">
    <w:name w:val="Normal (Web)"/>
    <w:basedOn w:val="Normalny"/>
    <w:uiPriority w:val="99"/>
    <w:semiHidden/>
    <w:unhideWhenUsed/>
    <w:rsid w:val="0054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44FA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4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4F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3154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P.Weckwerth@zwik.szczecin.pl</Manager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K.Nowakowski@zwik.szczecin.pl</dc:creator>
  <cp:keywords/>
  <dc:description/>
  <cp:lastModifiedBy>Agnieszka Skotnicka</cp:lastModifiedBy>
  <cp:revision>7</cp:revision>
  <cp:lastPrinted>2024-11-05T08:45:00Z</cp:lastPrinted>
  <dcterms:created xsi:type="dcterms:W3CDTF">2024-11-05T09:05:00Z</dcterms:created>
  <dcterms:modified xsi:type="dcterms:W3CDTF">2024-11-20T11:11:00Z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2023-03-13T11:33:13Z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a8dabb1f-d02b-491c-a9ee-8f847febb2bf</vt:lpwstr>
  </property>
  <property fmtid="{D5CDD505-2E9C-101B-9397-08002B2CF9AE}" pid="8" name="MSIP_Label_dad3be33-4108-4738-9e07-d8656a181486_ContentBits">
    <vt:lpwstr>0</vt:lpwstr>
  </property>
</Properties>
</file>