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3642CF99"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044B4588" w14:textId="1E4E7F9A"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10B64E9" w:rsidR="00EC7B0E" w:rsidRPr="00065DDC" w:rsidRDefault="004423BB" w:rsidP="00D72C15">
      <w:pPr>
        <w:autoSpaceDE w:val="0"/>
        <w:autoSpaceDN w:val="0"/>
        <w:adjustRightInd w:val="0"/>
        <w:spacing w:after="0" w:line="360" w:lineRule="auto"/>
        <w:jc w:val="both"/>
        <w:rPr>
          <w:rFonts w:ascii="Times New Roman" w:hAnsi="Times New Roman" w:cs="Times New Roman"/>
          <w:sz w:val="26"/>
          <w:szCs w:val="26"/>
        </w:rPr>
      </w:pPr>
      <w:r w:rsidRPr="00065DDC">
        <w:rPr>
          <w:rFonts w:ascii="Times New Roman" w:hAnsi="Times New Roman" w:cs="Times New Roman"/>
          <w:sz w:val="26"/>
          <w:szCs w:val="26"/>
        </w:rPr>
        <w:t xml:space="preserve">Strony zawierają niniejszą umowę na podstawie postępowania w trybie podstawowym </w:t>
      </w:r>
      <w:r w:rsidR="00D72C15" w:rsidRPr="00065DDC">
        <w:rPr>
          <w:rFonts w:ascii="Times New Roman" w:hAnsi="Times New Roman" w:cs="Times New Roman"/>
          <w:sz w:val="26"/>
          <w:szCs w:val="26"/>
        </w:rPr>
        <w:t>bez negocjacji</w:t>
      </w:r>
      <w:r w:rsidRPr="00065DDC">
        <w:rPr>
          <w:rFonts w:ascii="Times New Roman" w:hAnsi="Times New Roman" w:cs="Times New Roman"/>
          <w:sz w:val="26"/>
          <w:szCs w:val="26"/>
        </w:rPr>
        <w:t xml:space="preserve"> nr IGK.271.</w:t>
      </w:r>
      <w:r w:rsidR="00B76899">
        <w:rPr>
          <w:rFonts w:ascii="Times New Roman" w:hAnsi="Times New Roman" w:cs="Times New Roman"/>
          <w:sz w:val="26"/>
          <w:szCs w:val="26"/>
        </w:rPr>
        <w:t>8</w:t>
      </w:r>
      <w:r w:rsidRPr="00065DDC">
        <w:rPr>
          <w:rFonts w:ascii="Times New Roman" w:hAnsi="Times New Roman" w:cs="Times New Roman"/>
          <w:sz w:val="26"/>
          <w:szCs w:val="26"/>
        </w:rPr>
        <w:t>.2022 zgodnie z art. 275 pkt.</w:t>
      </w:r>
      <w:r w:rsidR="00977CD8" w:rsidRPr="00065DDC">
        <w:rPr>
          <w:rFonts w:ascii="Times New Roman" w:hAnsi="Times New Roman" w:cs="Times New Roman"/>
          <w:sz w:val="26"/>
          <w:szCs w:val="26"/>
        </w:rPr>
        <w:t>1</w:t>
      </w:r>
      <w:r w:rsidRPr="00065DDC">
        <w:rPr>
          <w:rFonts w:ascii="Times New Roman" w:hAnsi="Times New Roman" w:cs="Times New Roman"/>
          <w:sz w:val="26"/>
          <w:szCs w:val="26"/>
        </w:rPr>
        <w:t>) ustawy z dnia 11 września 2019 r. Prawo zamówień publicznych (Dz. U. z 2021. poz. 1129 ze zm.)</w:t>
      </w:r>
      <w:r w:rsidRPr="00065DDC">
        <w:rPr>
          <w:rFonts w:ascii="Times New Roman" w:eastAsia="Calibri" w:hAnsi="Times New Roman" w:cs="Times New Roman"/>
          <w:sz w:val="26"/>
          <w:szCs w:val="26"/>
        </w:rPr>
        <w:t xml:space="preserve"> </w:t>
      </w:r>
      <w:r w:rsidRPr="00065DDC">
        <w:rPr>
          <w:rFonts w:ascii="Times New Roman" w:hAnsi="Times New Roman" w:cs="Times New Roman"/>
          <w:sz w:val="26"/>
          <w:szCs w:val="26"/>
        </w:rPr>
        <w:t>o następującej treści.</w:t>
      </w:r>
    </w:p>
    <w:p w14:paraId="4D1DADA7" w14:textId="0F5E0C69" w:rsidR="00C42A57" w:rsidRPr="0055305C" w:rsidRDefault="004939C6" w:rsidP="0055305C">
      <w:pPr>
        <w:autoSpaceDE w:val="0"/>
        <w:autoSpaceDN w:val="0"/>
        <w:adjustRightInd w:val="0"/>
        <w:spacing w:after="0" w:line="360" w:lineRule="auto"/>
        <w:jc w:val="center"/>
        <w:rPr>
          <w:rFonts w:ascii="Times New Roman" w:hAnsi="Times New Roman" w:cs="Times New Roman"/>
          <w:b/>
          <w:bCs/>
          <w:sz w:val="26"/>
          <w:szCs w:val="26"/>
        </w:rPr>
      </w:pPr>
      <w:r w:rsidRPr="00065DDC">
        <w:rPr>
          <w:rFonts w:ascii="Times New Roman" w:hAnsi="Times New Roman" w:cs="Times New Roman"/>
          <w:b/>
          <w:bCs/>
          <w:sz w:val="26"/>
          <w:szCs w:val="26"/>
        </w:rPr>
        <w:t>§ 1. Przedmiot umowy</w:t>
      </w:r>
    </w:p>
    <w:p w14:paraId="09D9EC55" w14:textId="70437294" w:rsidR="00172370" w:rsidRPr="00B76899" w:rsidRDefault="00C45F7F" w:rsidP="008675F0">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172370">
        <w:rPr>
          <w:rFonts w:ascii="Times New Roman" w:hAnsi="Times New Roman" w:cs="Times New Roman"/>
          <w:color w:val="000000" w:themeColor="text1"/>
          <w:sz w:val="24"/>
          <w:szCs w:val="24"/>
        </w:rPr>
        <w:t xml:space="preserve">Przedmiot </w:t>
      </w:r>
      <w:r w:rsidR="004F41A3" w:rsidRPr="00172370">
        <w:rPr>
          <w:rFonts w:ascii="Times New Roman" w:hAnsi="Times New Roman" w:cs="Times New Roman"/>
          <w:color w:val="000000" w:themeColor="text1"/>
          <w:sz w:val="24"/>
          <w:szCs w:val="24"/>
        </w:rPr>
        <w:t>zamówienia</w:t>
      </w:r>
      <w:r w:rsidRPr="00172370">
        <w:rPr>
          <w:rFonts w:ascii="Times New Roman" w:hAnsi="Times New Roman" w:cs="Times New Roman"/>
          <w:color w:val="000000" w:themeColor="text1"/>
          <w:sz w:val="24"/>
          <w:szCs w:val="24"/>
        </w:rPr>
        <w:t xml:space="preserve"> dotyczy realizacji projektu pn</w:t>
      </w:r>
      <w:r w:rsidR="00977CD8" w:rsidRPr="00172370">
        <w:rPr>
          <w:rFonts w:ascii="Times New Roman" w:hAnsi="Times New Roman" w:cs="Times New Roman"/>
          <w:color w:val="000000" w:themeColor="text1"/>
          <w:sz w:val="24"/>
          <w:szCs w:val="24"/>
        </w:rPr>
        <w:t xml:space="preserve">. </w:t>
      </w:r>
      <w:r w:rsidR="00065DDC" w:rsidRPr="00172370">
        <w:rPr>
          <w:rFonts w:ascii="Times New Roman" w:hAnsi="Times New Roman" w:cs="Times New Roman"/>
          <w:color w:val="000000" w:themeColor="text1"/>
          <w:sz w:val="24"/>
          <w:szCs w:val="24"/>
        </w:rPr>
        <w:t>„</w:t>
      </w:r>
      <w:r w:rsidR="00B76899" w:rsidRPr="00B76899">
        <w:rPr>
          <w:rFonts w:ascii="Times New Roman" w:hAnsi="Times New Roman" w:cs="Times New Roman"/>
          <w:color w:val="000000" w:themeColor="text1"/>
          <w:sz w:val="24"/>
          <w:szCs w:val="24"/>
        </w:rPr>
        <w:t>Przebudowa wraz z rozbudową drogi gminnej nr 111247D ul. Ceglana w Jaworzynie Śląskiej</w:t>
      </w:r>
      <w:r w:rsidR="00172370" w:rsidRPr="00172370">
        <w:rPr>
          <w:rFonts w:ascii="Times New Roman" w:hAnsi="Times New Roman" w:cs="Times New Roman"/>
          <w:bCs/>
          <w:color w:val="000000" w:themeColor="text1"/>
          <w:sz w:val="24"/>
          <w:szCs w:val="24"/>
        </w:rPr>
        <w:t>”</w:t>
      </w:r>
      <w:r w:rsidR="00B76899">
        <w:rPr>
          <w:rFonts w:ascii="Times New Roman" w:hAnsi="Times New Roman" w:cs="Times New Roman"/>
          <w:bCs/>
          <w:color w:val="000000" w:themeColor="text1"/>
          <w:sz w:val="24"/>
          <w:szCs w:val="24"/>
        </w:rPr>
        <w:t>.</w:t>
      </w:r>
    </w:p>
    <w:p w14:paraId="48855FD0" w14:textId="392F8D10" w:rsidR="00B76899" w:rsidRPr="00B76899" w:rsidRDefault="00B76899" w:rsidP="008675F0">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B76899">
        <w:rPr>
          <w:rFonts w:ascii="Times New Roman" w:hAnsi="Times New Roman" w:cs="Times New Roman"/>
          <w:bCs/>
          <w:color w:val="000000" w:themeColor="text1"/>
          <w:sz w:val="24"/>
          <w:szCs w:val="24"/>
        </w:rPr>
        <w:t>Przedmiotem zamówienia jest przebudowa wraz z rozbudową drogi gminnej nr 111247D ul. Ceglanej w Jaworzynie Śląskiej. Przedsięwzięcie objęte jest ostateczną decyzją zezwalającą na realizację inwestycji drogowej nr 181/2022 z dnia 08 marca 2022 r. wydaną prze Starostę Świdnickiego.</w:t>
      </w:r>
    </w:p>
    <w:p w14:paraId="03FA1623" w14:textId="66C5626F" w:rsidR="00B76899" w:rsidRPr="00B76899" w:rsidRDefault="00B76899" w:rsidP="008675F0">
      <w:pPr>
        <w:pStyle w:val="Akapitzlist"/>
        <w:numPr>
          <w:ilvl w:val="0"/>
          <w:numId w:val="1"/>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W ramach zamówienia należy wykonać:</w:t>
      </w:r>
    </w:p>
    <w:p w14:paraId="47E764E9" w14:textId="7B74C958" w:rsidR="00B76899" w:rsidRPr="00B76899" w:rsidRDefault="00B76899" w:rsidP="008675F0">
      <w:pPr>
        <w:pStyle w:val="Akapitzlist"/>
        <w:numPr>
          <w:ilvl w:val="0"/>
          <w:numId w:val="45"/>
        </w:numPr>
        <w:autoSpaceDE w:val="0"/>
        <w:autoSpaceDN w:val="0"/>
        <w:adjustRightInd w:val="0"/>
        <w:spacing w:after="0" w:line="360" w:lineRule="auto"/>
        <w:ind w:left="0" w:hanging="11"/>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 xml:space="preserve">Przebudowę wraz z rozbudową drogi gminnej nr 111247D o łącznej długości 247,59 m. Po przebudowie droga powinna posiadać jezdnię dwupasmową dwukierunkową </w:t>
      </w:r>
      <w:r>
        <w:rPr>
          <w:rFonts w:ascii="Times New Roman" w:hAnsi="Times New Roman" w:cs="Times New Roman"/>
          <w:bCs/>
          <w:color w:val="000000" w:themeColor="text1"/>
          <w:sz w:val="24"/>
          <w:szCs w:val="24"/>
        </w:rPr>
        <w:br/>
      </w:r>
      <w:r w:rsidRPr="00B76899">
        <w:rPr>
          <w:rFonts w:ascii="Times New Roman" w:hAnsi="Times New Roman" w:cs="Times New Roman"/>
          <w:bCs/>
          <w:color w:val="000000" w:themeColor="text1"/>
          <w:sz w:val="24"/>
          <w:szCs w:val="24"/>
        </w:rPr>
        <w:t>o szerokości 5 m i nawierzchnię z betonu asfaltowego AC 11 S 50/70 ograniczon</w:t>
      </w:r>
      <w:r>
        <w:rPr>
          <w:rFonts w:ascii="Times New Roman" w:hAnsi="Times New Roman" w:cs="Times New Roman"/>
          <w:bCs/>
          <w:color w:val="000000" w:themeColor="text1"/>
          <w:sz w:val="24"/>
          <w:szCs w:val="24"/>
        </w:rPr>
        <w:t>ą</w:t>
      </w:r>
      <w:r w:rsidRPr="00B76899">
        <w:rPr>
          <w:rFonts w:ascii="Times New Roman" w:hAnsi="Times New Roman" w:cs="Times New Roman"/>
          <w:bCs/>
          <w:color w:val="000000" w:themeColor="text1"/>
          <w:sz w:val="24"/>
          <w:szCs w:val="24"/>
        </w:rPr>
        <w:t xml:space="preserve"> krawężnikiem betonowym.</w:t>
      </w:r>
    </w:p>
    <w:p w14:paraId="131714F7" w14:textId="28E49B91" w:rsidR="00B76899" w:rsidRPr="00B76899" w:rsidRDefault="00B76899" w:rsidP="008675F0">
      <w:pPr>
        <w:pStyle w:val="Akapitzlist"/>
        <w:numPr>
          <w:ilvl w:val="0"/>
          <w:numId w:val="45"/>
        </w:numPr>
        <w:autoSpaceDE w:val="0"/>
        <w:autoSpaceDN w:val="0"/>
        <w:adjustRightInd w:val="0"/>
        <w:spacing w:after="0" w:line="360" w:lineRule="auto"/>
        <w:ind w:left="0" w:hanging="11"/>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lastRenderedPageBreak/>
        <w:t xml:space="preserve">Budowę chodnika o szerokości 2 m o nawierzchni z kostki betonowej śrutowanej </w:t>
      </w:r>
      <w:r>
        <w:rPr>
          <w:rFonts w:ascii="Times New Roman" w:hAnsi="Times New Roman" w:cs="Times New Roman"/>
          <w:bCs/>
          <w:color w:val="000000" w:themeColor="text1"/>
          <w:sz w:val="24"/>
          <w:szCs w:val="24"/>
        </w:rPr>
        <w:br/>
      </w:r>
      <w:r w:rsidRPr="00B76899">
        <w:rPr>
          <w:rFonts w:ascii="Times New Roman" w:hAnsi="Times New Roman" w:cs="Times New Roman"/>
          <w:bCs/>
          <w:color w:val="000000" w:themeColor="text1"/>
          <w:sz w:val="24"/>
          <w:szCs w:val="24"/>
        </w:rPr>
        <w:t>w kolorze białym i antracytowym (krawężnik betonowy + dwa rzędy kostki betonowej śrutowanej w kolorze antracytowym + pozostała część chodnika kostka betonowa śrutowana w kolorze białym).</w:t>
      </w:r>
    </w:p>
    <w:p w14:paraId="778C04CB" w14:textId="1A546CAF" w:rsidR="00B76899" w:rsidRPr="00B76899" w:rsidRDefault="00B76899" w:rsidP="008675F0">
      <w:pPr>
        <w:pStyle w:val="Akapitzlist"/>
        <w:numPr>
          <w:ilvl w:val="0"/>
          <w:numId w:val="45"/>
        </w:numPr>
        <w:autoSpaceDE w:val="0"/>
        <w:autoSpaceDN w:val="0"/>
        <w:adjustRightInd w:val="0"/>
        <w:spacing w:after="0" w:line="360" w:lineRule="auto"/>
        <w:ind w:left="0" w:hanging="11"/>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Wykonanie pobocza gruntowego z kruszywa łamanego stabilizowanego mechanicznie o szerokości 0,75 m.</w:t>
      </w:r>
    </w:p>
    <w:p w14:paraId="23F2DCA5" w14:textId="30F5F2CD" w:rsidR="00B76899" w:rsidRPr="00B76899" w:rsidRDefault="00B76899" w:rsidP="008675F0">
      <w:pPr>
        <w:pStyle w:val="Akapitzlist"/>
        <w:numPr>
          <w:ilvl w:val="0"/>
          <w:numId w:val="45"/>
        </w:numPr>
        <w:autoSpaceDE w:val="0"/>
        <w:autoSpaceDN w:val="0"/>
        <w:adjustRightInd w:val="0"/>
        <w:spacing w:after="0" w:line="360" w:lineRule="auto"/>
        <w:ind w:left="0" w:hanging="11"/>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Przebudowę zjazdów z kostki betonowej śrutowanej w kolorze antracytowym o szerokości 4,5 m  – 5 m.</w:t>
      </w:r>
    </w:p>
    <w:p w14:paraId="31C73AFB" w14:textId="1CED3E44" w:rsidR="00B76899" w:rsidRPr="00B76899" w:rsidRDefault="00B76899" w:rsidP="008675F0">
      <w:pPr>
        <w:pStyle w:val="Akapitzlist"/>
        <w:numPr>
          <w:ilvl w:val="0"/>
          <w:numId w:val="45"/>
        </w:numPr>
        <w:autoSpaceDE w:val="0"/>
        <w:autoSpaceDN w:val="0"/>
        <w:adjustRightInd w:val="0"/>
        <w:spacing w:after="0" w:line="360" w:lineRule="auto"/>
        <w:ind w:left="0" w:hanging="11"/>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Budowę zatok postojowych dla samochodów osobowych do parkowania równoległego i prostopadłego względem osi drogi  gminnej o wymiarach stanowisk postojowych 2,50 x 5,00 – 6,00 m. Zatoki postojowe oraz teren przy garażach z kostki betonowej śrutowanej w kolorze antracytowym.</w:t>
      </w:r>
    </w:p>
    <w:p w14:paraId="432E8580" w14:textId="348385FD" w:rsidR="00B76899" w:rsidRPr="00B76899" w:rsidRDefault="00B76899" w:rsidP="008675F0">
      <w:pPr>
        <w:pStyle w:val="Akapitzlist"/>
        <w:numPr>
          <w:ilvl w:val="0"/>
          <w:numId w:val="45"/>
        </w:numPr>
        <w:autoSpaceDE w:val="0"/>
        <w:autoSpaceDN w:val="0"/>
        <w:adjustRightInd w:val="0"/>
        <w:spacing w:after="0" w:line="360" w:lineRule="auto"/>
        <w:ind w:left="0" w:hanging="11"/>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Budowę sieci kanalizacji deszczowej w skład której powinny wchodzić studnie betonowe włazowe fi 1200 - fi 1500, kanały o średnicy fi 200-fi400 z rur PCV SN8 oraz wpusty uliczne ściekowe krawężnikowe  oraz tradycyjne ustawione na studzienkach ściekowych z kręgów betonowych o średnicy fi 500 i osadnikiem.</w:t>
      </w:r>
    </w:p>
    <w:p w14:paraId="6AC462ED" w14:textId="32955C2E" w:rsidR="00B76899" w:rsidRPr="00B76899" w:rsidRDefault="00B76899" w:rsidP="008675F0">
      <w:pPr>
        <w:pStyle w:val="Akapitzlist"/>
        <w:numPr>
          <w:ilvl w:val="0"/>
          <w:numId w:val="45"/>
        </w:numPr>
        <w:autoSpaceDE w:val="0"/>
        <w:autoSpaceDN w:val="0"/>
        <w:adjustRightInd w:val="0"/>
        <w:spacing w:after="0" w:line="360" w:lineRule="auto"/>
        <w:ind w:left="0" w:hanging="11"/>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Przebudow</w:t>
      </w:r>
      <w:r>
        <w:rPr>
          <w:rFonts w:ascii="Times New Roman" w:hAnsi="Times New Roman" w:cs="Times New Roman"/>
          <w:bCs/>
          <w:color w:val="000000" w:themeColor="text1"/>
          <w:sz w:val="24"/>
          <w:szCs w:val="24"/>
        </w:rPr>
        <w:t>ę</w:t>
      </w:r>
      <w:r w:rsidRPr="00B76899">
        <w:rPr>
          <w:rFonts w:ascii="Times New Roman" w:hAnsi="Times New Roman" w:cs="Times New Roman"/>
          <w:bCs/>
          <w:color w:val="000000" w:themeColor="text1"/>
          <w:sz w:val="24"/>
          <w:szCs w:val="24"/>
        </w:rPr>
        <w:t xml:space="preserve"> istniejącej linii kablowej niskiego napięcia o napięciu znamionowym </w:t>
      </w:r>
      <w:r>
        <w:rPr>
          <w:rFonts w:ascii="Times New Roman" w:hAnsi="Times New Roman" w:cs="Times New Roman"/>
          <w:bCs/>
          <w:color w:val="000000" w:themeColor="text1"/>
          <w:sz w:val="24"/>
          <w:szCs w:val="24"/>
        </w:rPr>
        <w:br/>
      </w:r>
      <w:r w:rsidRPr="00B76899">
        <w:rPr>
          <w:rFonts w:ascii="Times New Roman" w:hAnsi="Times New Roman" w:cs="Times New Roman"/>
          <w:bCs/>
          <w:color w:val="000000" w:themeColor="text1"/>
          <w:sz w:val="24"/>
          <w:szCs w:val="24"/>
        </w:rPr>
        <w:t xml:space="preserve">0,4 kV oświetlenia drogowego wraz z budową doświetleniem przejścia dla pieszych. W ramach zamówienia istniejącą sieć kablową oświetlenia drogowego  kolidującą </w:t>
      </w:r>
      <w:r>
        <w:rPr>
          <w:rFonts w:ascii="Times New Roman" w:hAnsi="Times New Roman" w:cs="Times New Roman"/>
          <w:bCs/>
          <w:color w:val="000000" w:themeColor="text1"/>
          <w:sz w:val="24"/>
          <w:szCs w:val="24"/>
        </w:rPr>
        <w:br/>
      </w:r>
      <w:r w:rsidRPr="00B76899">
        <w:rPr>
          <w:rFonts w:ascii="Times New Roman" w:hAnsi="Times New Roman" w:cs="Times New Roman"/>
          <w:bCs/>
          <w:color w:val="000000" w:themeColor="text1"/>
          <w:sz w:val="24"/>
          <w:szCs w:val="24"/>
        </w:rPr>
        <w:t xml:space="preserve">z projektowana infrastrukturą drogową zlokalizowaną po stronie południowej ulicy Ceglanej należy przenieść na drugą stronę ulicy. Istniejące slupy oświetleniowe stalowe ocynkowane wysięgnikowe w ilości 7 szt. należy przestawić w miejsce zgodnie z projektowanym zagospodarowaniem terenu (wg branżowego opracowania projektu wykonawczego). Słupy o stanie dobrym  należy oczyścić i pomalować w dolnej części  lub wymienić na nowe takiego samego typu i </w:t>
      </w:r>
      <w:r w:rsidR="008675F0" w:rsidRPr="00B76899">
        <w:rPr>
          <w:rFonts w:ascii="Times New Roman" w:hAnsi="Times New Roman" w:cs="Times New Roman"/>
          <w:bCs/>
          <w:color w:val="000000" w:themeColor="text1"/>
          <w:sz w:val="24"/>
          <w:szCs w:val="24"/>
        </w:rPr>
        <w:t>o takiej</w:t>
      </w:r>
      <w:r w:rsidRPr="00B76899">
        <w:rPr>
          <w:rFonts w:ascii="Times New Roman" w:hAnsi="Times New Roman" w:cs="Times New Roman"/>
          <w:bCs/>
          <w:color w:val="000000" w:themeColor="text1"/>
          <w:sz w:val="24"/>
          <w:szCs w:val="24"/>
        </w:rPr>
        <w:t xml:space="preserve"> samej sylwetce. Dla nowego oświetlenia projektowanego przejścia dla pieszych należy wykonać dwa nowe słupy stalowe ocynkowane o wysokości 6,0 m. Wykonawca przed rozpoczęciem inwestycji w swoim zakresie musi wystąpić w imieniu gminy do Tauron Nowe Technologie o warunki techniczne rozbudowy oświetlenia drogowego w zakresie doświetlenia przejścia dla pieszych. Istniejące oprawy oświetleniowe należy przenieść wraz ze slupami lub wymienić na nowe zgodnie ze standardami przyjętymi w TNT S.A.</w:t>
      </w:r>
    </w:p>
    <w:p w14:paraId="0B141FBA" w14:textId="1AE438E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8) </w:t>
      </w:r>
      <w:r w:rsidRPr="00B76899">
        <w:rPr>
          <w:rFonts w:ascii="Times New Roman" w:hAnsi="Times New Roman" w:cs="Times New Roman"/>
          <w:bCs/>
          <w:color w:val="000000" w:themeColor="text1"/>
          <w:sz w:val="24"/>
          <w:szCs w:val="24"/>
        </w:rPr>
        <w:t>Budow</w:t>
      </w:r>
      <w:r>
        <w:rPr>
          <w:rFonts w:ascii="Times New Roman" w:hAnsi="Times New Roman" w:cs="Times New Roman"/>
          <w:bCs/>
          <w:color w:val="000000" w:themeColor="text1"/>
          <w:sz w:val="24"/>
          <w:szCs w:val="24"/>
        </w:rPr>
        <w:t>ę</w:t>
      </w:r>
      <w:r w:rsidRPr="00B76899">
        <w:rPr>
          <w:rFonts w:ascii="Times New Roman" w:hAnsi="Times New Roman" w:cs="Times New Roman"/>
          <w:bCs/>
          <w:color w:val="000000" w:themeColor="text1"/>
          <w:sz w:val="24"/>
          <w:szCs w:val="24"/>
        </w:rPr>
        <w:t xml:space="preserve"> kanalizacji technicznej wraz ze studniami SKR-1 o profilu:</w:t>
      </w:r>
    </w:p>
    <w:p w14:paraId="1E11DF31"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 kanał technologiczny uliczny (KTu) składający się z 1  rury o średnicy 110mm, 3 rur światłowodowych o średnicy 40mm oraz 1 prefabrykowanej wiązki mikrorur 7 x 12,</w:t>
      </w:r>
    </w:p>
    <w:p w14:paraId="2EAC0C41"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lastRenderedPageBreak/>
        <w:t>- kanał technologiczny przepustowy (KTp) składający się z 1 rury o średnicy 110mm, 1 rury o średnicy 160mm, w której ułożone zostaną 3 rury światłowodowe o średnicy 40mm i 1 prefabrykowana wiązka mikrorur 7 x 12.</w:t>
      </w:r>
    </w:p>
    <w:p w14:paraId="195EEEF6"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9)  Budowę sieci kanalizacji sanitarnej w ramach kolizji z przedmiotowym zamierzeniem budowlanym w skład której powinny wchodzić betonowe studnie wazowe fi 1200, kanały o średnicy fi 200 z rur PCV SN8.</w:t>
      </w:r>
    </w:p>
    <w:p w14:paraId="6B8027DD" w14:textId="123A23A0"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10) Wycinkę kolizyjną drzew (15 szt.)</w:t>
      </w:r>
      <w:r w:rsidR="0027317C">
        <w:rPr>
          <w:rFonts w:ascii="Times New Roman" w:hAnsi="Times New Roman" w:cs="Times New Roman"/>
          <w:bCs/>
          <w:color w:val="000000" w:themeColor="text1"/>
          <w:sz w:val="24"/>
          <w:szCs w:val="24"/>
        </w:rPr>
        <w:t>.</w:t>
      </w:r>
    </w:p>
    <w:p w14:paraId="00C7287C" w14:textId="77777777" w:rsidR="008675F0" w:rsidRDefault="008675F0" w:rsidP="008675F0">
      <w:pPr>
        <w:autoSpaceDE w:val="0"/>
        <w:autoSpaceDN w:val="0"/>
        <w:adjustRightInd w:val="0"/>
        <w:spacing w:after="0" w:line="360" w:lineRule="auto"/>
        <w:jc w:val="both"/>
        <w:rPr>
          <w:rFonts w:ascii="Times New Roman" w:hAnsi="Times New Roman" w:cs="Times New Roman"/>
          <w:bCs/>
          <w:color w:val="000000" w:themeColor="text1"/>
          <w:sz w:val="24"/>
          <w:szCs w:val="24"/>
          <w:u w:val="single"/>
        </w:rPr>
      </w:pPr>
    </w:p>
    <w:p w14:paraId="2E8644FE" w14:textId="26FE31BF"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u w:val="single"/>
        </w:rPr>
      </w:pPr>
      <w:r w:rsidRPr="00B76899">
        <w:rPr>
          <w:rFonts w:ascii="Times New Roman" w:hAnsi="Times New Roman" w:cs="Times New Roman"/>
          <w:bCs/>
          <w:color w:val="000000" w:themeColor="text1"/>
          <w:sz w:val="24"/>
          <w:szCs w:val="24"/>
          <w:u w:val="single"/>
        </w:rPr>
        <w:t>Zestawienie powierzchni:</w:t>
      </w:r>
    </w:p>
    <w:p w14:paraId="701199EA"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Powierzchnia jezdni z AC 11 S 50/70 – 1 372,20 m2</w:t>
      </w:r>
    </w:p>
    <w:p w14:paraId="3EA0F0EB" w14:textId="7CCA9054"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Powierzchnia nawierzchni chodnika z kostki betonowej  śrutowanej (łącznie biała i</w:t>
      </w:r>
      <w:r w:rsidR="0027317C">
        <w:rPr>
          <w:rFonts w:ascii="Times New Roman" w:hAnsi="Times New Roman" w:cs="Times New Roman"/>
          <w:bCs/>
          <w:color w:val="000000" w:themeColor="text1"/>
          <w:sz w:val="24"/>
          <w:szCs w:val="24"/>
        </w:rPr>
        <w:t xml:space="preserve"> </w:t>
      </w:r>
      <w:r w:rsidRPr="00B76899">
        <w:rPr>
          <w:rFonts w:ascii="Times New Roman" w:hAnsi="Times New Roman" w:cs="Times New Roman"/>
          <w:bCs/>
          <w:color w:val="000000" w:themeColor="text1"/>
          <w:sz w:val="24"/>
          <w:szCs w:val="24"/>
        </w:rPr>
        <w:t>antracytowa) - 874,40 m2</w:t>
      </w:r>
    </w:p>
    <w:p w14:paraId="3F472EA1" w14:textId="79321B90"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 xml:space="preserve">Powierzchnia nawierzchni miejsc postojowych z kostki betonowej śrutowanej </w:t>
      </w:r>
      <w:r w:rsidR="0027317C">
        <w:rPr>
          <w:rFonts w:ascii="Times New Roman" w:hAnsi="Times New Roman" w:cs="Times New Roman"/>
          <w:bCs/>
          <w:color w:val="000000" w:themeColor="text1"/>
          <w:sz w:val="24"/>
          <w:szCs w:val="24"/>
        </w:rPr>
        <w:t xml:space="preserve">antracytowej </w:t>
      </w:r>
      <w:r w:rsidRPr="00B76899">
        <w:rPr>
          <w:rFonts w:ascii="Times New Roman" w:hAnsi="Times New Roman" w:cs="Times New Roman"/>
          <w:bCs/>
          <w:color w:val="000000" w:themeColor="text1"/>
          <w:sz w:val="24"/>
          <w:szCs w:val="24"/>
        </w:rPr>
        <w:t xml:space="preserve"> – 721,50 m2</w:t>
      </w:r>
    </w:p>
    <w:p w14:paraId="00FF0964" w14:textId="5B7576CF"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Powierzchnia nawierzchni zjazdów z kostki betonowej śrutowanej antracytowej – 347,10 m2.</w:t>
      </w:r>
    </w:p>
    <w:p w14:paraId="5317FF5E" w14:textId="77777777" w:rsidR="00B76899" w:rsidRPr="0027317C"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u w:val="single"/>
        </w:rPr>
      </w:pPr>
      <w:r w:rsidRPr="0027317C">
        <w:rPr>
          <w:rFonts w:ascii="Times New Roman" w:hAnsi="Times New Roman" w:cs="Times New Roman"/>
          <w:bCs/>
          <w:color w:val="000000" w:themeColor="text1"/>
          <w:sz w:val="24"/>
          <w:szCs w:val="24"/>
          <w:u w:val="single"/>
        </w:rPr>
        <w:t>Zestawienie materiałów kanalizacji deszczowej:</w:t>
      </w:r>
    </w:p>
    <w:p w14:paraId="5AACA246"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Rury fi 200 PCV SN8 – 49,85 m</w:t>
      </w:r>
    </w:p>
    <w:p w14:paraId="2BDA36AA"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Rury fi 400 PCV SN8 – 223,2 m</w:t>
      </w:r>
    </w:p>
    <w:p w14:paraId="6D6FEC6D"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Studnia fi 1200 – 13 szt.</w:t>
      </w:r>
    </w:p>
    <w:p w14:paraId="6D43A89F" w14:textId="3FD23F5A"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Studnia fi 500 z wpustami deszczowymi – 11 szt.</w:t>
      </w:r>
    </w:p>
    <w:p w14:paraId="57A8BD8B" w14:textId="77777777" w:rsidR="00B76899" w:rsidRPr="008675F0"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u w:val="single"/>
        </w:rPr>
      </w:pPr>
      <w:r w:rsidRPr="008675F0">
        <w:rPr>
          <w:rFonts w:ascii="Times New Roman" w:hAnsi="Times New Roman" w:cs="Times New Roman"/>
          <w:bCs/>
          <w:color w:val="000000" w:themeColor="text1"/>
          <w:sz w:val="24"/>
          <w:szCs w:val="24"/>
          <w:u w:val="single"/>
        </w:rPr>
        <w:t>Zestawienie materiałów kanalizacji sanitarnej:</w:t>
      </w:r>
    </w:p>
    <w:p w14:paraId="7F7C58FB"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Rury fi 200 PCV SN8 – 237,1 m</w:t>
      </w:r>
    </w:p>
    <w:p w14:paraId="0C26B6FF" w14:textId="7FD53722"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Studnia fi 1000 – 14 szt.</w:t>
      </w:r>
    </w:p>
    <w:p w14:paraId="444704BE"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8675F0">
        <w:rPr>
          <w:rFonts w:ascii="Times New Roman" w:hAnsi="Times New Roman" w:cs="Times New Roman"/>
          <w:bCs/>
          <w:color w:val="000000" w:themeColor="text1"/>
          <w:sz w:val="24"/>
          <w:szCs w:val="24"/>
          <w:u w:val="single"/>
        </w:rPr>
        <w:t>Zestawienie urządzeń oświetlenia drogowego</w:t>
      </w:r>
      <w:r w:rsidRPr="00B76899">
        <w:rPr>
          <w:rFonts w:ascii="Times New Roman" w:hAnsi="Times New Roman" w:cs="Times New Roman"/>
          <w:bCs/>
          <w:color w:val="000000" w:themeColor="text1"/>
          <w:sz w:val="24"/>
          <w:szCs w:val="24"/>
        </w:rPr>
        <w:t>:</w:t>
      </w:r>
    </w:p>
    <w:p w14:paraId="738DB806"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Istniejące słupy stalowe ocynkowane do przestawienia – 7 szt.</w:t>
      </w:r>
    </w:p>
    <w:p w14:paraId="1ED9B791"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Istniejące oprawy do przeniesienia wraz ze słupami – 8 szt.</w:t>
      </w:r>
    </w:p>
    <w:p w14:paraId="2163F30B"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Oprawa typu LED (doświetlenie przejścia dla pieszych) – 2 szt.</w:t>
      </w:r>
    </w:p>
    <w:p w14:paraId="126FBDC6"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Słup aluminiowy anodowy o wys. 6,0 m (przejście dla pieszych) – 2 szt.</w:t>
      </w:r>
    </w:p>
    <w:p w14:paraId="63D00110"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Kabel YAKXs 4x35 mm2 w rurze osłonowej DVK75 na całej długości trasy kabla (przy przejściu przez drogę i zjazdy  DVK110).</w:t>
      </w:r>
    </w:p>
    <w:p w14:paraId="3DC59C21"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6103653E" w14:textId="31B11295"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UWAGA: W projekcie ujęta jest kostka betonowa w kolorze szarym, grafitowym i czerwonym. Zamawiający wymaga, aby Wykonawca wykonał kostkę betonową śrutowana w kolorach jak wskazano w opisie przedmiotu zamówienia, tj.:</w:t>
      </w:r>
    </w:p>
    <w:p w14:paraId="5A4FF1C2"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lastRenderedPageBreak/>
        <w:t>- chodnik  z kostki betonowej śrutowanej w kolorze białym i antracytowym (krawężnik betonowy + dwa rzędy kostki betonowej śrutowanej w kolorze antracytowym + pozostała część chodnika kostka betonowa śrutowana w kolorze białym);</w:t>
      </w:r>
    </w:p>
    <w:p w14:paraId="47FA9171"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 zjazdy kostka betonowa śrutowana w kolorze antracytowym;</w:t>
      </w:r>
    </w:p>
    <w:p w14:paraId="72AA8074" w14:textId="4E21B5CB"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 xml:space="preserve">- miejsca postojowe </w:t>
      </w:r>
      <w:r w:rsidR="008675F0">
        <w:rPr>
          <w:rFonts w:ascii="Times New Roman" w:hAnsi="Times New Roman" w:cs="Times New Roman"/>
          <w:bCs/>
          <w:color w:val="000000" w:themeColor="text1"/>
          <w:sz w:val="24"/>
          <w:szCs w:val="24"/>
        </w:rPr>
        <w:t xml:space="preserve">oraz teren przy garażach </w:t>
      </w:r>
      <w:r w:rsidRPr="00B76899">
        <w:rPr>
          <w:rFonts w:ascii="Times New Roman" w:hAnsi="Times New Roman" w:cs="Times New Roman"/>
          <w:bCs/>
          <w:color w:val="000000" w:themeColor="text1"/>
          <w:sz w:val="24"/>
          <w:szCs w:val="24"/>
        </w:rPr>
        <w:t>z kostki betonowej śrutowanej w kolorze antracytowym.</w:t>
      </w:r>
    </w:p>
    <w:p w14:paraId="5C98C38C"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764A52C1" w14:textId="7E480B61"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Przedmiot zamówienia należy realizować w oparciu o załączoną do SWZ dokumentację projektową, która opisuje szczegółowo zakres prac do wykonania w ramach przedmiotu zamówienia (projekt zagospodarowania terenu, projekt architektoniczno budowlany, projekt techniczny w podziale na branże drogowa, sanitarna, elektryczna, szczegółową specyfikację wykonania i odbioru robót budowlanych) oraz decyzję zezwalającą na realizację inwestycji drogowej nr 181/2022 z dnia 08 marca 2022 r.</w:t>
      </w:r>
    </w:p>
    <w:p w14:paraId="1C55B32C" w14:textId="056495C7" w:rsidR="00B76899" w:rsidRPr="008675F0" w:rsidRDefault="008675F0"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8675F0">
        <w:rPr>
          <w:rFonts w:ascii="Times New Roman" w:hAnsi="Times New Roman" w:cs="Times New Roman"/>
          <w:bCs/>
          <w:color w:val="000000" w:themeColor="text1"/>
          <w:sz w:val="24"/>
          <w:szCs w:val="24"/>
        </w:rPr>
        <w:t xml:space="preserve">4. </w:t>
      </w:r>
      <w:r w:rsidR="00B76899" w:rsidRPr="008675F0">
        <w:rPr>
          <w:rFonts w:ascii="Times New Roman" w:hAnsi="Times New Roman" w:cs="Times New Roman"/>
          <w:bCs/>
          <w:color w:val="000000" w:themeColor="text1"/>
          <w:sz w:val="24"/>
          <w:szCs w:val="24"/>
        </w:rPr>
        <w:t xml:space="preserve">Ponadto należy </w:t>
      </w:r>
      <w:r w:rsidRPr="008675F0">
        <w:rPr>
          <w:rFonts w:ascii="Times New Roman" w:hAnsi="Times New Roman" w:cs="Times New Roman"/>
          <w:bCs/>
          <w:color w:val="000000" w:themeColor="text1"/>
          <w:sz w:val="24"/>
          <w:szCs w:val="24"/>
        </w:rPr>
        <w:t>wykonać</w:t>
      </w:r>
      <w:r w:rsidR="00B76899" w:rsidRPr="008675F0">
        <w:rPr>
          <w:rFonts w:ascii="Times New Roman" w:hAnsi="Times New Roman" w:cs="Times New Roman"/>
          <w:bCs/>
          <w:color w:val="000000" w:themeColor="text1"/>
          <w:sz w:val="24"/>
          <w:szCs w:val="24"/>
        </w:rPr>
        <w:t>:</w:t>
      </w:r>
    </w:p>
    <w:p w14:paraId="1EC7589B"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-opracowanie i zatwierdzenie projektu czasowej organizacji ruchu drogowego na czas prowadzenia robót,</w:t>
      </w:r>
    </w:p>
    <w:p w14:paraId="609EFFEF"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-organizację ruchu drogowego według opracowanego projektu czasowej organizacji ruchu drogowego na czas prowadzenia robót,</w:t>
      </w:r>
    </w:p>
    <w:p w14:paraId="4ECD548E"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-uzyskanie zezwolenia zarządcy drogi wydanego w drodze decyzji administracyjnej na zajęcie pasa drogowego niezbędnego do realizacji przedmiotowego zadania wraz z poniesieniem opłat za jej wydanie i zajęcie pasa drogowego,</w:t>
      </w:r>
    </w:p>
    <w:p w14:paraId="3631B888"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 xml:space="preserve">-organizację ruchu drogowego zgodnie z opracowanym projektem docelowej organizacji ruchu;  </w:t>
      </w:r>
    </w:p>
    <w:p w14:paraId="2C81174B"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-zapewnienie przejezdności ulic, dojazdów i dojść do posesji w czasie prowadzonych robót</w:t>
      </w:r>
    </w:p>
    <w:p w14:paraId="6F676293"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-pełną obsługę geodezyjną w tym wytyczenie obiektów w terenie oraz inwentaryzację powykonawczą z pomiarem ilościowym wykonanego zakresu rzeczowego,</w:t>
      </w:r>
    </w:p>
    <w:p w14:paraId="6C3D826F"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-organizację terenu budowy,</w:t>
      </w:r>
    </w:p>
    <w:p w14:paraId="0EC1BEDC"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-dostawę materiałów, sprzętu i narzędzi niezbędnych do wykonania robót budowlanych,</w:t>
      </w:r>
    </w:p>
    <w:p w14:paraId="39C3AC01"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-wykonanie niezbędnych badań, sprawdzeń i pomiarów,</w:t>
      </w:r>
    </w:p>
    <w:p w14:paraId="22AA710A"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-wykonanie operatu kolaudacyjnego w tym dokumentacji powykonawczej (w dwóch egzemplarzach dla Zamawiającego) zgodnie z obowiązującymi w tym zakresie przepisami prawa,</w:t>
      </w:r>
    </w:p>
    <w:p w14:paraId="7FBF5BD4"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t>-i inne, niezbędne do pełnego wykonania przedmiotu zamówienia.</w:t>
      </w:r>
    </w:p>
    <w:p w14:paraId="6B32D3FE"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17FB9A68" w14:textId="77777777" w:rsidR="00B76899" w:rsidRPr="00B76899" w:rsidRDefault="00B76899" w:rsidP="008675F0">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76899">
        <w:rPr>
          <w:rFonts w:ascii="Times New Roman" w:hAnsi="Times New Roman" w:cs="Times New Roman"/>
          <w:bCs/>
          <w:color w:val="000000" w:themeColor="text1"/>
          <w:sz w:val="24"/>
          <w:szCs w:val="24"/>
        </w:rPr>
        <w:lastRenderedPageBreak/>
        <w:t>Szczegółowy zakres przedmiotu zamówienia dla niniejszej części opisany został w dokumentacji projektowej, która stanowi integralną cześć niniejszego SWZ.</w:t>
      </w:r>
    </w:p>
    <w:p w14:paraId="270E6C5A" w14:textId="77777777" w:rsidR="008675F0" w:rsidRDefault="008675F0" w:rsidP="00D72C15">
      <w:pPr>
        <w:autoSpaceDE w:val="0"/>
        <w:autoSpaceDN w:val="0"/>
        <w:adjustRightInd w:val="0"/>
        <w:spacing w:after="0" w:line="360" w:lineRule="auto"/>
        <w:jc w:val="center"/>
        <w:rPr>
          <w:rFonts w:ascii="Times New Roman" w:hAnsi="Times New Roman" w:cs="Times New Roman"/>
          <w:b/>
          <w:bCs/>
          <w:sz w:val="24"/>
          <w:szCs w:val="24"/>
        </w:rPr>
      </w:pPr>
    </w:p>
    <w:p w14:paraId="290736A5" w14:textId="4737143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48186DDA"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ykonawca zobowiązany jest stosować wyroby budowlane dopuszczone do obrotu i powszechnego lub jednostkowego stosowania </w:t>
      </w:r>
      <w:r w:rsidR="00331EB3" w:rsidRPr="00D72C15">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(Dz. U. 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02398C95"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z wnioskiem o dokonanie odbioru końcowego.</w:t>
      </w:r>
    </w:p>
    <w:p w14:paraId="6E90F230" w14:textId="036898DF"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rsidP="00EB6308">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lastRenderedPageBreak/>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5EF943CF" w:rsidR="00EA5FE8" w:rsidRPr="005B2D8C" w:rsidRDefault="004939C6" w:rsidP="00D72C15">
      <w:pPr>
        <w:pStyle w:val="Akapitzlist"/>
        <w:numPr>
          <w:ilvl w:val="0"/>
          <w:numId w:val="9"/>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793445E3" w14:textId="77777777" w:rsidR="008675F0" w:rsidRDefault="008675F0" w:rsidP="008675F0">
      <w:pPr>
        <w:autoSpaceDE w:val="0"/>
        <w:autoSpaceDN w:val="0"/>
        <w:adjustRightInd w:val="0"/>
        <w:spacing w:after="0" w:line="360" w:lineRule="auto"/>
        <w:jc w:val="center"/>
        <w:rPr>
          <w:rFonts w:ascii="Times New Roman" w:hAnsi="Times New Roman" w:cs="Times New Roman"/>
          <w:b/>
          <w:bCs/>
          <w:sz w:val="24"/>
          <w:szCs w:val="24"/>
        </w:rPr>
      </w:pPr>
    </w:p>
    <w:p w14:paraId="356EB4C0" w14:textId="729C8201" w:rsidR="00977CD8" w:rsidRPr="00D72C15" w:rsidRDefault="004939C6" w:rsidP="008675F0">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5831DA6E" w14:textId="5FE1C53E"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41A980" w14:textId="77777777" w:rsidR="00172370" w:rsidRP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 xml:space="preserve">czynności związane z wykonaniem robót ziemnych </w:t>
      </w:r>
    </w:p>
    <w:p w14:paraId="6EA43B42" w14:textId="30EC67EA" w:rsidR="00172370" w:rsidRDefault="00172370" w:rsidP="00EB6308">
      <w:pPr>
        <w:numPr>
          <w:ilvl w:val="0"/>
          <w:numId w:val="43"/>
        </w:numPr>
        <w:spacing w:after="0" w:line="360" w:lineRule="auto"/>
        <w:rPr>
          <w:rFonts w:ascii="Times New Roman" w:hAnsi="Times New Roman" w:cs="Times New Roman"/>
          <w:color w:val="000000"/>
          <w:sz w:val="26"/>
          <w:szCs w:val="26"/>
        </w:rPr>
      </w:pPr>
      <w:r w:rsidRPr="00172370">
        <w:rPr>
          <w:rFonts w:ascii="Times New Roman" w:hAnsi="Times New Roman" w:cs="Times New Roman"/>
          <w:color w:val="000000"/>
          <w:sz w:val="26"/>
          <w:szCs w:val="26"/>
        </w:rPr>
        <w:t>czynności</w:t>
      </w:r>
      <w:r w:rsidRPr="00172370">
        <w:rPr>
          <w:rFonts w:ascii="Times New Roman" w:hAnsi="Times New Roman" w:cs="Times New Roman"/>
          <w:b/>
          <w:bCs/>
          <w:color w:val="000000"/>
          <w:sz w:val="26"/>
          <w:szCs w:val="26"/>
        </w:rPr>
        <w:t xml:space="preserve"> </w:t>
      </w:r>
      <w:r w:rsidRPr="00172370">
        <w:rPr>
          <w:rFonts w:ascii="Times New Roman" w:hAnsi="Times New Roman" w:cs="Times New Roman"/>
          <w:color w:val="000000"/>
          <w:sz w:val="26"/>
          <w:szCs w:val="26"/>
        </w:rPr>
        <w:t>związane z budową ciągów komunikacyjnych</w:t>
      </w:r>
      <w:r w:rsidR="008675F0">
        <w:rPr>
          <w:rFonts w:ascii="Times New Roman" w:hAnsi="Times New Roman" w:cs="Times New Roman"/>
          <w:color w:val="000000"/>
          <w:sz w:val="26"/>
          <w:szCs w:val="26"/>
        </w:rPr>
        <w:t>, chodników, zjazdów</w:t>
      </w:r>
      <w:r w:rsidRPr="00172370">
        <w:rPr>
          <w:rFonts w:ascii="Times New Roman" w:hAnsi="Times New Roman" w:cs="Times New Roman"/>
          <w:color w:val="000000"/>
          <w:sz w:val="26"/>
          <w:szCs w:val="26"/>
        </w:rPr>
        <w:t xml:space="preserve"> </w:t>
      </w:r>
    </w:p>
    <w:p w14:paraId="785B388C" w14:textId="13346F4F" w:rsidR="008675F0" w:rsidRPr="008675F0" w:rsidRDefault="008675F0" w:rsidP="008675F0">
      <w:pPr>
        <w:pStyle w:val="Akapitzlist"/>
        <w:numPr>
          <w:ilvl w:val="0"/>
          <w:numId w:val="43"/>
        </w:numPr>
        <w:rPr>
          <w:rFonts w:ascii="Times New Roman" w:hAnsi="Times New Roman" w:cs="Times New Roman"/>
          <w:color w:val="000000"/>
          <w:sz w:val="26"/>
          <w:szCs w:val="26"/>
        </w:rPr>
      </w:pPr>
      <w:r w:rsidRPr="008675F0">
        <w:rPr>
          <w:rFonts w:ascii="Times New Roman" w:hAnsi="Times New Roman" w:cs="Times New Roman"/>
          <w:color w:val="000000"/>
          <w:sz w:val="26"/>
          <w:szCs w:val="26"/>
        </w:rPr>
        <w:t xml:space="preserve">czynności związane z wykonaniem robót sieciowych branży </w:t>
      </w:r>
      <w:r>
        <w:rPr>
          <w:rFonts w:ascii="Times New Roman" w:hAnsi="Times New Roman" w:cs="Times New Roman"/>
          <w:color w:val="000000"/>
          <w:sz w:val="26"/>
          <w:szCs w:val="26"/>
        </w:rPr>
        <w:t>drogowej</w:t>
      </w:r>
    </w:p>
    <w:p w14:paraId="7A876B6C" w14:textId="129C3362" w:rsidR="00172370" w:rsidRPr="00172370" w:rsidRDefault="00172370" w:rsidP="00EB6308">
      <w:pPr>
        <w:pStyle w:val="pkt"/>
        <w:numPr>
          <w:ilvl w:val="0"/>
          <w:numId w:val="43"/>
        </w:numPr>
        <w:spacing w:line="360" w:lineRule="auto"/>
        <w:rPr>
          <w:color w:val="000000"/>
          <w:sz w:val="26"/>
          <w:szCs w:val="26"/>
        </w:rPr>
      </w:pPr>
      <w:r w:rsidRPr="00172370">
        <w:rPr>
          <w:color w:val="000000"/>
          <w:sz w:val="26"/>
          <w:szCs w:val="26"/>
        </w:rPr>
        <w:t xml:space="preserve">czynności związane z wykonaniem robót </w:t>
      </w:r>
      <w:r w:rsidR="008675F0">
        <w:rPr>
          <w:color w:val="000000"/>
          <w:sz w:val="26"/>
          <w:szCs w:val="26"/>
        </w:rPr>
        <w:t>sieciowych branży sanitarnej</w:t>
      </w:r>
    </w:p>
    <w:p w14:paraId="54C5F386" w14:textId="200019EF" w:rsidR="008675F0" w:rsidRPr="008675F0" w:rsidRDefault="008675F0" w:rsidP="008675F0">
      <w:pPr>
        <w:pStyle w:val="Akapitzlist"/>
        <w:numPr>
          <w:ilvl w:val="0"/>
          <w:numId w:val="43"/>
        </w:numPr>
        <w:rPr>
          <w:rFonts w:ascii="Times New Roman" w:eastAsia="Times New Roman" w:hAnsi="Times New Roman" w:cs="Times New Roman"/>
          <w:color w:val="000000"/>
          <w:sz w:val="26"/>
          <w:szCs w:val="26"/>
          <w:lang w:eastAsia="pl-PL"/>
        </w:rPr>
      </w:pPr>
      <w:r w:rsidRPr="008675F0">
        <w:rPr>
          <w:rFonts w:ascii="Times New Roman" w:eastAsia="Times New Roman" w:hAnsi="Times New Roman" w:cs="Times New Roman"/>
          <w:color w:val="000000"/>
          <w:sz w:val="26"/>
          <w:szCs w:val="26"/>
          <w:lang w:eastAsia="pl-PL"/>
        </w:rPr>
        <w:t xml:space="preserve">czynności związane z wykonaniem robót sieciowych branży </w:t>
      </w:r>
      <w:r>
        <w:rPr>
          <w:rFonts w:ascii="Times New Roman" w:eastAsia="Times New Roman" w:hAnsi="Times New Roman" w:cs="Times New Roman"/>
          <w:color w:val="000000"/>
          <w:sz w:val="26"/>
          <w:szCs w:val="26"/>
          <w:lang w:eastAsia="pl-PL"/>
        </w:rPr>
        <w:t>elektrycznej</w:t>
      </w:r>
    </w:p>
    <w:p w14:paraId="06110C69" w14:textId="72AC7A3C" w:rsidR="003062DA" w:rsidRPr="00D72C15" w:rsidRDefault="003062DA" w:rsidP="004D1DB0">
      <w:pPr>
        <w:pStyle w:val="Akapitzlist"/>
        <w:widowControl w:val="0"/>
        <w:numPr>
          <w:ilvl w:val="0"/>
          <w:numId w:val="14"/>
        </w:numPr>
        <w:tabs>
          <w:tab w:val="left" w:pos="14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rsidP="004D1DB0">
      <w:pPr>
        <w:pStyle w:val="Akapitzlist"/>
        <w:numPr>
          <w:ilvl w:val="0"/>
          <w:numId w:val="15"/>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rsidP="004D1DB0">
      <w:pPr>
        <w:pStyle w:val="Akapitzlist"/>
        <w:numPr>
          <w:ilvl w:val="0"/>
          <w:numId w:val="15"/>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rsidP="004D1DB0">
      <w:pPr>
        <w:pStyle w:val="Akapitzlist"/>
        <w:numPr>
          <w:ilvl w:val="0"/>
          <w:numId w:val="15"/>
        </w:numPr>
        <w:tabs>
          <w:tab w:val="left" w:pos="142"/>
        </w:tabs>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rsidP="00EB6308">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77777777" w:rsidR="004A5155" w:rsidRPr="00D72C15" w:rsidRDefault="003062DA" w:rsidP="004D1DB0">
      <w:pPr>
        <w:pStyle w:val="Akapitzlist"/>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 xml:space="preserve">Podwykonawcy lub dalszego Podwykonawcy o zatrudnieniu na podstawie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rsidP="004D1DB0">
      <w:pPr>
        <w:pStyle w:val="Akapitzlist"/>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5A1CF0F6" w14:textId="0BF143E1"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2354F478" w14:textId="3FDC957F"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zaświadczenie właściwego oddziału ZUS, </w:t>
      </w:r>
      <w:r w:rsidR="001A15A9" w:rsidRPr="00D72C15">
        <w:rPr>
          <w:rFonts w:ascii="Times New Roman" w:hAnsi="Times New Roman" w:cs="Times New Roman"/>
          <w:sz w:val="24"/>
          <w:szCs w:val="24"/>
        </w:rPr>
        <w:t>potwierdzające opłacanie przez Wykonawcę lub P</w:t>
      </w:r>
      <w:r w:rsidRPr="00D72C15">
        <w:rPr>
          <w:rFonts w:ascii="Times New Roman" w:hAnsi="Times New Roman" w:cs="Times New Roman"/>
          <w:sz w:val="24"/>
          <w:szCs w:val="24"/>
        </w:rPr>
        <w:t xml:space="preserve">odwykonawcę składek na ubezpieczenia społeczne </w:t>
      </w:r>
      <w:r w:rsidRPr="00D72C15">
        <w:rPr>
          <w:rFonts w:ascii="Times New Roman" w:hAnsi="Times New Roman" w:cs="Times New Roman"/>
          <w:sz w:val="24"/>
          <w:szCs w:val="24"/>
        </w:rPr>
        <w:br/>
        <w:t>i zdrowotne z tytułu zatrudnienia na podstawie umów o pracę za ostatni okres rozliczeniowy;</w:t>
      </w:r>
    </w:p>
    <w:p w14:paraId="0D33770A" w14:textId="68EC0498"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w:t>
      </w:r>
      <w:r w:rsidR="001A15A9" w:rsidRPr="00D72C15">
        <w:rPr>
          <w:rFonts w:ascii="Times New Roman" w:hAnsi="Times New Roman" w:cs="Times New Roman"/>
          <w:sz w:val="24"/>
          <w:szCs w:val="24"/>
        </w:rPr>
        <w:t>z oryginałem odpowiednio przez Wykonawcę lub Podwykonawcę lub dalszego P</w:t>
      </w:r>
      <w:r w:rsidRPr="00D72C15">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D72C15">
        <w:rPr>
          <w:rFonts w:ascii="Times New Roman" w:hAnsi="Times New Roman" w:cs="Times New Roman"/>
          <w:spacing w:val="-30"/>
          <w:sz w:val="24"/>
          <w:szCs w:val="24"/>
        </w:rPr>
        <w:t xml:space="preserve"> </w:t>
      </w:r>
      <w:r w:rsidRPr="00D72C15">
        <w:rPr>
          <w:rFonts w:ascii="Times New Roman" w:hAnsi="Times New Roman" w:cs="Times New Roman"/>
          <w:sz w:val="24"/>
          <w:szCs w:val="24"/>
        </w:rPr>
        <w:t xml:space="preserve">ustawy </w:t>
      </w:r>
      <w:r w:rsidRPr="00D72C15">
        <w:rPr>
          <w:rFonts w:ascii="Times New Roman" w:hAnsi="Times New Roman" w:cs="Times New Roman"/>
          <w:sz w:val="24"/>
          <w:szCs w:val="24"/>
        </w:rPr>
        <w:br/>
        <w:t xml:space="preserve">z dnia 10 maja 2018 r. o ochronie danych osobowych (Dz. U. z 2019 r. poz. 1781). Imię, </w:t>
      </w:r>
      <w:r w:rsidRPr="00D72C15">
        <w:rPr>
          <w:rFonts w:ascii="Times New Roman" w:hAnsi="Times New Roman" w:cs="Times New Roman"/>
          <w:sz w:val="24"/>
          <w:szCs w:val="24"/>
        </w:rPr>
        <w:lastRenderedPageBreak/>
        <w:t>nazwisko, wymiar etatu i kod ubezpieczenia pracownika nie podlega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anonimizacji;</w:t>
      </w:r>
    </w:p>
    <w:p w14:paraId="0A6A6D23" w14:textId="0788C184"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w szczególności imię i nazwisko zatrudnionego pracownika, datę zawarcia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rodzaj umowy o pracę i zakres obowiązków</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pracownika;</w:t>
      </w:r>
    </w:p>
    <w:p w14:paraId="2FE99B87" w14:textId="2474883F" w:rsidR="003062DA" w:rsidRPr="00D72C15" w:rsidRDefault="003062DA" w:rsidP="004D1DB0">
      <w:pPr>
        <w:pStyle w:val="Akapitzlist"/>
        <w:widowControl w:val="0"/>
        <w:numPr>
          <w:ilvl w:val="2"/>
          <w:numId w:val="14"/>
        </w:numPr>
        <w:tabs>
          <w:tab w:val="left" w:pos="196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innych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zawierających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informacje,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tym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dane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osobowe,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niezbędne do weryfikacji zatrudnienia na podstawie umowy o pracę, w szczególności</w:t>
      </w:r>
      <w:r w:rsidRPr="00D72C15">
        <w:rPr>
          <w:rFonts w:ascii="Times New Roman" w:hAnsi="Times New Roman" w:cs="Times New Roman"/>
          <w:spacing w:val="-34"/>
          <w:sz w:val="24"/>
          <w:szCs w:val="24"/>
        </w:rPr>
        <w:t xml:space="preserve"> </w:t>
      </w:r>
      <w:r w:rsidRPr="00D72C15">
        <w:rPr>
          <w:rFonts w:ascii="Times New Roman" w:hAnsi="Times New Roman" w:cs="Times New Roman"/>
          <w:sz w:val="24"/>
          <w:szCs w:val="24"/>
        </w:rPr>
        <w:t xml:space="preserve">imię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rsidP="004D1DB0">
      <w:pPr>
        <w:pStyle w:val="Akapitzlist"/>
        <w:widowControl w:val="0"/>
        <w:numPr>
          <w:ilvl w:val="0"/>
          <w:numId w:val="14"/>
        </w:numPr>
        <w:tabs>
          <w:tab w:val="left" w:pos="14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63994BB6" w14:textId="0DFFBFFE" w:rsidR="00C26B51" w:rsidRPr="004D1DB0" w:rsidRDefault="003062DA" w:rsidP="004D1DB0">
      <w:pPr>
        <w:pStyle w:val="Akapitzlist"/>
        <w:widowControl w:val="0"/>
        <w:numPr>
          <w:ilvl w:val="0"/>
          <w:numId w:val="14"/>
        </w:numPr>
        <w:tabs>
          <w:tab w:val="left" w:pos="142"/>
        </w:tabs>
        <w:autoSpaceDE w:val="0"/>
        <w:autoSpaceDN w:val="0"/>
        <w:spacing w:after="0" w:line="360" w:lineRule="auto"/>
        <w:ind w:left="0"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EB6308">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1CD2BD90"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amawiającego przedstawia oświadczenie, 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EB6308">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 xml:space="preserve">ę części przedmiotu zamówienia Podwykonawcy lub dalszemu </w:t>
      </w:r>
      <w:r w:rsidR="00B55679" w:rsidRPr="00D72C15">
        <w:rPr>
          <w:rFonts w:ascii="Times New Roman" w:hAnsi="Times New Roman" w:cs="Times New Roman"/>
          <w:sz w:val="24"/>
          <w:szCs w:val="24"/>
        </w:rPr>
        <w:lastRenderedPageBreak/>
        <w:t>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EB6308">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lastRenderedPageBreak/>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EB6308">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5339F2CB"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EB6308">
      <w:pPr>
        <w:pStyle w:val="Akapitzlist"/>
        <w:widowControl w:val="0"/>
        <w:numPr>
          <w:ilvl w:val="0"/>
          <w:numId w:val="11"/>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w:t>
      </w:r>
      <w:r w:rsidRPr="00D72C15">
        <w:rPr>
          <w:rFonts w:ascii="Times New Roman" w:hAnsi="Times New Roman" w:cs="Times New Roman"/>
          <w:sz w:val="24"/>
          <w:szCs w:val="24"/>
        </w:rPr>
        <w:lastRenderedPageBreak/>
        <w:t xml:space="preserve">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7989571E"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w:t>
      </w:r>
      <w:r w:rsidRPr="00D72C15">
        <w:rPr>
          <w:rFonts w:ascii="Times New Roman" w:hAnsi="Times New Roman" w:cs="Times New Roman"/>
          <w:sz w:val="24"/>
          <w:szCs w:val="24"/>
        </w:rPr>
        <w:lastRenderedPageBreak/>
        <w:t xml:space="preserve">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Przed dokonaniem bezpośredniej zapłaty wskazanej w ust. 17, Wykonawca może zgłosić </w:t>
      </w:r>
      <w:r w:rsidRPr="00D72C15">
        <w:rPr>
          <w:rFonts w:ascii="Times New Roman" w:hAnsi="Times New Roman" w:cs="Times New Roman"/>
          <w:sz w:val="24"/>
          <w:szCs w:val="24"/>
        </w:rPr>
        <w:lastRenderedPageBreak/>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podjęcia przez Zamawiającego decyzji o dokonaniu bezpośredniej </w:t>
      </w:r>
      <w:r w:rsidRPr="00D72C15">
        <w:rPr>
          <w:rFonts w:ascii="Times New Roman" w:hAnsi="Times New Roman" w:cs="Times New Roman"/>
          <w:sz w:val="24"/>
          <w:szCs w:val="24"/>
        </w:rPr>
        <w:lastRenderedPageBreak/>
        <w:t>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EB6308">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EB6308">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4C594D4D" w:rsidR="004C69F4" w:rsidRPr="005B2D8C" w:rsidRDefault="00505297" w:rsidP="005B2D8C">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rsidP="00EB6308">
      <w:pPr>
        <w:pStyle w:val="Akapitzlist"/>
        <w:widowControl w:val="0"/>
        <w:numPr>
          <w:ilvl w:val="0"/>
          <w:numId w:val="17"/>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6368B7FA" w:rsidR="004D037B" w:rsidRPr="00D72C15" w:rsidRDefault="004D037B" w:rsidP="005B2D8C">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lastRenderedPageBreak/>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4C804C06" w14:textId="1FFB4CCA" w:rsidR="006E39EB" w:rsidRPr="006E39EB" w:rsidRDefault="006E39E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Rozliczenie za wykonanie robót budowlanych stanowiących przedmiot umowy będzie dokonywane na podstawie rachunków lub faktur VAT częściowych i rachunku lub faktury VAT końcowej.</w:t>
      </w:r>
    </w:p>
    <w:p w14:paraId="6BBEC9FE" w14:textId="369958D4" w:rsidR="0095058F"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rsidP="00EB6308">
      <w:pPr>
        <w:pStyle w:val="Akapitzlist"/>
        <w:widowControl w:val="0"/>
        <w:numPr>
          <w:ilvl w:val="0"/>
          <w:numId w:val="17"/>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1A00D444" w:rsidR="00E55DAB" w:rsidRPr="00D72C15" w:rsidRDefault="004D037B" w:rsidP="004D1DB0">
      <w:pPr>
        <w:pStyle w:val="Akapitzlist"/>
        <w:widowControl w:val="0"/>
        <w:numPr>
          <w:ilvl w:val="0"/>
          <w:numId w:val="18"/>
        </w:numPr>
        <w:tabs>
          <w:tab w:val="left" w:pos="851"/>
        </w:tabs>
        <w:autoSpaceDE w:val="0"/>
        <w:autoSpaceDN w:val="0"/>
        <w:spacing w:after="0" w:line="360" w:lineRule="auto"/>
        <w:ind w:left="0" w:firstLine="0"/>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w:t>
      </w:r>
      <w:r w:rsidR="004D1DB0">
        <w:rPr>
          <w:rFonts w:ascii="Times New Roman" w:eastAsia="Times New Roman" w:hAnsi="Times New Roman" w:cs="Times New Roman"/>
          <w:sz w:val="24"/>
          <w:szCs w:val="24"/>
          <w:lang w:eastAsia="pl-PL"/>
        </w:rPr>
        <w:br/>
      </w:r>
      <w:r w:rsidR="00E55DAB" w:rsidRPr="00D72C15">
        <w:rPr>
          <w:rFonts w:ascii="Times New Roman" w:eastAsia="Times New Roman" w:hAnsi="Times New Roman" w:cs="Times New Roman"/>
          <w:sz w:val="24"/>
          <w:szCs w:val="24"/>
          <w:lang w:eastAsia="pl-PL"/>
        </w:rPr>
        <w:t xml:space="preserve">z ust. </w:t>
      </w:r>
      <w:r w:rsidR="000B69AD">
        <w:rPr>
          <w:rFonts w:ascii="Times New Roman" w:eastAsia="Times New Roman" w:hAnsi="Times New Roman" w:cs="Times New Roman"/>
          <w:sz w:val="24"/>
          <w:szCs w:val="24"/>
          <w:lang w:eastAsia="pl-PL"/>
        </w:rPr>
        <w:t>1</w:t>
      </w:r>
      <w:r w:rsidR="004D1DB0">
        <w:rPr>
          <w:rFonts w:ascii="Times New Roman" w:eastAsia="Times New Roman" w:hAnsi="Times New Roman" w:cs="Times New Roman"/>
          <w:sz w:val="24"/>
          <w:szCs w:val="24"/>
          <w:lang w:eastAsia="pl-PL"/>
        </w:rPr>
        <w:t>8</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6D2ECB86" w:rsidR="004D037B" w:rsidRPr="00D72C15" w:rsidRDefault="004D037B" w:rsidP="004D1DB0">
      <w:pPr>
        <w:pStyle w:val="Akapitzlist"/>
        <w:widowControl w:val="0"/>
        <w:numPr>
          <w:ilvl w:val="0"/>
          <w:numId w:val="18"/>
        </w:numPr>
        <w:autoSpaceDE w:val="0"/>
        <w:autoSpaceDN w:val="0"/>
        <w:spacing w:after="0" w:line="360" w:lineRule="auto"/>
        <w:ind w:left="0" w:firstLine="0"/>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w:t>
      </w:r>
      <w:r w:rsidR="004D1DB0">
        <w:rPr>
          <w:rFonts w:ascii="Times New Roman" w:eastAsia="Times New Roman" w:hAnsi="Times New Roman" w:cs="Times New Roman"/>
          <w:sz w:val="24"/>
          <w:szCs w:val="24"/>
          <w:lang w:eastAsia="pl-PL"/>
        </w:rPr>
        <w:br/>
      </w:r>
      <w:r w:rsidR="00E55DAB" w:rsidRPr="00D72C15">
        <w:rPr>
          <w:rFonts w:ascii="Times New Roman" w:eastAsia="Times New Roman" w:hAnsi="Times New Roman" w:cs="Times New Roman"/>
          <w:sz w:val="24"/>
          <w:szCs w:val="24"/>
          <w:lang w:eastAsia="pl-PL"/>
        </w:rPr>
        <w:t xml:space="preserve">z ust. </w:t>
      </w:r>
      <w:r w:rsidR="000B69AD">
        <w:rPr>
          <w:rFonts w:ascii="Times New Roman" w:eastAsia="Times New Roman" w:hAnsi="Times New Roman" w:cs="Times New Roman"/>
          <w:sz w:val="24"/>
          <w:szCs w:val="24"/>
          <w:lang w:eastAsia="pl-PL"/>
        </w:rPr>
        <w:t>1</w:t>
      </w:r>
      <w:r w:rsidR="004D1DB0">
        <w:rPr>
          <w:rFonts w:ascii="Times New Roman" w:eastAsia="Times New Roman" w:hAnsi="Times New Roman" w:cs="Times New Roman"/>
          <w:sz w:val="24"/>
          <w:szCs w:val="24"/>
          <w:lang w:eastAsia="pl-PL"/>
        </w:rPr>
        <w:t>8</w:t>
      </w:r>
      <w:r w:rsidR="00E55DAB" w:rsidRPr="00D72C15">
        <w:rPr>
          <w:rFonts w:ascii="Times New Roman" w:eastAsia="Times New Roman" w:hAnsi="Times New Roman" w:cs="Times New Roman"/>
          <w:sz w:val="24"/>
          <w:szCs w:val="24"/>
          <w:lang w:eastAsia="pl-PL"/>
        </w:rPr>
        <w:t xml:space="preserve">.  </w:t>
      </w:r>
    </w:p>
    <w:p w14:paraId="7BCBAB7D" w14:textId="313C6458" w:rsidR="00CA45F3" w:rsidRPr="004D1DB0" w:rsidRDefault="004939C6" w:rsidP="004D1DB0">
      <w:pPr>
        <w:pStyle w:val="Akapitzlist"/>
        <w:numPr>
          <w:ilvl w:val="0"/>
          <w:numId w:val="17"/>
        </w:numPr>
        <w:spacing w:after="0" w:line="360" w:lineRule="auto"/>
        <w:jc w:val="both"/>
        <w:rPr>
          <w:rFonts w:ascii="Times New Roman" w:eastAsia="MS Mincho" w:hAnsi="Times New Roman" w:cs="Times New Roman"/>
          <w:sz w:val="24"/>
          <w:szCs w:val="24"/>
        </w:rPr>
      </w:pPr>
      <w:r w:rsidRPr="004D1DB0">
        <w:rPr>
          <w:rFonts w:ascii="Times New Roman" w:eastAsia="MS Mincho" w:hAnsi="Times New Roman" w:cs="Times New Roman"/>
          <w:sz w:val="24"/>
          <w:szCs w:val="24"/>
        </w:rPr>
        <w:t>Upoważnia się Wykonawcę do wystawiania faktur VAT bez podpisu odbiorcy.</w:t>
      </w:r>
    </w:p>
    <w:p w14:paraId="26000137" w14:textId="5454452A" w:rsidR="00505297" w:rsidRPr="007040F9" w:rsidRDefault="000E406A"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15ACA9F8" w14:textId="3FAB591A" w:rsidR="00741F71"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 xml:space="preserve">odwykonawcy z zachowaniem terminów płatności określonych w umowie z Podwykonawcą i przedłożenia Zamawiającemu potwierdzenia zapłaty. Do potwierdzenia </w:t>
      </w:r>
      <w:r w:rsidRPr="00D72C15">
        <w:rPr>
          <w:rFonts w:ascii="Times New Roman" w:hAnsi="Times New Roman" w:cs="Times New Roman"/>
          <w:sz w:val="24"/>
          <w:szCs w:val="24"/>
        </w:rPr>
        <w:lastRenderedPageBreak/>
        <w:t>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E109EDD"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 xml:space="preserve">aty, o których mowa w ustępie </w:t>
      </w:r>
      <w:r w:rsidR="007E22E6">
        <w:rPr>
          <w:rFonts w:ascii="Times New Roman" w:hAnsi="Times New Roman" w:cs="Times New Roman"/>
          <w:sz w:val="24"/>
          <w:szCs w:val="24"/>
        </w:rPr>
        <w:t>9</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29C93D31" w:rsidR="00743534"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koncesjach na roboty budowlane lub usługi oraz partnerstwie publiczno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w:t>
      </w:r>
      <w:r w:rsidR="001F2945">
        <w:rPr>
          <w:rFonts w:ascii="Times New Roman" w:hAnsi="Times New Roman" w:cs="Times New Roman"/>
          <w:sz w:val="24"/>
          <w:szCs w:val="24"/>
        </w:rPr>
        <w:t>2</w:t>
      </w:r>
      <w:r w:rsidRPr="00D72C15">
        <w:rPr>
          <w:rFonts w:ascii="Times New Roman" w:hAnsi="Times New Roman" w:cs="Times New Roman"/>
          <w:sz w:val="24"/>
          <w:szCs w:val="24"/>
        </w:rPr>
        <w:t xml:space="preserve"> r. poz. </w:t>
      </w:r>
      <w:r w:rsidR="001F2945">
        <w:rPr>
          <w:rFonts w:ascii="Times New Roman" w:hAnsi="Times New Roman" w:cs="Times New Roman"/>
          <w:sz w:val="24"/>
          <w:szCs w:val="24"/>
        </w:rPr>
        <w:t>931</w:t>
      </w:r>
      <w:r w:rsidRPr="00D72C15">
        <w:rPr>
          <w:rFonts w:ascii="Times New Roman" w:hAnsi="Times New Roman" w:cs="Times New Roman"/>
          <w:sz w:val="24"/>
          <w:szCs w:val="24"/>
        </w:rPr>
        <w:t xml:space="preserve">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w:t>
      </w:r>
      <w:r w:rsidRPr="00D72C15">
        <w:rPr>
          <w:rFonts w:ascii="Times New Roman" w:hAnsi="Times New Roman" w:cs="Times New Roman"/>
          <w:sz w:val="24"/>
          <w:szCs w:val="24"/>
        </w:rPr>
        <w:lastRenderedPageBreak/>
        <w:t>partnerstwie publiczno</w:t>
      </w:r>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EB6308">
      <w:pPr>
        <w:pStyle w:val="Akapitzlist"/>
        <w:numPr>
          <w:ilvl w:val="0"/>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2D24DC8" w:rsidR="00042695" w:rsidRPr="00D72C15" w:rsidRDefault="00042695"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7F63F9">
      <w:pPr>
        <w:pStyle w:val="Tekstpodstawowy"/>
        <w:tabs>
          <w:tab w:val="left" w:pos="8789"/>
        </w:tabs>
        <w:spacing w:line="360" w:lineRule="auto"/>
        <w:ind w:left="0"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3FB0EC79" w:rsidR="00505297" w:rsidRPr="00D72C15" w:rsidRDefault="00505297" w:rsidP="007F63F9">
      <w:pPr>
        <w:pStyle w:val="Tekstpodstawowy"/>
        <w:numPr>
          <w:ilvl w:val="0"/>
          <w:numId w:val="17"/>
        </w:numPr>
        <w:tabs>
          <w:tab w:val="left" w:pos="709"/>
        </w:tabs>
        <w:spacing w:line="360" w:lineRule="auto"/>
        <w:ind w:left="0" w:firstLine="0"/>
        <w:jc w:val="both"/>
      </w:pPr>
      <w:r w:rsidRPr="00D72C15">
        <w:t xml:space="preserve">Wykonawca zobowiązuje się </w:t>
      </w:r>
      <w:r w:rsidR="00C169F2" w:rsidRPr="00D72C15">
        <w:t>przedłożyć Zamawiającemu</w:t>
      </w:r>
      <w:r w:rsidRPr="00D72C15">
        <w:t xml:space="preserve"> wraz z fakturą, o której mowa</w:t>
      </w:r>
      <w:r w:rsidR="007040F9">
        <w:t xml:space="preserve"> </w:t>
      </w:r>
      <w:r w:rsidRPr="00D72C15">
        <w:t>w ust. 1:</w:t>
      </w:r>
    </w:p>
    <w:p w14:paraId="222F433D" w14:textId="070952F2" w:rsidR="003F0A33" w:rsidRPr="00D72C15" w:rsidRDefault="00743534"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rsidP="00EB6308">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rsidP="00EB6308">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EB6308">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EB6308">
      <w:pPr>
        <w:numPr>
          <w:ilvl w:val="2"/>
          <w:numId w:val="12"/>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EB6308">
      <w:pPr>
        <w:pStyle w:val="Akapitzlist"/>
        <w:widowControl w:val="0"/>
        <w:numPr>
          <w:ilvl w:val="0"/>
          <w:numId w:val="17"/>
        </w:numPr>
        <w:tabs>
          <w:tab w:val="left" w:pos="426"/>
        </w:tabs>
        <w:autoSpaceDE w:val="0"/>
        <w:autoSpaceDN w:val="0"/>
        <w:spacing w:after="0" w:line="360" w:lineRule="auto"/>
        <w:ind w:left="0" w:firstLine="0"/>
        <w:jc w:val="both"/>
        <w:rPr>
          <w:rFonts w:ascii="Times New Roman" w:hAnsi="Times New Roman" w:cs="Times New Roman"/>
          <w:sz w:val="24"/>
          <w:szCs w:val="24"/>
        </w:rPr>
      </w:pPr>
      <w:r w:rsidRPr="00D72C15">
        <w:rPr>
          <w:rFonts w:ascii="Times New Roman" w:hAnsi="Times New Roman" w:cs="Times New Roman"/>
          <w:sz w:val="24"/>
          <w:szCs w:val="24"/>
        </w:rPr>
        <w:lastRenderedPageBreak/>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790B26D0" w:rsidR="00505297" w:rsidRPr="00D72C15" w:rsidRDefault="00505297"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1</w:t>
      </w:r>
      <w:r w:rsidR="00683084">
        <w:rPr>
          <w:rFonts w:ascii="Times New Roman" w:hAnsi="Times New Roman" w:cs="Times New Roman"/>
          <w:sz w:val="24"/>
          <w:szCs w:val="24"/>
        </w:rPr>
        <w:t>8</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57076B7A"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w:t>
      </w:r>
      <w:r w:rsidRPr="00D72C15">
        <w:rPr>
          <w:rFonts w:ascii="Times New Roman" w:hAnsi="Times New Roman" w:cs="Times New Roman"/>
          <w:sz w:val="24"/>
          <w:szCs w:val="24"/>
        </w:rPr>
        <w:lastRenderedPageBreak/>
        <w:t xml:space="preserve">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D72C15" w:rsidRDefault="00280F9D" w:rsidP="00EB6308">
      <w:pPr>
        <w:pStyle w:val="Akapitzlist"/>
        <w:widowControl w:val="0"/>
        <w:numPr>
          <w:ilvl w:val="0"/>
          <w:numId w:val="17"/>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303923F"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172370">
        <w:rPr>
          <w:rFonts w:ascii="Times New Roman" w:hAnsi="Times New Roman" w:cs="Times New Roman"/>
          <w:b/>
          <w:bCs/>
          <w:color w:val="000000" w:themeColor="text1"/>
          <w:sz w:val="24"/>
          <w:szCs w:val="24"/>
        </w:rPr>
        <w:t>:</w:t>
      </w:r>
      <w:r w:rsidR="006E39EB" w:rsidRPr="00172370">
        <w:rPr>
          <w:rFonts w:ascii="Times New Roman" w:hAnsi="Times New Roman" w:cs="Times New Roman"/>
          <w:b/>
          <w:bCs/>
          <w:color w:val="000000" w:themeColor="text1"/>
          <w:sz w:val="24"/>
          <w:szCs w:val="24"/>
        </w:rPr>
        <w:t xml:space="preserve"> </w:t>
      </w:r>
      <w:r w:rsidR="00172370" w:rsidRPr="00172370">
        <w:rPr>
          <w:rFonts w:ascii="Times New Roman" w:hAnsi="Times New Roman" w:cs="Times New Roman"/>
          <w:color w:val="000000" w:themeColor="text1"/>
          <w:sz w:val="24"/>
          <w:szCs w:val="24"/>
        </w:rPr>
        <w:t>3</w:t>
      </w:r>
      <w:r w:rsidR="007F63F9">
        <w:rPr>
          <w:rFonts w:ascii="Times New Roman" w:hAnsi="Times New Roman" w:cs="Times New Roman"/>
          <w:color w:val="000000" w:themeColor="text1"/>
          <w:sz w:val="24"/>
          <w:szCs w:val="24"/>
        </w:rPr>
        <w:t>6</w:t>
      </w:r>
      <w:r w:rsidR="00172370" w:rsidRPr="00172370">
        <w:rPr>
          <w:rFonts w:ascii="Times New Roman" w:hAnsi="Times New Roman" w:cs="Times New Roman"/>
          <w:color w:val="000000" w:themeColor="text1"/>
          <w:sz w:val="24"/>
          <w:szCs w:val="24"/>
        </w:rPr>
        <w:t>0 dni od dnia podpisania umowy</w:t>
      </w:r>
      <w:r w:rsidR="007F63F9">
        <w:rPr>
          <w:rFonts w:ascii="Times New Roman" w:hAnsi="Times New Roman" w:cs="Times New Roman"/>
          <w:color w:val="000000" w:themeColor="text1"/>
          <w:sz w:val="24"/>
          <w:szCs w:val="24"/>
        </w:rPr>
        <w:t>.</w:t>
      </w:r>
    </w:p>
    <w:p w14:paraId="6DFF2BB5"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77777777" w:rsidR="00172370" w:rsidRPr="00172370" w:rsidRDefault="004939C6" w:rsidP="00EB6308">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172370">
        <w:rPr>
          <w:rFonts w:ascii="Times New Roman" w:hAnsi="Times New Roman" w:cs="Times New Roman"/>
          <w:color w:val="000000" w:themeColor="text1"/>
          <w:sz w:val="24"/>
          <w:szCs w:val="24"/>
        </w:rPr>
        <w:t>6</w:t>
      </w:r>
      <w:r w:rsidR="000E406A" w:rsidRPr="00172370">
        <w:rPr>
          <w:rFonts w:ascii="Times New Roman" w:hAnsi="Times New Roman" w:cs="Times New Roman"/>
          <w:color w:val="000000" w:themeColor="text1"/>
          <w:sz w:val="24"/>
          <w:szCs w:val="24"/>
        </w:rPr>
        <w:t>.</w:t>
      </w:r>
    </w:p>
    <w:p w14:paraId="2FFBDFC1" w14:textId="3087F6E4" w:rsidR="000E406A" w:rsidRPr="005B2D8C" w:rsidRDefault="004939C6" w:rsidP="005B2D8C">
      <w:pPr>
        <w:pStyle w:val="Akapitzlist"/>
        <w:numPr>
          <w:ilvl w:val="0"/>
          <w:numId w:val="42"/>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EB6308">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4A550852"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2F052AD5" w14:textId="77777777" w:rsidR="003F0A33"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t>
      </w:r>
      <w:r w:rsidR="004939C6" w:rsidRPr="00D72C15">
        <w:rPr>
          <w:rFonts w:ascii="Times New Roman" w:hAnsi="Times New Roman" w:cs="Times New Roman"/>
          <w:sz w:val="24"/>
          <w:szCs w:val="24"/>
        </w:rPr>
        <w:t>apewnienia nadzoru inwestorskiego;</w:t>
      </w:r>
    </w:p>
    <w:p w14:paraId="306309EC" w14:textId="2ED23619" w:rsidR="004939C6" w:rsidRPr="00D72C15" w:rsidRDefault="00F16E51" w:rsidP="00EB6308">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18EFC576" w14:textId="77777777" w:rsidR="00A33336" w:rsidRPr="00D72C15" w:rsidRDefault="00A33336" w:rsidP="00D72C15">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EB6308">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zobowiązuje się do:</w:t>
      </w:r>
    </w:p>
    <w:p w14:paraId="4EDFF6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5A5A5641"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 xml:space="preserve">i eksploatacją zaplecza robót oraz koszty badań i atestów wymaganych do </w:t>
      </w:r>
      <w:r w:rsidRPr="00D72C15">
        <w:rPr>
          <w:rFonts w:ascii="Times New Roman" w:hAnsi="Times New Roman" w:cs="Times New Roman"/>
          <w:sz w:val="24"/>
          <w:szCs w:val="24"/>
        </w:rPr>
        <w:lastRenderedPageBreak/>
        <w:t>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EB6308">
      <w:pPr>
        <w:pStyle w:val="Akapitzlist"/>
        <w:widowControl w:val="0"/>
        <w:numPr>
          <w:ilvl w:val="0"/>
          <w:numId w:val="2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EB6308">
      <w:pPr>
        <w:pStyle w:val="Akapitzlist"/>
        <w:widowControl w:val="0"/>
        <w:numPr>
          <w:ilvl w:val="0"/>
          <w:numId w:val="23"/>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624F9D16" w:rsidR="00221397" w:rsidRPr="00D72C15" w:rsidRDefault="004F4095" w:rsidP="00EB6308">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w:t>
      </w:r>
      <w:r w:rsidR="0084430D">
        <w:rPr>
          <w:rFonts w:ascii="Times New Roman" w:hAnsi="Times New Roman" w:cs="Times New Roman"/>
          <w:bCs/>
          <w:sz w:val="24"/>
          <w:szCs w:val="24"/>
        </w:rPr>
        <w:t>9</w:t>
      </w:r>
      <w:r w:rsidRPr="00D72C15">
        <w:rPr>
          <w:rFonts w:ascii="Times New Roman" w:hAnsi="Times New Roman" w:cs="Times New Roman"/>
          <w:bCs/>
          <w:sz w:val="24"/>
          <w:szCs w:val="24"/>
        </w:rPr>
        <w:t xml:space="preserve"> ust. </w:t>
      </w:r>
      <w:r w:rsidR="0084430D">
        <w:rPr>
          <w:rFonts w:ascii="Times New Roman" w:hAnsi="Times New Roman" w:cs="Times New Roman"/>
          <w:bCs/>
          <w:sz w:val="24"/>
          <w:szCs w:val="24"/>
        </w:rPr>
        <w:t>1</w:t>
      </w:r>
      <w:r w:rsidRPr="00D72C15">
        <w:rPr>
          <w:rFonts w:ascii="Times New Roman" w:hAnsi="Times New Roman" w:cs="Times New Roman"/>
          <w:bCs/>
          <w:sz w:val="24"/>
          <w:szCs w:val="24"/>
        </w:rPr>
        <w:t>.</w:t>
      </w:r>
    </w:p>
    <w:p w14:paraId="363B4BD1" w14:textId="09E8EF91" w:rsidR="006F7844" w:rsidRPr="00D72C15" w:rsidRDefault="004F4095" w:rsidP="00EB6308">
      <w:pPr>
        <w:pStyle w:val="Akapitzlist"/>
        <w:numPr>
          <w:ilvl w:val="0"/>
          <w:numId w:val="4"/>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EB6308">
      <w:pPr>
        <w:pStyle w:val="Akapitzlist"/>
        <w:widowControl w:val="0"/>
        <w:numPr>
          <w:ilvl w:val="0"/>
          <w:numId w:val="5"/>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Przewiduje się następujące rodzaje odbiorów robót: odbiór częściowy, odbiór końcowy.</w:t>
      </w:r>
    </w:p>
    <w:p w14:paraId="6F3B3EE6" w14:textId="2D1C6B3F" w:rsidR="00841A80" w:rsidRPr="00D72C15" w:rsidRDefault="00841A80"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EB6308">
      <w:pPr>
        <w:numPr>
          <w:ilvl w:val="0"/>
          <w:numId w:val="5"/>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EB630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EB6308">
      <w:pPr>
        <w:pStyle w:val="Akapitzlist"/>
        <w:widowControl w:val="0"/>
        <w:numPr>
          <w:ilvl w:val="0"/>
          <w:numId w:val="2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60011C76" w14:textId="2CC05A65" w:rsidR="006E39EB"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Dokumenty określone w ustępie 2 powinny 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z adnotacją</w:t>
      </w:r>
      <w:r w:rsidRPr="00172370">
        <w:rPr>
          <w:rFonts w:ascii="Times New Roman" w:hAnsi="Times New Roman" w:cs="Times New Roman"/>
          <w:b/>
          <w:bCs/>
          <w:color w:val="000000" w:themeColor="text1"/>
          <w:sz w:val="24"/>
          <w:szCs w:val="24"/>
        </w:rPr>
        <w:t>:</w:t>
      </w:r>
      <w:r w:rsidR="00836DE6" w:rsidRPr="00172370">
        <w:rPr>
          <w:rFonts w:ascii="Times New Roman" w:hAnsi="Times New Roman" w:cs="Times New Roman"/>
          <w:b/>
          <w:bCs/>
          <w:color w:val="000000" w:themeColor="text1"/>
          <w:sz w:val="24"/>
          <w:szCs w:val="24"/>
        </w:rPr>
        <w:t xml:space="preserve"> </w:t>
      </w:r>
      <w:r w:rsidR="006E39EB" w:rsidRPr="00172370">
        <w:rPr>
          <w:rFonts w:ascii="Times New Roman" w:hAnsi="Times New Roman" w:cs="Times New Roman"/>
          <w:b/>
          <w:bCs/>
          <w:color w:val="000000" w:themeColor="text1"/>
          <w:sz w:val="24"/>
          <w:szCs w:val="24"/>
        </w:rPr>
        <w:t>„</w:t>
      </w:r>
      <w:r w:rsidR="00172370" w:rsidRPr="00172370">
        <w:rPr>
          <w:rFonts w:ascii="Times New Roman" w:hAnsi="Times New Roman" w:cs="Times New Roman"/>
          <w:color w:val="000000" w:themeColor="text1"/>
          <w:sz w:val="24"/>
          <w:szCs w:val="24"/>
        </w:rPr>
        <w:t>Przebudowa ze zmianą sposobu użytkowania budynku przy ul. Wolności 9 w Jaworzynie Śląskiej</w:t>
      </w:r>
      <w:r w:rsidR="006E39EB" w:rsidRPr="00172370">
        <w:rPr>
          <w:rFonts w:ascii="Times New Roman" w:hAnsi="Times New Roman" w:cs="Times New Roman"/>
          <w:b/>
          <w:bCs/>
          <w:color w:val="000000" w:themeColor="text1"/>
          <w:sz w:val="24"/>
          <w:szCs w:val="24"/>
        </w:rPr>
        <w:t>”</w:t>
      </w:r>
    </w:p>
    <w:p w14:paraId="100C05C3" w14:textId="0F0F7B7D" w:rsidR="004939C6" w:rsidRPr="006E39EB"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 xml:space="preserve">przekazanej przez Zamawiającego dokumentacji, obowiązkiem Wykonawcy jest </w:t>
      </w:r>
      <w:r w:rsidRPr="006E39EB">
        <w:rPr>
          <w:rFonts w:ascii="Times New Roman" w:hAnsi="Times New Roman" w:cs="Times New Roman"/>
          <w:sz w:val="24"/>
          <w:szCs w:val="24"/>
        </w:rPr>
        <w:lastRenderedPageBreak/>
        <w:t>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EB6308">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EB6308">
      <w:pPr>
        <w:pStyle w:val="Akapitzlist"/>
        <w:widowControl w:val="0"/>
        <w:numPr>
          <w:ilvl w:val="0"/>
          <w:numId w:val="26"/>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EB6308">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EB6308">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3028F88" w14:textId="77777777" w:rsidR="00DD3016" w:rsidRPr="00D72C15" w:rsidRDefault="00DD3016" w:rsidP="00D72C15">
      <w:pPr>
        <w:autoSpaceDE w:val="0"/>
        <w:autoSpaceDN w:val="0"/>
        <w:adjustRightInd w:val="0"/>
        <w:spacing w:after="0" w:line="360" w:lineRule="auto"/>
        <w:jc w:val="center"/>
        <w:rPr>
          <w:rFonts w:ascii="Times New Roman" w:hAnsi="Times New Roman" w:cs="Times New Roman"/>
          <w:b/>
          <w:bCs/>
          <w:sz w:val="24"/>
          <w:szCs w:val="24"/>
        </w:rPr>
      </w:pPr>
    </w:p>
    <w:p w14:paraId="7A2B778F" w14:textId="77777777" w:rsidR="005B2D8C" w:rsidRDefault="005B2D8C" w:rsidP="00D72C15">
      <w:pPr>
        <w:autoSpaceDE w:val="0"/>
        <w:autoSpaceDN w:val="0"/>
        <w:adjustRightInd w:val="0"/>
        <w:spacing w:after="0" w:line="360" w:lineRule="auto"/>
        <w:jc w:val="center"/>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12. Zabezpieczenie należytego wykonania umowy</w:t>
      </w:r>
    </w:p>
    <w:p w14:paraId="488132F2" w14:textId="7848B68E"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EB6308">
      <w:pPr>
        <w:pStyle w:val="Akapitzlist"/>
        <w:numPr>
          <w:ilvl w:val="0"/>
          <w:numId w:val="2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15E8BF2F" w:rsidR="008D7AAD" w:rsidRPr="00D72C15" w:rsidRDefault="000C61BF" w:rsidP="00EB6308">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61D42C49" w:rsidR="002924F1" w:rsidRPr="005B2D8C" w:rsidRDefault="000C61BF" w:rsidP="005B2D8C">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w:t>
      </w:r>
      <w:r w:rsidR="006E39EB" w:rsidRPr="00D72C15">
        <w:rPr>
          <w:rFonts w:ascii="Times New Roman" w:hAnsi="Times New Roman" w:cs="Times New Roman"/>
          <w:sz w:val="24"/>
          <w:szCs w:val="24"/>
        </w:rPr>
        <w:t>zabezpieczenia przeznaczona</w:t>
      </w:r>
      <w:r w:rsidRPr="00D72C15">
        <w:rPr>
          <w:rFonts w:ascii="Times New Roman" w:hAnsi="Times New Roman" w:cs="Times New Roman"/>
          <w:sz w:val="24"/>
          <w:szCs w:val="24"/>
        </w:rPr>
        <w:t xml:space="preserve"> na roszczenia z tytułu gwarancji w terminie 15 dni 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przedmiotu umowy w wysokości 0,2% wartości wynagrodzenia umownego brutto niewykonanych i nieodebranych elementów robót, za każdy </w:t>
      </w:r>
      <w:r w:rsidRPr="00D72C15">
        <w:rPr>
          <w:rFonts w:ascii="Times New Roman" w:hAnsi="Times New Roman" w:cs="Times New Roman"/>
          <w:sz w:val="24"/>
          <w:szCs w:val="24"/>
        </w:rPr>
        <w:lastRenderedPageBreak/>
        <w:t>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264D4FAB"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w:t>
      </w:r>
      <w:r w:rsidR="007E0D93">
        <w:rPr>
          <w:rFonts w:ascii="Times New Roman" w:hAnsi="Times New Roman" w:cs="Times New Roman"/>
          <w:sz w:val="24"/>
          <w:szCs w:val="24"/>
        </w:rPr>
        <w:t xml:space="preserve"> 3 i</w:t>
      </w:r>
      <w:r w:rsidRPr="00D72C15">
        <w:rPr>
          <w:rFonts w:ascii="Times New Roman" w:hAnsi="Times New Roman" w:cs="Times New Roman"/>
          <w:sz w:val="24"/>
          <w:szCs w:val="24"/>
        </w:rPr>
        <w:t xml:space="preserve"> 4 w wysokości 0,02% wynagrodzenia umownego brutto za każdy dzień zwłoki,</w:t>
      </w:r>
    </w:p>
    <w:p w14:paraId="7336A04C"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5868E789"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EB6308">
      <w:pPr>
        <w:pStyle w:val="Akapitzlist"/>
        <w:widowControl w:val="0"/>
        <w:numPr>
          <w:ilvl w:val="0"/>
          <w:numId w:val="29"/>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rsidP="00EB6308">
      <w:pPr>
        <w:pStyle w:val="Zwykytekst"/>
        <w:numPr>
          <w:ilvl w:val="0"/>
          <w:numId w:val="1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EB6308">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nie przedłuża ważności wymaganego zabezpieczenia należytego wykonania 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48725DB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39D1D906"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EB6308">
      <w:pPr>
        <w:pStyle w:val="Akapitzlist"/>
        <w:widowControl w:val="0"/>
        <w:numPr>
          <w:ilvl w:val="0"/>
          <w:numId w:val="32"/>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EB6308">
      <w:pPr>
        <w:pStyle w:val="Zwykytekst"/>
        <w:numPr>
          <w:ilvl w:val="0"/>
          <w:numId w:val="3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EB630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w:t>
      </w:r>
      <w:r w:rsidRPr="00D72C15">
        <w:rPr>
          <w:rFonts w:ascii="Times New Roman" w:hAnsi="Times New Roman" w:cs="Times New Roman"/>
          <w:sz w:val="24"/>
          <w:szCs w:val="24"/>
        </w:rPr>
        <w:lastRenderedPageBreak/>
        <w:t>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EB6308">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EB6308">
      <w:pPr>
        <w:pStyle w:val="Akapitzlist"/>
        <w:widowControl w:val="0"/>
        <w:numPr>
          <w:ilvl w:val="0"/>
          <w:numId w:val="35"/>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w następstwie przejęcia, połączenia, podziału, przekształcenia, upadłości, restrukturyzacji, dziedziczenia lub nabycia dotychczasowego wykonawcy lub jego </w:t>
      </w:r>
      <w:r w:rsidRPr="00D72C15">
        <w:rPr>
          <w:rFonts w:ascii="Times New Roman" w:hAnsi="Times New Roman" w:cs="Times New Roman"/>
          <w:sz w:val="24"/>
          <w:szCs w:val="24"/>
        </w:rPr>
        <w:lastRenderedPageBreak/>
        <w:t>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EB6308">
      <w:pPr>
        <w:pStyle w:val="Akapitzlist"/>
        <w:widowControl w:val="0"/>
        <w:numPr>
          <w:ilvl w:val="0"/>
          <w:numId w:val="34"/>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EB6308">
      <w:pPr>
        <w:pStyle w:val="Lista2"/>
        <w:numPr>
          <w:ilvl w:val="0"/>
          <w:numId w:val="13"/>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EB6308">
      <w:pPr>
        <w:pStyle w:val="Akapitzlist"/>
        <w:widowControl w:val="0"/>
        <w:numPr>
          <w:ilvl w:val="0"/>
          <w:numId w:val="36"/>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EB6308">
      <w:pPr>
        <w:pStyle w:val="Lista2"/>
        <w:numPr>
          <w:ilvl w:val="0"/>
          <w:numId w:val="13"/>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EB6308">
      <w:pPr>
        <w:pStyle w:val="Lista2"/>
        <w:numPr>
          <w:ilvl w:val="0"/>
          <w:numId w:val="13"/>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EB6308">
      <w:pPr>
        <w:pStyle w:val="Lista2"/>
        <w:numPr>
          <w:ilvl w:val="0"/>
          <w:numId w:val="13"/>
        </w:numPr>
        <w:spacing w:line="360" w:lineRule="auto"/>
        <w:jc w:val="both"/>
      </w:pPr>
      <w:r w:rsidRPr="00D72C15">
        <w:lastRenderedPageBreak/>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EB6308">
      <w:pPr>
        <w:pStyle w:val="Lista2"/>
        <w:numPr>
          <w:ilvl w:val="0"/>
          <w:numId w:val="13"/>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EB6308">
      <w:pPr>
        <w:pStyle w:val="Lista2"/>
        <w:numPr>
          <w:ilvl w:val="0"/>
          <w:numId w:val="13"/>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EB6308">
      <w:pPr>
        <w:pStyle w:val="Lista2"/>
        <w:numPr>
          <w:ilvl w:val="0"/>
          <w:numId w:val="13"/>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EB6308">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0BFA41C9" w14:textId="64C85DC0" w:rsidR="005B2D8C" w:rsidRPr="007F63F9" w:rsidRDefault="00CD7222" w:rsidP="007F63F9">
      <w:pPr>
        <w:pStyle w:val="Akapitzlist"/>
        <w:widowControl w:val="0"/>
        <w:numPr>
          <w:ilvl w:val="0"/>
          <w:numId w:val="37"/>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w:t>
      </w:r>
      <w:r w:rsidR="006E39EB" w:rsidRPr="00D72C15">
        <w:rPr>
          <w:rFonts w:ascii="Times New Roman" w:hAnsi="Times New Roman" w:cs="Times New Roman"/>
          <w:sz w:val="24"/>
          <w:szCs w:val="24"/>
        </w:rPr>
        <w:t>umowy; Zmiana</w:t>
      </w:r>
      <w:r w:rsidRPr="00D72C15">
        <w:rPr>
          <w:rFonts w:ascii="Times New Roman" w:hAnsi="Times New Roman" w:cs="Times New Roman"/>
          <w:sz w:val="24"/>
          <w:szCs w:val="24"/>
        </w:rPr>
        <w:t xml:space="preserve">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 xml:space="preserve">pkt 1), 2), 3) i 4) dopuszczalna będzie, po uprzednim zabezpieczeniu środków na ten cel w budżecie Zamawiającego.  </w:t>
      </w:r>
    </w:p>
    <w:p w14:paraId="19545A48" w14:textId="7B5877D6"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EB6308">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0B47ED35" w:rsidR="005B2D8C" w:rsidRPr="007F63F9" w:rsidRDefault="00F17ADD" w:rsidP="007F63F9">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05DB721" w:rsidR="003062DA" w:rsidRPr="00D72C15" w:rsidRDefault="003062DA" w:rsidP="00EB6308">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1F69133F" w14:textId="0AAE850A" w:rsidR="005E49D7" w:rsidRPr="005B2D8C" w:rsidRDefault="003062DA" w:rsidP="005B2D8C">
      <w:pPr>
        <w:pStyle w:val="Akapitzlist"/>
        <w:widowControl w:val="0"/>
        <w:numPr>
          <w:ilvl w:val="0"/>
          <w:numId w:val="41"/>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Pr="00D72C15">
        <w:rPr>
          <w:rFonts w:ascii="Times New Roman" w:hAnsi="Times New Roman" w:cs="Times New Roman"/>
          <w:sz w:val="24"/>
          <w:szCs w:val="24"/>
        </w:rPr>
        <w:t>.</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00A35A15" w14:textId="426E34E4"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1</w:t>
      </w:r>
      <w:r w:rsidR="007040F9">
        <w:rPr>
          <w:rFonts w:ascii="Times New Roman" w:hAnsi="Times New Roman" w:cs="Times New Roman"/>
          <w:b/>
          <w:bCs/>
          <w:sz w:val="24"/>
          <w:szCs w:val="24"/>
        </w:rPr>
        <w:t>8</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EB6308">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55D5795E" w:rsidR="003A0598" w:rsidRPr="005B2D8C" w:rsidRDefault="003A0598" w:rsidP="00D72C15">
      <w:pPr>
        <w:pStyle w:val="Akapitzlist"/>
        <w:widowControl w:val="0"/>
        <w:numPr>
          <w:ilvl w:val="0"/>
          <w:numId w:val="40"/>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A9C44FD" w14:textId="22B570C0"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40F9">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EB6308">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rsidP="00D72C15">
      <w:pPr>
        <w:pStyle w:val="Akapitzlist"/>
        <w:widowControl w:val="0"/>
        <w:numPr>
          <w:ilvl w:val="0"/>
          <w:numId w:val="39"/>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4F3690A9" w14:textId="6163B39D" w:rsidR="005B2D8C" w:rsidRDefault="004939C6" w:rsidP="007F63F9">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3C7062B2" w14:textId="48611384"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EB6308">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D5B7" w14:textId="77777777" w:rsidR="00185A63" w:rsidRDefault="00185A63">
      <w:pPr>
        <w:spacing w:after="0" w:line="240" w:lineRule="auto"/>
      </w:pPr>
      <w:r>
        <w:separator/>
      </w:r>
    </w:p>
  </w:endnote>
  <w:endnote w:type="continuationSeparator" w:id="0">
    <w:p w14:paraId="55E3C456" w14:textId="77777777" w:rsidR="00185A63" w:rsidRDefault="0018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CF78" w14:textId="77777777" w:rsidR="00185A63" w:rsidRDefault="00185A63">
      <w:pPr>
        <w:spacing w:after="0" w:line="240" w:lineRule="auto"/>
      </w:pPr>
      <w:r>
        <w:separator/>
      </w:r>
    </w:p>
  </w:footnote>
  <w:footnote w:type="continuationSeparator" w:id="0">
    <w:p w14:paraId="42C1A285" w14:textId="77777777" w:rsidR="00185A63" w:rsidRDefault="00185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225F5569"/>
    <w:multiLevelType w:val="hybridMultilevel"/>
    <w:tmpl w:val="62527F80"/>
    <w:lvl w:ilvl="0" w:tplc="DEECB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C1A0B"/>
    <w:multiLevelType w:val="hybridMultilevel"/>
    <w:tmpl w:val="B3382298"/>
    <w:lvl w:ilvl="0" w:tplc="04150011">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0"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5"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9D5B3F"/>
    <w:multiLevelType w:val="hybridMultilevel"/>
    <w:tmpl w:val="CE7E3FD0"/>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30"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4"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83761">
    <w:abstractNumId w:val="11"/>
  </w:num>
  <w:num w:numId="2" w16cid:durableId="2129467332">
    <w:abstractNumId w:val="31"/>
  </w:num>
  <w:num w:numId="3" w16cid:durableId="335501565">
    <w:abstractNumId w:val="40"/>
  </w:num>
  <w:num w:numId="4" w16cid:durableId="888956956">
    <w:abstractNumId w:val="2"/>
  </w:num>
  <w:num w:numId="5" w16cid:durableId="1208831065">
    <w:abstractNumId w:val="5"/>
  </w:num>
  <w:num w:numId="6" w16cid:durableId="1898859111">
    <w:abstractNumId w:val="4"/>
  </w:num>
  <w:num w:numId="7" w16cid:durableId="525293510">
    <w:abstractNumId w:val="27"/>
  </w:num>
  <w:num w:numId="8" w16cid:durableId="1597061011">
    <w:abstractNumId w:val="1"/>
  </w:num>
  <w:num w:numId="9" w16cid:durableId="107162117">
    <w:abstractNumId w:val="41"/>
  </w:num>
  <w:num w:numId="10" w16cid:durableId="59402790">
    <w:abstractNumId w:val="30"/>
  </w:num>
  <w:num w:numId="11" w16cid:durableId="1904171237">
    <w:abstractNumId w:val="19"/>
  </w:num>
  <w:num w:numId="12" w16cid:durableId="197164848">
    <w:abstractNumId w:val="13"/>
  </w:num>
  <w:num w:numId="13" w16cid:durableId="1335651437">
    <w:abstractNumId w:val="9"/>
  </w:num>
  <w:num w:numId="14" w16cid:durableId="181624963">
    <w:abstractNumId w:val="33"/>
  </w:num>
  <w:num w:numId="15" w16cid:durableId="653803682">
    <w:abstractNumId w:val="6"/>
  </w:num>
  <w:num w:numId="16" w16cid:durableId="355039344">
    <w:abstractNumId w:val="44"/>
  </w:num>
  <w:num w:numId="17" w16cid:durableId="1967471415">
    <w:abstractNumId w:val="22"/>
  </w:num>
  <w:num w:numId="18" w16cid:durableId="603457622">
    <w:abstractNumId w:val="38"/>
  </w:num>
  <w:num w:numId="19" w16cid:durableId="1839926127">
    <w:abstractNumId w:val="28"/>
  </w:num>
  <w:num w:numId="20" w16cid:durableId="1386879724">
    <w:abstractNumId w:val="18"/>
  </w:num>
  <w:num w:numId="21" w16cid:durableId="1753350378">
    <w:abstractNumId w:val="45"/>
  </w:num>
  <w:num w:numId="22" w16cid:durableId="1027609165">
    <w:abstractNumId w:val="39"/>
  </w:num>
  <w:num w:numId="23" w16cid:durableId="22561135">
    <w:abstractNumId w:val="34"/>
  </w:num>
  <w:num w:numId="24" w16cid:durableId="450708818">
    <w:abstractNumId w:val="32"/>
  </w:num>
  <w:num w:numId="25" w16cid:durableId="165675900">
    <w:abstractNumId w:val="16"/>
  </w:num>
  <w:num w:numId="26" w16cid:durableId="472673801">
    <w:abstractNumId w:val="23"/>
  </w:num>
  <w:num w:numId="27" w16cid:durableId="620111444">
    <w:abstractNumId w:val="3"/>
  </w:num>
  <w:num w:numId="28" w16cid:durableId="172964267">
    <w:abstractNumId w:val="14"/>
  </w:num>
  <w:num w:numId="29" w16cid:durableId="1062289621">
    <w:abstractNumId w:val="36"/>
  </w:num>
  <w:num w:numId="30" w16cid:durableId="1969966837">
    <w:abstractNumId w:val="26"/>
  </w:num>
  <w:num w:numId="31" w16cid:durableId="380397206">
    <w:abstractNumId w:val="37"/>
  </w:num>
  <w:num w:numId="32" w16cid:durableId="1799832855">
    <w:abstractNumId w:val="21"/>
  </w:num>
  <w:num w:numId="33" w16cid:durableId="286938216">
    <w:abstractNumId w:val="20"/>
  </w:num>
  <w:num w:numId="34" w16cid:durableId="652216171">
    <w:abstractNumId w:val="35"/>
  </w:num>
  <w:num w:numId="35" w16cid:durableId="547957299">
    <w:abstractNumId w:val="25"/>
  </w:num>
  <w:num w:numId="36" w16cid:durableId="1454594817">
    <w:abstractNumId w:val="8"/>
  </w:num>
  <w:num w:numId="37" w16cid:durableId="1527989098">
    <w:abstractNumId w:val="42"/>
  </w:num>
  <w:num w:numId="38" w16cid:durableId="63837119">
    <w:abstractNumId w:val="24"/>
  </w:num>
  <w:num w:numId="39" w16cid:durableId="1840271882">
    <w:abstractNumId w:val="7"/>
  </w:num>
  <w:num w:numId="40" w16cid:durableId="1247156761">
    <w:abstractNumId w:val="12"/>
  </w:num>
  <w:num w:numId="41" w16cid:durableId="1420254972">
    <w:abstractNumId w:val="17"/>
  </w:num>
  <w:num w:numId="42" w16cid:durableId="956760827">
    <w:abstractNumId w:val="43"/>
  </w:num>
  <w:num w:numId="43" w16cid:durableId="1031344464">
    <w:abstractNumId w:val="29"/>
  </w:num>
  <w:num w:numId="44" w16cid:durableId="1228612305">
    <w:abstractNumId w:val="15"/>
  </w:num>
  <w:num w:numId="45" w16cid:durableId="47475629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2370"/>
    <w:rsid w:val="00174142"/>
    <w:rsid w:val="00174600"/>
    <w:rsid w:val="001760EE"/>
    <w:rsid w:val="00185A63"/>
    <w:rsid w:val="001904A4"/>
    <w:rsid w:val="001970B4"/>
    <w:rsid w:val="001A15A9"/>
    <w:rsid w:val="001A2991"/>
    <w:rsid w:val="001A2EE2"/>
    <w:rsid w:val="001A4665"/>
    <w:rsid w:val="001A5517"/>
    <w:rsid w:val="001B4175"/>
    <w:rsid w:val="001D1C62"/>
    <w:rsid w:val="001D24A6"/>
    <w:rsid w:val="001D6114"/>
    <w:rsid w:val="001E6584"/>
    <w:rsid w:val="001F2945"/>
    <w:rsid w:val="002039BC"/>
    <w:rsid w:val="002119A8"/>
    <w:rsid w:val="00212324"/>
    <w:rsid w:val="00221397"/>
    <w:rsid w:val="00223668"/>
    <w:rsid w:val="0022392E"/>
    <w:rsid w:val="0024086C"/>
    <w:rsid w:val="00255447"/>
    <w:rsid w:val="00256426"/>
    <w:rsid w:val="002579E5"/>
    <w:rsid w:val="002623B1"/>
    <w:rsid w:val="00262540"/>
    <w:rsid w:val="0027317C"/>
    <w:rsid w:val="00275D7F"/>
    <w:rsid w:val="002773E7"/>
    <w:rsid w:val="00280F9D"/>
    <w:rsid w:val="00290C3C"/>
    <w:rsid w:val="002924F1"/>
    <w:rsid w:val="00292DC4"/>
    <w:rsid w:val="002B225B"/>
    <w:rsid w:val="002B249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3DF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B06C0"/>
    <w:rsid w:val="004B1298"/>
    <w:rsid w:val="004C5274"/>
    <w:rsid w:val="004C57D9"/>
    <w:rsid w:val="004C654D"/>
    <w:rsid w:val="004C67FF"/>
    <w:rsid w:val="004C69F4"/>
    <w:rsid w:val="004D037B"/>
    <w:rsid w:val="004D1AA8"/>
    <w:rsid w:val="004D1DB0"/>
    <w:rsid w:val="004D3E26"/>
    <w:rsid w:val="004E2B43"/>
    <w:rsid w:val="004F4095"/>
    <w:rsid w:val="004F40DB"/>
    <w:rsid w:val="004F41A3"/>
    <w:rsid w:val="00505297"/>
    <w:rsid w:val="0050615F"/>
    <w:rsid w:val="00506270"/>
    <w:rsid w:val="00506829"/>
    <w:rsid w:val="005156B3"/>
    <w:rsid w:val="00524100"/>
    <w:rsid w:val="00525F05"/>
    <w:rsid w:val="00535E37"/>
    <w:rsid w:val="00542E00"/>
    <w:rsid w:val="00550B96"/>
    <w:rsid w:val="0055305C"/>
    <w:rsid w:val="005651E6"/>
    <w:rsid w:val="0056613C"/>
    <w:rsid w:val="00571637"/>
    <w:rsid w:val="00571886"/>
    <w:rsid w:val="0057680D"/>
    <w:rsid w:val="0058447F"/>
    <w:rsid w:val="005940F7"/>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E39EB"/>
    <w:rsid w:val="006F2165"/>
    <w:rsid w:val="006F3EF3"/>
    <w:rsid w:val="006F4D5B"/>
    <w:rsid w:val="006F7844"/>
    <w:rsid w:val="007040F9"/>
    <w:rsid w:val="007059A4"/>
    <w:rsid w:val="0071686F"/>
    <w:rsid w:val="00720B90"/>
    <w:rsid w:val="007213A9"/>
    <w:rsid w:val="00724A8F"/>
    <w:rsid w:val="00730871"/>
    <w:rsid w:val="007349B0"/>
    <w:rsid w:val="00741F71"/>
    <w:rsid w:val="00743534"/>
    <w:rsid w:val="0076255B"/>
    <w:rsid w:val="00763078"/>
    <w:rsid w:val="00766FFD"/>
    <w:rsid w:val="007832F9"/>
    <w:rsid w:val="00785F47"/>
    <w:rsid w:val="007A2D22"/>
    <w:rsid w:val="007A793E"/>
    <w:rsid w:val="007C4397"/>
    <w:rsid w:val="007E0D93"/>
    <w:rsid w:val="007E22E6"/>
    <w:rsid w:val="007E3F83"/>
    <w:rsid w:val="007E4D9B"/>
    <w:rsid w:val="007E5207"/>
    <w:rsid w:val="007E5DF2"/>
    <w:rsid w:val="007E77D7"/>
    <w:rsid w:val="007F47DD"/>
    <w:rsid w:val="007F4DB6"/>
    <w:rsid w:val="007F63F9"/>
    <w:rsid w:val="007F7D05"/>
    <w:rsid w:val="008027ED"/>
    <w:rsid w:val="008178A1"/>
    <w:rsid w:val="00836A92"/>
    <w:rsid w:val="00836DE6"/>
    <w:rsid w:val="00836E65"/>
    <w:rsid w:val="0084199B"/>
    <w:rsid w:val="00841A80"/>
    <w:rsid w:val="0084430D"/>
    <w:rsid w:val="00846DC5"/>
    <w:rsid w:val="00852CA0"/>
    <w:rsid w:val="00854A07"/>
    <w:rsid w:val="00857376"/>
    <w:rsid w:val="0086315B"/>
    <w:rsid w:val="00863834"/>
    <w:rsid w:val="008675F0"/>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E5D"/>
    <w:rsid w:val="009D0A75"/>
    <w:rsid w:val="009E1500"/>
    <w:rsid w:val="009E36F5"/>
    <w:rsid w:val="009E5E48"/>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76899"/>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6308"/>
    <w:rsid w:val="00EB75B0"/>
    <w:rsid w:val="00EC7B0E"/>
    <w:rsid w:val="00ED6BBF"/>
    <w:rsid w:val="00EE416E"/>
    <w:rsid w:val="00EE7B8A"/>
    <w:rsid w:val="00EF34F8"/>
    <w:rsid w:val="00F16E51"/>
    <w:rsid w:val="00F17ADD"/>
    <w:rsid w:val="00F20B9D"/>
    <w:rsid w:val="00F24F00"/>
    <w:rsid w:val="00F26487"/>
    <w:rsid w:val="00F31583"/>
    <w:rsid w:val="00F318E6"/>
    <w:rsid w:val="00F443D3"/>
    <w:rsid w:val="00F55151"/>
    <w:rsid w:val="00F55292"/>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36</Pages>
  <Words>11716</Words>
  <Characters>70297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54</cp:revision>
  <cp:lastPrinted>2022-04-10T09:58:00Z</cp:lastPrinted>
  <dcterms:created xsi:type="dcterms:W3CDTF">2021-11-21T21:30:00Z</dcterms:created>
  <dcterms:modified xsi:type="dcterms:W3CDTF">2022-05-26T10:55:00Z</dcterms:modified>
</cp:coreProperties>
</file>