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6F" w:rsidRDefault="000B616F">
      <w:pPr>
        <w:jc w:val="center"/>
        <w:rPr>
          <w:rFonts w:ascii="Arial" w:hAnsi="Arial"/>
          <w:b/>
          <w:sz w:val="22"/>
          <w:szCs w:val="22"/>
        </w:rPr>
      </w:pPr>
    </w:p>
    <w:p w:rsidR="000B616F" w:rsidRDefault="000B616F">
      <w:pPr>
        <w:jc w:val="right"/>
        <w:rPr>
          <w:rFonts w:ascii="Arial" w:hAnsi="Arial"/>
          <w:b/>
          <w:sz w:val="22"/>
          <w:szCs w:val="22"/>
        </w:rPr>
      </w:pPr>
    </w:p>
    <w:p w:rsidR="000B616F" w:rsidRDefault="004012C7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SWZ</w:t>
      </w:r>
    </w:p>
    <w:p w:rsidR="000B616F" w:rsidRDefault="000B616F">
      <w:pPr>
        <w:rPr>
          <w:rFonts w:ascii="Arial" w:hAnsi="Arial"/>
          <w:b/>
          <w:sz w:val="22"/>
          <w:szCs w:val="22"/>
        </w:rPr>
      </w:pPr>
    </w:p>
    <w:p w:rsidR="000B616F" w:rsidRDefault="000B616F">
      <w:pPr>
        <w:rPr>
          <w:rFonts w:ascii="Arial" w:hAnsi="Arial"/>
          <w:b/>
          <w:sz w:val="22"/>
          <w:szCs w:val="22"/>
        </w:rPr>
      </w:pPr>
    </w:p>
    <w:p w:rsidR="000B616F" w:rsidRDefault="004012C7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OR.272.1</w:t>
      </w:r>
      <w:r>
        <w:rPr>
          <w:rFonts w:ascii="Arial" w:hAnsi="Arial"/>
          <w:b/>
          <w:sz w:val="22"/>
          <w:szCs w:val="22"/>
        </w:rPr>
        <w:t>6</w:t>
      </w:r>
      <w:r>
        <w:rPr>
          <w:rFonts w:ascii="Arial" w:hAnsi="Arial"/>
          <w:b/>
          <w:sz w:val="22"/>
          <w:szCs w:val="22"/>
        </w:rPr>
        <w:t>.2023.KSZCH/IG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0B616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616F" w:rsidRDefault="000B6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0B616F" w:rsidRDefault="000B6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0B616F" w:rsidRDefault="000B6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0B616F" w:rsidRDefault="000B6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0B616F" w:rsidRDefault="000B6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0B616F" w:rsidRDefault="000B6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0B616F" w:rsidRDefault="004012C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0B616F" w:rsidRDefault="000B6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0B616F" w:rsidRDefault="004012C7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0B616F" w:rsidRDefault="000B61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B616F" w:rsidRDefault="004012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0B616F" w:rsidRDefault="004012C7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„Zimowe utrzymanie dróg powiatowych Powiatu Strzeleckiego w sezonie zimowym 202</w:t>
      </w:r>
      <w:r>
        <w:rPr>
          <w:rFonts w:ascii="Arial" w:hAnsi="Arial" w:cs="Arial"/>
          <w:b/>
          <w:bCs/>
          <w:i/>
          <w:sz w:val="22"/>
          <w:szCs w:val="22"/>
        </w:rPr>
        <w:t>3</w:t>
      </w:r>
      <w:r>
        <w:rPr>
          <w:rFonts w:ascii="Arial" w:hAnsi="Arial" w:cs="Arial"/>
          <w:b/>
          <w:bCs/>
          <w:i/>
          <w:sz w:val="22"/>
          <w:szCs w:val="22"/>
        </w:rPr>
        <w:t>/202</w:t>
      </w:r>
      <w:r>
        <w:rPr>
          <w:rFonts w:ascii="Arial" w:hAnsi="Arial" w:cs="Arial"/>
          <w:b/>
          <w:bCs/>
          <w:i/>
          <w:sz w:val="22"/>
          <w:szCs w:val="22"/>
        </w:rPr>
        <w:t>4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oraz 202</w:t>
      </w:r>
      <w:r>
        <w:rPr>
          <w:rFonts w:ascii="Arial" w:hAnsi="Arial" w:cs="Arial"/>
          <w:b/>
          <w:bCs/>
          <w:i/>
          <w:sz w:val="22"/>
          <w:szCs w:val="22"/>
        </w:rPr>
        <w:t>4</w:t>
      </w:r>
      <w:r>
        <w:rPr>
          <w:rFonts w:ascii="Arial" w:hAnsi="Arial" w:cs="Arial"/>
          <w:b/>
          <w:bCs/>
          <w:i/>
          <w:sz w:val="22"/>
          <w:szCs w:val="22"/>
        </w:rPr>
        <w:t>/202</w:t>
      </w:r>
      <w:r>
        <w:rPr>
          <w:rFonts w:ascii="Arial" w:hAnsi="Arial" w:cs="Arial"/>
          <w:b/>
          <w:bCs/>
          <w:i/>
          <w:sz w:val="22"/>
          <w:szCs w:val="22"/>
        </w:rPr>
        <w:t>5</w:t>
      </w:r>
      <w:r>
        <w:rPr>
          <w:rFonts w:ascii="Arial" w:hAnsi="Arial" w:cs="Arial"/>
          <w:b/>
          <w:bCs/>
          <w:i/>
          <w:sz w:val="22"/>
          <w:szCs w:val="22"/>
        </w:rPr>
        <w:t xml:space="preserve">” –  z podziałem na części I, II, </w:t>
      </w:r>
      <w:r>
        <w:rPr>
          <w:rFonts w:ascii="Arial" w:hAnsi="Arial" w:cs="Arial"/>
          <w:b/>
          <w:bCs/>
          <w:i/>
          <w:sz w:val="22"/>
          <w:szCs w:val="22"/>
        </w:rPr>
        <w:t>III”</w:t>
      </w:r>
    </w:p>
    <w:p w:rsidR="000B616F" w:rsidRDefault="000B61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center"/>
        <w:rPr>
          <w:rFonts w:ascii="Arial" w:eastAsia="Arial" w:hAnsi="Arial"/>
          <w:lang w:eastAsia="ar-SA"/>
        </w:rPr>
      </w:pPr>
    </w:p>
    <w:p w:rsidR="000B616F" w:rsidRDefault="004012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>
        <w:rPr>
          <w:rFonts w:ascii="Arial" w:eastAsia="Arial" w:hAnsi="Arial"/>
          <w:sz w:val="22"/>
          <w:szCs w:val="22"/>
          <w:lang w:eastAsia="ar-SA"/>
        </w:rPr>
        <w:t>Nawiązując do ogłoszenia o zamówieniu prowadzonym w trybie przetargu nieograniczonego</w:t>
      </w:r>
      <w:r>
        <w:rPr>
          <w:rFonts w:ascii="Arial" w:eastAsia="Arial" w:hAnsi="Arial"/>
          <w:sz w:val="22"/>
          <w:szCs w:val="22"/>
          <w:lang w:eastAsia="ar-SA"/>
        </w:rPr>
        <w:t xml:space="preserve"> 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0B616F">
        <w:trPr>
          <w:cantSplit/>
          <w:trHeight w:val="360"/>
        </w:trPr>
        <w:tc>
          <w:tcPr>
            <w:tcW w:w="9282" w:type="dxa"/>
            <w:gridSpan w:val="2"/>
          </w:tcPr>
          <w:p w:rsidR="000B616F" w:rsidRDefault="000B61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0B616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B616F" w:rsidRDefault="004012C7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0B616F">
        <w:trPr>
          <w:trHeight w:val="276"/>
        </w:trPr>
        <w:tc>
          <w:tcPr>
            <w:tcW w:w="661" w:type="dxa"/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0B616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B616F" w:rsidRDefault="004012C7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0B616F">
        <w:trPr>
          <w:trHeight w:val="475"/>
        </w:trPr>
        <w:tc>
          <w:tcPr>
            <w:tcW w:w="661" w:type="dxa"/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0B616F" w:rsidRDefault="004012C7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0B616F" w:rsidRDefault="004012C7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0B616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B616F" w:rsidRDefault="004012C7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r>
              <w:rPr>
                <w:rFonts w:ascii="Arial" w:hAnsi="Arial"/>
                <w:sz w:val="22"/>
                <w:szCs w:val="22"/>
                <w:lang w:val="de-DE"/>
              </w:rPr>
              <w:t>Numer telefonu:</w:t>
            </w: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0B616F">
        <w:trPr>
          <w:trHeight w:val="276"/>
        </w:trPr>
        <w:tc>
          <w:tcPr>
            <w:tcW w:w="661" w:type="dxa"/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0B616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B616F" w:rsidRDefault="004012C7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Numer faxu:</w:t>
            </w: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0B616F">
        <w:trPr>
          <w:trHeight w:val="276"/>
        </w:trPr>
        <w:tc>
          <w:tcPr>
            <w:tcW w:w="661" w:type="dxa"/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0B616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B616F" w:rsidRDefault="004012C7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0B616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16F" w:rsidRDefault="004012C7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0B616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B616F" w:rsidRDefault="000B616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B616F" w:rsidRDefault="000B616F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B616F" w:rsidRDefault="000B616F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B616F" w:rsidRDefault="004012C7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0B616F" w:rsidRDefault="000B616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0B616F" w:rsidRDefault="000B616F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0B616F" w:rsidRDefault="000B616F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0B616F" w:rsidRDefault="004012C7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i zobowiązujemy się wykonać przedmiot zamówienia zgod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nie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br/>
        <w:t>z warunkami zawartymi  w SWZ.</w:t>
      </w:r>
    </w:p>
    <w:p w:rsidR="000B616F" w:rsidRDefault="000B616F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0B616F" w:rsidRDefault="000B616F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0B616F" w:rsidRDefault="004012C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0B616F" w:rsidRDefault="004012C7">
      <w:pPr>
        <w:pStyle w:val="WW-Tekstpodstawowy3"/>
        <w:spacing w:line="360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Część I</w:t>
      </w:r>
    </w:p>
    <w:p w:rsidR="000B616F" w:rsidRDefault="004012C7">
      <w:pPr>
        <w:pStyle w:val="WW-Tekstpodstawowy3"/>
        <w:spacing w:line="360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„Zimowe utrzymanie dróg  powiatowych w gminie Leśnica, części gm. Strzelce Opolskie, Ujazd, Zawadzkie i części gm. Jemielnica o łącznej długości 138,879 km”</w:t>
      </w:r>
    </w:p>
    <w:p w:rsidR="000B616F" w:rsidRDefault="000B616F">
      <w:pPr>
        <w:pStyle w:val="Akapitzlist"/>
        <w:spacing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0B616F" w:rsidRDefault="004012C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 xml:space="preserve">I </w:t>
      </w:r>
      <w:r>
        <w:rPr>
          <w:rFonts w:ascii="Arial" w:hAnsi="Arial" w:cs="Arial"/>
          <w:b/>
          <w:color w:val="auto"/>
          <w:sz w:val="22"/>
          <w:szCs w:val="22"/>
          <w:u w:val="single"/>
        </w:rPr>
        <w:t>kryterium – cena:</w:t>
      </w:r>
    </w:p>
    <w:p w:rsidR="000B616F" w:rsidRDefault="004012C7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plus …..... % poda</w:t>
      </w:r>
      <w:r>
        <w:rPr>
          <w:rFonts w:ascii="Arial" w:hAnsi="Arial" w:cs="Arial"/>
          <w:color w:val="auto"/>
          <w:sz w:val="22"/>
          <w:szCs w:val="22"/>
        </w:rPr>
        <w:t>tek VAT: ….............................zł,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0B616F" w:rsidRDefault="004012C7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0B616F" w:rsidRDefault="000B616F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B616F" w:rsidRDefault="004012C7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>
        <w:rPr>
          <w:rFonts w:ascii="Arial" w:hAnsi="Arial" w:cs="Tahoma"/>
          <w:b/>
          <w:color w:val="auto"/>
          <w:sz w:val="22"/>
          <w:szCs w:val="22"/>
          <w:u w:val="single"/>
        </w:rPr>
        <w:t>II kryterium – czas reakcji:</w:t>
      </w:r>
    </w:p>
    <w:p w:rsidR="000B616F" w:rsidRDefault="004012C7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Czas reakcji od momentu wydania dyspozycji (zlecenia) przez Zamawiającego do </w:t>
      </w:r>
      <w:r>
        <w:rPr>
          <w:rFonts w:ascii="Arial" w:hAnsi="Arial" w:cs="Arial"/>
          <w:b/>
          <w:sz w:val="22"/>
          <w:szCs w:val="22"/>
        </w:rPr>
        <w:t>momentu wyjazdu środka sprzętowo – transportowego lub określonej liczby środków sprzętowo – transportowych z bazy Wykonawcy, w celu wykonania zleconych usług zimowego utrzymania dróg powiatowych</w:t>
      </w:r>
      <w:r>
        <w:rPr>
          <w:rFonts w:ascii="Arial" w:hAnsi="Arial" w:cs="Tahoma"/>
          <w:b/>
          <w:color w:val="auto"/>
          <w:sz w:val="22"/>
          <w:szCs w:val="22"/>
        </w:rPr>
        <w:t>, wynosi……………………………….. (w godzinach).</w:t>
      </w:r>
    </w:p>
    <w:p w:rsidR="000B616F" w:rsidRDefault="000B616F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</w:rPr>
      </w:pPr>
    </w:p>
    <w:p w:rsidR="000B616F" w:rsidRDefault="004012C7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i/>
          <w:color w:val="auto"/>
          <w:sz w:val="22"/>
          <w:szCs w:val="22"/>
          <w:highlight w:val="yellow"/>
          <w:u w:val="single"/>
        </w:rPr>
      </w:pPr>
      <w:r>
        <w:rPr>
          <w:rFonts w:ascii="Arial" w:hAnsi="Arial" w:cs="Tahoma"/>
          <w:i/>
          <w:color w:val="auto"/>
          <w:sz w:val="22"/>
          <w:szCs w:val="22"/>
        </w:rPr>
        <w:t>Zasady przyznawania pun</w:t>
      </w:r>
      <w:r>
        <w:rPr>
          <w:rFonts w:ascii="Arial" w:hAnsi="Arial" w:cs="Tahoma"/>
          <w:i/>
          <w:color w:val="auto"/>
          <w:sz w:val="22"/>
          <w:szCs w:val="22"/>
        </w:rPr>
        <w:t>ktacji zostały określone w Części I Rozdział 1</w:t>
      </w:r>
      <w:r>
        <w:rPr>
          <w:rFonts w:ascii="Arial" w:hAnsi="Arial" w:cs="Tahoma"/>
          <w:i/>
          <w:color w:val="auto"/>
          <w:sz w:val="22"/>
          <w:szCs w:val="22"/>
        </w:rPr>
        <w:t>8</w:t>
      </w:r>
      <w:r>
        <w:rPr>
          <w:rFonts w:ascii="Arial" w:hAnsi="Arial" w:cs="Tahoma"/>
          <w:i/>
          <w:color w:val="auto"/>
          <w:sz w:val="22"/>
          <w:szCs w:val="22"/>
        </w:rPr>
        <w:t xml:space="preserve"> SWZ. </w:t>
      </w:r>
    </w:p>
    <w:p w:rsidR="000B616F" w:rsidRDefault="004012C7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97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5070"/>
        <w:gridCol w:w="4200"/>
      </w:tblGrid>
      <w:tr w:rsidR="000B616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616F" w:rsidRDefault="004012C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5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616F" w:rsidRDefault="004012C7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2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B616F" w:rsidRDefault="004012C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Nazwa i adres podwykonawcy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, jeżeli jest znany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            </w:t>
            </w:r>
          </w:p>
        </w:tc>
      </w:tr>
      <w:tr w:rsidR="000B616F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B616F" w:rsidRDefault="004012C7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616F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B616F" w:rsidRDefault="004012C7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B616F" w:rsidRDefault="000B616F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 , że: 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wybór </w:t>
      </w:r>
      <w:r>
        <w:rPr>
          <w:rFonts w:ascii="Arial" w:hAnsi="Arial" w:cs="Arial"/>
          <w:sz w:val="22"/>
          <w:szCs w:val="22"/>
        </w:rPr>
        <w:t>oferty  nie będzie* prowadzić do powstania  u Zamawiającego  obowiązku podatkowego,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wybór oferty  będzie* prowadzić  do powstania u Zamawiającego obowiązku podatkowego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>w odniesieniu do następujących  towarów/ usług ( w zależności od przedmiotu zamówieni</w:t>
      </w:r>
      <w:r>
        <w:rPr>
          <w:rFonts w:ascii="Arial" w:hAnsi="Arial" w:cs="Arial"/>
          <w:sz w:val="22"/>
          <w:szCs w:val="22"/>
        </w:rPr>
        <w:t>a):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Wartość towaru / usług ( w zależności od przedmiotu zamówienia)  powodująca obowiązek podatkowy u </w:t>
      </w:r>
      <w:r>
        <w:rPr>
          <w:rFonts w:ascii="Arial" w:hAnsi="Arial" w:cs="Arial"/>
          <w:sz w:val="22"/>
          <w:szCs w:val="22"/>
        </w:rPr>
        <w:t>Zamawiającego  to …………………………zł netto*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>
        <w:rPr>
          <w:rFonts w:ascii="Arial" w:hAnsi="Arial" w:cs="Arial"/>
          <w:sz w:val="22"/>
          <w:szCs w:val="22"/>
        </w:rPr>
        <w:br/>
        <w:t>od towarów i usług ….…%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 Wykonawców , których oferty będą generować obowiązek doliczenia  wartości podat</w:t>
      </w:r>
      <w:r>
        <w:rPr>
          <w:rFonts w:ascii="Arial" w:hAnsi="Arial" w:cs="Arial"/>
          <w:sz w:val="18"/>
          <w:szCs w:val="18"/>
        </w:rPr>
        <w:t>ku VAT do wartości netto oferty, tj. w przypadku: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•</w:t>
      </w:r>
      <w:r>
        <w:rPr>
          <w:rFonts w:ascii="Arial" w:hAnsi="Arial" w:cs="Arial"/>
          <w:sz w:val="18"/>
          <w:szCs w:val="18"/>
        </w:rPr>
        <w:tab/>
        <w:t>wewnątrzwspólnotowego  nabycia towarów,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•</w:t>
      </w:r>
      <w:r>
        <w:rPr>
          <w:rFonts w:ascii="Arial" w:hAnsi="Arial" w:cs="Arial"/>
          <w:sz w:val="18"/>
          <w:szCs w:val="18"/>
        </w:rPr>
        <w:tab/>
        <w:t>importu usług lub importu towarów, z którymi wiąże się  obowiązek doliczenia  przez zamawiającego przy porównaniu cen ofertowych podatku VAT</w:t>
      </w:r>
    </w:p>
    <w:p w:rsidR="000B616F" w:rsidRDefault="000B616F">
      <w:pPr>
        <w:rPr>
          <w:sz w:val="18"/>
          <w:szCs w:val="18"/>
        </w:rPr>
      </w:pPr>
    </w:p>
    <w:p w:rsidR="000B616F" w:rsidRDefault="000B616F">
      <w:pPr>
        <w:pStyle w:val="WW-Tekstpodstawowy3"/>
        <w:spacing w:line="360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B616F" w:rsidRDefault="004012C7">
      <w:pPr>
        <w:pStyle w:val="WW-Tekstpodstawowy3"/>
        <w:spacing w:line="360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Część II</w:t>
      </w:r>
    </w:p>
    <w:p w:rsidR="000B616F" w:rsidRDefault="004012C7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„Zimowe </w:t>
      </w:r>
      <w:r>
        <w:rPr>
          <w:rFonts w:ascii="Arial" w:hAnsi="Arial" w:cs="Arial"/>
          <w:b/>
          <w:bCs/>
          <w:i/>
          <w:iCs/>
          <w:sz w:val="22"/>
          <w:szCs w:val="22"/>
        </w:rPr>
        <w:t>utrzymanie dróg  powiatowych w gminie Izbicko, części gm. Jemielnica, Kolonowskie i Strzelce Opolskie o łącznej długości 122,199 km”</w:t>
      </w:r>
    </w:p>
    <w:p w:rsidR="000B616F" w:rsidRDefault="000B616F">
      <w:pPr>
        <w:pStyle w:val="Akapitzlist"/>
        <w:spacing w:line="360" w:lineRule="auto"/>
        <w:ind w:left="0"/>
        <w:jc w:val="both"/>
        <w:rPr>
          <w:rFonts w:ascii="Arial" w:hAnsi="Arial" w:cs="Tahoma"/>
          <w:color w:val="auto"/>
          <w:sz w:val="22"/>
          <w:szCs w:val="22"/>
        </w:rPr>
      </w:pPr>
    </w:p>
    <w:p w:rsidR="000B616F" w:rsidRDefault="004012C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0B616F" w:rsidRDefault="004012C7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(słownie złotych: </w:t>
      </w:r>
      <w:r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................................................................................................................................),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(słownie złotych: ..............................................</w:t>
      </w:r>
      <w:r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..................................................................................),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0B616F" w:rsidRDefault="004012C7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 złotych: 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 xml:space="preserve">..................................). </w:t>
      </w:r>
    </w:p>
    <w:p w:rsidR="000B616F" w:rsidRDefault="000B616F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B616F" w:rsidRDefault="004012C7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>
        <w:rPr>
          <w:rFonts w:ascii="Arial" w:hAnsi="Arial" w:cs="Tahoma"/>
          <w:b/>
          <w:color w:val="auto"/>
          <w:sz w:val="22"/>
          <w:szCs w:val="22"/>
          <w:u w:val="single"/>
        </w:rPr>
        <w:t>II kryterium – czas reakcji:</w:t>
      </w:r>
    </w:p>
    <w:p w:rsidR="000B616F" w:rsidRDefault="004012C7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Czas reakcji od momentu wydania dyspozycji (zlecenia) przez Zamawiającego do momentu wyjazdu środka sprzętowo – transportowego lub określonej liczby środków sprzętowo – transportowych z ba</w:t>
      </w:r>
      <w:r>
        <w:rPr>
          <w:rFonts w:ascii="Arial" w:hAnsi="Arial" w:cs="Arial"/>
          <w:b/>
          <w:sz w:val="22"/>
          <w:szCs w:val="22"/>
        </w:rPr>
        <w:t>zy Wykonawcy, w celu wykonania zleconych usług zimowego utrzymania dróg powiatowych</w:t>
      </w:r>
      <w:r>
        <w:rPr>
          <w:rFonts w:ascii="Arial" w:hAnsi="Arial" w:cs="Tahoma"/>
          <w:b/>
          <w:color w:val="auto"/>
          <w:sz w:val="22"/>
          <w:szCs w:val="22"/>
        </w:rPr>
        <w:t>, wynosi……………………………….. (w godzinach).</w:t>
      </w:r>
    </w:p>
    <w:p w:rsidR="000B616F" w:rsidRDefault="004012C7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</w:p>
    <w:p w:rsidR="000B616F" w:rsidRDefault="004012C7">
      <w:pPr>
        <w:pStyle w:val="Lista"/>
        <w:spacing w:after="0" w:line="360" w:lineRule="auto"/>
        <w:jc w:val="both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Zasady przyznawania punktacji zostały określone w Części I Rozdział 1</w:t>
      </w:r>
      <w:r>
        <w:rPr>
          <w:rFonts w:ascii="Arial" w:hAnsi="Arial"/>
          <w:i/>
          <w:sz w:val="22"/>
          <w:szCs w:val="22"/>
        </w:rPr>
        <w:t>8</w:t>
      </w:r>
      <w:r>
        <w:rPr>
          <w:rFonts w:ascii="Arial" w:hAnsi="Arial"/>
          <w:i/>
          <w:sz w:val="22"/>
          <w:szCs w:val="22"/>
        </w:rPr>
        <w:t xml:space="preserve"> SWZ. </w:t>
      </w:r>
    </w:p>
    <w:p w:rsidR="000B616F" w:rsidRDefault="000B616F">
      <w:pPr>
        <w:pStyle w:val="Lista"/>
        <w:spacing w:after="0" w:line="360" w:lineRule="auto"/>
        <w:jc w:val="both"/>
        <w:rPr>
          <w:rFonts w:ascii="Arial" w:hAnsi="Arial"/>
          <w:i/>
          <w:sz w:val="22"/>
          <w:szCs w:val="22"/>
        </w:rPr>
      </w:pPr>
    </w:p>
    <w:p w:rsidR="000B616F" w:rsidRDefault="000B616F">
      <w:pPr>
        <w:pStyle w:val="Lista"/>
        <w:spacing w:after="0" w:line="360" w:lineRule="auto"/>
        <w:jc w:val="both"/>
        <w:rPr>
          <w:rFonts w:ascii="Arial" w:hAnsi="Arial"/>
          <w:i/>
          <w:sz w:val="22"/>
          <w:szCs w:val="22"/>
        </w:rPr>
      </w:pPr>
    </w:p>
    <w:p w:rsidR="000B616F" w:rsidRDefault="000B616F">
      <w:pPr>
        <w:pStyle w:val="Lista"/>
        <w:spacing w:after="0" w:line="360" w:lineRule="auto"/>
        <w:jc w:val="both"/>
        <w:rPr>
          <w:rFonts w:ascii="Arial" w:hAnsi="Arial"/>
          <w:i/>
          <w:sz w:val="22"/>
          <w:szCs w:val="22"/>
        </w:rPr>
      </w:pPr>
    </w:p>
    <w:p w:rsidR="000B616F" w:rsidRDefault="000B616F">
      <w:pPr>
        <w:pStyle w:val="Lista"/>
        <w:spacing w:after="0" w:line="360" w:lineRule="auto"/>
        <w:jc w:val="both"/>
        <w:rPr>
          <w:rFonts w:ascii="Arial" w:hAnsi="Arial"/>
          <w:i/>
          <w:sz w:val="22"/>
          <w:szCs w:val="22"/>
        </w:rPr>
      </w:pPr>
    </w:p>
    <w:p w:rsidR="000B616F" w:rsidRDefault="000B616F">
      <w:pPr>
        <w:pStyle w:val="Lista"/>
        <w:spacing w:after="0" w:line="360" w:lineRule="auto"/>
        <w:jc w:val="both"/>
        <w:rPr>
          <w:rFonts w:ascii="Arial" w:hAnsi="Arial"/>
          <w:i/>
          <w:sz w:val="22"/>
          <w:szCs w:val="22"/>
        </w:rPr>
      </w:pPr>
    </w:p>
    <w:p w:rsidR="000B616F" w:rsidRDefault="000B616F">
      <w:pPr>
        <w:pStyle w:val="Lista"/>
        <w:spacing w:after="0" w:line="360" w:lineRule="auto"/>
        <w:jc w:val="both"/>
        <w:rPr>
          <w:rFonts w:ascii="Arial" w:hAnsi="Arial"/>
          <w:i/>
          <w:sz w:val="22"/>
          <w:szCs w:val="22"/>
        </w:rPr>
      </w:pPr>
    </w:p>
    <w:p w:rsidR="000B616F" w:rsidRDefault="004012C7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lastRenderedPageBreak/>
        <w:t xml:space="preserve">ZAMIERZAMY 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powierzyć podwykonawcom 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>wykonanie następujących części zamówienia:</w:t>
      </w:r>
    </w:p>
    <w:tbl>
      <w:tblPr>
        <w:tblW w:w="877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4335"/>
        <w:gridCol w:w="3735"/>
      </w:tblGrid>
      <w:tr w:rsidR="000B616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616F" w:rsidRDefault="004012C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43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616F" w:rsidRDefault="004012C7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37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B616F" w:rsidRDefault="004012C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Nazwa i adres podwykonawcy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, jeżeli jest znany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     </w:t>
            </w:r>
          </w:p>
        </w:tc>
      </w:tr>
      <w:tr w:rsidR="000B616F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B616F" w:rsidRDefault="004012C7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616F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B616F" w:rsidRDefault="004012C7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B616F" w:rsidRDefault="000B616F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Informujemy , że: 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wybór oferty  nie będzie* prowadzić do powstania  u Zamawiającego  obowiązku podatkowego,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wybór oferty  będzie* prowadzić  do powstania u Zamawiającego obowiązku podatkowego </w:t>
      </w:r>
      <w:r>
        <w:rPr>
          <w:rFonts w:ascii="Arial" w:hAnsi="Arial" w:cs="Arial"/>
          <w:sz w:val="22"/>
          <w:szCs w:val="22"/>
        </w:rPr>
        <w:br/>
        <w:t>w odniesieniu do następujących  towarów/ usług ( w zależności od przedmiotu zamówienia):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wiedzą Wykonawcy, zastosowanie będzie miał</w:t>
      </w:r>
      <w:r>
        <w:rPr>
          <w:rFonts w:ascii="Arial" w:hAnsi="Arial" w:cs="Arial"/>
          <w:sz w:val="22"/>
          <w:szCs w:val="22"/>
        </w:rPr>
        <w:t xml:space="preserve">a  następująca stawka podatku </w:t>
      </w:r>
      <w:r>
        <w:rPr>
          <w:rFonts w:ascii="Arial" w:hAnsi="Arial" w:cs="Arial"/>
          <w:sz w:val="22"/>
          <w:szCs w:val="22"/>
        </w:rPr>
        <w:br/>
        <w:t>od towarów i usług ….…%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•</w:t>
      </w:r>
      <w:r>
        <w:rPr>
          <w:rFonts w:ascii="Arial" w:hAnsi="Arial" w:cs="Arial"/>
          <w:sz w:val="18"/>
          <w:szCs w:val="18"/>
        </w:rPr>
        <w:tab/>
        <w:t>wewnątrzwspólnotowego  nabycia towarów</w:t>
      </w:r>
      <w:r>
        <w:rPr>
          <w:rFonts w:ascii="Arial" w:hAnsi="Arial" w:cs="Arial"/>
          <w:sz w:val="18"/>
          <w:szCs w:val="18"/>
        </w:rPr>
        <w:t>,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•</w:t>
      </w:r>
      <w:r>
        <w:rPr>
          <w:rFonts w:ascii="Arial" w:hAnsi="Arial" w:cs="Arial"/>
          <w:sz w:val="18"/>
          <w:szCs w:val="18"/>
        </w:rPr>
        <w:tab/>
        <w:t>importu usług lub importu towarów, z którymi wiąże się  obowiązek doliczenia  przez zamawiającego przy porównaniu cen ofertowych podatku VAT</w:t>
      </w:r>
    </w:p>
    <w:p w:rsidR="000B616F" w:rsidRDefault="000B616F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0B616F" w:rsidRDefault="000B616F">
      <w:pPr>
        <w:rPr>
          <w:sz w:val="18"/>
          <w:szCs w:val="18"/>
        </w:rPr>
      </w:pPr>
    </w:p>
    <w:p w:rsidR="000B616F" w:rsidRDefault="004012C7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Część III</w:t>
      </w:r>
    </w:p>
    <w:p w:rsidR="000B616F" w:rsidRDefault="004012C7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„Zimowe utrzymanie dróg  powiatowych w mieście i części gm. Strzelce Opolskie o łącznej długości </w:t>
      </w:r>
      <w:r>
        <w:rPr>
          <w:rFonts w:ascii="Arial" w:eastAsia="BatangChe" w:hAnsi="Arial" w:cs="Arial"/>
          <w:b/>
          <w:bCs/>
          <w:i/>
          <w:sz w:val="22"/>
          <w:szCs w:val="22"/>
        </w:rPr>
        <w:t>21,998</w:t>
      </w:r>
      <w:r>
        <w:rPr>
          <w:rFonts w:ascii="Arial" w:hAnsi="Arial" w:cs="Arial"/>
          <w:b/>
          <w:bCs/>
          <w:i/>
          <w:iCs/>
        </w:rPr>
        <w:t xml:space="preserve"> km”</w:t>
      </w:r>
    </w:p>
    <w:p w:rsidR="000B616F" w:rsidRDefault="000B616F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</w:p>
    <w:p w:rsidR="000B616F" w:rsidRDefault="004012C7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0B616F" w:rsidRDefault="004012C7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plus</w:t>
      </w:r>
      <w:r>
        <w:rPr>
          <w:rFonts w:ascii="Arial" w:hAnsi="Arial" w:cs="Arial"/>
          <w:color w:val="auto"/>
          <w:sz w:val="22"/>
          <w:szCs w:val="22"/>
        </w:rPr>
        <w:t xml:space="preserve"> …..... % podatek VAT: ….............................zł,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0B616F" w:rsidRDefault="004012C7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co łącznie stanowi kwotę brutto:</w:t>
      </w:r>
      <w:r>
        <w:rPr>
          <w:rFonts w:ascii="Arial" w:hAnsi="Arial" w:cs="Arial"/>
          <w:color w:val="auto"/>
          <w:sz w:val="22"/>
          <w:szCs w:val="22"/>
        </w:rPr>
        <w:t>..................</w:t>
      </w:r>
      <w:r>
        <w:rPr>
          <w:rFonts w:ascii="Arial" w:hAnsi="Arial" w:cs="Arial"/>
          <w:color w:val="auto"/>
          <w:sz w:val="22"/>
          <w:szCs w:val="22"/>
        </w:rPr>
        <w:t>...... zł</w:t>
      </w:r>
    </w:p>
    <w:p w:rsidR="000B616F" w:rsidRDefault="004012C7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0B616F" w:rsidRDefault="000B616F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B616F" w:rsidRDefault="004012C7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  <w:u w:val="single"/>
        </w:rPr>
      </w:pPr>
      <w:r>
        <w:rPr>
          <w:rFonts w:ascii="Arial" w:hAnsi="Arial" w:cs="Tahoma"/>
          <w:b/>
          <w:color w:val="auto"/>
          <w:sz w:val="22"/>
          <w:szCs w:val="22"/>
          <w:u w:val="single"/>
        </w:rPr>
        <w:t>II kryterium – czas reakcji:</w:t>
      </w:r>
    </w:p>
    <w:p w:rsidR="000B616F" w:rsidRDefault="004012C7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Czas reakcji od momentu wydania dyspozycji (zlecenia) przez Zamawia</w:t>
      </w:r>
      <w:r>
        <w:rPr>
          <w:rFonts w:ascii="Arial" w:hAnsi="Arial" w:cs="Arial"/>
          <w:b/>
          <w:sz w:val="22"/>
          <w:szCs w:val="22"/>
        </w:rPr>
        <w:t>jącego do momentu wyjazdu środka sprzętowo – transportowego lub określonej liczby środków sprzętowo – transportowych z bazy Wykonawcy, w celu wykonania zleconych usług zimowego utrzymania dróg powiatowych</w:t>
      </w:r>
      <w:r>
        <w:rPr>
          <w:rFonts w:ascii="Arial" w:hAnsi="Arial" w:cs="Tahoma"/>
          <w:b/>
          <w:color w:val="auto"/>
          <w:sz w:val="22"/>
          <w:szCs w:val="22"/>
        </w:rPr>
        <w:t>, wynosi……………………………….. (w godzinach).</w:t>
      </w:r>
    </w:p>
    <w:p w:rsidR="000B616F" w:rsidRDefault="000B616F">
      <w:pPr>
        <w:tabs>
          <w:tab w:val="left" w:pos="720"/>
        </w:tabs>
        <w:spacing w:line="360" w:lineRule="auto"/>
        <w:jc w:val="both"/>
        <w:rPr>
          <w:rFonts w:ascii="Arial" w:hAnsi="Arial" w:cs="Tahoma"/>
          <w:b/>
          <w:color w:val="auto"/>
          <w:sz w:val="22"/>
          <w:szCs w:val="22"/>
        </w:rPr>
      </w:pPr>
    </w:p>
    <w:p w:rsidR="000B616F" w:rsidRDefault="004012C7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Zasady </w:t>
      </w:r>
      <w:r>
        <w:rPr>
          <w:rFonts w:ascii="Arial" w:hAnsi="Arial" w:cs="Tahoma"/>
          <w:i/>
          <w:color w:val="auto"/>
          <w:sz w:val="22"/>
          <w:szCs w:val="22"/>
        </w:rPr>
        <w:t>przyznawania punktacji zostały określone w Części I Rozdział 1</w:t>
      </w:r>
      <w:r>
        <w:rPr>
          <w:rFonts w:ascii="Arial" w:hAnsi="Arial" w:cs="Tahoma"/>
          <w:i/>
          <w:color w:val="auto"/>
          <w:sz w:val="22"/>
          <w:szCs w:val="22"/>
        </w:rPr>
        <w:t>8</w:t>
      </w:r>
      <w:r>
        <w:rPr>
          <w:rFonts w:ascii="Arial" w:hAnsi="Arial" w:cs="Tahoma"/>
          <w:i/>
          <w:color w:val="auto"/>
          <w:sz w:val="22"/>
          <w:szCs w:val="22"/>
        </w:rPr>
        <w:t xml:space="preserve"> SWZ. </w:t>
      </w:r>
    </w:p>
    <w:p w:rsidR="000B616F" w:rsidRDefault="004012C7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zamówienia:</w:t>
      </w:r>
    </w:p>
    <w:tbl>
      <w:tblPr>
        <w:tblW w:w="88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4155"/>
        <w:gridCol w:w="4035"/>
      </w:tblGrid>
      <w:tr w:rsidR="000B616F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B616F" w:rsidRDefault="004012C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415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616F" w:rsidRDefault="004012C7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0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B616F" w:rsidRDefault="004012C7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Nazwa i adres podwykonawcy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, jeżeli jest znany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     </w:t>
            </w:r>
          </w:p>
        </w:tc>
      </w:tr>
      <w:tr w:rsidR="000B616F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B616F" w:rsidRDefault="004012C7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616F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B616F" w:rsidRDefault="004012C7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1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0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B616F" w:rsidRDefault="000B616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B616F" w:rsidRDefault="000B616F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 , że: 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wybór oferty  nie będzie* prowadzić do powstania  u Zamawiającego  obowiązku podatkowego,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wybór oferty  będzie* prowadzić  do powstania u Zamawiającego obowiązku podatkowego </w:t>
      </w:r>
      <w:r>
        <w:rPr>
          <w:rFonts w:ascii="Arial" w:hAnsi="Arial" w:cs="Arial"/>
          <w:sz w:val="22"/>
          <w:szCs w:val="22"/>
        </w:rPr>
        <w:br/>
        <w:t>w odniesieniu do następujących  towarów/ usług ( w zależności od przedmiotu zam</w:t>
      </w:r>
      <w:r>
        <w:rPr>
          <w:rFonts w:ascii="Arial" w:hAnsi="Arial" w:cs="Arial"/>
          <w:sz w:val="22"/>
          <w:szCs w:val="22"/>
        </w:rPr>
        <w:t>ówienia):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Wartość towaru / usług ( w zależności od przedmiotu zamówienia)  powodująca obowiązek podatkowy u </w:t>
      </w:r>
      <w:r>
        <w:rPr>
          <w:rFonts w:ascii="Arial" w:hAnsi="Arial" w:cs="Arial"/>
          <w:sz w:val="22"/>
          <w:szCs w:val="22"/>
        </w:rPr>
        <w:t>Zamawiającego  to …………………………zł netto*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>
        <w:rPr>
          <w:rFonts w:ascii="Arial" w:hAnsi="Arial" w:cs="Arial"/>
          <w:sz w:val="22"/>
          <w:szCs w:val="22"/>
        </w:rPr>
        <w:br/>
        <w:t>od towarów i usług ….…%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 Wykonawców , których oferty będą generować obowiązek doliczenia  wartości podat</w:t>
      </w:r>
      <w:r>
        <w:rPr>
          <w:rFonts w:ascii="Arial" w:hAnsi="Arial" w:cs="Arial"/>
          <w:sz w:val="18"/>
          <w:szCs w:val="18"/>
        </w:rPr>
        <w:t>ku VAT do wartości netto oferty, tj. w przypadku:</w:t>
      </w:r>
    </w:p>
    <w:p w:rsidR="000B616F" w:rsidRDefault="004012C7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•</w:t>
      </w:r>
      <w:r>
        <w:rPr>
          <w:rFonts w:ascii="Arial" w:hAnsi="Arial" w:cs="Arial"/>
          <w:sz w:val="18"/>
          <w:szCs w:val="18"/>
        </w:rPr>
        <w:tab/>
        <w:t>wewnątrzwspólnotowego  nabycia towarów,</w:t>
      </w:r>
    </w:p>
    <w:p w:rsidR="000B616F" w:rsidRDefault="004012C7">
      <w:pPr>
        <w:pStyle w:val="Tekstkomentarza"/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•</w:t>
      </w:r>
      <w:r>
        <w:rPr>
          <w:rFonts w:ascii="Arial" w:hAnsi="Arial" w:cs="Arial"/>
          <w:sz w:val="18"/>
          <w:szCs w:val="18"/>
        </w:rPr>
        <w:tab/>
        <w:t>importu usług lub importu towarów, z którymi wiąże się  obowiązek doliczenia  przez zamawiającego przy porównaniu cen ofertowych podatku VAT</w:t>
      </w:r>
    </w:p>
    <w:p w:rsidR="000B616F" w:rsidRDefault="004012C7">
      <w:pPr>
        <w:pStyle w:val="Akapitzlist"/>
        <w:numPr>
          <w:ilvl w:val="0"/>
          <w:numId w:val="1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lastRenderedPageBreak/>
        <w:t>Czy wykonawca jest/pr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owadzi:</w:t>
      </w:r>
    </w:p>
    <w:p w:rsidR="000B616F" w:rsidRDefault="004012C7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mikroprzedsiębiorstwem;</w:t>
      </w:r>
    </w:p>
    <w:p w:rsidR="000B616F" w:rsidRDefault="004012C7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małym przedsiębiorstwem;</w:t>
      </w:r>
    </w:p>
    <w:p w:rsidR="000B616F" w:rsidRDefault="004012C7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przedsiębiorstwem;</w:t>
      </w:r>
    </w:p>
    <w:p w:rsidR="000B616F" w:rsidRDefault="004012C7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jednoosobową działalność gospodarczą</w:t>
      </w:r>
    </w:p>
    <w:p w:rsidR="000B616F" w:rsidRDefault="004012C7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osobą fizyczną nieprowadzącą działalności gospodarczej</w:t>
      </w:r>
    </w:p>
    <w:p w:rsidR="000B616F" w:rsidRDefault="004012C7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inny rodzaj, (proszę wskazać jaki) ………………………………………………………………..</w:t>
      </w:r>
    </w:p>
    <w:p w:rsidR="000B616F" w:rsidRDefault="004012C7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>
        <w:rPr>
          <w:rStyle w:val="Odwoanieprzypisudolnego"/>
          <w:rFonts w:ascii="Arial" w:hAnsi="Arial" w:cs="Arial"/>
          <w:sz w:val="18"/>
          <w:szCs w:val="18"/>
        </w:rPr>
        <w:t>**</w:t>
      </w:r>
      <w:r>
        <w:rPr>
          <w:rFonts w:ascii="Arial" w:hAnsi="Arial" w:cs="Arial"/>
          <w:sz w:val="18"/>
          <w:szCs w:val="18"/>
        </w:rPr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8"/>
          <w:szCs w:val="18"/>
        </w:rPr>
        <w:t>zalecenie Komisji z dnia 6 maja 2003 r. dotyczące definicji mikroprzedsiębiorstw oraz małych i średnich przedsiębiorstw  (Dz.U. L 124 z 20.5.2003, s. 36). Te informacje są wymagane wyłąc</w:t>
      </w:r>
      <w:r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znie do celów statystycznych. </w:t>
      </w:r>
    </w:p>
    <w:p w:rsidR="000B616F" w:rsidRDefault="004012C7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>
        <w:rPr>
          <w:rStyle w:val="DeltaViewInsertion"/>
          <w:rFonts w:ascii="Arial" w:hAnsi="Arial" w:cs="Arial"/>
          <w:i w:val="0"/>
          <w:sz w:val="18"/>
          <w:szCs w:val="18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0B616F" w:rsidRDefault="004012C7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>
        <w:rPr>
          <w:rStyle w:val="DeltaViewInsertion"/>
          <w:rFonts w:ascii="Arial" w:hAnsi="Arial" w:cs="Arial"/>
          <w:i w:val="0"/>
          <w:sz w:val="18"/>
          <w:szCs w:val="18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8"/>
          <w:szCs w:val="18"/>
        </w:rPr>
        <w:t xml:space="preserve">zatrudnia mniej niż 50 </w:t>
      </w:r>
      <w:r>
        <w:rPr>
          <w:rStyle w:val="DeltaViewInsertion"/>
          <w:rFonts w:ascii="Arial" w:hAnsi="Arial" w:cs="Arial"/>
          <w:i w:val="0"/>
          <w:sz w:val="18"/>
          <w:szCs w:val="18"/>
        </w:rPr>
        <w:t>osób</w:t>
      </w:r>
      <w:r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0B616F" w:rsidRDefault="004012C7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>
        <w:rPr>
          <w:rStyle w:val="DeltaViewInsertion"/>
          <w:rFonts w:ascii="Arial" w:hAnsi="Arial" w:cs="Arial"/>
          <w:i w:val="0"/>
          <w:sz w:val="18"/>
          <w:szCs w:val="18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8"/>
          <w:szCs w:val="18"/>
        </w:rPr>
        <w:t xml:space="preserve"> i które </w:t>
      </w:r>
      <w:r>
        <w:rPr>
          <w:rFonts w:ascii="Arial" w:hAnsi="Arial" w:cs="Arial"/>
          <w:b/>
          <w:sz w:val="18"/>
          <w:szCs w:val="18"/>
        </w:rPr>
        <w:t>zatrudniają mniej niż 250 osób</w:t>
      </w:r>
      <w:r>
        <w:rPr>
          <w:rFonts w:ascii="Arial" w:hAnsi="Arial" w:cs="Arial"/>
          <w:sz w:val="18"/>
          <w:szCs w:val="18"/>
        </w:rPr>
        <w:t xml:space="preserve"> i których </w:t>
      </w:r>
      <w:r>
        <w:rPr>
          <w:rFonts w:ascii="Arial" w:hAnsi="Arial" w:cs="Arial"/>
          <w:b/>
          <w:sz w:val="18"/>
          <w:szCs w:val="18"/>
        </w:rPr>
        <w:t>roczny obr</w:t>
      </w:r>
      <w:r>
        <w:rPr>
          <w:rFonts w:ascii="Arial" w:hAnsi="Arial" w:cs="Arial"/>
          <w:b/>
          <w:sz w:val="18"/>
          <w:szCs w:val="18"/>
        </w:rPr>
        <w:t>ót nie przekracza 50 milionów EUR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>lub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roczna suma bilansowa nie przekracza 43 milionów EUR</w:t>
      </w:r>
      <w:r>
        <w:rPr>
          <w:rFonts w:ascii="Arial" w:hAnsi="Arial" w:cs="Arial"/>
          <w:sz w:val="18"/>
          <w:szCs w:val="18"/>
        </w:rPr>
        <w:t>.</w:t>
      </w:r>
    </w:p>
    <w:p w:rsidR="000B616F" w:rsidRDefault="000B616F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0B616F" w:rsidRDefault="000B616F">
      <w:pPr>
        <w:pStyle w:val="Tekstprzypisudolnego"/>
      </w:pPr>
    </w:p>
    <w:p w:rsidR="000B616F" w:rsidRDefault="004012C7">
      <w:pPr>
        <w:pStyle w:val="Akapitzlist"/>
        <w:numPr>
          <w:ilvl w:val="0"/>
          <w:numId w:val="1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>
        <w:rPr>
          <w:rFonts w:ascii="Arial" w:hAnsi="Arial"/>
          <w:bCs/>
          <w:sz w:val="22"/>
          <w:szCs w:val="22"/>
        </w:rPr>
        <w:t>Oświadczamy, że:</w:t>
      </w:r>
    </w:p>
    <w:p w:rsidR="000B616F" w:rsidRDefault="004012C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a) zapoznaliśmy się z warunkami zamówienia zawartymi w SWZ, projektem</w:t>
      </w:r>
      <w:r>
        <w:rPr>
          <w:rFonts w:ascii="Arial" w:hAnsi="Arial" w:cs="Tahoma"/>
          <w:color w:val="auto"/>
          <w:sz w:val="22"/>
          <w:szCs w:val="22"/>
        </w:rPr>
        <w:t xml:space="preserve"> umowy dla danej części </w:t>
      </w:r>
      <w:r>
        <w:rPr>
          <w:rFonts w:ascii="Arial" w:hAnsi="Arial" w:cs="Tahoma"/>
          <w:color w:val="auto"/>
          <w:sz w:val="22"/>
          <w:szCs w:val="22"/>
        </w:rPr>
        <w:t>oraz wszystkimi innymi dokumentami i akcept</w:t>
      </w:r>
      <w:r>
        <w:rPr>
          <w:rFonts w:ascii="Arial" w:hAnsi="Arial" w:cs="Tahoma"/>
          <w:color w:val="auto"/>
          <w:sz w:val="22"/>
          <w:szCs w:val="22"/>
        </w:rPr>
        <w:t>ujemy je bez zastrzeżeń oraz zdobyliśmy konieczne informacje potrzebne do właściwego przygotowania oferty,</w:t>
      </w:r>
    </w:p>
    <w:p w:rsidR="000B616F" w:rsidRDefault="004012C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0B616F" w:rsidRDefault="004012C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projekt umowy dla danej części </w:t>
      </w:r>
      <w:r>
        <w:rPr>
          <w:rFonts w:ascii="Arial" w:hAnsi="Arial" w:cs="Tahoma"/>
          <w:color w:val="auto"/>
          <w:sz w:val="22"/>
          <w:szCs w:val="22"/>
        </w:rPr>
        <w:t xml:space="preserve">będący </w:t>
      </w:r>
      <w:r>
        <w:rPr>
          <w:rFonts w:ascii="Arial" w:hAnsi="Arial" w:cs="Tahoma"/>
          <w:color w:val="auto"/>
          <w:sz w:val="22"/>
          <w:szCs w:val="22"/>
        </w:rPr>
        <w:t>załącznikiem do SWZ akceptujemy w całości,</w:t>
      </w:r>
    </w:p>
    <w:p w:rsidR="000B616F" w:rsidRDefault="004012C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0B616F" w:rsidRDefault="004012C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e) uważamy się za związanych niniejszą ofertą przez czas wskazany w SWZ,</w:t>
      </w:r>
    </w:p>
    <w:p w:rsidR="000B616F" w:rsidRDefault="004012C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f) w cenie oferty zostały uwzględnione wszystkie koszty wykonania zamówienia,</w:t>
      </w:r>
    </w:p>
    <w:p w:rsidR="000B616F" w:rsidRDefault="004012C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g) całość przedmi</w:t>
      </w:r>
      <w:r>
        <w:rPr>
          <w:rFonts w:ascii="Arial" w:hAnsi="Arial" w:cs="Tahoma"/>
          <w:color w:val="auto"/>
          <w:sz w:val="22"/>
          <w:szCs w:val="22"/>
        </w:rPr>
        <w:t>otu zamówienia zostanie wykonana w czasie określonym w SWZ,</w:t>
      </w:r>
    </w:p>
    <w:p w:rsidR="000B616F" w:rsidRDefault="004012C7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h) reklamacje należy kierować na adres:  </w:t>
      </w:r>
    </w:p>
    <w:p w:rsidR="000B616F" w:rsidRDefault="004012C7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0B616F" w:rsidRDefault="004012C7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j.w. </w:t>
      </w:r>
      <w:r>
        <w:rPr>
          <w:rFonts w:ascii="Arial" w:hAnsi="Arial" w:cs="Tahoma"/>
          <w:i/>
          <w:color w:val="auto"/>
          <w:sz w:val="22"/>
          <w:szCs w:val="22"/>
        </w:rPr>
        <w:t>traktowane będzie jako informacja, iż reklamacje kierować należny na adres siedziby wykonawcy),</w:t>
      </w:r>
    </w:p>
    <w:p w:rsidR="000B616F" w:rsidRDefault="004012C7">
      <w:pPr>
        <w:pStyle w:val="Akapitzlist"/>
        <w:numPr>
          <w:ilvl w:val="0"/>
          <w:numId w:val="2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0B616F" w:rsidRDefault="004012C7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j) wypełniamy obowiązki informacyjne w Części  II SWZ oraz przewidziane art. 13 lub art. 14 RODO wobec osób fizy</w:t>
      </w:r>
      <w:r>
        <w:rPr>
          <w:rFonts w:ascii="Arial" w:hAnsi="Arial" w:cs="Tahoma"/>
          <w:color w:val="auto"/>
          <w:sz w:val="22"/>
          <w:szCs w:val="22"/>
        </w:rPr>
        <w:t>cznych, od których dane osobowe bezpośrednio lub pośrednio pozyskaliśmy w celu ubiegania się o udzielenie zamówienia publicznego w niniejszym postępowaniu,</w:t>
      </w:r>
    </w:p>
    <w:p w:rsidR="000B616F" w:rsidRDefault="004012C7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k) pouczeni o odpowiedzialności karnej wynikającej z art. 297 </w:t>
      </w:r>
      <w:r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kk, że wszystkie złożone do oferty</w:t>
      </w:r>
      <w:r>
        <w:rPr>
          <w:rFonts w:ascii="Arial" w:hAnsi="Arial" w:cs="Tahoma"/>
          <w:color w:val="auto"/>
          <w:sz w:val="22"/>
          <w:szCs w:val="22"/>
        </w:rPr>
        <w:t xml:space="preserve"> dokumenty i oświadczenia są prawdziwe oraz opisują stan faktyczny i prawny na dzień sporządzenia oferty.</w:t>
      </w:r>
    </w:p>
    <w:p w:rsidR="000B616F" w:rsidRDefault="000B616F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0B616F" w:rsidRDefault="004012C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Oświadczamy</w:t>
      </w:r>
      <w:r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 xml:space="preserve">że niniejsza </w:t>
      </w:r>
      <w:r>
        <w:rPr>
          <w:rFonts w:ascii="Arial" w:hAnsi="Arial" w:cs="Arial"/>
          <w:b/>
          <w:sz w:val="22"/>
          <w:szCs w:val="22"/>
        </w:rPr>
        <w:t>oferta</w:t>
      </w:r>
      <w:r>
        <w:rPr>
          <w:rFonts w:ascii="Arial" w:hAnsi="Arial" w:cs="Arial"/>
          <w:b/>
          <w:bCs/>
          <w:sz w:val="22"/>
          <w:szCs w:val="22"/>
        </w:rPr>
        <w:t> oraz wszelkie załączniki do niej są jawne</w:t>
      </w:r>
      <w:r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>
        <w:rPr>
          <w:rFonts w:ascii="Arial" w:hAnsi="Arial" w:cs="Arial"/>
          <w:bCs/>
          <w:sz w:val="22"/>
          <w:szCs w:val="22"/>
          <w:u w:val="single"/>
        </w:rPr>
        <w:t>tajemnicę przedsiębiorstwa w rozum</w:t>
      </w:r>
      <w:r>
        <w:rPr>
          <w:rFonts w:ascii="Arial" w:hAnsi="Arial" w:cs="Arial"/>
          <w:bCs/>
          <w:sz w:val="22"/>
          <w:szCs w:val="22"/>
          <w:u w:val="single"/>
        </w:rPr>
        <w:t>ieniu przepisów o zwalczaniu nieuczciwej konkurencji</w:t>
      </w:r>
      <w:r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za wyjątkiem</w:t>
      </w:r>
      <w:r>
        <w:rPr>
          <w:rFonts w:ascii="Arial" w:hAnsi="Arial" w:cs="Arial"/>
          <w:bCs/>
          <w:sz w:val="22"/>
          <w:szCs w:val="22"/>
        </w:rPr>
        <w:t xml:space="preserve"> informacji i dokumentów </w:t>
      </w:r>
      <w:r>
        <w:rPr>
          <w:rFonts w:ascii="Arial" w:hAnsi="Arial" w:cs="Arial"/>
          <w:bCs/>
          <w:sz w:val="22"/>
          <w:szCs w:val="22"/>
        </w:rPr>
        <w:lastRenderedPageBreak/>
        <w:t>zamieszczonyc</w:t>
      </w:r>
      <w:r>
        <w:rPr>
          <w:rFonts w:ascii="Arial" w:hAnsi="Arial" w:cs="Arial"/>
          <w:bCs/>
          <w:color w:val="auto"/>
          <w:sz w:val="22"/>
          <w:szCs w:val="22"/>
        </w:rPr>
        <w:t xml:space="preserve">h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w załączniku do Oferty pn. .................... i nie mogą być one udostępniane. </w:t>
      </w:r>
    </w:p>
    <w:p w:rsidR="000B616F" w:rsidRDefault="000B616F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0B616F" w:rsidRDefault="004012C7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b/>
          <w:sz w:val="22"/>
          <w:szCs w:val="22"/>
        </w:rPr>
        <w:t xml:space="preserve">zwrotu wadium: </w:t>
      </w:r>
    </w:p>
    <w:p w:rsidR="000B616F" w:rsidRDefault="004012C7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 xml:space="preserve">rachunek bankowy    </w:t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nr</w:t>
      </w:r>
      <w:r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0B616F" w:rsidRDefault="004012C7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oświadczenie o zwolnieniu wadium proszę przesłać </w:t>
      </w:r>
      <w:r>
        <w:rPr>
          <w:rFonts w:ascii="Arial" w:hAnsi="Arial" w:cs="Arial"/>
          <w:sz w:val="22"/>
          <w:szCs w:val="22"/>
        </w:rPr>
        <w:t xml:space="preserve">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wniesionej w innej formie niż pieniądz 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B616F" w:rsidRDefault="000B616F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0B616F" w:rsidRDefault="004012C7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Tahoma"/>
          <w:b/>
          <w:bCs/>
          <w:color w:val="auto"/>
          <w:sz w:val="22"/>
          <w:szCs w:val="22"/>
        </w:rPr>
        <w:t xml:space="preserve"> Załączniki do oferty:</w:t>
      </w:r>
    </w:p>
    <w:p w:rsidR="000B616F" w:rsidRDefault="004012C7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0B616F" w:rsidRDefault="004012C7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2. </w:t>
      </w:r>
      <w:r>
        <w:rPr>
          <w:rFonts w:ascii="Arial" w:hAnsi="Arial" w:cs="Tahoma"/>
          <w:color w:val="auto"/>
          <w:sz w:val="22"/>
          <w:szCs w:val="22"/>
        </w:rPr>
        <w:t>...............................................................</w:t>
      </w:r>
    </w:p>
    <w:p w:rsidR="000B616F" w:rsidRDefault="004012C7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0B616F" w:rsidRDefault="000B616F">
      <w:pPr>
        <w:ind w:left="5664"/>
        <w:rPr>
          <w:rFonts w:ascii="Arial" w:hAnsi="Arial" w:cs="Arial"/>
        </w:rPr>
      </w:pPr>
    </w:p>
    <w:p w:rsidR="000B616F" w:rsidRDefault="000B616F">
      <w:pPr>
        <w:ind w:left="5664"/>
        <w:rPr>
          <w:rFonts w:ascii="Arial" w:hAnsi="Arial" w:cs="Arial"/>
        </w:rPr>
      </w:pPr>
    </w:p>
    <w:p w:rsidR="000B616F" w:rsidRDefault="004012C7">
      <w:pPr>
        <w:spacing w:line="360" w:lineRule="auto"/>
        <w:ind w:left="4248" w:firstLine="708"/>
        <w:jc w:val="both"/>
        <w:rPr>
          <w:rFonts w:ascii="Arial" w:hAnsi="Arial" w:cs="Arial"/>
          <w:sz w:val="21"/>
          <w:szCs w:val="21"/>
        </w:rPr>
      </w:pPr>
      <w:bookmarkStart w:id="0" w:name="_GoBack"/>
      <w:r>
        <w:rPr>
          <w:rFonts w:ascii="Arial" w:hAnsi="Arial" w:cs="Arial"/>
          <w:sz w:val="21"/>
          <w:szCs w:val="21"/>
        </w:rPr>
        <w:t>…………………………………….</w:t>
      </w:r>
    </w:p>
    <w:p w:rsidR="000B616F" w:rsidRDefault="004012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1"/>
    </w:p>
    <w:bookmarkEnd w:id="0"/>
    <w:p w:rsidR="000B616F" w:rsidRDefault="000B616F">
      <w:pPr>
        <w:ind w:left="5664"/>
        <w:rPr>
          <w:rFonts w:ascii="Arial" w:hAnsi="Arial" w:cs="Arial"/>
          <w:sz w:val="22"/>
          <w:szCs w:val="22"/>
        </w:rPr>
      </w:pPr>
    </w:p>
    <w:p w:rsidR="000B616F" w:rsidRDefault="000B616F">
      <w:pPr>
        <w:ind w:left="5664"/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sz w:val="22"/>
          <w:szCs w:val="22"/>
        </w:rPr>
      </w:pPr>
    </w:p>
    <w:p w:rsidR="000B616F" w:rsidRDefault="000B616F">
      <w:pPr>
        <w:rPr>
          <w:rFonts w:ascii="Arial" w:hAnsi="Arial" w:cs="Arial"/>
          <w:b/>
          <w:sz w:val="18"/>
          <w:szCs w:val="18"/>
          <w:u w:val="single"/>
        </w:rPr>
      </w:pPr>
    </w:p>
    <w:p w:rsidR="000B616F" w:rsidRDefault="000B616F">
      <w:pPr>
        <w:rPr>
          <w:rFonts w:ascii="Arial" w:hAnsi="Arial" w:cs="Arial"/>
          <w:b/>
          <w:sz w:val="18"/>
          <w:szCs w:val="18"/>
          <w:u w:val="single"/>
        </w:rPr>
      </w:pPr>
    </w:p>
    <w:p w:rsidR="000B616F" w:rsidRDefault="000B616F">
      <w:pPr>
        <w:rPr>
          <w:rFonts w:ascii="Arial" w:hAnsi="Arial" w:cs="Arial"/>
          <w:b/>
          <w:sz w:val="18"/>
          <w:szCs w:val="18"/>
          <w:u w:val="single"/>
        </w:rPr>
      </w:pPr>
    </w:p>
    <w:p w:rsidR="000B616F" w:rsidRDefault="000B616F">
      <w:pPr>
        <w:rPr>
          <w:rFonts w:ascii="Arial" w:hAnsi="Arial" w:cs="Arial"/>
          <w:b/>
          <w:sz w:val="18"/>
          <w:szCs w:val="18"/>
          <w:u w:val="single"/>
        </w:rPr>
      </w:pPr>
    </w:p>
    <w:p w:rsidR="000B616F" w:rsidRDefault="000B616F">
      <w:pPr>
        <w:rPr>
          <w:rFonts w:ascii="Arial" w:hAnsi="Arial" w:cs="Arial"/>
          <w:b/>
          <w:sz w:val="18"/>
          <w:szCs w:val="18"/>
          <w:u w:val="single"/>
        </w:rPr>
      </w:pPr>
    </w:p>
    <w:p w:rsidR="000B616F" w:rsidRDefault="000B616F">
      <w:pPr>
        <w:rPr>
          <w:rFonts w:ascii="Arial" w:hAnsi="Arial" w:cs="Arial"/>
          <w:b/>
          <w:sz w:val="18"/>
          <w:szCs w:val="18"/>
          <w:u w:val="single"/>
        </w:rPr>
      </w:pPr>
    </w:p>
    <w:p w:rsidR="000B616F" w:rsidRDefault="000B616F">
      <w:pPr>
        <w:rPr>
          <w:rFonts w:ascii="Arial" w:hAnsi="Arial" w:cs="Arial"/>
          <w:b/>
          <w:sz w:val="18"/>
          <w:szCs w:val="18"/>
          <w:u w:val="single"/>
        </w:rPr>
      </w:pPr>
    </w:p>
    <w:p w:rsidR="000B616F" w:rsidRDefault="000B616F">
      <w:pPr>
        <w:rPr>
          <w:rFonts w:ascii="Arial" w:hAnsi="Arial" w:cs="Arial"/>
          <w:b/>
          <w:sz w:val="18"/>
          <w:szCs w:val="18"/>
          <w:u w:val="single"/>
        </w:rPr>
      </w:pPr>
    </w:p>
    <w:p w:rsidR="000B616F" w:rsidRDefault="000B616F">
      <w:pPr>
        <w:rPr>
          <w:rFonts w:ascii="Arial" w:hAnsi="Arial" w:cs="Arial"/>
          <w:b/>
          <w:sz w:val="18"/>
          <w:szCs w:val="18"/>
          <w:u w:val="single"/>
        </w:rPr>
      </w:pPr>
    </w:p>
    <w:p w:rsidR="000B616F" w:rsidRDefault="004012C7">
      <w:pPr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0B616F" w:rsidRDefault="004012C7">
      <w:r>
        <w:rPr>
          <w:rFonts w:ascii="Arial" w:hAnsi="Arial" w:cs="Arial"/>
          <w:sz w:val="18"/>
          <w:szCs w:val="18"/>
        </w:rPr>
        <w:t xml:space="preserve">Dokument należy </w:t>
      </w:r>
      <w:r>
        <w:rPr>
          <w:rFonts w:ascii="Arial" w:hAnsi="Arial" w:cs="Arial"/>
          <w:sz w:val="18"/>
          <w:szCs w:val="18"/>
        </w:rPr>
        <w:t>złożyć formie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elektronicznej.</w:t>
      </w:r>
    </w:p>
    <w:sectPr w:rsidR="000B616F" w:rsidSect="000B616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16F" w:rsidRDefault="004012C7">
      <w:r>
        <w:separator/>
      </w:r>
    </w:p>
  </w:endnote>
  <w:endnote w:type="continuationSeparator" w:id="0">
    <w:p w:rsidR="000B616F" w:rsidRDefault="00401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altName w:val="Malgun Gothic"/>
    <w:charset w:val="81"/>
    <w:family w:val="modern"/>
    <w:pitch w:val="default"/>
    <w:sig w:usb0="00000000" w:usb1="00000000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</w:sdtPr>
    <w:sdtContent>
      <w:p w:rsidR="000B616F" w:rsidRDefault="004012C7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-</w:t>
        </w:r>
        <w:r w:rsidR="000B616F">
          <w:rPr>
            <w:rFonts w:ascii="Arial" w:hAnsi="Arial" w:cs="Arial"/>
            <w:sz w:val="16"/>
            <w:szCs w:val="16"/>
          </w:rPr>
          <w:fldChar w:fldCharType="begin"/>
        </w:r>
        <w:r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0B616F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5</w:t>
        </w:r>
        <w:r w:rsidR="000B616F">
          <w:rPr>
            <w:rFonts w:ascii="Arial" w:hAnsi="Arial" w:cs="Arial"/>
            <w:sz w:val="16"/>
            <w:szCs w:val="16"/>
          </w:rPr>
          <w:fldChar w:fldCharType="end"/>
        </w:r>
        <w:r>
          <w:rPr>
            <w:rFonts w:ascii="Arial" w:hAnsi="Arial" w:cs="Arial"/>
            <w:sz w:val="16"/>
            <w:szCs w:val="16"/>
          </w:rPr>
          <w:t>-</w:t>
        </w:r>
      </w:p>
    </w:sdtContent>
  </w:sdt>
  <w:p w:rsidR="000B616F" w:rsidRDefault="000B616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16F" w:rsidRDefault="004012C7">
      <w:r>
        <w:separator/>
      </w:r>
    </w:p>
  </w:footnote>
  <w:footnote w:type="continuationSeparator" w:id="0">
    <w:p w:rsidR="000B616F" w:rsidRDefault="00401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10022"/>
    <w:multiLevelType w:val="multilevel"/>
    <w:tmpl w:val="4991002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267AB"/>
    <w:multiLevelType w:val="multilevel"/>
    <w:tmpl w:val="60F267AB"/>
    <w:lvl w:ilvl="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3621A"/>
    <w:multiLevelType w:val="multilevel"/>
    <w:tmpl w:val="7283621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2AC5"/>
    <w:rsid w:val="000B616F"/>
    <w:rsid w:val="000C16BB"/>
    <w:rsid w:val="000C2FD9"/>
    <w:rsid w:val="000C328D"/>
    <w:rsid w:val="000C6D6C"/>
    <w:rsid w:val="000D0F9C"/>
    <w:rsid w:val="000D138A"/>
    <w:rsid w:val="000E04DA"/>
    <w:rsid w:val="000F4632"/>
    <w:rsid w:val="000F72CE"/>
    <w:rsid w:val="00100472"/>
    <w:rsid w:val="001121B6"/>
    <w:rsid w:val="00112538"/>
    <w:rsid w:val="0012430F"/>
    <w:rsid w:val="00124675"/>
    <w:rsid w:val="00130DE5"/>
    <w:rsid w:val="00131C5E"/>
    <w:rsid w:val="001436BA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6C20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40BB9"/>
    <w:rsid w:val="00345BD6"/>
    <w:rsid w:val="003507D7"/>
    <w:rsid w:val="003513DE"/>
    <w:rsid w:val="003565E9"/>
    <w:rsid w:val="00362027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012C7"/>
    <w:rsid w:val="00411568"/>
    <w:rsid w:val="00413182"/>
    <w:rsid w:val="00416C14"/>
    <w:rsid w:val="0042199F"/>
    <w:rsid w:val="004230A7"/>
    <w:rsid w:val="00423F14"/>
    <w:rsid w:val="00431A50"/>
    <w:rsid w:val="00442687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683"/>
    <w:rsid w:val="00523FC3"/>
    <w:rsid w:val="00532696"/>
    <w:rsid w:val="00532B17"/>
    <w:rsid w:val="00533E3C"/>
    <w:rsid w:val="005459D5"/>
    <w:rsid w:val="00554AAD"/>
    <w:rsid w:val="00557890"/>
    <w:rsid w:val="005677C0"/>
    <w:rsid w:val="005728AB"/>
    <w:rsid w:val="00573967"/>
    <w:rsid w:val="00577A7B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D2935"/>
    <w:rsid w:val="005E05EE"/>
    <w:rsid w:val="005E62E6"/>
    <w:rsid w:val="005E7276"/>
    <w:rsid w:val="005F1414"/>
    <w:rsid w:val="005F6590"/>
    <w:rsid w:val="00612BBA"/>
    <w:rsid w:val="00613C72"/>
    <w:rsid w:val="006145A6"/>
    <w:rsid w:val="006153A5"/>
    <w:rsid w:val="0062645D"/>
    <w:rsid w:val="00634558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707C1A"/>
    <w:rsid w:val="007116E7"/>
    <w:rsid w:val="0072236A"/>
    <w:rsid w:val="00723894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C03CA"/>
    <w:rsid w:val="007C1E11"/>
    <w:rsid w:val="007C34B6"/>
    <w:rsid w:val="007E0FCD"/>
    <w:rsid w:val="007E176C"/>
    <w:rsid w:val="007E18C2"/>
    <w:rsid w:val="007E1D9E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5E61"/>
    <w:rsid w:val="00852ADC"/>
    <w:rsid w:val="008615A4"/>
    <w:rsid w:val="00863A6C"/>
    <w:rsid w:val="00872B9B"/>
    <w:rsid w:val="008815F1"/>
    <w:rsid w:val="00887AB1"/>
    <w:rsid w:val="00897233"/>
    <w:rsid w:val="008C3B67"/>
    <w:rsid w:val="008C45C5"/>
    <w:rsid w:val="008C588A"/>
    <w:rsid w:val="008C79D2"/>
    <w:rsid w:val="008D41E2"/>
    <w:rsid w:val="008D4A99"/>
    <w:rsid w:val="008D7C29"/>
    <w:rsid w:val="008E77E0"/>
    <w:rsid w:val="008F019C"/>
    <w:rsid w:val="008F2B33"/>
    <w:rsid w:val="00910230"/>
    <w:rsid w:val="00911800"/>
    <w:rsid w:val="009330CC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67B9"/>
    <w:rsid w:val="00AF1BAD"/>
    <w:rsid w:val="00AF21F1"/>
    <w:rsid w:val="00AF3ECC"/>
    <w:rsid w:val="00AF7136"/>
    <w:rsid w:val="00B00C69"/>
    <w:rsid w:val="00B256C5"/>
    <w:rsid w:val="00B35883"/>
    <w:rsid w:val="00B549D3"/>
    <w:rsid w:val="00B63C15"/>
    <w:rsid w:val="00B63CB7"/>
    <w:rsid w:val="00B71F5E"/>
    <w:rsid w:val="00B76B74"/>
    <w:rsid w:val="00B76C56"/>
    <w:rsid w:val="00B81F49"/>
    <w:rsid w:val="00B85CD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D72DA"/>
    <w:rsid w:val="00BE125D"/>
    <w:rsid w:val="00BE61F3"/>
    <w:rsid w:val="00BF0FEF"/>
    <w:rsid w:val="00BF5A21"/>
    <w:rsid w:val="00C05D79"/>
    <w:rsid w:val="00C06829"/>
    <w:rsid w:val="00C072D9"/>
    <w:rsid w:val="00C102D0"/>
    <w:rsid w:val="00C1447F"/>
    <w:rsid w:val="00C21CB3"/>
    <w:rsid w:val="00C222AD"/>
    <w:rsid w:val="00C3379B"/>
    <w:rsid w:val="00C44259"/>
    <w:rsid w:val="00C44A5E"/>
    <w:rsid w:val="00C47313"/>
    <w:rsid w:val="00C50330"/>
    <w:rsid w:val="00C52D2E"/>
    <w:rsid w:val="00C5626A"/>
    <w:rsid w:val="00C65474"/>
    <w:rsid w:val="00C73D42"/>
    <w:rsid w:val="00C75D0E"/>
    <w:rsid w:val="00C85C10"/>
    <w:rsid w:val="00C87A9B"/>
    <w:rsid w:val="00C91505"/>
    <w:rsid w:val="00C9268D"/>
    <w:rsid w:val="00C96C17"/>
    <w:rsid w:val="00C97B0D"/>
    <w:rsid w:val="00CA14B9"/>
    <w:rsid w:val="00CA1AD7"/>
    <w:rsid w:val="00CA58A2"/>
    <w:rsid w:val="00CB0C6E"/>
    <w:rsid w:val="00CB1213"/>
    <w:rsid w:val="00CB2A1D"/>
    <w:rsid w:val="00CC11BF"/>
    <w:rsid w:val="00CC1E0C"/>
    <w:rsid w:val="00CC35E4"/>
    <w:rsid w:val="00CD2712"/>
    <w:rsid w:val="00CD4A12"/>
    <w:rsid w:val="00CD7083"/>
    <w:rsid w:val="00CE7661"/>
    <w:rsid w:val="00CE7773"/>
    <w:rsid w:val="00D03374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95E62"/>
    <w:rsid w:val="00DA36C2"/>
    <w:rsid w:val="00DA6548"/>
    <w:rsid w:val="00DB3C6D"/>
    <w:rsid w:val="00DB4E12"/>
    <w:rsid w:val="00DB4F6A"/>
    <w:rsid w:val="00DC1834"/>
    <w:rsid w:val="00DC4AAE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4052"/>
    <w:rsid w:val="00DE447A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6803"/>
    <w:rsid w:val="00F73260"/>
    <w:rsid w:val="00F75984"/>
    <w:rsid w:val="00F76B65"/>
    <w:rsid w:val="00F80E8A"/>
    <w:rsid w:val="00F82D61"/>
    <w:rsid w:val="00FA56F2"/>
    <w:rsid w:val="00FB1AFE"/>
    <w:rsid w:val="00FB1B44"/>
    <w:rsid w:val="00FC32C9"/>
    <w:rsid w:val="00FD29B6"/>
    <w:rsid w:val="00FD2D40"/>
    <w:rsid w:val="00FD5B53"/>
    <w:rsid w:val="00FE2848"/>
    <w:rsid w:val="00FF10AA"/>
    <w:rsid w:val="00FF10BA"/>
    <w:rsid w:val="00FF24D2"/>
    <w:rsid w:val="4E5D2BEC"/>
    <w:rsid w:val="515C1A20"/>
    <w:rsid w:val="52975CDB"/>
    <w:rsid w:val="52E35D63"/>
    <w:rsid w:val="6C7E1D02"/>
    <w:rsid w:val="78C83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List" w:uiPriority="0" w:unhideWhenUsed="0" w:qFormat="1"/>
    <w:lsdException w:name="Title" w:semiHidden="0" w:uiPriority="10" w:unhideWhenUsed="0" w:qFormat="1"/>
    <w:lsdException w:name="Signature" w:uiPriority="0" w:qFormat="1"/>
    <w:lsdException w:name="Default Paragraph Font" w:uiPriority="1" w:qFormat="1"/>
    <w:lsdException w:name="Body Text" w:uiPriority="0" w:unhideWhenUsed="0" w:qFormat="1"/>
    <w:lsdException w:name="Body Text Inden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616F"/>
    <w:pPr>
      <w:widowControl w:val="0"/>
      <w:suppressAutoHyphens/>
    </w:pPr>
    <w:rPr>
      <w:rFonts w:ascii="Times New Roman" w:eastAsia="Arial Unicode MS" w:hAnsi="Times New Roman" w:cs="Times New Roman"/>
      <w:color w:val="00000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B616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qFormat/>
    <w:rsid w:val="000B616F"/>
    <w:pPr>
      <w:jc w:val="both"/>
    </w:pPr>
    <w:rPr>
      <w:sz w:val="22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rsid w:val="000B616F"/>
    <w:pPr>
      <w:spacing w:after="120"/>
      <w:ind w:left="283"/>
    </w:pPr>
    <w:rPr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B61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rsid w:val="000B616F"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semiHidden/>
    <w:unhideWhenUsed/>
    <w:qFormat/>
    <w:rsid w:val="000B616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0B616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0B616F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semiHidden/>
    <w:qFormat/>
    <w:rsid w:val="000B616F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NormalnyWeb">
    <w:name w:val="Normal (Web)"/>
    <w:basedOn w:val="Normalny"/>
    <w:qFormat/>
    <w:rsid w:val="000B616F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Podpis">
    <w:name w:val="Signature"/>
    <w:basedOn w:val="Normalny"/>
    <w:link w:val="PodpisZnak"/>
    <w:semiHidden/>
    <w:unhideWhenUsed/>
    <w:qFormat/>
    <w:rsid w:val="000B616F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B616F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qFormat/>
    <w:rsid w:val="000B616F"/>
    <w:pPr>
      <w:jc w:val="both"/>
    </w:pPr>
    <w:rPr>
      <w:sz w:val="22"/>
      <w:szCs w:val="20"/>
    </w:rPr>
  </w:style>
  <w:style w:type="paragraph" w:customStyle="1" w:styleId="WcietySingle">
    <w:name w:val="Wciety Single"/>
    <w:qFormat/>
    <w:rsid w:val="000B616F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qFormat/>
    <w:rsid w:val="000B616F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B616F"/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616F"/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B616F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B616F"/>
    <w:pPr>
      <w:ind w:left="720"/>
      <w:contextualSpacing/>
    </w:pPr>
  </w:style>
  <w:style w:type="character" w:customStyle="1" w:styleId="PodpisZnak">
    <w:name w:val="Podpis Znak"/>
    <w:basedOn w:val="Domylnaczcionkaakapitu"/>
    <w:link w:val="Podpis"/>
    <w:semiHidden/>
    <w:qFormat/>
    <w:rsid w:val="000B616F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0B616F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B616F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DeltaViewInsertion">
    <w:name w:val="DeltaView Insertion"/>
    <w:qFormat/>
    <w:rsid w:val="000B616F"/>
    <w:rPr>
      <w:b/>
      <w:i/>
      <w:spacing w:val="0"/>
    </w:rPr>
  </w:style>
  <w:style w:type="paragraph" w:customStyle="1" w:styleId="Text1">
    <w:name w:val="Text 1"/>
    <w:basedOn w:val="Normalny"/>
    <w:qFormat/>
    <w:rsid w:val="000B616F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616F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0B616F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qFormat/>
    <w:rsid w:val="000B616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WW-Tekstpodstawowy3">
    <w:name w:val="WW-Tekst podstawowy 3"/>
    <w:basedOn w:val="Normalny"/>
    <w:qFormat/>
    <w:rsid w:val="000B616F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1E8A1-896A-4185-AA41-3F0808394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1713</Words>
  <Characters>10281</Characters>
  <Application>Microsoft Office Word</Application>
  <DocSecurity>0</DocSecurity>
  <Lines>85</Lines>
  <Paragraphs>23</Paragraphs>
  <ScaleCrop>false</ScaleCrop>
  <Company/>
  <LinksUpToDate>false</LinksUpToDate>
  <CharactersWithSpaces>11971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54</cp:revision>
  <cp:lastPrinted>2023-08-29T09:25:00Z</cp:lastPrinted>
  <dcterms:created xsi:type="dcterms:W3CDTF">2019-12-02T12:14:00Z</dcterms:created>
  <dcterms:modified xsi:type="dcterms:W3CDTF">2023-09-04T09:55:00Z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931167B1EE5B4B61AF288CCC230C6361_12</vt:lpwstr>
  </property>
</Properties>
</file>