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95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p w:rsidR="00173DF6" w:rsidRPr="00F03F8A" w:rsidRDefault="00173DF6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F03F8A" w:rsidRPr="00F03F8A" w:rsidRDefault="00F03F8A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3DF6" w:rsidRPr="00F03F8A" w:rsidRDefault="00F03F8A" w:rsidP="00173D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ZESTAWIENIE PARAMETRÓW WYMAGANYCH</w:t>
      </w:r>
    </w:p>
    <w:p w:rsidR="0022417B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1</w:t>
      </w: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208"/>
        <w:gridCol w:w="1879"/>
        <w:gridCol w:w="2700"/>
      </w:tblGrid>
      <w:tr w:rsidR="00112A76" w:rsidRPr="00290DC5" w:rsidTr="00CD21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Kolumna laparoskopowa z wyposażeniem 1 </w:t>
            </w:r>
            <w:proofErr w:type="spellStart"/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kpl</w:t>
            </w:r>
            <w:proofErr w:type="spellEnd"/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:rsidR="00112A76" w:rsidRPr="00290DC5" w:rsidRDefault="00112A76" w:rsidP="00CD219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…………………………………….……….….</w:t>
            </w:r>
          </w:p>
          <w:p w:rsidR="00112A76" w:rsidRPr="00290DC5" w:rsidRDefault="00112A76" w:rsidP="00CD2195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…………………………………….…………..</w:t>
            </w:r>
          </w:p>
          <w:p w:rsidR="00112A76" w:rsidRPr="00290DC5" w:rsidRDefault="00112A76" w:rsidP="00CD2195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112A76" w:rsidRPr="00290DC5" w:rsidRDefault="00CD2195" w:rsidP="00CD2195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="00112A76"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- ………………………….…………………......</w:t>
            </w:r>
          </w:p>
          <w:p w:rsidR="00112A76" w:rsidRPr="00290DC5" w:rsidRDefault="00112A76" w:rsidP="00CD219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………………. nie wcześniej niż 2024 r. (fabrycznie nowy)</w:t>
            </w:r>
          </w:p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112A76" w:rsidRPr="00290DC5" w:rsidTr="00CD21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112A76" w:rsidRPr="00290DC5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6" w:rsidRPr="009278A2" w:rsidRDefault="00112A76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8A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6" w:rsidRPr="009278A2" w:rsidRDefault="00112A76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OPISAĆ PARAMETR TECHNICZNY W OFEROWANYM PRZEDMIOCIE ZAMÓWIENIA</w:t>
            </w:r>
          </w:p>
          <w:p w:rsidR="00112A76" w:rsidRPr="00290DC5" w:rsidRDefault="00112A76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UWAGA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D2195" w:rsidRPr="00290DC5" w:rsidTr="00CD2195">
        <w:trPr>
          <w:trHeight w:val="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95" w:rsidRPr="009278A2" w:rsidRDefault="00CD2195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95" w:rsidRPr="009278A2" w:rsidRDefault="009278A2" w:rsidP="009278A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ogólne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95" w:rsidRPr="00290DC5" w:rsidRDefault="00CD2195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Sterownik kamery umożliwiający podłączenie kamer 2D i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wideoendoskopów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możliwością obrazowania 3D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pracy sterownika kamery umożliwiający obrazowanie efektu fluorescencji zieleni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indocyjaninowej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(ICG) w zakresie bliskiej podczerwieni (NIR) z wykorzystaniem oferowanej głowicy wideokamery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Obsługiwane formaty min. 1080p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wzmocnienia odcieni koloru czerwonego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Wyjścia cyfrowe min. 2x 3G-SDI, 2x DVI-D, HD-SDI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Sterowanie funkcjami menu z poziomu sterownika kamery lub ze „strefy czystej” przez operatora z głowicy kamery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ze źródłem umożliwiające sterowanie funkcjami światła LED poprzez przyciski na głowicy kamery: włączanie/wyłączanie światła, tryby pracy: ręczny, automatyczny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Zoom cyfrowy  min x1,8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dostosowania jasności obrazu w skali min 8 stopniowej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cantSplit/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regulacji kontrastu w skali min 8 stopniowej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wyostrzenia krawędzi  w skali min 8 stopniowej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Zaprogramowane tryby pracy co najmniej:  chirurgia ogólna, ginekologia, urologia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przypisania indywidualnych ustawień dla min. </w:t>
            </w: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 użytkowników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wyświetlania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dwóch obrazów obok siebie z różnymi trybami wizualizacji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Sterownik kamery rozpoznaje podłączona głowicę i automatycznie dostosowuje parametry obrazu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Algorytm redukcji dymu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D16087" w:rsidP="00CD21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CD2195" w:rsidRDefault="00112A76" w:rsidP="00CD219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CD2195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112A76"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Źródło światła Hybrydowe 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Żywotność modułu LED – min 30000 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Źródło światła wykorzystujące technologię hybrydową łączącą światło LED ze światłem laserowym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natężenia światła:  ręczna za pomocą pokrętła na panelu przednim urządzenia od 0 do 100% i automatyczna, dostosowująca parametry światła w zależności od  napotkanych warunków w polu operacyjnym, współpracująca z jednostką sterującą kamery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- Włączanie i wyłączanie światła oraz wybór trybów pracy dostępne z poziomu źródła światła i z poziomu głowicy kamery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CD219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Wyświetlacz LCD na przednim panelu urządzenia wyświetlający prawidłowe zamontowanie światłowodu, tryb pracy, natężenie światła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2A76" w:rsidRPr="00290DC5" w:rsidTr="00CD2195">
        <w:trPr>
          <w:cantSplit/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Gniazdo światłowodu - montaż przewodu światłowodowego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wideolaparoskopu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możliwość zamontowania tradycyjnych światłowodów różnych producentów (</w:t>
            </w:r>
            <w:r w:rsidR="00BB5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Aesculap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Storz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Olimpus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Wolf)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Temperatura barwowa min. 5300 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Strumień świetlny min. 2400 lumen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ochrony CF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D16087" w:rsidP="00CD21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CD2195" w:rsidRDefault="00112A76" w:rsidP="00CD219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III. </w:t>
            </w:r>
            <w:proofErr w:type="spellStart"/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Wideolaparoskop</w:t>
            </w:r>
            <w:proofErr w:type="spellEnd"/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2D/3D Full HD 30° 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Głowica kamery zintegrowana z optyką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CD219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głowicą przewód światłowodowy lub osobny światłowód w komplecie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pracy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wideolaparoskopu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umożliwiający obrazowanie efektu fluorescencji zieleni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indocyjaninowej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(ICG) w zakresie bliskiej podczerwieni (NIR)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Wizualizacja w trybie 3D i 2D (przełączanie trybów za pomocą  przycisku na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wideolaparoskopie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zastosowanego przetwornika obrazu- CMOS lub CCD w rozdzielczości Full HD1920x1080 pikseli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Kąt patrzenia 30°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Głowica przystosowana do współpracy z dedykowanymi pokrowcami jednorazowymi nie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wymagająca</w:t>
            </w:r>
            <w:r w:rsidR="00BB5E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ymi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sterylizacji (w komplecie pokrowce sterylne na min. 20 zabiegów)lub głowica kamery </w:t>
            </w:r>
            <w:r w:rsidRPr="009278A2">
              <w:rPr>
                <w:rFonts w:asciiTheme="minorHAnsi" w:hAnsiTheme="minorHAnsi" w:cstheme="minorHAnsi"/>
                <w:sz w:val="20"/>
                <w:szCs w:val="20"/>
              </w:rPr>
              <w:t>dostosowana do sterylizacji w autoklawie (</w:t>
            </w:r>
            <w:r w:rsidR="00EE3EB6" w:rsidRPr="009278A2">
              <w:rPr>
                <w:rFonts w:asciiTheme="minorHAnsi" w:hAnsiTheme="minorHAnsi" w:cstheme="minorHAnsi"/>
                <w:sz w:val="20"/>
                <w:szCs w:val="20"/>
              </w:rPr>
              <w:t>wymagane jest zaoferowanie 2 głowic</w:t>
            </w:r>
            <w:r w:rsidRPr="009278A2">
              <w:rPr>
                <w:rFonts w:asciiTheme="minorHAnsi" w:hAnsiTheme="minorHAnsi" w:cstheme="minorHAnsi"/>
                <w:sz w:val="20"/>
                <w:szCs w:val="20"/>
              </w:rPr>
              <w:t xml:space="preserve"> kamery aby umożliwić wykonywanie zabiegu jeden po drugim bez </w:t>
            </w: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konieczności oczekiwania na sterylizację)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Zapobieganie parowaniu optyki - Ogrzewanie części roboczej optyki zapobiegające parowaniu podczas zabiegu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ustawienie ostrości -  autofocus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Średnica 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wideolaparoskopu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10mm lub średnica 10 mm z zamontowanym rękawem sterylnym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części roboczej min 310mm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przewodu kamery minimum 4 m w celu ułatwienia ergonomicznego ustawienia zestawu podczas zabiegu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ochrony CF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polaryzacyjne – 15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Nakładki polaryzacyjne na okulary korekcyjne – 3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3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D16087" w:rsidP="00CD21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dowolnego programowania przycisków sterujących wszystkimi funkcjami kamery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D16087" w:rsidP="00CD21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Archiwizator Medyczny 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Nagrywa wideo w rozdzielczości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FullHD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</w:t>
            </w:r>
            <w:r w:rsidR="00EE3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az zdjęcia z medycznych źródeł wideo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Możliwe miejsca zapisu: dysk wewnętrzny, dysk zewnętrzny, dysk sieciowy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wewnętrzna min 128 GB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Wejście USB 3.0 min 3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za pomocą wbudowanego ekranu dotykowego lub zewnętrznego monitora dotykowego lub tabletu.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rozbudowania o funkcję DICOM –przesyłanie danych do sieci szpitalnej typu PACS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12A76" w:rsidRPr="008B593A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V. Monitor LCD Full HD 3D – 2 </w:t>
            </w:r>
            <w:proofErr w:type="spellStart"/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sztuki</w:t>
            </w:r>
            <w:proofErr w:type="spellEnd"/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A7281C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min 1920x1080 pikseli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ekranu min 31’’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Wejścia wideo min 2x 3G-SDI, 2x DVI-D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Wyjścia wideo min 2x 3G-SDI, 1x DVI-D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Podświetlenie LED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Kontrast min  1000:1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jasność min 600 cd/m2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Mocowanie VESSA 100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VI. Pompa ssąco-płucząca do laparoskopii, histeroskopii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ssąco płucząca do laparoskopii, histeroskopii.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zaprogramowania dodatkowych trybów pracy umożliwiających zastosowanie do innych specjalności zabiegowych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Ciśnienie płukania w laparoskopii min 400mmHg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Przepływ maksymalny w laparoskopii min 3,5l/min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Ciśnienie płukania w histeroskopii min. 15-150mmHg -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 maksymalny w histeroskopii min 3,5l/min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Wydajność ssania min 4l/min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pompą za pomocą dotykowego wyświetlacza na panelu przednim urządzenia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Jednorazowe dreny do płukania – 10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Dwustopniowe ssanie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D16087" w:rsidP="00CD21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VII. </w:t>
            </w:r>
            <w:proofErr w:type="spellStart"/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Insuflator</w:t>
            </w:r>
            <w:proofErr w:type="spellEnd"/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wysokoprzepływowy z funkcją oddymiania 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 dwutlenku węgla regulowany do min 45 l/min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aktywnego oddymiania pola operacyjnego zintegrowana z urządzeniem lub zewnętrzny system oddymiana pola operacyjnego, oddymianie regulowane na poziomie min. 10l/min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Wbudowane programy min. chirurgia ogólna,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bariatria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Regulacja ciśnienia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insuflacji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1-30 mmHg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Zintegrowany system podgrzewania gazu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Wskaźnik objętości zużytego gazu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numeryczny dla zadanej wartości ciśnienia w mmHg, przepływu w l/min.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Wskaźniki numeryczne dla wartości aktualnych ciśnienia w mmHg oraz przepływu w l/min.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poprzez kolorowy dotykowy wyświetlacz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w języku polskim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tryby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insuflacji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normalny i małych przestrzeni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jednoczesnego podłączenia 1 lub 2 butli z CO2 lub połączenie z centralnym systemem ściennym zasilania w CO2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Przewód wysokociśnieniowy do podłączenia butli z CO2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Dren do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insuflacji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podgrzewaniem gazu – 2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Niezbędne akcesoria służące do podłączenia systemu oddymiania w ilości na 10 zabiegów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Filtry do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insuflacji</w:t>
            </w:r>
            <w:proofErr w:type="spellEnd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VIII. Wózek do zestawu urządzeń endoskopowych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Centralne ramię do mocowania monitora z przyłączem VESA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 koła z blokadą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Cztery półki na urządzenia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Uchwyt głowicy kamery i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wideolaparoskopu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butli CO2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Wysięgnik na płyny infuzyjne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Szuflada zamykana na klucz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EE3EB6" w:rsidRDefault="00112A76" w:rsidP="00EE3EB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IX. Stojak jezdny na drugi  monitor – 1 sztuka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Wyposażony w podstawę jezdną na 4 kołach, 4 koła wyposażone w blokadę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</w:t>
            </w:r>
            <w:r w:rsidR="00417053"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jący</w:t>
            </w: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1 półkę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Wyposażony w uchwyt VESA 100 do zamocowania monitora z możliwością regulacji wysokości i pochylenia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X. System Transmisji bezprzewodowej – 1 komplet</w:t>
            </w: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transmisji bezprzewodowej składający się z nadajnika i odbiornika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Pasmo częstotliwości 57 - 64 </w:t>
            </w:r>
            <w:proofErr w:type="spellStart"/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przesyłania obrazu 2D i 3D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zamontowania na oferowanych monitorach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Przesyłanie sygnału bez kompresji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EE3EB6" w:rsidP="00CD219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XI. </w:t>
            </w:r>
            <w:r w:rsidR="00112A76" w:rsidRPr="00586E8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Sterylna osłona głowicy kamery o kącie patrzenia 30° średnica 10 mm, w części endoskopu wykonana z metalu zakończona szkłem szafirowym stanowiąca barierę pomiędzy endoskopem a polem operacyjnym z mechanizmem blokady </w:t>
            </w:r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zabezpieczającym przez przypadkowym zdjęciem, długość robocza w części endoskopowej 315mm, długość pokrowca na przewody i głowicę kamery 3 metry, opakowanie zbiorcze zawierające 10 sterylnie zapakowanych pokrowców. – 30 opakowań</w:t>
            </w:r>
            <w:r w:rsidR="002367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(co jest równoznaczne z możliwością wykonania 300 zabiegów)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Wielorazowy dren CO2 z systemem podgrzewania wtłaczanego gazu, przeznaczony na min. 100 cykli sterylizacji (zintegrowane z drenem znaczniki każdego cyklu sterylizacji), przyłącze po stronie instrumentu typu </w:t>
            </w:r>
            <w:proofErr w:type="spellStart"/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Lock, przyłącze podgrzewania gazu typu "mini Jack 3,5mm", długość drenu 3 metry. - 3  sztuki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>Jednorazowy dren CO2 z podgrzewaniem gazu, opakowanie zbiorcze zawierające 10 sterylnie zapakowanych drenów. – 3 sztuki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12A76" w:rsidRPr="00290DC5" w:rsidTr="00CD219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290DC5" w:rsidRDefault="00112A76" w:rsidP="00CD2195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drenów płuczących, wielorazowych, możliwość podłączenia dwóch butli jednocześnie, przyłącze typu </w:t>
            </w:r>
            <w:proofErr w:type="spellStart"/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>Luer</w:t>
            </w:r>
            <w:proofErr w:type="spellEnd"/>
            <w:r w:rsidRPr="00586E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Lock, dren do uniwersalnej pompy ssąco- płuczącej z możliwością zastosowania w trybach pracy laparoskopia, artroskopia, histeroskopia, urologia. – 15 sztuk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6" w:rsidRPr="00586E84" w:rsidRDefault="00112A76" w:rsidP="00CD2195">
            <w:pPr>
              <w:jc w:val="center"/>
              <w:rPr>
                <w:sz w:val="20"/>
                <w:szCs w:val="20"/>
              </w:rPr>
            </w:pPr>
            <w:r w:rsidRPr="00586E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6" w:rsidRPr="00586E84" w:rsidRDefault="00112A76" w:rsidP="00CD219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D95197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586E84" w:rsidRDefault="00586E84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2</w:t>
      </w:r>
    </w:p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208"/>
        <w:gridCol w:w="1879"/>
        <w:gridCol w:w="2700"/>
      </w:tblGrid>
      <w:tr w:rsidR="006A4B63" w:rsidRPr="00290DC5" w:rsidTr="00CD21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EE3EB6" w:rsidRPr="00EE3EB6" w:rsidRDefault="00EE3EB6" w:rsidP="00EE3EB6">
            <w:pPr>
              <w:ind w:left="2163" w:hanging="2126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E3EB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ZESTAW DO MYCIA I PRZECHOWYWANA ENDOSKOPÓW </w:t>
            </w:r>
            <w:r w:rsidRPr="008B593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WRAZ Z WYPOSAŻENIEM</w:t>
            </w:r>
          </w:p>
          <w:p w:rsidR="006A4B63" w:rsidRPr="00290DC5" w:rsidRDefault="006A4B63" w:rsidP="00CD219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…………………………………….……….….</w:t>
            </w:r>
          </w:p>
          <w:p w:rsidR="006A4B63" w:rsidRPr="00290DC5" w:rsidRDefault="006A4B63" w:rsidP="00CD2195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…………………………………….…………..</w:t>
            </w:r>
          </w:p>
          <w:p w:rsidR="006A4B63" w:rsidRPr="00290DC5" w:rsidRDefault="006A4B63" w:rsidP="00CD2195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6A4B63" w:rsidRPr="00290DC5" w:rsidRDefault="006A4B63" w:rsidP="00CD2195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6A4B63" w:rsidRPr="00290DC5" w:rsidRDefault="006A4B63" w:rsidP="00CD219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………………. nie wcześniej niż 2024 r. (fabrycznie nowy)</w:t>
            </w:r>
          </w:p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A4B63" w:rsidRPr="00290DC5" w:rsidTr="00CD21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6A4B63" w:rsidRPr="00290DC5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OPISAĆ PARAMETR TECHNICZNY W OFEROWANYM PRZEDMIOCIE ZAMÓWIENIA</w:t>
            </w:r>
          </w:p>
          <w:p w:rsidR="006A4B63" w:rsidRPr="00290DC5" w:rsidRDefault="006A4B63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UWAGA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 przypadku określenia przez Zamawiającego parametru granicznego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np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>. min/max) Wykonawca wpisuje konkretną liczbę w oferowanym przedmiocie zamówienia.</w:t>
            </w: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E3EB6" w:rsidRPr="00AC3301" w:rsidTr="00680D1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6" w:rsidRPr="00AC3301" w:rsidRDefault="00EE3EB6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6" w:rsidRPr="000D276E" w:rsidRDefault="00EE3EB6" w:rsidP="00CD21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Myjnia - dezynfektor do endoskopów – 3 szt.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B6" w:rsidRPr="00AC3301" w:rsidRDefault="00EE3EB6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Czas cyklu mycia i dezynfekcji – max. 25 min.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Ładowność – jeden endoskop w jednym cyklu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Załadunek endoskopów od góry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Temperatura cyklu – max. 40 st. 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Test szczelności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Środek dezynfekcyjny na bazie kwasu nadoctowego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Jednorazowe użycie preparatów chemicznych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Hermetyczna komora mycia – brak oparów środków chemicznych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Dotykowy, bez tekstowy (tylko znaki graficzne) panel kontrolny LCD.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Cykl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autodezynfekcji</w:t>
            </w:r>
            <w:proofErr w:type="spellEnd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obejmujący filtr końcowy wody 0,2µm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Uzdatnianie wody – filtry wstępne 5µm, 1µm i 0,5µm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Uzdatnianie wody – końcowy filtr mikrobiologiczny 0,2µm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Zasilanie myjni wodą wodociągową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Filtr powietrza HEPA 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1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bookmarkEnd w:id="1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drukarka i czytnik kodów kreskowych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System dozowania alkoholu w fazie suszenia kanałów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Poziom emisji hałasu max. 70dB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Urządzenie mobilne, wyposażone w kółka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Kompatybilna (zapewnione złącza) z endoskopami Zamawiającego: 2 x EG-185L, 2 x EC-165, 1 x EC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Myjnia kompatybilna (te same złącza) z szafą z tego postępowania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Maksymalne wymiary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reprocesora</w:t>
            </w:r>
            <w:proofErr w:type="spellEnd"/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Szerokość 62 cm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Głębokość 65 cm 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Wysokość 105cm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 (podać)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Zgodność z normą EN PN 15883-1 i 4: 2018</w:t>
            </w:r>
            <w:r w:rsidR="00D20A75"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lub równowa</w:t>
            </w:r>
            <w:r w:rsidR="00854D9E" w:rsidRPr="000D276E">
              <w:rPr>
                <w:rFonts w:asciiTheme="minorHAnsi" w:hAnsiTheme="minorHAnsi" w:cstheme="minorHAnsi"/>
                <w:sz w:val="20"/>
                <w:szCs w:val="20"/>
              </w:rPr>
              <w:t>żną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854D9E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0D276E" w:rsidRDefault="006A4B63" w:rsidP="00CD2195">
            <w:pPr>
              <w:pStyle w:val="Timesnewroman"/>
              <w:rPr>
                <w:rStyle w:val="HTML-akronim"/>
                <w:rFonts w:asciiTheme="minorHAnsi" w:hAnsiTheme="minorHAnsi" w:cstheme="minorHAnsi"/>
                <w:b/>
                <w:sz w:val="20"/>
                <w:szCs w:val="20"/>
              </w:rPr>
            </w:pPr>
            <w:r w:rsidRPr="000D276E">
              <w:rPr>
                <w:rStyle w:val="HTML-akronim"/>
                <w:rFonts w:asciiTheme="minorHAnsi" w:hAnsiTheme="minorHAnsi" w:cstheme="minorHAnsi"/>
                <w:b/>
                <w:sz w:val="20"/>
                <w:szCs w:val="20"/>
              </w:rPr>
              <w:t>Szafa do przechowywania endoskopów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Przechowywanie endoskopów w pozycji horyzontalnej w pojemnikach wstrząsoodpornych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Pojemność - 8 endoskopów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Drzwi szafy przeszklone, z automatyczną blokadą po zamknięciu i kontrolą dostępu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Bezpieczna separacja endoskopów w celu eliminacji ryzyka kontaminacji krzyżowej (również podczas wkładania i wyjmowania endoskopów)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Maksymalny czas przechowywania – nie mniej niż 30 dni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Dotykowy panel kontrolny LCD minimum 7”, zlokalizowany na ergonomicznej wysokości (1400 – 1600mm)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Zgodność z normą EN 16442:2015</w:t>
            </w:r>
            <w:r w:rsidR="00617E83"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Wbudowana sprężarka powietrza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Uzdatnianie powietrza – zewnętrzna część endoskopu: filtr HEPA i lampy UV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Uzdatnianie powietrza – kanały endoskopu: filtr HEPA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Czytnik kodów kreskowych i drukarka jako integralne części urządzenia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Pamięć wewnętrzna wszystkich przechowywanych endoskopów od momentu instalacji urządzenia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OLE_LINK39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Kalibracja każdego endoskopu, </w:t>
            </w:r>
            <w:r w:rsidR="00050364" w:rsidRPr="000D276E">
              <w:rPr>
                <w:rFonts w:asciiTheme="minorHAnsi" w:hAnsiTheme="minorHAnsi" w:cstheme="minorHAnsi"/>
                <w:sz w:val="20"/>
                <w:szCs w:val="20"/>
              </w:rPr>
              <w:t>zapewniająca</w:t>
            </w: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odpowiednie ciśnienie powietrza w kanałach wewnętrznych</w:t>
            </w:r>
            <w:bookmarkEnd w:id="2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Rejestracja endoskopów, pojemników i użytkownika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Automatyczne wykrywanie niewłaściwego podłączenia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Niezależny wentylator dla każdego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Automatyczne wyłączanie lamp UV przy otwieraniu drzwi szafy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OLE_LINK10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Urządzenie mobilne, wyposażone w kółka</w:t>
            </w:r>
            <w:bookmarkEnd w:id="3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Możliwość indywidualnej wymiany złączy dla poszczególnych kanałów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Szafa kompatybilna (te same złącza) z myjnią</w:t>
            </w:r>
            <w:r w:rsidR="00B61939"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- dezynfektor do endoskopów z pozycji 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Kompatybilna (zapewnione złącza) z endoskopami </w:t>
            </w:r>
            <w:r w:rsidR="009F06E1"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posiadanymi przez </w:t>
            </w: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Zamawiającego: </w:t>
            </w:r>
          </w:p>
          <w:p w:rsidR="006A4B63" w:rsidRPr="000D276E" w:rsidRDefault="006A4B63" w:rsidP="00CD219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GIF- H185 - 5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:rsidR="006A4B63" w:rsidRPr="000D276E" w:rsidRDefault="006A4B63" w:rsidP="00CD2195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CF H185L - 3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:rsidR="006A4B63" w:rsidRPr="000D276E" w:rsidRDefault="006A4B63" w:rsidP="00CD2195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CF-Q165L - 2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</w:p>
          <w:p w:rsidR="006A4B63" w:rsidRPr="000D276E" w:rsidRDefault="006A4B63" w:rsidP="00CD2195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GIF-Q180 - 1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Wymiary szafy: Szerokość 90 cm +/- 2 cm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Głębokość 65 cm +/- 2 cm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Wysokość 200cm +/- 2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b/>
                <w:sz w:val="20"/>
                <w:szCs w:val="20"/>
              </w:rPr>
              <w:t>Stacja wstępnego mycia do endoskopów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Skuteczne usuwanie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biofilmu</w:t>
            </w:r>
            <w:proofErr w:type="spellEnd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zgodnie z normą EN PN 15883-5</w:t>
            </w:r>
            <w:r w:rsidR="003C7E23"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Wyposażona w tester szczelności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Zapewni</w:t>
            </w:r>
            <w:r w:rsidR="003C7E23" w:rsidRPr="000D276E">
              <w:rPr>
                <w:rFonts w:asciiTheme="minorHAnsi" w:hAnsiTheme="minorHAnsi" w:cstheme="minorHAnsi"/>
                <w:sz w:val="20"/>
                <w:szCs w:val="20"/>
              </w:rPr>
              <w:t>ający</w:t>
            </w: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 wymuszony przepływ przez kanały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Automatyczne przygotowanie roztworu myjącego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Automatyczne napełnianie i opróżnianie komory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Cykl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autodezynfekcji</w:t>
            </w:r>
            <w:proofErr w:type="spellEnd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Wbudowana drukarka i czytnik kodów kreskowych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Wykonanie: stal nierdzewna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Stacja kompatybilna (te same złącza) z szafą i myjnią z </w:t>
            </w:r>
            <w:r w:rsidR="00A918CC" w:rsidRPr="000D276E">
              <w:rPr>
                <w:rFonts w:asciiTheme="minorHAnsi" w:hAnsiTheme="minorHAnsi" w:cstheme="minorHAnsi"/>
                <w:sz w:val="20"/>
                <w:szCs w:val="20"/>
              </w:rPr>
              <w:t>wskazany asortyment w pkt I oraz II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Wymiary komory mycia: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Szerokość 50 cm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Głębokość 50 cm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Wysokość 20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Maksymalne wymiary stacji: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Szerokość 110 cm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Głębokość 70 cm </w:t>
            </w:r>
          </w:p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Wysokość 95cm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 (podać)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b/>
                <w:sz w:val="20"/>
                <w:szCs w:val="20"/>
              </w:rPr>
              <w:t>Wyposażenie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Połączenie myjni i szaf z systemem informatycznym szpitala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Całościowy obraz endoskopów i urządzeń endoskopowych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Prezentacja i archiwizacja danych urządzeń endoskopowych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Zdalna diagnostyka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Rejestr endoskopów i sprzętu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Nadzór nad urządzeniami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OLE_LINK11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Dostęp również z urządzeń mobilnych</w:t>
            </w:r>
            <w:bookmarkEnd w:id="4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30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63" w:rsidRPr="00AC3301" w:rsidTr="00CD219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0D276E" w:rsidRDefault="006A4B63" w:rsidP="00CD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76E">
              <w:rPr>
                <w:rFonts w:asciiTheme="minorHAnsi" w:hAnsiTheme="minorHAnsi" w:cstheme="minorHAnsi"/>
                <w:sz w:val="20"/>
                <w:szCs w:val="20"/>
              </w:rPr>
              <w:t xml:space="preserve">Program kompatybilny z myjniami i stacją wstępnego mycia </w:t>
            </w:r>
            <w:proofErr w:type="spellStart"/>
            <w:r w:rsidRPr="000D276E">
              <w:rPr>
                <w:rFonts w:asciiTheme="minorHAnsi" w:hAnsiTheme="minorHAnsi" w:cstheme="minorHAnsi"/>
                <w:sz w:val="20"/>
                <w:szCs w:val="20"/>
              </w:rPr>
              <w:t>endo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63" w:rsidRPr="00AC3301" w:rsidRDefault="00CC16E8" w:rsidP="00CD2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E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63" w:rsidRPr="00AC3301" w:rsidRDefault="006A4B63" w:rsidP="00CD2195">
            <w:pPr>
              <w:pStyle w:val="Timesnewroman"/>
              <w:jc w:val="center"/>
              <w:rPr>
                <w:rStyle w:val="HTML-akronim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4B63" w:rsidRPr="00AC3301" w:rsidRDefault="006A4B63" w:rsidP="006A4B63">
      <w:pPr>
        <w:rPr>
          <w:rFonts w:asciiTheme="minorHAnsi" w:hAnsiTheme="minorHAnsi" w:cstheme="minorHAnsi"/>
          <w:sz w:val="22"/>
          <w:szCs w:val="22"/>
        </w:rPr>
      </w:pPr>
    </w:p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3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EF3462" w:rsidRPr="00290DC5" w:rsidTr="00CD21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Laser okulistyczny</w:t>
            </w:r>
          </w:p>
          <w:p w:rsidR="00EF3462" w:rsidRPr="00290DC5" w:rsidRDefault="00EF3462" w:rsidP="00CD219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…………………………………….……….….</w:t>
            </w:r>
          </w:p>
          <w:p w:rsidR="00EF3462" w:rsidRPr="00290DC5" w:rsidRDefault="00EF3462" w:rsidP="00CD2195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…………………………………….…………..</w:t>
            </w:r>
          </w:p>
          <w:p w:rsidR="00EF3462" w:rsidRPr="00290DC5" w:rsidRDefault="00EF3462" w:rsidP="00CD2195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EF3462" w:rsidRPr="00290DC5" w:rsidRDefault="00EF3462" w:rsidP="00CD2195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EF3462" w:rsidRPr="00290DC5" w:rsidRDefault="00EF3462" w:rsidP="00CD2195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………………. nie wcześniej niż 2024 r. (fabrycznie nowy)</w:t>
            </w:r>
          </w:p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290DC5" w:rsidTr="00CD21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EF3462" w:rsidRPr="00290DC5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OPISAĆ PARAMETR TECHNICZNY W OFEROWANYM PRZEDMIOCIE ZAMÓWIENIA</w:t>
            </w:r>
          </w:p>
          <w:p w:rsidR="00EF3462" w:rsidRPr="00290DC5" w:rsidRDefault="00EF3462" w:rsidP="00CD21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UWAGA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 przypadku określenia przez Zamawiającego parametru granicznego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np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>. min/max) Wykonawca wpisuje konkretną liczbę w oferowanym przedmiocie zamówienia.</w:t>
            </w: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CD2195">
            <w:pPr>
              <w:pStyle w:val="Style3"/>
              <w:ind w:right="216" w:firstLine="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Laser okulistyczny zintegrowany z lampą </w:t>
            </w:r>
            <w:r w:rsidRPr="00CC16E8">
              <w:rPr>
                <w:rFonts w:ascii="Calibri" w:hAnsi="Calibri" w:cs="Calibri"/>
                <w:sz w:val="18"/>
                <w:szCs w:val="18"/>
              </w:rPr>
              <w:t xml:space="preserve">typu </w:t>
            </w:r>
            <w:proofErr w:type="spellStart"/>
            <w:r w:rsidRPr="00CC16E8">
              <w:rPr>
                <w:rFonts w:ascii="Calibri" w:hAnsi="Calibri" w:cs="Calibri"/>
                <w:sz w:val="18"/>
                <w:szCs w:val="18"/>
              </w:rPr>
              <w:t>Haag-Streit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laseroterapii </w:t>
            </w:r>
            <w:r w:rsidRPr="009278A2">
              <w:rPr>
                <w:rFonts w:ascii="Calibri" w:hAnsi="Calibri" w:cs="Calibri"/>
                <w:sz w:val="18"/>
                <w:szCs w:val="18"/>
              </w:rPr>
              <w:t>siatkówki</w:t>
            </w:r>
            <w:r w:rsidR="009E5198" w:rsidRPr="009278A2">
              <w:rPr>
                <w:rFonts w:ascii="Calibri" w:hAnsi="Calibri" w:cs="Calibri"/>
                <w:sz w:val="18"/>
                <w:szCs w:val="18"/>
              </w:rPr>
              <w:t xml:space="preserve"> posi</w:t>
            </w:r>
            <w:r w:rsidR="00CC16E8" w:rsidRPr="009278A2">
              <w:rPr>
                <w:rFonts w:ascii="Calibri" w:hAnsi="Calibri" w:cs="Calibri"/>
                <w:sz w:val="18"/>
                <w:szCs w:val="18"/>
              </w:rPr>
              <w:t>adaną</w:t>
            </w:r>
            <w:r w:rsidR="009E5198" w:rsidRPr="009278A2">
              <w:rPr>
                <w:rFonts w:ascii="Calibri" w:hAnsi="Calibri" w:cs="Calibri"/>
                <w:sz w:val="18"/>
                <w:szCs w:val="18"/>
              </w:rPr>
              <w:t xml:space="preserve"> przez Zamawiającego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CD2195">
            <w:pPr>
              <w:pStyle w:val="Style5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CD2195">
            <w:pPr>
              <w:pStyle w:val="Style3"/>
              <w:spacing w:line="230" w:lineRule="exact"/>
              <w:ind w:firstLine="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Światłowodowe źródło lasera.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CD2195">
            <w:pPr>
              <w:pStyle w:val="Style5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fali 577nm – laser żółty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Tryby pracy lasera:</w:t>
            </w:r>
          </w:p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podprogowy,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SingleSpot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(pojedynczy, wielokrotny, malowania, ciągły),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Zakres regulacji mocy wyjściowej lasera: 50-  2000mW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Średnica ogniska koagulacji w zakresie: 50 - 400µm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zmieniana w sposób ciągły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Czasy trwania impulsu:</w:t>
            </w:r>
          </w:p>
          <w:p w:rsidR="00EF3462" w:rsidRPr="00070E10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 trybie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SingleSpot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zakresie: 0,01 – 45,0s;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w trybie podprogowym w zakresie: 0,02 – 03s;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w trybie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zakresie: 0,01 – 0,05s.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Przerwa między impulsami w trybach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SingleSpot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podprogowym w zakresie: 0,1 – 1s.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Tryb podprogowy:</w:t>
            </w:r>
          </w:p>
          <w:p w:rsidR="00EF3462" w:rsidRPr="00520F0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0F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T-on 0,1 – 1ms;</w:t>
            </w:r>
            <w:r w:rsidRPr="00520F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- T-off 0,3 – 10ms;</w:t>
            </w:r>
            <w:r w:rsidRPr="00520F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- duty cycle 5 – 100%.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Dostępne wzorce: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pojedyncza plama;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kwadrat;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okrąg;</w:t>
            </w:r>
          </w:p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potrójny łuk.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9F51F9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Siatka plamki żółtej z polem niepoddawanym zabiegowi o promieniu regulowanym w zakresie: 100µm - 1000µm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Wielofunkcyjny sterownik nożny pozwalający na regulację: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mocy;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wyzwalanie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impaktu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uzbrojenie lasera.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Lampa szczelinowa z oświetleniem LED z min. 5 powiększeniami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Zintegrowany komputer sterujący z kolorowym, dotykowym ekranem, pozwalającym na bezpośredni wybór funkcji laserowania: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zmianę energii;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czas impulsu;</w:t>
            </w:r>
          </w:p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częstotliwość powtarzania.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Bezprzewodowy mikromanipulator do regulacji parametrów wzorców siatki lasera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Funkcja pozwalająca na wybór modelu używanej soczewki i automatycznego przeliczania wielkości ogniska na siatkówce oraz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fluencji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Funkcja działająca w trybie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pozwalająca na dokończenie przerwanego wzoru laserowania.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Funkcja pozwalająca na generowanie raportów z badania i eksport na zewnętrzny nośnik danych poprzez złącze USB lub wydruk.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Możliwość rozbudowy o tor wizyjny z funkcją przygotowywania raportów z leczenia, importowania obrazów diagnostycznych i rejestrowania obrazów oraz filmów. Możliwość podłączenia do sieci za pomocą WLAN oraz Ethernet.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Możliwość rozbudowy o bezprzewodowy sterow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ik nożny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Soczewki do laserowania</w:t>
            </w:r>
            <w:r w:rsidR="009278A2">
              <w:rPr>
                <w:rFonts w:asciiTheme="minorHAnsi" w:hAnsiTheme="minorHAnsi" w:cstheme="minorHAnsi"/>
                <w:sz w:val="18"/>
                <w:szCs w:val="18"/>
              </w:rPr>
              <w:t>, wyszczególnić rodzaje.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  <w:r w:rsidR="009278A2">
              <w:rPr>
                <w:rFonts w:ascii="Calibri" w:hAnsi="Calibri"/>
                <w:sz w:val="18"/>
                <w:szCs w:val="18"/>
              </w:rPr>
              <w:t xml:space="preserve"> - wypisać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0A59F0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Zasilanie lasera: sieciowe 230V 50/60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Default="00EF3462" w:rsidP="00CD2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Zintegrowany z urządzeniem stolik na kółkach z min. dwoma hamulcami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F3462" w:rsidRPr="00AC3301" w:rsidTr="00CC16E8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5C18F8" w:rsidRDefault="00EF3462" w:rsidP="00EF3462">
            <w:pPr>
              <w:pStyle w:val="Style5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Pr="00386300" w:rsidRDefault="00EF3462" w:rsidP="00CD2195">
            <w:pPr>
              <w:pStyle w:val="Style3"/>
              <w:ind w:right="216" w:firstLine="10"/>
              <w:rPr>
                <w:rFonts w:ascii="Calibri" w:hAnsi="Calibri" w:cs="Calibri"/>
                <w:sz w:val="18"/>
                <w:szCs w:val="18"/>
              </w:rPr>
            </w:pPr>
            <w:r w:rsidRPr="00386300">
              <w:rPr>
                <w:rStyle w:val="FontStyle14"/>
                <w:rFonts w:ascii="Calibri" w:hAnsi="Calibri" w:cs="Calibri"/>
                <w:lang w:eastAsia="en-US"/>
              </w:rPr>
              <w:t>Zgodność z wymogami</w:t>
            </w:r>
            <w:r w:rsidR="009E5198">
              <w:rPr>
                <w:rStyle w:val="FontStyle14"/>
                <w:rFonts w:ascii="Calibri" w:hAnsi="Calibri" w:cs="Calibri"/>
                <w:lang w:eastAsia="en-US"/>
              </w:rPr>
              <w:t xml:space="preserve"> </w:t>
            </w:r>
            <w:r w:rsidR="009E5198">
              <w:rPr>
                <w:rStyle w:val="FontStyle14"/>
                <w:rFonts w:ascii="Calibri" w:hAnsi="Calibri" w:cs="Calibri"/>
              </w:rPr>
              <w:t xml:space="preserve">normy </w:t>
            </w:r>
            <w:r w:rsidRPr="00386300">
              <w:rPr>
                <w:rStyle w:val="FontStyle14"/>
                <w:rFonts w:ascii="Calibri" w:hAnsi="Calibri" w:cs="Calibri"/>
                <w:lang w:eastAsia="en-US"/>
              </w:rPr>
              <w:t xml:space="preserve"> IEC60601 lub równoważne</w:t>
            </w:r>
            <w:r w:rsidR="009E5198">
              <w:rPr>
                <w:rStyle w:val="FontStyle14"/>
                <w:rFonts w:ascii="Calibri" w:hAnsi="Calibri" w:cs="Calibri"/>
                <w:lang w:eastAsia="en-US"/>
              </w:rPr>
              <w:t>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62" w:rsidRDefault="00EF3462" w:rsidP="00CD2195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C3301" w:rsidRDefault="00EF3462" w:rsidP="00CD219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="00EF3462" w:rsidRPr="00AC3301" w:rsidRDefault="00EF3462" w:rsidP="00EF3462">
      <w:pPr>
        <w:rPr>
          <w:rFonts w:asciiTheme="minorHAnsi" w:hAnsiTheme="minorHAnsi" w:cstheme="minorHAnsi"/>
          <w:sz w:val="22"/>
          <w:szCs w:val="22"/>
        </w:rPr>
      </w:pPr>
    </w:p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22417B" w:rsidRPr="00173DF6" w:rsidRDefault="0022417B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22417B" w:rsidTr="002241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2417B" w:rsidTr="002241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2417B" w:rsidRPr="005B0954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sectPr w:rsidR="0022417B" w:rsidRPr="005B0954" w:rsidSect="00E414E0">
      <w:headerReference w:type="default" r:id="rId8"/>
      <w:footerReference w:type="default" r:id="rId9"/>
      <w:pgSz w:w="11906" w:h="16838"/>
      <w:pgMar w:top="1417" w:right="1417" w:bottom="1276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95" w:rsidRDefault="00CD2195" w:rsidP="0022417B">
      <w:r>
        <w:separator/>
      </w:r>
    </w:p>
  </w:endnote>
  <w:endnote w:type="continuationSeparator" w:id="0">
    <w:p w:rsidR="00CD2195" w:rsidRDefault="00CD2195" w:rsidP="002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95" w:rsidRPr="00F03F8A" w:rsidRDefault="00CD2195">
    <w:pPr>
      <w:pStyle w:val="Stopka"/>
      <w:rPr>
        <w:rFonts w:asciiTheme="minorHAnsi" w:hAnsiTheme="minorHAnsi" w:cstheme="minorHAnsi"/>
        <w:b/>
        <w:sz w:val="20"/>
        <w:szCs w:val="20"/>
      </w:rPr>
    </w:pPr>
    <w:r w:rsidRPr="00F03F8A">
      <w:rPr>
        <w:rFonts w:asciiTheme="minorHAnsi" w:hAnsiTheme="minorHAnsi" w:cstheme="minorHAnsi"/>
        <w:b/>
        <w:sz w:val="20"/>
        <w:szCs w:val="20"/>
      </w:rPr>
      <w:t>D25M/251/N/15-34rj/24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95" w:rsidRDefault="00CD2195" w:rsidP="0022417B">
      <w:r>
        <w:separator/>
      </w:r>
    </w:p>
  </w:footnote>
  <w:footnote w:type="continuationSeparator" w:id="0">
    <w:p w:rsidR="00CD2195" w:rsidRDefault="00CD2195" w:rsidP="002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95" w:rsidRDefault="00CD2195" w:rsidP="00F84F8A">
    <w:pPr>
      <w:pStyle w:val="Nagwek"/>
      <w:jc w:val="center"/>
    </w:pPr>
    <w:r>
      <w:rPr>
        <w:noProof/>
      </w:rPr>
      <w:drawing>
        <wp:inline distT="0" distB="0" distL="0" distR="0">
          <wp:extent cx="2730500" cy="3556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195" w:rsidRPr="00D05D1C" w:rsidRDefault="00CD2195" w:rsidP="00F84F8A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47AFC"/>
    <w:multiLevelType w:val="hybridMultilevel"/>
    <w:tmpl w:val="CC86A644"/>
    <w:lvl w:ilvl="0" w:tplc="29644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A04B2"/>
    <w:multiLevelType w:val="hybridMultilevel"/>
    <w:tmpl w:val="7AE2BDA6"/>
    <w:lvl w:ilvl="0" w:tplc="898E9F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CD6"/>
    <w:multiLevelType w:val="hybridMultilevel"/>
    <w:tmpl w:val="56AE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4E46"/>
    <w:multiLevelType w:val="hybridMultilevel"/>
    <w:tmpl w:val="3B28C9BC"/>
    <w:lvl w:ilvl="0" w:tplc="468821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C5CFB"/>
    <w:multiLevelType w:val="hybridMultilevel"/>
    <w:tmpl w:val="B9E071D8"/>
    <w:lvl w:ilvl="0" w:tplc="0CE85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BC6"/>
    <w:multiLevelType w:val="hybridMultilevel"/>
    <w:tmpl w:val="685275FE"/>
    <w:lvl w:ilvl="0" w:tplc="2312E2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246A"/>
    <w:multiLevelType w:val="hybridMultilevel"/>
    <w:tmpl w:val="FBAC7940"/>
    <w:lvl w:ilvl="0" w:tplc="A978E0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0B50"/>
    <w:multiLevelType w:val="hybridMultilevel"/>
    <w:tmpl w:val="58EA67B8"/>
    <w:lvl w:ilvl="0" w:tplc="5782B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410FB0"/>
    <w:multiLevelType w:val="hybridMultilevel"/>
    <w:tmpl w:val="4E7C7E30"/>
    <w:lvl w:ilvl="0" w:tplc="43C4213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E18B8"/>
    <w:multiLevelType w:val="hybridMultilevel"/>
    <w:tmpl w:val="F55A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42A96"/>
    <w:multiLevelType w:val="hybridMultilevel"/>
    <w:tmpl w:val="CABC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66580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3"/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4"/>
    <w:rsid w:val="00050364"/>
    <w:rsid w:val="0005726F"/>
    <w:rsid w:val="00071952"/>
    <w:rsid w:val="0008628D"/>
    <w:rsid w:val="000B45A9"/>
    <w:rsid w:val="000D276E"/>
    <w:rsid w:val="000E0AA3"/>
    <w:rsid w:val="00112A76"/>
    <w:rsid w:val="0012647C"/>
    <w:rsid w:val="00173867"/>
    <w:rsid w:val="00173DF6"/>
    <w:rsid w:val="0017503F"/>
    <w:rsid w:val="001E710A"/>
    <w:rsid w:val="0020797D"/>
    <w:rsid w:val="0022417B"/>
    <w:rsid w:val="002367EA"/>
    <w:rsid w:val="00241A6E"/>
    <w:rsid w:val="002716E8"/>
    <w:rsid w:val="00272B05"/>
    <w:rsid w:val="00332E21"/>
    <w:rsid w:val="0035205E"/>
    <w:rsid w:val="0038209F"/>
    <w:rsid w:val="003B6423"/>
    <w:rsid w:val="003C7E23"/>
    <w:rsid w:val="003D1F6D"/>
    <w:rsid w:val="00407A9F"/>
    <w:rsid w:val="00417053"/>
    <w:rsid w:val="00437BAA"/>
    <w:rsid w:val="0044062F"/>
    <w:rsid w:val="00464CDD"/>
    <w:rsid w:val="004A0A95"/>
    <w:rsid w:val="004A5473"/>
    <w:rsid w:val="004C3E1F"/>
    <w:rsid w:val="0052532C"/>
    <w:rsid w:val="0053735E"/>
    <w:rsid w:val="00563262"/>
    <w:rsid w:val="00586E84"/>
    <w:rsid w:val="005A7B69"/>
    <w:rsid w:val="005B0954"/>
    <w:rsid w:val="005D5C7C"/>
    <w:rsid w:val="00611744"/>
    <w:rsid w:val="006117FA"/>
    <w:rsid w:val="00617E83"/>
    <w:rsid w:val="006320E4"/>
    <w:rsid w:val="0065373E"/>
    <w:rsid w:val="006A4B63"/>
    <w:rsid w:val="006D6C91"/>
    <w:rsid w:val="006F1A5D"/>
    <w:rsid w:val="00750850"/>
    <w:rsid w:val="00776D8B"/>
    <w:rsid w:val="007817EF"/>
    <w:rsid w:val="007E09A2"/>
    <w:rsid w:val="007E3656"/>
    <w:rsid w:val="0081075C"/>
    <w:rsid w:val="00832D81"/>
    <w:rsid w:val="00854D9E"/>
    <w:rsid w:val="00865265"/>
    <w:rsid w:val="0089708F"/>
    <w:rsid w:val="008A6C1B"/>
    <w:rsid w:val="008B08BD"/>
    <w:rsid w:val="008B593A"/>
    <w:rsid w:val="008C2294"/>
    <w:rsid w:val="00907513"/>
    <w:rsid w:val="00913A43"/>
    <w:rsid w:val="00920B9C"/>
    <w:rsid w:val="009278A2"/>
    <w:rsid w:val="00944342"/>
    <w:rsid w:val="00954DAF"/>
    <w:rsid w:val="009E3956"/>
    <w:rsid w:val="009E4DB4"/>
    <w:rsid w:val="009E5198"/>
    <w:rsid w:val="009E78E6"/>
    <w:rsid w:val="009F06E1"/>
    <w:rsid w:val="00A20960"/>
    <w:rsid w:val="00A57F0F"/>
    <w:rsid w:val="00A900BF"/>
    <w:rsid w:val="00A918CC"/>
    <w:rsid w:val="00AA3C18"/>
    <w:rsid w:val="00AD06CF"/>
    <w:rsid w:val="00AD2740"/>
    <w:rsid w:val="00AE7FFB"/>
    <w:rsid w:val="00B13A05"/>
    <w:rsid w:val="00B61939"/>
    <w:rsid w:val="00B8199C"/>
    <w:rsid w:val="00BB5ED2"/>
    <w:rsid w:val="00C551F5"/>
    <w:rsid w:val="00C56B70"/>
    <w:rsid w:val="00C76758"/>
    <w:rsid w:val="00C8565C"/>
    <w:rsid w:val="00C91E34"/>
    <w:rsid w:val="00CC16E8"/>
    <w:rsid w:val="00CD2195"/>
    <w:rsid w:val="00D05D1C"/>
    <w:rsid w:val="00D16087"/>
    <w:rsid w:val="00D20A75"/>
    <w:rsid w:val="00D5525B"/>
    <w:rsid w:val="00D95197"/>
    <w:rsid w:val="00DB7E23"/>
    <w:rsid w:val="00DD2496"/>
    <w:rsid w:val="00E34997"/>
    <w:rsid w:val="00E414E0"/>
    <w:rsid w:val="00E523EC"/>
    <w:rsid w:val="00E75DAC"/>
    <w:rsid w:val="00EA2600"/>
    <w:rsid w:val="00EA3F13"/>
    <w:rsid w:val="00EC2BB5"/>
    <w:rsid w:val="00EC4805"/>
    <w:rsid w:val="00EE3EB6"/>
    <w:rsid w:val="00EF3462"/>
    <w:rsid w:val="00F03F8A"/>
    <w:rsid w:val="00F056CD"/>
    <w:rsid w:val="00F26F52"/>
    <w:rsid w:val="00F5137C"/>
    <w:rsid w:val="00F71957"/>
    <w:rsid w:val="00F84F8A"/>
    <w:rsid w:val="00F85767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03F8A"/>
  </w:style>
  <w:style w:type="paragraph" w:customStyle="1" w:styleId="Normalny1">
    <w:name w:val="Normalny1"/>
    <w:rsid w:val="00F03F8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65265"/>
    <w:pPr>
      <w:spacing w:after="0" w:line="240" w:lineRule="auto"/>
    </w:pPr>
  </w:style>
  <w:style w:type="paragraph" w:customStyle="1" w:styleId="Bezodstpw1">
    <w:name w:val="Bez odstępów1"/>
    <w:rsid w:val="00865265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-akronim">
    <w:name w:val="HTML Acronym"/>
    <w:basedOn w:val="Domylnaczcionkaakapitu"/>
    <w:rsid w:val="006A4B63"/>
  </w:style>
  <w:style w:type="paragraph" w:customStyle="1" w:styleId="Timesnewroman">
    <w:name w:val="Times new roman"/>
    <w:basedOn w:val="Normalny"/>
    <w:rsid w:val="006A4B63"/>
    <w:pPr>
      <w:autoSpaceDE/>
      <w:autoSpaceDN/>
      <w:spacing w:line="259" w:lineRule="atLeast"/>
      <w:ind w:right="72"/>
    </w:pPr>
    <w:rPr>
      <w:rFonts w:eastAsia="Calibri"/>
    </w:rPr>
  </w:style>
  <w:style w:type="paragraph" w:customStyle="1" w:styleId="Style3">
    <w:name w:val="Style3"/>
    <w:basedOn w:val="Normalny"/>
    <w:qFormat/>
    <w:rsid w:val="00EF3462"/>
    <w:pPr>
      <w:widowControl/>
      <w:suppressAutoHyphens/>
      <w:overflowPunct w:val="0"/>
      <w:autoSpaceDE/>
      <w:autoSpaceDN/>
      <w:spacing w:line="226" w:lineRule="exact"/>
    </w:pPr>
    <w:rPr>
      <w:rFonts w:ascii="Liberation Serif;Times New Roma" w:eastAsia="NSimSun" w:hAnsi="Liberation Serif;Times New Roma" w:cs="Arial"/>
      <w:kern w:val="2"/>
      <w:lang w:eastAsia="zh-CN" w:bidi="hi-IN"/>
    </w:rPr>
  </w:style>
  <w:style w:type="paragraph" w:customStyle="1" w:styleId="Style5">
    <w:name w:val="Style5"/>
    <w:basedOn w:val="Normalny"/>
    <w:qFormat/>
    <w:rsid w:val="00EF3462"/>
    <w:pPr>
      <w:widowControl/>
      <w:suppressAutoHyphens/>
      <w:overflowPunct w:val="0"/>
      <w:autoSpaceDE/>
      <w:autoSpaceDN/>
      <w:spacing w:line="230" w:lineRule="exact"/>
      <w:jc w:val="center"/>
    </w:pPr>
    <w:rPr>
      <w:rFonts w:ascii="Liberation Serif;Times New Roma" w:eastAsia="NSimSun" w:hAnsi="Liberation Serif;Times New Roma" w:cs="Arial"/>
      <w:kern w:val="2"/>
      <w:lang w:eastAsia="zh-CN" w:bidi="hi-IN"/>
    </w:rPr>
  </w:style>
  <w:style w:type="character" w:customStyle="1" w:styleId="FontStyle14">
    <w:name w:val="Font Style14"/>
    <w:qFormat/>
    <w:rsid w:val="00EF346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D80A-9D56-4240-9B83-B5F5CFF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2603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Malgorzata Brancewicz</cp:lastModifiedBy>
  <cp:revision>5</cp:revision>
  <dcterms:created xsi:type="dcterms:W3CDTF">2024-04-25T09:11:00Z</dcterms:created>
  <dcterms:modified xsi:type="dcterms:W3CDTF">2024-05-16T07:36:00Z</dcterms:modified>
</cp:coreProperties>
</file>