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A" w:rsidRDefault="00386AA7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2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F04494">
        <w:rPr>
          <w:rFonts w:eastAsia="Times New Roman" w:cs="Times New Roman"/>
          <w:bCs/>
          <w:szCs w:val="28"/>
          <w:lang w:eastAsia="pl-PL"/>
        </w:rPr>
        <w:t>(Dz. U. z 2021 r. poz. 1129)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  <w:bookmarkStart w:id="1" w:name="_GoBack"/>
      <w:bookmarkEnd w:id="1"/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5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obowiazujących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405A"/>
    <w:rsid w:val="00386AA7"/>
    <w:rsid w:val="00417F30"/>
    <w:rsid w:val="00756AE9"/>
    <w:rsid w:val="008D3B7E"/>
    <w:rsid w:val="00A5405A"/>
    <w:rsid w:val="00CD2128"/>
    <w:rsid w:val="00F0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marta.rajca</cp:lastModifiedBy>
  <cp:revision>14</cp:revision>
  <cp:lastPrinted>2018-07-26T06:11:00Z</cp:lastPrinted>
  <dcterms:created xsi:type="dcterms:W3CDTF">2018-06-18T07:31:00Z</dcterms:created>
  <dcterms:modified xsi:type="dcterms:W3CDTF">2022-02-14T07:32:00Z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