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3" w:rsidRPr="00D521B3" w:rsidRDefault="006807FD" w:rsidP="007A72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ROZEZNANIE CENOWE</w:t>
      </w:r>
      <w:r w:rsidR="00FE1A89">
        <w:rPr>
          <w:rFonts w:ascii="Arial" w:hAnsi="Arial" w:cs="Arial"/>
          <w:b/>
          <w:sz w:val="28"/>
          <w:szCs w:val="28"/>
        </w:rPr>
        <w:t xml:space="preserve"> nr</w:t>
      </w:r>
      <w:r w:rsidR="0027122F">
        <w:rPr>
          <w:rFonts w:ascii="Arial" w:hAnsi="Arial" w:cs="Arial"/>
          <w:b/>
          <w:sz w:val="28"/>
          <w:szCs w:val="28"/>
        </w:rPr>
        <w:t xml:space="preserve"> 30</w:t>
      </w:r>
      <w:r w:rsidR="00420F8B">
        <w:rPr>
          <w:rFonts w:ascii="Arial" w:hAnsi="Arial" w:cs="Arial"/>
          <w:b/>
          <w:sz w:val="28"/>
          <w:szCs w:val="28"/>
        </w:rPr>
        <w:t>/</w:t>
      </w:r>
      <w:r w:rsidR="002D5600">
        <w:rPr>
          <w:rFonts w:ascii="Arial" w:hAnsi="Arial" w:cs="Arial"/>
          <w:b/>
          <w:sz w:val="28"/>
          <w:szCs w:val="28"/>
        </w:rPr>
        <w:t>LOG</w:t>
      </w:r>
      <w:r w:rsidR="00DA2461">
        <w:rPr>
          <w:rFonts w:ascii="Arial" w:hAnsi="Arial" w:cs="Arial"/>
          <w:b/>
          <w:sz w:val="28"/>
          <w:szCs w:val="28"/>
        </w:rPr>
        <w:t>/</w:t>
      </w:r>
      <w:r w:rsidR="00420F8B">
        <w:rPr>
          <w:rFonts w:ascii="Arial" w:hAnsi="Arial" w:cs="Arial"/>
          <w:b/>
          <w:sz w:val="28"/>
          <w:szCs w:val="28"/>
        </w:rPr>
        <w:t>RC/202</w:t>
      </w:r>
      <w:r w:rsidR="009F35D7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</w:p>
    <w:p w:rsidR="00BF740D" w:rsidRPr="00D521B3" w:rsidRDefault="00BF740D" w:rsidP="00D53765">
      <w:pPr>
        <w:jc w:val="center"/>
        <w:rPr>
          <w:rFonts w:ascii="Arial" w:hAnsi="Arial" w:cs="Arial"/>
        </w:rPr>
      </w:pP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:rsidR="006E3A01" w:rsidRPr="00246016" w:rsidRDefault="007A7235" w:rsidP="00246016">
      <w:pPr>
        <w:spacing w:before="240" w:line="360" w:lineRule="auto"/>
        <w:ind w:left="-142"/>
        <w:jc w:val="center"/>
        <w:rPr>
          <w:rFonts w:ascii="Arial" w:hAnsi="Arial" w:cs="Arial"/>
          <w:b/>
        </w:rPr>
      </w:pPr>
      <w:r w:rsidRPr="00246016">
        <w:rPr>
          <w:rFonts w:ascii="Arial" w:hAnsi="Arial" w:cs="Arial"/>
          <w:b/>
        </w:rPr>
        <w:t>z</w:t>
      </w:r>
      <w:r w:rsidR="00BF740D" w:rsidRPr="00246016">
        <w:rPr>
          <w:rFonts w:ascii="Arial" w:hAnsi="Arial" w:cs="Arial"/>
          <w:b/>
        </w:rPr>
        <w:t>aprasza do złożenia oferty na:</w:t>
      </w:r>
    </w:p>
    <w:p w:rsidR="00EE1049" w:rsidRPr="00246016" w:rsidRDefault="00BF740D" w:rsidP="002460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 xml:space="preserve">Przedmiot </w:t>
      </w:r>
      <w:r w:rsidR="00AC47F5" w:rsidRPr="00246016">
        <w:rPr>
          <w:rFonts w:ascii="Arial" w:hAnsi="Arial" w:cs="Arial"/>
        </w:rPr>
        <w:t>zamówienia</w:t>
      </w:r>
      <w:r w:rsidR="00F660A2" w:rsidRPr="00246016">
        <w:rPr>
          <w:rFonts w:ascii="Arial" w:hAnsi="Arial" w:cs="Arial"/>
        </w:rPr>
        <w:t xml:space="preserve">: </w:t>
      </w:r>
      <w:r w:rsidR="007965CA" w:rsidRPr="00246016">
        <w:rPr>
          <w:rFonts w:ascii="Arial" w:hAnsi="Arial" w:cs="Arial"/>
          <w:bCs/>
        </w:rPr>
        <w:t>ZAKUP DYSKÓW TWARDYCH</w:t>
      </w:r>
      <w:r w:rsidR="00C2135F" w:rsidRPr="00246016">
        <w:rPr>
          <w:rFonts w:ascii="Arial" w:hAnsi="Arial" w:cs="Arial"/>
          <w:bCs/>
        </w:rPr>
        <w:t>.</w:t>
      </w:r>
    </w:p>
    <w:p w:rsidR="00DB595E" w:rsidRPr="00246016" w:rsidRDefault="00DB595E" w:rsidP="002460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Opis przedmiotu zamówienia </w:t>
      </w:r>
      <w:r w:rsidRPr="00246016">
        <w:rPr>
          <w:rFonts w:ascii="Arial" w:hAnsi="Arial" w:cs="Arial"/>
          <w:bCs/>
          <w:iCs/>
        </w:rPr>
        <w:t>stanowi</w:t>
      </w:r>
      <w:r w:rsidRPr="00246016">
        <w:rPr>
          <w:rFonts w:ascii="Arial" w:hAnsi="Arial" w:cs="Arial"/>
          <w:iCs/>
        </w:rPr>
        <w:t xml:space="preserve"> </w:t>
      </w:r>
      <w:r w:rsidRPr="00246016">
        <w:rPr>
          <w:rFonts w:ascii="Arial" w:hAnsi="Arial" w:cs="Arial"/>
          <w:b/>
          <w:bCs/>
          <w:iCs/>
        </w:rPr>
        <w:t xml:space="preserve">załącznik nr 1 </w:t>
      </w:r>
      <w:r w:rsidRPr="00246016">
        <w:rPr>
          <w:rFonts w:ascii="Arial" w:hAnsi="Arial" w:cs="Arial"/>
          <w:iCs/>
        </w:rPr>
        <w:t xml:space="preserve">do </w:t>
      </w:r>
      <w:r w:rsidR="00C2135F" w:rsidRPr="00246016">
        <w:rPr>
          <w:rFonts w:ascii="Arial" w:hAnsi="Arial" w:cs="Arial"/>
          <w:iCs/>
        </w:rPr>
        <w:t>Rozeznania cenowego</w:t>
      </w:r>
      <w:r w:rsidRPr="00246016">
        <w:rPr>
          <w:rFonts w:ascii="Arial" w:hAnsi="Arial" w:cs="Arial"/>
          <w:iCs/>
        </w:rPr>
        <w:t>.</w:t>
      </w:r>
    </w:p>
    <w:p w:rsidR="00A46863" w:rsidRPr="00246016" w:rsidRDefault="00A46863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246016">
        <w:rPr>
          <w:rFonts w:ascii="Arial" w:hAnsi="Arial" w:cs="Arial"/>
          <w:iCs/>
        </w:rPr>
        <w:t xml:space="preserve"> - </w:t>
      </w:r>
      <w:r w:rsidR="000A28CE" w:rsidRPr="00246016">
        <w:rPr>
          <w:rFonts w:ascii="Arial" w:hAnsi="Arial" w:cs="Arial"/>
          <w:b/>
          <w:iCs/>
        </w:rPr>
        <w:t>załącznik nr 2</w:t>
      </w:r>
      <w:r w:rsidR="005D4809" w:rsidRPr="00246016">
        <w:rPr>
          <w:rFonts w:ascii="Arial" w:hAnsi="Arial" w:cs="Arial"/>
          <w:b/>
          <w:iCs/>
        </w:rPr>
        <w:t xml:space="preserve"> </w:t>
      </w:r>
      <w:r w:rsidR="00317D4A" w:rsidRPr="00246016">
        <w:rPr>
          <w:rFonts w:ascii="Arial" w:hAnsi="Arial" w:cs="Arial"/>
          <w:iCs/>
        </w:rPr>
        <w:t xml:space="preserve">do </w:t>
      </w:r>
      <w:r w:rsidR="00C2135F" w:rsidRPr="00246016">
        <w:rPr>
          <w:rFonts w:ascii="Arial" w:hAnsi="Arial" w:cs="Arial"/>
          <w:iCs/>
        </w:rPr>
        <w:t>Rozeznania cenowego</w:t>
      </w:r>
      <w:r w:rsidRPr="00246016">
        <w:rPr>
          <w:rFonts w:ascii="Arial" w:hAnsi="Arial" w:cs="Arial"/>
          <w:iCs/>
        </w:rPr>
        <w:t>.</w:t>
      </w:r>
    </w:p>
    <w:p w:rsidR="000A28CE" w:rsidRPr="00246016" w:rsidRDefault="000A28CE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Rozliczenie za wykonanie </w:t>
      </w:r>
      <w:r w:rsidR="00C2135F" w:rsidRPr="00246016">
        <w:rPr>
          <w:rFonts w:ascii="Arial" w:hAnsi="Arial" w:cs="Arial"/>
          <w:iCs/>
        </w:rPr>
        <w:t>dostawy</w:t>
      </w:r>
      <w:r w:rsidRPr="00246016">
        <w:rPr>
          <w:rFonts w:ascii="Arial" w:hAnsi="Arial" w:cs="Arial"/>
          <w:iCs/>
        </w:rPr>
        <w:t xml:space="preserve"> </w:t>
      </w:r>
      <w:r w:rsidR="00D81699" w:rsidRPr="00246016">
        <w:rPr>
          <w:rFonts w:ascii="Arial" w:hAnsi="Arial" w:cs="Arial"/>
          <w:iCs/>
        </w:rPr>
        <w:t xml:space="preserve">nastąpi </w:t>
      </w:r>
      <w:r w:rsidRPr="00246016">
        <w:rPr>
          <w:rFonts w:ascii="Arial" w:hAnsi="Arial" w:cs="Arial"/>
          <w:iCs/>
        </w:rPr>
        <w:t xml:space="preserve">po wykonaniu zadania i </w:t>
      </w:r>
      <w:r w:rsidRPr="00246016">
        <w:rPr>
          <w:rFonts w:ascii="Arial" w:hAnsi="Arial" w:cs="Arial"/>
        </w:rPr>
        <w:t xml:space="preserve">sporządzeniu protokołu </w:t>
      </w:r>
      <w:r w:rsidR="004163BC" w:rsidRPr="00246016">
        <w:rPr>
          <w:rFonts w:ascii="Arial" w:hAnsi="Arial" w:cs="Arial"/>
        </w:rPr>
        <w:t xml:space="preserve">odbioru </w:t>
      </w:r>
      <w:r w:rsidR="009F35D7" w:rsidRPr="00246016">
        <w:rPr>
          <w:rFonts w:ascii="Arial" w:hAnsi="Arial" w:cs="Arial"/>
        </w:rPr>
        <w:t xml:space="preserve">bez zastrzeżeń </w:t>
      </w:r>
      <w:r w:rsidR="009F35D7" w:rsidRPr="00246016">
        <w:rPr>
          <w:rFonts w:ascii="Arial" w:hAnsi="Arial" w:cs="Arial"/>
          <w:iCs/>
        </w:rPr>
        <w:t xml:space="preserve">- </w:t>
      </w:r>
      <w:r w:rsidR="009F35D7" w:rsidRPr="00246016">
        <w:rPr>
          <w:rFonts w:ascii="Arial" w:hAnsi="Arial" w:cs="Arial"/>
          <w:b/>
          <w:iCs/>
        </w:rPr>
        <w:t xml:space="preserve">załącznik nr </w:t>
      </w:r>
      <w:r w:rsidR="00604F19" w:rsidRPr="00246016">
        <w:rPr>
          <w:rFonts w:ascii="Arial" w:hAnsi="Arial" w:cs="Arial"/>
          <w:b/>
          <w:iCs/>
        </w:rPr>
        <w:t>3</w:t>
      </w:r>
      <w:r w:rsidR="000A1D90" w:rsidRPr="00246016">
        <w:rPr>
          <w:rFonts w:ascii="Arial" w:hAnsi="Arial" w:cs="Arial"/>
          <w:b/>
          <w:iCs/>
        </w:rPr>
        <w:t xml:space="preserve"> </w:t>
      </w:r>
      <w:r w:rsidR="009F35D7" w:rsidRPr="00246016">
        <w:rPr>
          <w:rFonts w:ascii="Arial" w:hAnsi="Arial" w:cs="Arial"/>
          <w:iCs/>
        </w:rPr>
        <w:t>do Rozeznania cenowego</w:t>
      </w:r>
      <w:r w:rsidR="009F35D7" w:rsidRPr="00246016">
        <w:rPr>
          <w:rFonts w:ascii="Arial" w:hAnsi="Arial" w:cs="Arial"/>
        </w:rPr>
        <w:t>.</w:t>
      </w:r>
    </w:p>
    <w:p w:rsidR="000A28CE" w:rsidRPr="00246016" w:rsidRDefault="00DB595E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Termin płatności do </w:t>
      </w:r>
      <w:r w:rsidRPr="00246016">
        <w:rPr>
          <w:rFonts w:ascii="Arial" w:hAnsi="Arial" w:cs="Arial"/>
          <w:b/>
          <w:iCs/>
          <w:u w:val="single"/>
        </w:rPr>
        <w:t>30 dni</w:t>
      </w:r>
      <w:r w:rsidRPr="00246016">
        <w:rPr>
          <w:rFonts w:ascii="Arial" w:hAnsi="Arial" w:cs="Arial"/>
          <w:iCs/>
        </w:rPr>
        <w:t xml:space="preserve"> od otrzymania prawidłowo wystawionej faktury dostarczonej do siedziby Zamawiającego.</w:t>
      </w:r>
    </w:p>
    <w:p w:rsidR="009B643E" w:rsidRPr="006469BE" w:rsidRDefault="009B643E" w:rsidP="00246016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C952E9">
        <w:rPr>
          <w:rFonts w:ascii="Arial" w:hAnsi="Arial" w:cs="Arial"/>
        </w:rPr>
        <w:t xml:space="preserve">Podstawą do wystawienia faktury VAT przez Wykonawcę, jest oryginał protokołu odbioru towaru, potwierdzony przez personel Zamawiającego stwierdzający należyte wykonanie </w:t>
      </w:r>
      <w:r w:rsidR="00A164CA">
        <w:rPr>
          <w:rFonts w:ascii="Arial" w:hAnsi="Arial" w:cs="Arial"/>
        </w:rPr>
        <w:t>dostawy</w:t>
      </w:r>
      <w:r w:rsidRPr="00C952E9">
        <w:rPr>
          <w:rFonts w:ascii="Arial" w:hAnsi="Arial" w:cs="Arial"/>
        </w:rPr>
        <w:t xml:space="preserve">. </w:t>
      </w:r>
    </w:p>
    <w:p w:rsidR="006469BE" w:rsidRPr="00B85167" w:rsidRDefault="006469BE" w:rsidP="006469BE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B85167">
        <w:rPr>
          <w:rFonts w:ascii="Arial" w:hAnsi="Arial" w:cs="Arial"/>
        </w:rPr>
        <w:t xml:space="preserve">Wykonawca dołączy do faktury dwa egzemplarze protokołów </w:t>
      </w:r>
      <w:r w:rsidRPr="00B85167">
        <w:rPr>
          <w:rFonts w:ascii="Arial" w:hAnsi="Arial" w:cs="Arial"/>
          <w:bCs/>
        </w:rPr>
        <w:t>odbioru</w:t>
      </w:r>
      <w:r w:rsidRPr="00B85167">
        <w:rPr>
          <w:rFonts w:ascii="Arial" w:hAnsi="Arial" w:cs="Arial"/>
        </w:rPr>
        <w:t>.</w:t>
      </w:r>
    </w:p>
    <w:p w:rsidR="006469BE" w:rsidRPr="006469BE" w:rsidRDefault="006469BE" w:rsidP="006469B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Arial" w:hAnsi="Arial" w:cs="Arial"/>
          <w:bCs/>
        </w:rPr>
      </w:pPr>
      <w:r w:rsidRPr="00CE4650">
        <w:rPr>
          <w:rFonts w:ascii="Arial" w:hAnsi="Arial" w:cs="Arial"/>
          <w:bCs/>
        </w:rPr>
        <w:t xml:space="preserve">Termin dostarczenia faktury:  </w:t>
      </w:r>
      <w:r w:rsidRPr="00CE4650">
        <w:rPr>
          <w:rFonts w:ascii="Arial" w:hAnsi="Arial" w:cs="Arial"/>
          <w:b/>
          <w:bCs/>
        </w:rPr>
        <w:t>do</w:t>
      </w:r>
      <w:r w:rsidRPr="00CE4650">
        <w:rPr>
          <w:rFonts w:ascii="Arial" w:hAnsi="Arial" w:cs="Arial"/>
          <w:bCs/>
        </w:rPr>
        <w:t xml:space="preserve"> </w:t>
      </w:r>
      <w:r w:rsidRPr="00CE4650">
        <w:rPr>
          <w:rFonts w:ascii="Arial" w:hAnsi="Arial" w:cs="Arial"/>
          <w:b/>
          <w:bCs/>
        </w:rPr>
        <w:t>5 dni roboczych po realizacji zamówienia.</w:t>
      </w:r>
    </w:p>
    <w:p w:rsidR="00E8119A" w:rsidRPr="00C952E9" w:rsidRDefault="00E8119A" w:rsidP="00246016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952E9">
        <w:rPr>
          <w:rFonts w:ascii="Arial" w:hAnsi="Arial" w:cs="Arial"/>
        </w:rPr>
        <w:t>Strony ustalają, że oprócz elementów wynikających z obowiązujących przepisów, faktura będzie zawierać:</w:t>
      </w:r>
    </w:p>
    <w:p w:rsidR="00E8119A" w:rsidRPr="00EB3332" w:rsidRDefault="00EB3332" w:rsidP="00EB3332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nr zamówienia;</w:t>
      </w:r>
    </w:p>
    <w:p w:rsidR="00EB3332" w:rsidRPr="00EB3332" w:rsidRDefault="00EB3332" w:rsidP="00EB3332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EB3332">
        <w:rPr>
          <w:rFonts w:ascii="Arial" w:hAnsi="Arial" w:cs="Arial"/>
        </w:rPr>
        <w:t>zapis o terminie zapłaty („do 30 dni od daty doręczenia prawidłowo wystawionej faktury”).</w:t>
      </w:r>
    </w:p>
    <w:p w:rsidR="009F35D7" w:rsidRDefault="009F35D7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 przypadku doręczenia Zamawiającemu faktury zawierającej błędy, dotyczące jakiejkolwiek pozycji faktury przewidzianych przepisami prawa lub wymaganiami Zamawiającego określonymi w formularzu zamówień, Zamawiający nie będzie zobowiązany do dokonania płatności objętej fakturą do momentu otrzymania od Wykonawcy prawidłowo wystawionej faktury, a Wykonawca nie będzie miał prawa naliczania odsetek za opóźnienia w płatności wynagrodzenia. Wykonawca jest zobowiązany poprawić swoją fakturę poprzez wystawienie faktury korygującej. Strony zgodnie postanawiają że w takich przypadkach przewidziane formularzem zamówienia terminy, które są liczone od dnia otrzymania faktury biegną od dnia otrzymania faktury korygującej.</w:t>
      </w:r>
    </w:p>
    <w:p w:rsidR="00781BC1" w:rsidRPr="00781BC1" w:rsidRDefault="00781BC1" w:rsidP="00781BC1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781BC1">
        <w:rPr>
          <w:rFonts w:ascii="Arial" w:hAnsi="Arial" w:cs="Arial"/>
        </w:rPr>
        <w:t xml:space="preserve">Wynagrodzenie przysługujące Wykonawcy płatne będzie z rachunku bankowego Zamawiającego na rachunek bankowy Wykonawcy, którego numer zostanie podany </w:t>
      </w:r>
      <w:r w:rsidRPr="00781BC1">
        <w:rPr>
          <w:rFonts w:ascii="Arial" w:hAnsi="Arial" w:cs="Arial"/>
        </w:rPr>
        <w:br/>
        <w:t>w fakturze.</w:t>
      </w:r>
    </w:p>
    <w:p w:rsidR="00246016" w:rsidRPr="00246016" w:rsidRDefault="00246016" w:rsidP="00246016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246016">
        <w:rPr>
          <w:rFonts w:ascii="Arial" w:hAnsi="Arial" w:cs="Arial"/>
        </w:rPr>
        <w:t xml:space="preserve">Zgodnie z przepisami ustawy z dnia 9 listopada 2018 r. o elektronicznym fakturowaniu </w:t>
      </w:r>
      <w:r w:rsidR="00965CE5">
        <w:rPr>
          <w:rFonts w:ascii="Arial" w:hAnsi="Arial" w:cs="Arial"/>
        </w:rPr>
        <w:br/>
      </w:r>
      <w:r w:rsidRPr="00246016">
        <w:rPr>
          <w:rFonts w:ascii="Arial" w:hAnsi="Arial" w:cs="Arial"/>
        </w:rPr>
        <w:t>w zamówieniach publicznych, koncesjach na roboty budowlane lub usługi oraz partnerstwie publiczno-prywatnym (Dz. U. z 2020 r. poz. 1666 z późn. zm.):</w:t>
      </w:r>
    </w:p>
    <w:p w:rsidR="00246016" w:rsidRPr="00246016" w:rsidRDefault="00246016" w:rsidP="006367D9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1) Wykonawca ma możliwość wystawiania i wysyłania Zamawiającemu ustrukturyzowanych faktur elektronicznych za pośrednictwem platformy elektronicznego fakturowania; </w:t>
      </w:r>
    </w:p>
    <w:p w:rsidR="00246016" w:rsidRPr="00246016" w:rsidRDefault="00246016" w:rsidP="006367D9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2)  Zamawiający ma obowiązek odbierania od Wykonawcy ustrukturyzowanych faktur elektronicznych za pośrednictwem platformy elektronicznego fakturowania, jeżeli </w:t>
      </w:r>
      <w:r w:rsidRPr="00246016">
        <w:rPr>
          <w:rFonts w:ascii="Arial" w:hAnsi="Arial" w:cs="Arial"/>
        </w:rPr>
        <w:lastRenderedPageBreak/>
        <w:t xml:space="preserve">Wykonawca wysłał ustrukturyzowaną fakturę </w:t>
      </w:r>
      <w:r w:rsidRPr="00246016">
        <w:rPr>
          <w:rFonts w:ascii="Arial" w:hAnsi="Arial" w:cs="Arial"/>
        </w:rPr>
        <w:br/>
        <w:t>za pośrednictwem tej platformy;</w:t>
      </w:r>
    </w:p>
    <w:p w:rsidR="00246016" w:rsidRPr="00246016" w:rsidRDefault="00246016" w:rsidP="006367D9">
      <w:pPr>
        <w:spacing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>3) Zamawiający nie wyraża zgody na wysyłanie i odbieranie innych ustrukturyzowanych dokumentów elektronicznych za pośrednictwem platformy.</w:t>
      </w:r>
    </w:p>
    <w:p w:rsidR="00246016" w:rsidRPr="00246016" w:rsidRDefault="00246016" w:rsidP="00A66109">
      <w:pPr>
        <w:spacing w:after="0" w:line="276" w:lineRule="auto"/>
        <w:ind w:firstLine="284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4)    Usługi platformy elektronicznego fakturowania są świadczone pod adresem: </w:t>
      </w:r>
    </w:p>
    <w:p w:rsidR="00246016" w:rsidRPr="006367D9" w:rsidRDefault="00975D44" w:rsidP="00A66109">
      <w:pPr>
        <w:spacing w:after="0" w:line="276" w:lineRule="auto"/>
        <w:ind w:firstLine="567"/>
        <w:rPr>
          <w:rFonts w:ascii="Arial" w:hAnsi="Arial" w:cs="Arial"/>
          <w:b/>
          <w:bCs/>
          <w:u w:val="single"/>
          <w:lang w:val="en-US"/>
        </w:rPr>
      </w:pPr>
      <w:hyperlink r:id="rId9" w:history="1">
        <w:r w:rsidR="00246016" w:rsidRPr="00246016">
          <w:rPr>
            <w:rStyle w:val="Hipercze"/>
            <w:rFonts w:ascii="Arial" w:hAnsi="Arial" w:cs="Arial"/>
          </w:rPr>
          <w:t>https://brokerpefexpert.efaktura.gov.pl</w:t>
        </w:r>
      </w:hyperlink>
      <w:r w:rsidR="00246016" w:rsidRPr="00246016">
        <w:rPr>
          <w:rFonts w:ascii="Arial" w:hAnsi="Arial" w:cs="Arial"/>
          <w:b/>
          <w:bCs/>
          <w:u w:val="single"/>
          <w:lang w:val="en-US"/>
        </w:rPr>
        <w:t xml:space="preserve">  </w:t>
      </w:r>
    </w:p>
    <w:p w:rsidR="00EE1049" w:rsidRPr="00246016" w:rsidRDefault="000A28CE" w:rsidP="00A6610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b/>
          <w:iCs/>
        </w:rPr>
      </w:pPr>
      <w:r w:rsidRPr="00246016">
        <w:rPr>
          <w:rFonts w:ascii="Arial" w:hAnsi="Arial" w:cs="Arial"/>
          <w:iCs/>
        </w:rPr>
        <w:t>Termin złożenia oferty</w:t>
      </w:r>
      <w:r w:rsidR="00F660A2" w:rsidRPr="00246016">
        <w:rPr>
          <w:rFonts w:ascii="Arial" w:hAnsi="Arial" w:cs="Arial"/>
          <w:iCs/>
        </w:rPr>
        <w:t xml:space="preserve"> (wraz z wypełnionymi załącznikami/dokumentami)</w:t>
      </w:r>
      <w:r w:rsidRPr="00246016">
        <w:rPr>
          <w:rFonts w:ascii="Arial" w:hAnsi="Arial" w:cs="Arial"/>
          <w:iCs/>
        </w:rPr>
        <w:t>:</w:t>
      </w:r>
      <w:r w:rsidR="00894D8D" w:rsidRPr="00246016">
        <w:rPr>
          <w:rFonts w:ascii="Arial" w:hAnsi="Arial" w:cs="Arial"/>
          <w:b/>
          <w:iCs/>
        </w:rPr>
        <w:t xml:space="preserve"> </w:t>
      </w:r>
      <w:r w:rsidR="00FE1A89" w:rsidRPr="00246016">
        <w:rPr>
          <w:rFonts w:ascii="Arial" w:hAnsi="Arial" w:cs="Arial"/>
          <w:b/>
          <w:iCs/>
        </w:rPr>
        <w:t>do</w:t>
      </w:r>
      <w:r w:rsidR="004163BC" w:rsidRPr="00246016">
        <w:rPr>
          <w:rFonts w:ascii="Arial" w:hAnsi="Arial" w:cs="Arial"/>
          <w:b/>
          <w:iCs/>
        </w:rPr>
        <w:t xml:space="preserve"> </w:t>
      </w:r>
      <w:r w:rsidR="006469BE">
        <w:rPr>
          <w:rFonts w:ascii="Arial" w:hAnsi="Arial" w:cs="Arial"/>
          <w:b/>
          <w:iCs/>
        </w:rPr>
        <w:t>29</w:t>
      </w:r>
      <w:r w:rsidR="00FE1A89" w:rsidRPr="00246016">
        <w:rPr>
          <w:rFonts w:ascii="Arial" w:hAnsi="Arial" w:cs="Arial"/>
          <w:b/>
          <w:iCs/>
        </w:rPr>
        <w:t>.</w:t>
      </w:r>
      <w:r w:rsidR="007965CA" w:rsidRPr="00246016">
        <w:rPr>
          <w:rFonts w:ascii="Arial" w:hAnsi="Arial" w:cs="Arial"/>
          <w:b/>
          <w:iCs/>
        </w:rPr>
        <w:t>0</w:t>
      </w:r>
      <w:r w:rsidR="0064296D" w:rsidRPr="00246016">
        <w:rPr>
          <w:rFonts w:ascii="Arial" w:hAnsi="Arial" w:cs="Arial"/>
          <w:b/>
          <w:iCs/>
        </w:rPr>
        <w:t>8</w:t>
      </w:r>
      <w:r w:rsidR="00EE1049" w:rsidRPr="00246016">
        <w:rPr>
          <w:rFonts w:ascii="Arial" w:hAnsi="Arial" w:cs="Arial"/>
          <w:b/>
          <w:iCs/>
        </w:rPr>
        <w:t>.202</w:t>
      </w:r>
      <w:r w:rsidR="009F35D7" w:rsidRPr="00246016">
        <w:rPr>
          <w:rFonts w:ascii="Arial" w:hAnsi="Arial" w:cs="Arial"/>
          <w:b/>
          <w:iCs/>
        </w:rPr>
        <w:t>4</w:t>
      </w:r>
      <w:r w:rsidR="00EE1049" w:rsidRPr="00246016">
        <w:rPr>
          <w:rFonts w:ascii="Arial" w:hAnsi="Arial" w:cs="Arial"/>
          <w:b/>
          <w:iCs/>
        </w:rPr>
        <w:t xml:space="preserve"> </w:t>
      </w:r>
      <w:r w:rsidR="00FE1A89" w:rsidRPr="00246016">
        <w:rPr>
          <w:rFonts w:ascii="Arial" w:hAnsi="Arial" w:cs="Arial"/>
          <w:b/>
          <w:iCs/>
        </w:rPr>
        <w:t xml:space="preserve">do godz. </w:t>
      </w:r>
      <w:r w:rsidR="001D5486" w:rsidRPr="00246016">
        <w:rPr>
          <w:rFonts w:ascii="Arial" w:hAnsi="Arial" w:cs="Arial"/>
          <w:b/>
          <w:iCs/>
        </w:rPr>
        <w:t>1</w:t>
      </w:r>
      <w:r w:rsidR="009F35D7" w:rsidRPr="00246016">
        <w:rPr>
          <w:rFonts w:ascii="Arial" w:hAnsi="Arial" w:cs="Arial"/>
          <w:b/>
          <w:iCs/>
        </w:rPr>
        <w:t>0</w:t>
      </w:r>
      <w:r w:rsidR="00EE1049" w:rsidRPr="00246016">
        <w:rPr>
          <w:rFonts w:ascii="Arial" w:hAnsi="Arial" w:cs="Arial"/>
          <w:b/>
          <w:iCs/>
        </w:rPr>
        <w:t>:</w:t>
      </w:r>
      <w:r w:rsidR="001D5486" w:rsidRPr="00246016">
        <w:rPr>
          <w:rFonts w:ascii="Arial" w:hAnsi="Arial" w:cs="Arial"/>
          <w:b/>
          <w:iCs/>
        </w:rPr>
        <w:t>00</w:t>
      </w:r>
      <w:r w:rsidR="00EE1049" w:rsidRPr="00246016">
        <w:rPr>
          <w:rFonts w:ascii="Arial" w:hAnsi="Arial" w:cs="Arial"/>
          <w:iCs/>
        </w:rPr>
        <w:t xml:space="preserve">, drogą elektroniczną poprzez portal internetowy </w:t>
      </w:r>
      <w:r w:rsidR="00604F19" w:rsidRPr="00246016">
        <w:rPr>
          <w:rFonts w:ascii="Arial" w:hAnsi="Arial" w:cs="Arial"/>
          <w:iCs/>
        </w:rPr>
        <w:t>Open Nexus</w:t>
      </w:r>
      <w:r w:rsidR="00EE1049" w:rsidRPr="00246016">
        <w:rPr>
          <w:rFonts w:ascii="Arial" w:hAnsi="Arial" w:cs="Arial"/>
          <w:iCs/>
        </w:rPr>
        <w:t xml:space="preserve"> </w:t>
      </w:r>
      <w:r w:rsidR="00EE1049" w:rsidRPr="00246016">
        <w:rPr>
          <w:rFonts w:ascii="Arial" w:hAnsi="Arial" w:cs="Arial"/>
        </w:rPr>
        <w:t xml:space="preserve">www: </w:t>
      </w:r>
      <w:r w:rsidR="002A3D32" w:rsidRPr="00246016">
        <w:rPr>
          <w:rFonts w:ascii="Arial" w:hAnsi="Arial" w:cs="Arial"/>
        </w:rPr>
        <w:t>https://platformazakupowa.pl/</w:t>
      </w:r>
      <w:r w:rsidR="00604F19" w:rsidRPr="00246016">
        <w:rPr>
          <w:rFonts w:ascii="Arial" w:hAnsi="Arial" w:cs="Arial"/>
        </w:rPr>
        <w:t>pn/ozjftc</w:t>
      </w:r>
    </w:p>
    <w:p w:rsidR="00F660A2" w:rsidRPr="00246016" w:rsidRDefault="00F660A2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Złożenie oferty nie gwarantuje udzielenia zamówienia.</w:t>
      </w:r>
    </w:p>
    <w:p w:rsidR="0026456F" w:rsidRPr="00246016" w:rsidRDefault="00F660A2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>Oferty złożone po terminie składania ofert nie będą rozpatrywane i zostaną odrzucone.</w:t>
      </w:r>
    </w:p>
    <w:p w:rsidR="00420F8B" w:rsidRPr="00246016" w:rsidRDefault="00420F8B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>Zamawiający wymaga złożenia oferty za pomocą załącznika, stanowiącego formularz oferty (zał.nr 2</w:t>
      </w:r>
      <w:r w:rsidR="007965CA" w:rsidRPr="00246016">
        <w:rPr>
          <w:rFonts w:ascii="Arial" w:hAnsi="Arial" w:cs="Arial"/>
        </w:rPr>
        <w:t xml:space="preserve"> </w:t>
      </w:r>
      <w:r w:rsidRPr="00246016">
        <w:rPr>
          <w:rFonts w:ascii="Arial" w:hAnsi="Arial" w:cs="Arial"/>
        </w:rPr>
        <w:t xml:space="preserve">do </w:t>
      </w:r>
      <w:r w:rsidR="00FD03EE" w:rsidRPr="00246016">
        <w:rPr>
          <w:rFonts w:ascii="Arial" w:hAnsi="Arial" w:cs="Arial"/>
        </w:rPr>
        <w:t>rozeznania cenowego</w:t>
      </w:r>
      <w:r w:rsidRPr="00246016">
        <w:rPr>
          <w:rFonts w:ascii="Arial" w:hAnsi="Arial" w:cs="Arial"/>
        </w:rPr>
        <w:t>).</w:t>
      </w:r>
    </w:p>
    <w:p w:rsidR="00420F8B" w:rsidRPr="00246016" w:rsidRDefault="00420F8B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>Wykonawca podaje cenę oferty brutto za</w:t>
      </w:r>
      <w:r w:rsidR="00E66E06" w:rsidRPr="00246016">
        <w:rPr>
          <w:rFonts w:ascii="Arial" w:hAnsi="Arial" w:cs="Arial"/>
        </w:rPr>
        <w:t xml:space="preserve">  jedną</w:t>
      </w:r>
      <w:r w:rsidR="001D5486" w:rsidRPr="00246016">
        <w:rPr>
          <w:rFonts w:ascii="Arial" w:hAnsi="Arial" w:cs="Arial"/>
        </w:rPr>
        <w:t xml:space="preserve"> sztukę oraz za </w:t>
      </w:r>
      <w:r w:rsidRPr="00246016">
        <w:rPr>
          <w:rFonts w:ascii="Arial" w:hAnsi="Arial" w:cs="Arial"/>
        </w:rPr>
        <w:t xml:space="preserve"> wykonanie</w:t>
      </w:r>
      <w:r w:rsidR="001D5486" w:rsidRPr="00246016">
        <w:rPr>
          <w:rFonts w:ascii="Arial" w:hAnsi="Arial" w:cs="Arial"/>
        </w:rPr>
        <w:t xml:space="preserve"> całości </w:t>
      </w:r>
      <w:r w:rsidRPr="00246016">
        <w:rPr>
          <w:rFonts w:ascii="Arial" w:hAnsi="Arial" w:cs="Arial"/>
        </w:rPr>
        <w:t xml:space="preserve"> zamówienia wynikając</w:t>
      </w:r>
      <w:r w:rsidR="001D5486" w:rsidRPr="00246016">
        <w:rPr>
          <w:rFonts w:ascii="Arial" w:hAnsi="Arial" w:cs="Arial"/>
        </w:rPr>
        <w:t>e</w:t>
      </w:r>
      <w:r w:rsidRPr="00246016">
        <w:rPr>
          <w:rFonts w:ascii="Arial" w:hAnsi="Arial" w:cs="Arial"/>
        </w:rPr>
        <w:t xml:space="preserve"> z podsumowania tabeli nr 1</w:t>
      </w:r>
      <w:r w:rsidR="00246016" w:rsidRPr="00246016">
        <w:rPr>
          <w:rFonts w:ascii="Arial" w:hAnsi="Arial" w:cs="Arial"/>
        </w:rPr>
        <w:t>,</w:t>
      </w:r>
      <w:r w:rsidRPr="00246016">
        <w:rPr>
          <w:rFonts w:ascii="Arial" w:hAnsi="Arial" w:cs="Arial"/>
        </w:rPr>
        <w:t xml:space="preserve"> załącznika nr 2</w:t>
      </w:r>
      <w:r w:rsidR="002F730B" w:rsidRPr="00246016">
        <w:rPr>
          <w:rFonts w:ascii="Arial" w:hAnsi="Arial" w:cs="Arial"/>
        </w:rPr>
        <w:t xml:space="preserve"> </w:t>
      </w:r>
      <w:r w:rsidRPr="00246016">
        <w:rPr>
          <w:rFonts w:ascii="Arial" w:hAnsi="Arial" w:cs="Arial"/>
        </w:rPr>
        <w:t>do</w:t>
      </w:r>
      <w:r w:rsidR="00FD03EE" w:rsidRPr="00246016">
        <w:rPr>
          <w:rFonts w:ascii="Arial" w:hAnsi="Arial" w:cs="Arial"/>
        </w:rPr>
        <w:t xml:space="preserve"> </w:t>
      </w:r>
      <w:r w:rsidR="00C2135F" w:rsidRPr="00246016">
        <w:rPr>
          <w:rFonts w:ascii="Arial" w:hAnsi="Arial" w:cs="Arial"/>
        </w:rPr>
        <w:t xml:space="preserve">rozeznania cenowego </w:t>
      </w:r>
      <w:r w:rsidRPr="00246016">
        <w:rPr>
          <w:rFonts w:ascii="Arial" w:hAnsi="Arial" w:cs="Arial"/>
        </w:rPr>
        <w:t>– formularza oferty. W przypadku rozbieżności Z</w:t>
      </w:r>
      <w:r w:rsidR="00A53636" w:rsidRPr="00246016">
        <w:rPr>
          <w:rFonts w:ascii="Arial" w:hAnsi="Arial" w:cs="Arial"/>
        </w:rPr>
        <w:t>a</w:t>
      </w:r>
      <w:r w:rsidRPr="00246016">
        <w:rPr>
          <w:rFonts w:ascii="Arial" w:hAnsi="Arial" w:cs="Arial"/>
        </w:rPr>
        <w:t xml:space="preserve">mawiający do oceny ofert będzie brał pod uwagę cenę wynikającą z prawidłowego podsumowania tabeli </w:t>
      </w:r>
      <w:r w:rsidR="00317D4A" w:rsidRPr="00246016">
        <w:rPr>
          <w:rFonts w:ascii="Arial" w:hAnsi="Arial" w:cs="Arial"/>
        </w:rPr>
        <w:t xml:space="preserve">                </w:t>
      </w:r>
      <w:r w:rsidRPr="00246016">
        <w:rPr>
          <w:rFonts w:ascii="Arial" w:hAnsi="Arial" w:cs="Arial"/>
        </w:rPr>
        <w:t>nr 1 - formularza oferty.</w:t>
      </w:r>
    </w:p>
    <w:p w:rsidR="00DC1BA4" w:rsidRPr="00246016" w:rsidRDefault="00DC1BA4" w:rsidP="002460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Zamawiający </w:t>
      </w:r>
      <w:r w:rsidR="00604F19" w:rsidRPr="00246016">
        <w:rPr>
          <w:rFonts w:ascii="Arial" w:hAnsi="Arial" w:cs="Arial"/>
          <w:iCs/>
        </w:rPr>
        <w:t xml:space="preserve">nie </w:t>
      </w:r>
      <w:r w:rsidR="00F73280">
        <w:rPr>
          <w:rFonts w:ascii="Arial" w:hAnsi="Arial" w:cs="Arial"/>
          <w:iCs/>
        </w:rPr>
        <w:t>dopuszcza złożenia</w:t>
      </w:r>
      <w:r w:rsidRPr="00246016">
        <w:rPr>
          <w:rFonts w:ascii="Arial" w:hAnsi="Arial" w:cs="Arial"/>
          <w:iCs/>
        </w:rPr>
        <w:t xml:space="preserve"> oferty częściowej.</w:t>
      </w:r>
    </w:p>
    <w:p w:rsidR="00D81699" w:rsidRPr="00246016" w:rsidRDefault="0026456F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Wybór najkorzystniejszej oferty:</w:t>
      </w:r>
    </w:p>
    <w:p w:rsidR="00D81699" w:rsidRPr="00246016" w:rsidRDefault="00E915A3" w:rsidP="00246016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       1)</w:t>
      </w:r>
      <w:r w:rsidR="00D81699" w:rsidRPr="00246016">
        <w:rPr>
          <w:rFonts w:ascii="Arial" w:hAnsi="Arial" w:cs="Arial"/>
          <w:iCs/>
        </w:rPr>
        <w:t>Kryteria i zasady oceny ofert:</w:t>
      </w:r>
    </w:p>
    <w:p w:rsidR="00D81699" w:rsidRPr="00246016" w:rsidRDefault="00D81699" w:rsidP="00246016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Cena 100%</w:t>
      </w:r>
      <w:r w:rsidR="00801EC7" w:rsidRPr="00246016">
        <w:rPr>
          <w:rFonts w:ascii="Arial" w:hAnsi="Arial" w:cs="Arial"/>
          <w:iCs/>
        </w:rPr>
        <w:t>.</w:t>
      </w:r>
    </w:p>
    <w:p w:rsidR="0026456F" w:rsidRPr="00246016" w:rsidRDefault="0026456F" w:rsidP="0024601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246016">
        <w:rPr>
          <w:rFonts w:ascii="Arial" w:hAnsi="Arial" w:cs="Arial"/>
          <w:bCs/>
          <w:iCs/>
        </w:rPr>
        <w:t>Wykonawca może złożyć jedną ofertę.</w:t>
      </w:r>
    </w:p>
    <w:p w:rsidR="0026456F" w:rsidRPr="00246016" w:rsidRDefault="0026456F" w:rsidP="0024601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246016" w:rsidRDefault="0026456F" w:rsidP="0024601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 toku badania i oceny ofert Zamawiający może żądać od Wykonawców wyjaśnień </w:t>
      </w:r>
      <w:r w:rsidR="00A164CA">
        <w:rPr>
          <w:rFonts w:ascii="Arial" w:hAnsi="Arial" w:cs="Arial"/>
          <w:iCs/>
        </w:rPr>
        <w:br/>
      </w:r>
      <w:r w:rsidRPr="00246016">
        <w:rPr>
          <w:rFonts w:ascii="Arial" w:hAnsi="Arial" w:cs="Arial"/>
          <w:iCs/>
        </w:rPr>
        <w:t>i uzupełnień dotyczących treści złożonych ofert.</w:t>
      </w:r>
    </w:p>
    <w:p w:rsidR="009F499F" w:rsidRPr="00246016" w:rsidRDefault="009F499F" w:rsidP="0024601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odrzuca ofertę jeżeli:</w:t>
      </w:r>
    </w:p>
    <w:p w:rsidR="009F499F" w:rsidRPr="00246016" w:rsidRDefault="009F499F" w:rsidP="0024601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jej złożenie stanowi czyn nieuczciwej konkurencji </w:t>
      </w:r>
      <w:r w:rsidR="000E5A4A" w:rsidRPr="00246016">
        <w:rPr>
          <w:rFonts w:ascii="Arial" w:hAnsi="Arial" w:cs="Arial"/>
          <w:iCs/>
        </w:rPr>
        <w:t xml:space="preserve">w rozumieniu przepisów </w:t>
      </w:r>
      <w:r w:rsidR="00A164CA">
        <w:rPr>
          <w:rFonts w:ascii="Arial" w:hAnsi="Arial" w:cs="Arial"/>
          <w:iCs/>
        </w:rPr>
        <w:br/>
      </w:r>
      <w:r w:rsidRPr="00246016">
        <w:rPr>
          <w:rFonts w:ascii="Arial" w:hAnsi="Arial" w:cs="Arial"/>
          <w:iCs/>
        </w:rPr>
        <w:t>o zwalczaniu nieuczciwej konkurencji,</w:t>
      </w:r>
    </w:p>
    <w:p w:rsidR="008C4B23" w:rsidRPr="00246016" w:rsidRDefault="009F499F" w:rsidP="0024601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Wykonawca nie złożył wyjaśnień lub nie uzupełnił dokumentów </w:t>
      </w:r>
      <w:r w:rsidRPr="00246016">
        <w:rPr>
          <w:rFonts w:ascii="Arial" w:hAnsi="Arial" w:cs="Arial"/>
          <w:iCs/>
        </w:rPr>
        <w:br/>
        <w:t>w wyznaczonym przez Zamawiającego terminie</w:t>
      </w:r>
      <w:r w:rsidR="00E034E1" w:rsidRPr="00246016">
        <w:rPr>
          <w:rFonts w:ascii="Arial" w:hAnsi="Arial" w:cs="Arial"/>
          <w:iCs/>
        </w:rPr>
        <w:t>,</w:t>
      </w:r>
    </w:p>
    <w:p w:rsidR="007E3C06" w:rsidRPr="00246016" w:rsidRDefault="00E034E1" w:rsidP="0024601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Wykonawca podlega wykluczeniu na podstawie ustawy z dnia 13 kwietnia 2022 r. </w:t>
      </w:r>
      <w:r w:rsidR="00A164CA">
        <w:rPr>
          <w:rFonts w:ascii="Arial" w:hAnsi="Arial" w:cs="Arial"/>
          <w:iCs/>
        </w:rPr>
        <w:br/>
      </w:r>
      <w:r w:rsidRPr="00246016">
        <w:rPr>
          <w:rFonts w:ascii="Arial" w:hAnsi="Arial" w:cs="Arial"/>
          <w:iCs/>
        </w:rPr>
        <w:t>o szczególnych rozwiązaniach w zakresie przeciwdziałania wspieraniu agresji na Ukrainę oraz służących ochronie bezpieczeństwa narodowego (Dz.U. z 202</w:t>
      </w:r>
      <w:r w:rsidR="009F35D7" w:rsidRPr="00246016">
        <w:rPr>
          <w:rFonts w:ascii="Arial" w:hAnsi="Arial" w:cs="Arial"/>
          <w:iCs/>
        </w:rPr>
        <w:t>4</w:t>
      </w:r>
      <w:r w:rsidRPr="00246016">
        <w:rPr>
          <w:rFonts w:ascii="Arial" w:hAnsi="Arial" w:cs="Arial"/>
          <w:iCs/>
        </w:rPr>
        <w:t xml:space="preserve"> r. poz</w:t>
      </w:r>
      <w:r w:rsidR="00E57AB9" w:rsidRPr="00246016">
        <w:rPr>
          <w:rFonts w:ascii="Arial" w:hAnsi="Arial" w:cs="Arial"/>
          <w:iCs/>
        </w:rPr>
        <w:t>.</w:t>
      </w:r>
      <w:r w:rsidRPr="00246016">
        <w:rPr>
          <w:rFonts w:ascii="Arial" w:hAnsi="Arial" w:cs="Arial"/>
          <w:iCs/>
        </w:rPr>
        <w:t xml:space="preserve"> </w:t>
      </w:r>
      <w:r w:rsidR="009F35D7" w:rsidRPr="00246016">
        <w:rPr>
          <w:rFonts w:ascii="Arial" w:hAnsi="Arial" w:cs="Arial"/>
          <w:iCs/>
        </w:rPr>
        <w:t>507 tj.</w:t>
      </w:r>
      <w:r w:rsidRPr="00246016">
        <w:rPr>
          <w:rFonts w:ascii="Arial" w:hAnsi="Arial" w:cs="Arial"/>
          <w:iCs/>
        </w:rPr>
        <w:t>), art. 7 ust 1.</w:t>
      </w:r>
    </w:p>
    <w:p w:rsidR="007E3C06" w:rsidRPr="00246016" w:rsidRDefault="007E3C06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poprawia w ofercie:</w:t>
      </w:r>
    </w:p>
    <w:p w:rsidR="007E3C06" w:rsidRPr="00246016" w:rsidRDefault="007E3C06" w:rsidP="00246016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oczywiste omyłki pisarskie,</w:t>
      </w:r>
    </w:p>
    <w:p w:rsidR="007E3C06" w:rsidRPr="00246016" w:rsidRDefault="007E3C06" w:rsidP="00246016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oczywiste omyłki rachunkowe, z uwzględnieniem konsekwencji rachunkowych dokonanych poprawek,</w:t>
      </w:r>
    </w:p>
    <w:p w:rsidR="007E3C06" w:rsidRPr="00246016" w:rsidRDefault="007E3C06" w:rsidP="00246016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:rsidR="00FD5AED" w:rsidRPr="00246016" w:rsidRDefault="007E3C06" w:rsidP="0024601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418" w:right="2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iCs/>
        </w:rPr>
        <w:t>- niezwłocznie zawiadamiając o tym Wykonawcę, którego oferta została poprawiona.</w:t>
      </w:r>
      <w:r w:rsidR="00FD5AED" w:rsidRPr="00246016">
        <w:rPr>
          <w:rFonts w:ascii="Arial" w:hAnsi="Arial" w:cs="Arial"/>
          <w:shd w:val="clear" w:color="auto" w:fill="FFFFFF"/>
        </w:rPr>
        <w:t>;</w:t>
      </w:r>
    </w:p>
    <w:p w:rsidR="007E3C06" w:rsidRPr="00246016" w:rsidRDefault="007E3C06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unieważnia postępowanie o udzielenie zamówienia, w wymienionych poniżej przypadkach:</w:t>
      </w:r>
    </w:p>
    <w:p w:rsidR="007E3C06" w:rsidRPr="00246016" w:rsidRDefault="007E3C06" w:rsidP="0024601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:rsidR="007E3C06" w:rsidRPr="00246016" w:rsidRDefault="007E3C06" w:rsidP="0024601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shd w:val="clear" w:color="auto" w:fill="FFFFFF"/>
        </w:rPr>
        <w:lastRenderedPageBreak/>
        <w:t xml:space="preserve">cena najkorzystniejszej oferty lub oferta z najniższą ceną przewyższa kwotę, którą zamawiający zamierza przeznaczyć na </w:t>
      </w:r>
      <w:r w:rsidRPr="00246016">
        <w:rPr>
          <w:rFonts w:ascii="Arial" w:hAnsi="Arial" w:cs="Arial"/>
        </w:rPr>
        <w:t>sfinansowanie zamówienia,</w:t>
      </w:r>
      <w:r w:rsidRPr="00246016">
        <w:rPr>
          <w:rFonts w:ascii="Arial" w:hAnsi="Arial" w:cs="Arial"/>
          <w:shd w:val="clear" w:color="auto" w:fill="FFFFFF"/>
        </w:rPr>
        <w:t xml:space="preserve"> chyba że Zamawiający może zwiększyć tę kwotę do ceny najkorzystniejszej oferty;</w:t>
      </w:r>
    </w:p>
    <w:p w:rsidR="007E3C06" w:rsidRPr="00246016" w:rsidRDefault="007E3C06" w:rsidP="0024601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246016">
        <w:rPr>
          <w:rFonts w:ascii="Arial" w:hAnsi="Arial" w:cs="Arial"/>
        </w:rPr>
        <w:t>zamówienia</w:t>
      </w:r>
      <w:r w:rsidRPr="00246016">
        <w:rPr>
          <w:rFonts w:ascii="Arial" w:hAnsi="Arial" w:cs="Arial"/>
          <w:shd w:val="clear" w:color="auto" w:fill="FFFFFF"/>
        </w:rPr>
        <w:t xml:space="preserve"> nie leży w interesie </w:t>
      </w:r>
      <w:r w:rsidRPr="00246016">
        <w:rPr>
          <w:rFonts w:ascii="Arial" w:hAnsi="Arial" w:cs="Arial"/>
        </w:rPr>
        <w:t>publicznym</w:t>
      </w:r>
      <w:r w:rsidRPr="00246016">
        <w:rPr>
          <w:rFonts w:ascii="Arial" w:hAnsi="Arial" w:cs="Arial"/>
          <w:shd w:val="clear" w:color="auto" w:fill="FFFFFF"/>
        </w:rPr>
        <w:t>, czego nie można było wcześniej przewidzieć;</w:t>
      </w:r>
    </w:p>
    <w:p w:rsidR="00E05F89" w:rsidRPr="00246016" w:rsidRDefault="007E3C06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Zamawiający zastrzega sobie możliwość unieważnienia postępowania </w:t>
      </w:r>
      <w:r w:rsidRPr="00246016">
        <w:rPr>
          <w:rFonts w:ascii="Arial" w:hAnsi="Arial" w:cs="Arial"/>
          <w:iCs/>
        </w:rPr>
        <w:br/>
        <w:t>o zamówienie publiczne w każdym czasie jego trwania.</w:t>
      </w:r>
    </w:p>
    <w:p w:rsidR="00E05F89" w:rsidRPr="00A66109" w:rsidRDefault="007E3C06" w:rsidP="00A66109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przewiduje możliwość przeprowadzenia negocjacji z Wykonawcą, który złożył najkorzystniejszą ofertę w formie korespondencji mailowej.</w:t>
      </w:r>
    </w:p>
    <w:p w:rsidR="00EE1049" w:rsidRPr="00246016" w:rsidRDefault="00F660A2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Osoba do kontaktu: </w:t>
      </w:r>
      <w:r w:rsidR="00961ED0" w:rsidRPr="00246016">
        <w:rPr>
          <w:rFonts w:ascii="Arial" w:hAnsi="Arial" w:cs="Arial"/>
          <w:iCs/>
          <w:u w:val="single"/>
        </w:rPr>
        <w:t xml:space="preserve">kpr. </w:t>
      </w:r>
      <w:r w:rsidR="00FD03EE" w:rsidRPr="00246016">
        <w:rPr>
          <w:rFonts w:ascii="Arial" w:hAnsi="Arial" w:cs="Arial"/>
          <w:iCs/>
          <w:u w:val="single"/>
        </w:rPr>
        <w:t>Radosław PIĄTKOWSKI</w:t>
      </w:r>
      <w:r w:rsidR="00EE1049" w:rsidRPr="00246016">
        <w:rPr>
          <w:rFonts w:ascii="Arial" w:hAnsi="Arial" w:cs="Arial"/>
          <w:iCs/>
          <w:u w:val="single"/>
        </w:rPr>
        <w:t xml:space="preserve">  tel</w:t>
      </w:r>
      <w:r w:rsidR="0041313C" w:rsidRPr="00246016">
        <w:rPr>
          <w:rFonts w:ascii="Arial" w:hAnsi="Arial" w:cs="Arial"/>
          <w:iCs/>
          <w:u w:val="single"/>
        </w:rPr>
        <w:t>.</w:t>
      </w:r>
      <w:r w:rsidR="00EE1049" w:rsidRPr="00246016">
        <w:rPr>
          <w:rFonts w:ascii="Arial" w:hAnsi="Arial" w:cs="Arial"/>
          <w:iCs/>
          <w:u w:val="single"/>
        </w:rPr>
        <w:t xml:space="preserve"> 261-41</w:t>
      </w:r>
      <w:r w:rsidR="00AC47F5" w:rsidRPr="00246016">
        <w:rPr>
          <w:rFonts w:ascii="Arial" w:hAnsi="Arial" w:cs="Arial"/>
          <w:iCs/>
          <w:u w:val="single"/>
        </w:rPr>
        <w:t>9</w:t>
      </w:r>
      <w:r w:rsidR="00EE1049" w:rsidRPr="00246016">
        <w:rPr>
          <w:rFonts w:ascii="Arial" w:hAnsi="Arial" w:cs="Arial"/>
          <w:iCs/>
          <w:u w:val="single"/>
        </w:rPr>
        <w:t>-</w:t>
      </w:r>
      <w:r w:rsidR="00AC47F5" w:rsidRPr="00246016">
        <w:rPr>
          <w:rFonts w:ascii="Arial" w:hAnsi="Arial" w:cs="Arial"/>
          <w:iCs/>
          <w:u w:val="single"/>
        </w:rPr>
        <w:t>784</w:t>
      </w:r>
      <w:r w:rsidR="00EE1049" w:rsidRPr="00246016">
        <w:rPr>
          <w:rFonts w:ascii="Arial" w:hAnsi="Arial" w:cs="Arial"/>
          <w:iCs/>
          <w:u w:val="single"/>
        </w:rPr>
        <w:t xml:space="preserve"> </w:t>
      </w:r>
    </w:p>
    <w:p w:rsidR="00F660A2" w:rsidRPr="00A66109" w:rsidRDefault="00DC1BA4" w:rsidP="00A66109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4" w:right="2"/>
        <w:jc w:val="both"/>
        <w:rPr>
          <w:rFonts w:ascii="Arial" w:hAnsi="Arial" w:cs="Arial"/>
          <w:iCs/>
          <w:u w:val="single"/>
        </w:rPr>
      </w:pPr>
      <w:r w:rsidRPr="00246016">
        <w:rPr>
          <w:rFonts w:ascii="Arial" w:hAnsi="Arial" w:cs="Arial"/>
          <w:iCs/>
        </w:rPr>
        <w:t xml:space="preserve">   </w:t>
      </w:r>
      <w:r w:rsidRPr="00246016">
        <w:rPr>
          <w:rFonts w:ascii="Arial" w:hAnsi="Arial" w:cs="Arial"/>
          <w:iCs/>
          <w:u w:val="single"/>
        </w:rPr>
        <w:t>Hanna TYMOSZCZUK tel. 261-419-938</w:t>
      </w:r>
    </w:p>
    <w:p w:rsidR="007A7235" w:rsidRPr="00246016" w:rsidRDefault="007A7235" w:rsidP="002460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Załączniki do </w:t>
      </w:r>
      <w:r w:rsidR="00FD03EE" w:rsidRPr="00246016">
        <w:rPr>
          <w:rFonts w:ascii="Arial" w:hAnsi="Arial" w:cs="Arial"/>
          <w:iCs/>
        </w:rPr>
        <w:t>rozeznania cenowego</w:t>
      </w:r>
      <w:r w:rsidRPr="00246016">
        <w:rPr>
          <w:rFonts w:ascii="Arial" w:hAnsi="Arial" w:cs="Arial"/>
          <w:iCs/>
        </w:rPr>
        <w:t>:</w:t>
      </w:r>
    </w:p>
    <w:p w:rsidR="007A7235" w:rsidRPr="00246016" w:rsidRDefault="007A7235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załącznik nr 1 – Opis przedmiotu zamówienia;</w:t>
      </w:r>
    </w:p>
    <w:p w:rsidR="007A7235" w:rsidRPr="00246016" w:rsidRDefault="00E00581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załącznik nr 2 – F</w:t>
      </w:r>
      <w:r w:rsidR="007A7235" w:rsidRPr="00246016">
        <w:rPr>
          <w:rFonts w:ascii="Arial" w:hAnsi="Arial" w:cs="Arial"/>
          <w:iCs/>
        </w:rPr>
        <w:t>ormularz oferty;</w:t>
      </w:r>
    </w:p>
    <w:p w:rsidR="002F730B" w:rsidRDefault="00604F19" w:rsidP="0024601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załącznik nr 3</w:t>
      </w:r>
      <w:r w:rsidR="009F35D7" w:rsidRPr="00246016">
        <w:rPr>
          <w:rFonts w:ascii="Arial" w:hAnsi="Arial" w:cs="Arial"/>
          <w:iCs/>
        </w:rPr>
        <w:t xml:space="preserve"> – Protokół odbioru</w:t>
      </w:r>
      <w:r w:rsidR="007C520D" w:rsidRPr="00246016">
        <w:rPr>
          <w:rFonts w:ascii="Arial" w:hAnsi="Arial" w:cs="Arial"/>
          <w:iCs/>
        </w:rPr>
        <w:t xml:space="preserve"> dostawy</w:t>
      </w:r>
      <w:r w:rsidRPr="00246016">
        <w:rPr>
          <w:rFonts w:ascii="Arial" w:hAnsi="Arial" w:cs="Arial"/>
          <w:iCs/>
        </w:rPr>
        <w:t>.</w:t>
      </w: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SZEF LOGISTYKI</w:t>
      </w: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P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wz.  kpt. Mariusz BORUCKI</w:t>
      </w:r>
    </w:p>
    <w:sectPr w:rsidR="00012B62" w:rsidRPr="00012B62" w:rsidSect="00227207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44" w:rsidRDefault="00975D44" w:rsidP="00F26267">
      <w:pPr>
        <w:spacing w:after="0" w:line="240" w:lineRule="auto"/>
      </w:pPr>
      <w:r>
        <w:separator/>
      </w:r>
    </w:p>
  </w:endnote>
  <w:endnote w:type="continuationSeparator" w:id="0">
    <w:p w:rsidR="00975D44" w:rsidRDefault="00975D44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2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2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44" w:rsidRDefault="00975D44" w:rsidP="00F26267">
      <w:pPr>
        <w:spacing w:after="0" w:line="240" w:lineRule="auto"/>
      </w:pPr>
      <w:r>
        <w:separator/>
      </w:r>
    </w:p>
  </w:footnote>
  <w:footnote w:type="continuationSeparator" w:id="0">
    <w:p w:rsidR="00975D44" w:rsidRDefault="00975D44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9317A0"/>
    <w:multiLevelType w:val="hybridMultilevel"/>
    <w:tmpl w:val="7CC4FD7C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E87ED6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40DF1"/>
    <w:multiLevelType w:val="singleLevel"/>
    <w:tmpl w:val="FA568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0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1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5" w15:restartNumberingAfterBreak="0">
    <w:nsid w:val="5E095CC1"/>
    <w:multiLevelType w:val="hybridMultilevel"/>
    <w:tmpl w:val="B5201BE6"/>
    <w:lvl w:ilvl="0" w:tplc="C296798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6C275C"/>
    <w:multiLevelType w:val="hybridMultilevel"/>
    <w:tmpl w:val="F0405DA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1">
      <w:start w:val="1"/>
      <w:numFmt w:val="decimal"/>
      <w:lvlText w:val="%2)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7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352017"/>
    <w:multiLevelType w:val="hybridMultilevel"/>
    <w:tmpl w:val="E27E8C44"/>
    <w:lvl w:ilvl="0" w:tplc="91A28F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6"/>
  </w:num>
  <w:num w:numId="14">
    <w:abstractNumId w:val="16"/>
  </w:num>
  <w:num w:numId="15">
    <w:abstractNumId w:val="0"/>
  </w:num>
  <w:num w:numId="16">
    <w:abstractNumId w:val="8"/>
  </w:num>
  <w:num w:numId="17">
    <w:abstractNumId w:val="19"/>
  </w:num>
  <w:num w:numId="18">
    <w:abstractNumId w:val="9"/>
    <w:lvlOverride w:ilvl="0">
      <w:startOverride w:val="1"/>
    </w:lvlOverride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D"/>
    <w:rsid w:val="000063DD"/>
    <w:rsid w:val="00012B62"/>
    <w:rsid w:val="00047B9C"/>
    <w:rsid w:val="00085704"/>
    <w:rsid w:val="00090731"/>
    <w:rsid w:val="000A1D90"/>
    <w:rsid w:val="000A28CE"/>
    <w:rsid w:val="000B2045"/>
    <w:rsid w:val="000C090A"/>
    <w:rsid w:val="000E5A4A"/>
    <w:rsid w:val="000F38D3"/>
    <w:rsid w:val="000F3EFE"/>
    <w:rsid w:val="00130459"/>
    <w:rsid w:val="00137DAA"/>
    <w:rsid w:val="001538AC"/>
    <w:rsid w:val="001944C9"/>
    <w:rsid w:val="001A3FEC"/>
    <w:rsid w:val="001A5EBD"/>
    <w:rsid w:val="001D5486"/>
    <w:rsid w:val="0021483E"/>
    <w:rsid w:val="00227207"/>
    <w:rsid w:val="002351AE"/>
    <w:rsid w:val="002442B0"/>
    <w:rsid w:val="00246016"/>
    <w:rsid w:val="00261FCF"/>
    <w:rsid w:val="0026456F"/>
    <w:rsid w:val="0027122F"/>
    <w:rsid w:val="002A3D32"/>
    <w:rsid w:val="002B2446"/>
    <w:rsid w:val="002C0BA0"/>
    <w:rsid w:val="002D5600"/>
    <w:rsid w:val="002F1F87"/>
    <w:rsid w:val="002F2761"/>
    <w:rsid w:val="002F6956"/>
    <w:rsid w:val="002F730B"/>
    <w:rsid w:val="00307AB3"/>
    <w:rsid w:val="00317D4A"/>
    <w:rsid w:val="0032417F"/>
    <w:rsid w:val="003270DB"/>
    <w:rsid w:val="00376D31"/>
    <w:rsid w:val="00387ED4"/>
    <w:rsid w:val="003A1D1C"/>
    <w:rsid w:val="003B7C23"/>
    <w:rsid w:val="003C4CD5"/>
    <w:rsid w:val="003C524F"/>
    <w:rsid w:val="003E277A"/>
    <w:rsid w:val="003F0AF7"/>
    <w:rsid w:val="00400508"/>
    <w:rsid w:val="0041313C"/>
    <w:rsid w:val="004163BC"/>
    <w:rsid w:val="00420F8B"/>
    <w:rsid w:val="00421A64"/>
    <w:rsid w:val="0044394C"/>
    <w:rsid w:val="004A2FDF"/>
    <w:rsid w:val="004B0250"/>
    <w:rsid w:val="004B0A6D"/>
    <w:rsid w:val="004E1691"/>
    <w:rsid w:val="005004ED"/>
    <w:rsid w:val="00501592"/>
    <w:rsid w:val="005072A8"/>
    <w:rsid w:val="00523A0A"/>
    <w:rsid w:val="005365BE"/>
    <w:rsid w:val="005538A4"/>
    <w:rsid w:val="00581C57"/>
    <w:rsid w:val="00585EF0"/>
    <w:rsid w:val="005B5FB0"/>
    <w:rsid w:val="005C54FE"/>
    <w:rsid w:val="005D4809"/>
    <w:rsid w:val="00604F19"/>
    <w:rsid w:val="006367D9"/>
    <w:rsid w:val="0064296D"/>
    <w:rsid w:val="006469BE"/>
    <w:rsid w:val="00652992"/>
    <w:rsid w:val="0065727A"/>
    <w:rsid w:val="00675B27"/>
    <w:rsid w:val="00677F8B"/>
    <w:rsid w:val="006806D0"/>
    <w:rsid w:val="006807FD"/>
    <w:rsid w:val="0068126C"/>
    <w:rsid w:val="00682FAC"/>
    <w:rsid w:val="006C2827"/>
    <w:rsid w:val="006C4DDD"/>
    <w:rsid w:val="006D31C9"/>
    <w:rsid w:val="006E3A01"/>
    <w:rsid w:val="006E648D"/>
    <w:rsid w:val="006F2594"/>
    <w:rsid w:val="00737044"/>
    <w:rsid w:val="007643D8"/>
    <w:rsid w:val="007801F3"/>
    <w:rsid w:val="00781BC1"/>
    <w:rsid w:val="007965CA"/>
    <w:rsid w:val="007A2102"/>
    <w:rsid w:val="007A39AA"/>
    <w:rsid w:val="007A4696"/>
    <w:rsid w:val="007A7235"/>
    <w:rsid w:val="007C520D"/>
    <w:rsid w:val="007D6E7D"/>
    <w:rsid w:val="007E3C06"/>
    <w:rsid w:val="00801EC7"/>
    <w:rsid w:val="00806414"/>
    <w:rsid w:val="00820003"/>
    <w:rsid w:val="00833DE0"/>
    <w:rsid w:val="00894D8D"/>
    <w:rsid w:val="008C4B23"/>
    <w:rsid w:val="008E2042"/>
    <w:rsid w:val="008F10AF"/>
    <w:rsid w:val="00910521"/>
    <w:rsid w:val="00910645"/>
    <w:rsid w:val="00936B53"/>
    <w:rsid w:val="00957AE3"/>
    <w:rsid w:val="00961ED0"/>
    <w:rsid w:val="00965CE5"/>
    <w:rsid w:val="00966B20"/>
    <w:rsid w:val="00966E2F"/>
    <w:rsid w:val="0097021A"/>
    <w:rsid w:val="00975D44"/>
    <w:rsid w:val="009A1E55"/>
    <w:rsid w:val="009A399C"/>
    <w:rsid w:val="009B643E"/>
    <w:rsid w:val="009D5F20"/>
    <w:rsid w:val="009E72A7"/>
    <w:rsid w:val="009F33C8"/>
    <w:rsid w:val="009F35D7"/>
    <w:rsid w:val="009F499F"/>
    <w:rsid w:val="00A039A6"/>
    <w:rsid w:val="00A164CA"/>
    <w:rsid w:val="00A23F58"/>
    <w:rsid w:val="00A46863"/>
    <w:rsid w:val="00A50DD1"/>
    <w:rsid w:val="00A53636"/>
    <w:rsid w:val="00A62B3E"/>
    <w:rsid w:val="00A66109"/>
    <w:rsid w:val="00A77671"/>
    <w:rsid w:val="00A9302A"/>
    <w:rsid w:val="00AA5AA2"/>
    <w:rsid w:val="00AC47F5"/>
    <w:rsid w:val="00B1166D"/>
    <w:rsid w:val="00B2242B"/>
    <w:rsid w:val="00B40733"/>
    <w:rsid w:val="00B76163"/>
    <w:rsid w:val="00B85167"/>
    <w:rsid w:val="00B93418"/>
    <w:rsid w:val="00B945CF"/>
    <w:rsid w:val="00BA7CF7"/>
    <w:rsid w:val="00BD0FD4"/>
    <w:rsid w:val="00BF740D"/>
    <w:rsid w:val="00C04739"/>
    <w:rsid w:val="00C065F3"/>
    <w:rsid w:val="00C2135F"/>
    <w:rsid w:val="00C32C4E"/>
    <w:rsid w:val="00C34F6B"/>
    <w:rsid w:val="00C52EBF"/>
    <w:rsid w:val="00C85ADF"/>
    <w:rsid w:val="00C952E9"/>
    <w:rsid w:val="00CA6DB8"/>
    <w:rsid w:val="00CC0B14"/>
    <w:rsid w:val="00CC29E4"/>
    <w:rsid w:val="00CD0FB8"/>
    <w:rsid w:val="00D123BB"/>
    <w:rsid w:val="00D22423"/>
    <w:rsid w:val="00D3542C"/>
    <w:rsid w:val="00D506B8"/>
    <w:rsid w:val="00D521B3"/>
    <w:rsid w:val="00D53765"/>
    <w:rsid w:val="00D53AD0"/>
    <w:rsid w:val="00D56A0F"/>
    <w:rsid w:val="00D81699"/>
    <w:rsid w:val="00D82998"/>
    <w:rsid w:val="00D83D30"/>
    <w:rsid w:val="00D97425"/>
    <w:rsid w:val="00DA2461"/>
    <w:rsid w:val="00DB595E"/>
    <w:rsid w:val="00DC1BA4"/>
    <w:rsid w:val="00DC3730"/>
    <w:rsid w:val="00DD4788"/>
    <w:rsid w:val="00DD5A55"/>
    <w:rsid w:val="00DD6698"/>
    <w:rsid w:val="00DE28D1"/>
    <w:rsid w:val="00DE459C"/>
    <w:rsid w:val="00E00581"/>
    <w:rsid w:val="00E015E3"/>
    <w:rsid w:val="00E034E1"/>
    <w:rsid w:val="00E0536A"/>
    <w:rsid w:val="00E05F89"/>
    <w:rsid w:val="00E14973"/>
    <w:rsid w:val="00E41827"/>
    <w:rsid w:val="00E57AB9"/>
    <w:rsid w:val="00E66E06"/>
    <w:rsid w:val="00E8119A"/>
    <w:rsid w:val="00E84DC3"/>
    <w:rsid w:val="00E915A3"/>
    <w:rsid w:val="00EB3332"/>
    <w:rsid w:val="00EE1049"/>
    <w:rsid w:val="00F26267"/>
    <w:rsid w:val="00F31DCD"/>
    <w:rsid w:val="00F33A2D"/>
    <w:rsid w:val="00F36AD4"/>
    <w:rsid w:val="00F36D51"/>
    <w:rsid w:val="00F660A2"/>
    <w:rsid w:val="00F73280"/>
    <w:rsid w:val="00FA366E"/>
    <w:rsid w:val="00FB611C"/>
    <w:rsid w:val="00FB7A31"/>
    <w:rsid w:val="00FD03EE"/>
    <w:rsid w:val="00FD5AED"/>
    <w:rsid w:val="00FE1A89"/>
    <w:rsid w:val="00FF51E6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1F819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C452-60F4-450A-BA6A-F34D0909EC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6CCC38-0508-41BD-AF3C-E6025774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Tymoszczuk Hanna</cp:lastModifiedBy>
  <cp:revision>23</cp:revision>
  <cp:lastPrinted>2024-08-23T06:53:00Z</cp:lastPrinted>
  <dcterms:created xsi:type="dcterms:W3CDTF">2024-08-06T06:46:00Z</dcterms:created>
  <dcterms:modified xsi:type="dcterms:W3CDTF">2024-08-23T07:44:00Z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80a587d2-c55c-415e-a3c2-f7536cd24c65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Sibielak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10.60.46.80</vt:lpwstr>
  </property>
  <property fmtid="{D5CDD505-2E9C-101B-9397-08002B2CF9AE}" pid="11" name="bjPortionMark">
    <vt:lpwstr>[]</vt:lpwstr>
  </property>
</Properties>
</file>